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43AF3" w14:textId="4C394E39"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Theme="minorHAnsi" w:hAnsiTheme="minorHAnsi" w:cstheme="minorHAnsi"/>
          <w:b/>
          <w:sz w:val="40"/>
          <w:szCs w:val="40"/>
        </w:rPr>
      </w:pPr>
      <w:r w:rsidRPr="00DC5F61">
        <w:rPr>
          <w:rFonts w:asciiTheme="minorHAnsi" w:hAnsiTheme="minorHAnsi" w:cstheme="minorHAnsi"/>
          <w:b/>
          <w:sz w:val="40"/>
          <w:szCs w:val="40"/>
        </w:rPr>
        <w:t xml:space="preserve">Version </w:t>
      </w:r>
      <w:r w:rsidR="00870CC9" w:rsidRPr="00DC5F61">
        <w:rPr>
          <w:rFonts w:asciiTheme="minorHAnsi" w:hAnsiTheme="minorHAnsi" w:cstheme="minorHAnsi"/>
          <w:b/>
          <w:sz w:val="40"/>
          <w:szCs w:val="40"/>
        </w:rPr>
        <w:t>3</w:t>
      </w:r>
      <w:r w:rsidR="00F83E64" w:rsidRPr="00DC5F61">
        <w:rPr>
          <w:rFonts w:asciiTheme="minorHAnsi" w:hAnsiTheme="minorHAnsi" w:cstheme="minorHAnsi"/>
          <w:b/>
          <w:sz w:val="40"/>
          <w:szCs w:val="40"/>
        </w:rPr>
        <w:t>.0</w:t>
      </w:r>
    </w:p>
    <w:p w14:paraId="4AD43AF4" w14:textId="53F04A32" w:rsidR="0091762E" w:rsidRPr="00DC5F61" w:rsidRDefault="0091762E"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Theme="minorHAnsi" w:hAnsiTheme="minorHAnsi" w:cstheme="minorHAnsi"/>
          <w:b/>
          <w:sz w:val="40"/>
          <w:szCs w:val="40"/>
        </w:rPr>
      </w:pPr>
      <w:r w:rsidRPr="00DC5F61">
        <w:rPr>
          <w:rFonts w:asciiTheme="minorHAnsi" w:hAnsiTheme="minorHAnsi" w:cstheme="minorHAnsi"/>
          <w:b/>
          <w:sz w:val="40"/>
          <w:szCs w:val="40"/>
        </w:rPr>
        <w:t>(</w:t>
      </w:r>
      <w:r w:rsidR="00DC5F61" w:rsidRPr="00DC5F61">
        <w:rPr>
          <w:rFonts w:asciiTheme="minorHAnsi" w:hAnsiTheme="minorHAnsi" w:cstheme="minorHAnsi"/>
          <w:b/>
          <w:sz w:val="40"/>
          <w:szCs w:val="40"/>
        </w:rPr>
        <w:t>July</w:t>
      </w:r>
      <w:r w:rsidR="00870CC9" w:rsidRPr="00DC5F61">
        <w:rPr>
          <w:rFonts w:asciiTheme="minorHAnsi" w:hAnsiTheme="minorHAnsi" w:cstheme="minorHAnsi"/>
          <w:b/>
          <w:sz w:val="40"/>
          <w:szCs w:val="40"/>
        </w:rPr>
        <w:t xml:space="preserve"> 2024</w:t>
      </w:r>
      <w:r w:rsidRPr="00DC5F61">
        <w:rPr>
          <w:rFonts w:asciiTheme="minorHAnsi" w:hAnsiTheme="minorHAnsi" w:cstheme="minorHAnsi"/>
          <w:b/>
          <w:sz w:val="40"/>
          <w:szCs w:val="40"/>
        </w:rPr>
        <w:t>)</w:t>
      </w:r>
    </w:p>
    <w:p w14:paraId="4AD43AF5" w14:textId="212733B7" w:rsidR="006E3DC7" w:rsidRPr="00DC5F61" w:rsidRDefault="00D26F84"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r w:rsidRPr="00DC5F61">
        <w:rPr>
          <w:rFonts w:asciiTheme="minorHAnsi" w:hAnsiTheme="minorHAnsi" w:cstheme="minorHAnsi"/>
          <w:noProof/>
          <w:lang w:eastAsia="en-US"/>
        </w:rPr>
        <mc:AlternateContent>
          <mc:Choice Requires="wps">
            <w:drawing>
              <wp:anchor distT="0" distB="0" distL="114300" distR="114300" simplePos="0" relativeHeight="251653120" behindDoc="0" locked="0" layoutInCell="1" allowOverlap="1" wp14:anchorId="4AD44815" wp14:editId="7DFE559C">
                <wp:simplePos x="0" y="0"/>
                <wp:positionH relativeFrom="column">
                  <wp:posOffset>1003935</wp:posOffset>
                </wp:positionH>
                <wp:positionV relativeFrom="paragraph">
                  <wp:posOffset>506730</wp:posOffset>
                </wp:positionV>
                <wp:extent cx="5025390" cy="1006475"/>
                <wp:effectExtent l="13335" t="14605" r="95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0064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AD44881" w14:textId="77777777" w:rsidR="000079EE" w:rsidRDefault="000079EE">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44815" id="_x0000_t202" coordsize="21600,21600" o:spt="202" path="m,l,21600r21600,l21600,xe">
                <v:stroke joinstyle="miter"/>
                <v:path gradientshapeok="t" o:connecttype="rect"/>
              </v:shapetype>
              <v:shape id="Text Box 2" o:spid="_x0000_s1026" type="#_x0000_t202" style="position:absolute;left:0;text-align:left;margin-left:79.05pt;margin-top:39.9pt;width:395.7pt;height:7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" filled="f" fillcolor="#ddd" strokeweight="1.5pt">
                <v:textbox>
                  <w:txbxContent>
                    <w:p w14:paraId="4AD44881" w14:textId="77777777" w:rsidR="000079EE" w:rsidRDefault="000079EE">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v:textbox>
                <w10:wrap type="square"/>
              </v:shape>
            </w:pict>
          </mc:Fallback>
        </mc:AlternateContent>
      </w:r>
    </w:p>
    <w:p w14:paraId="4AD43AF6"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7"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8"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9"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A"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B"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C"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4AD43AFD"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40"/>
          <w:szCs w:val="40"/>
        </w:rPr>
      </w:pPr>
    </w:p>
    <w:p w14:paraId="4AD43AFE" w14:textId="77777777" w:rsidR="006D7AF5" w:rsidRPr="00DC5F61"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40"/>
          <w:szCs w:val="40"/>
        </w:rPr>
      </w:pPr>
    </w:p>
    <w:p w14:paraId="4AD43AFF" w14:textId="77777777" w:rsidR="006D7AF5" w:rsidRPr="00DC5F61"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40"/>
          <w:szCs w:val="40"/>
        </w:rPr>
      </w:pPr>
    </w:p>
    <w:p w14:paraId="4AD43B00" w14:textId="4E09966A"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52"/>
          <w:szCs w:val="52"/>
        </w:rPr>
      </w:pPr>
      <w:r w:rsidRPr="00DC5F61">
        <w:rPr>
          <w:rFonts w:asciiTheme="minorHAnsi" w:hAnsiTheme="minorHAnsi" w:cstheme="minorHAnsi"/>
          <w:b/>
          <w:sz w:val="52"/>
          <w:szCs w:val="52"/>
        </w:rPr>
        <w:t xml:space="preserve">Chapter </w:t>
      </w:r>
      <w:r w:rsidR="00CF3C94" w:rsidRPr="00DC5F61">
        <w:rPr>
          <w:rFonts w:asciiTheme="minorHAnsi" w:hAnsiTheme="minorHAnsi" w:cstheme="minorHAnsi"/>
          <w:b/>
          <w:sz w:val="52"/>
          <w:szCs w:val="52"/>
        </w:rPr>
        <w:t>5</w:t>
      </w:r>
    </w:p>
    <w:p w14:paraId="4AD43B01" w14:textId="77777777" w:rsidR="00934813" w:rsidRPr="00DC5F61" w:rsidRDefault="00934813"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20"/>
          <w:szCs w:val="20"/>
        </w:rPr>
      </w:pPr>
    </w:p>
    <w:p w14:paraId="4AD43B02"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52"/>
          <w:szCs w:val="52"/>
        </w:rPr>
      </w:pPr>
      <w:r w:rsidRPr="00DC5F61">
        <w:rPr>
          <w:rFonts w:asciiTheme="minorHAnsi" w:hAnsiTheme="minorHAnsi" w:cstheme="minorHAnsi"/>
          <w:b/>
          <w:sz w:val="52"/>
          <w:szCs w:val="52"/>
        </w:rPr>
        <w:t xml:space="preserve">Personal Protective </w:t>
      </w:r>
    </w:p>
    <w:p w14:paraId="4AD43B03"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52"/>
          <w:szCs w:val="52"/>
        </w:rPr>
      </w:pPr>
      <w:r w:rsidRPr="00DC5F61">
        <w:rPr>
          <w:rFonts w:asciiTheme="minorHAnsi" w:hAnsiTheme="minorHAnsi" w:cstheme="minorHAnsi"/>
          <w:b/>
          <w:sz w:val="52"/>
          <w:szCs w:val="52"/>
        </w:rPr>
        <w:t>Equipment Program</w:t>
      </w:r>
    </w:p>
    <w:p w14:paraId="4AD43B04"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5" w14:textId="77777777" w:rsidR="00F44064" w:rsidRPr="00DC5F61" w:rsidRDefault="004725A1"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36"/>
          <w:szCs w:val="36"/>
        </w:rPr>
      </w:pPr>
      <w:r w:rsidRPr="00DC5F61">
        <w:rPr>
          <w:rFonts w:asciiTheme="minorHAnsi" w:hAnsiTheme="minorHAnsi" w:cstheme="minorHAnsi"/>
          <w:sz w:val="36"/>
          <w:szCs w:val="36"/>
        </w:rPr>
        <w:t>Final</w:t>
      </w:r>
    </w:p>
    <w:p w14:paraId="4AD43B06"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7" w14:textId="249172B8" w:rsidR="00A3586E" w:rsidRPr="00DC5F61" w:rsidRDefault="007F2254"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36"/>
          <w:szCs w:val="36"/>
        </w:rPr>
      </w:pPr>
      <w:r w:rsidRPr="00DC5F61">
        <w:rPr>
          <w:rFonts w:asciiTheme="minorHAnsi" w:hAnsiTheme="minorHAnsi" w:cstheme="minorHAnsi"/>
          <w:b/>
          <w:sz w:val="36"/>
          <w:szCs w:val="36"/>
        </w:rPr>
        <w:t>Customiz</w:t>
      </w:r>
      <w:r w:rsidR="00DE20DD" w:rsidRPr="00DC5F61">
        <w:rPr>
          <w:rFonts w:asciiTheme="minorHAnsi" w:hAnsiTheme="minorHAnsi" w:cstheme="minorHAnsi"/>
          <w:b/>
          <w:sz w:val="36"/>
          <w:szCs w:val="36"/>
        </w:rPr>
        <w:t>e</w:t>
      </w:r>
      <w:r w:rsidR="00020512" w:rsidRPr="00DC5F61">
        <w:rPr>
          <w:rFonts w:asciiTheme="minorHAnsi" w:hAnsiTheme="minorHAnsi" w:cstheme="minorHAnsi"/>
          <w:b/>
          <w:sz w:val="36"/>
          <w:szCs w:val="36"/>
        </w:rPr>
        <w:t xml:space="preserve">d for </w:t>
      </w:r>
      <w:r w:rsidR="00B74F90" w:rsidRPr="00DC5F61">
        <w:rPr>
          <w:rFonts w:asciiTheme="minorHAnsi" w:hAnsiTheme="minorHAnsi" w:cstheme="minorHAnsi"/>
          <w:b/>
          <w:sz w:val="36"/>
          <w:szCs w:val="36"/>
        </w:rPr>
        <w:t>Organization Name</w:t>
      </w:r>
      <w:r w:rsidR="00020512" w:rsidRPr="00DC5F61">
        <w:rPr>
          <w:rFonts w:asciiTheme="minorHAnsi" w:hAnsiTheme="minorHAnsi" w:cstheme="minorHAnsi"/>
          <w:b/>
          <w:sz w:val="36"/>
          <w:szCs w:val="36"/>
        </w:rPr>
        <w:t xml:space="preserve"> on </w:t>
      </w:r>
      <w:r w:rsidR="00B74F90" w:rsidRPr="00DC5F61">
        <w:rPr>
          <w:rFonts w:asciiTheme="minorHAnsi" w:hAnsiTheme="minorHAnsi" w:cstheme="minorHAnsi"/>
          <w:b/>
          <w:sz w:val="36"/>
          <w:szCs w:val="36"/>
          <w:highlight w:val="yellow"/>
        </w:rPr>
        <w:t>Date</w:t>
      </w:r>
    </w:p>
    <w:p w14:paraId="4AD43B08"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9"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A" w14:textId="77777777" w:rsidR="00CF2FC7" w:rsidRPr="00DC5F61" w:rsidRDefault="00CF2F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B" w14:textId="77777777" w:rsidR="006E3DC7"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4AD43B0C" w14:textId="77777777" w:rsidR="006D7AF5" w:rsidRPr="00DC5F61"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28"/>
          <w:szCs w:val="28"/>
        </w:rPr>
      </w:pPr>
    </w:p>
    <w:p w14:paraId="4AD43B0D" w14:textId="77777777" w:rsidR="006D7AF5" w:rsidRPr="00DC5F61"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28"/>
          <w:szCs w:val="28"/>
        </w:rPr>
      </w:pPr>
    </w:p>
    <w:p w14:paraId="4AD43B0E" w14:textId="77777777" w:rsidR="006E3DC7" w:rsidRPr="00DC5F61" w:rsidRDefault="00ED2262"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28"/>
          <w:szCs w:val="28"/>
        </w:rPr>
      </w:pPr>
      <w:r>
        <w:rPr>
          <w:rFonts w:asciiTheme="minorHAnsi" w:hAnsiTheme="minorHAnsi" w:cstheme="minorHAnsi"/>
          <w:sz w:val="28"/>
          <w:szCs w:val="28"/>
        </w:rPr>
        <w:object w:dxaOrig="1440" w:dyaOrig="1440" w14:anchorId="4AD4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15.05pt;margin-top:4.75pt;width:176.4pt;height:41.8pt;z-index:251654144" wrapcoords="9772 0 9376 608 8763 2130 8294 4868 8114 7301 8041 9735 8077 12169 8258 14603 8727 17341 9448 19470 10133 20231 10205 20231 10926 20231 10962 20231 11683 19470 12405 17341 12837 14603 13054 12169 13090 9735 13018 7301 12801 4868 12513 3194 12405 2130 11756 608 11359 0 9772 0" fillcolor="window">
            <v:imagedata r:id="rId12" o:title=""/>
          </v:shape>
          <o:OLEObject Type="Embed" ProgID="WP9Doc" ShapeID="_x0000_s2051" DrawAspect="Content" ObjectID="_1793595725" r:id="rId13"/>
        </w:object>
      </w:r>
    </w:p>
    <w:p w14:paraId="4AD43B0F" w14:textId="77777777" w:rsidR="00C2138E" w:rsidRPr="00DC5F61"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28"/>
          <w:szCs w:val="28"/>
        </w:rPr>
        <w:sectPr w:rsidR="00C2138E" w:rsidRPr="00DC5F61" w:rsidSect="00DC5F61">
          <w:headerReference w:type="even" r:id="rId14"/>
          <w:headerReference w:type="first" r:id="rId15"/>
          <w:pgSz w:w="12240" w:h="15840" w:code="1"/>
          <w:pgMar w:top="1080" w:right="1080" w:bottom="1080" w:left="1080" w:header="720" w:footer="720" w:gutter="0"/>
          <w:pgNumType w:fmt="lowerRoman" w:start="1"/>
          <w:cols w:space="720"/>
          <w:noEndnote/>
        </w:sectPr>
      </w:pPr>
      <w:smartTag w:uri="urn:schemas-microsoft-com:office:smarttags" w:element="country-region">
        <w:smartTag w:uri="urn:schemas-microsoft-com:office:smarttags" w:element="place">
          <w:r w:rsidRPr="00DC5F61">
            <w:rPr>
              <w:rFonts w:asciiTheme="minorHAnsi" w:hAnsiTheme="minorHAnsi" w:cstheme="minorHAnsi"/>
              <w:sz w:val="28"/>
              <w:szCs w:val="28"/>
            </w:rPr>
            <w:t>U.S.</w:t>
          </w:r>
        </w:smartTag>
      </w:smartTag>
      <w:r w:rsidRPr="00DC5F61">
        <w:rPr>
          <w:rFonts w:asciiTheme="minorHAnsi" w:hAnsiTheme="minorHAnsi" w:cstheme="minorHAnsi"/>
          <w:sz w:val="28"/>
          <w:szCs w:val="28"/>
        </w:rPr>
        <w:t xml:space="preserve"> Environmental Protection Agency</w:t>
      </w:r>
    </w:p>
    <w:p w14:paraId="4AD43B10" w14:textId="77777777" w:rsidR="00F31C15" w:rsidRPr="00DC5F61" w:rsidRDefault="00F31C15" w:rsidP="002A065B">
      <w:pPr>
        <w:pStyle w:val="Heading1"/>
        <w:jc w:val="center"/>
        <w:rPr>
          <w:rFonts w:asciiTheme="minorHAnsi" w:hAnsiTheme="minorHAnsi" w:cstheme="minorHAnsi"/>
        </w:rPr>
      </w:pPr>
      <w:r w:rsidRPr="00DC5F61">
        <w:rPr>
          <w:rFonts w:asciiTheme="minorHAnsi" w:hAnsiTheme="minorHAnsi" w:cstheme="minorHAnsi"/>
        </w:rPr>
        <w:lastRenderedPageBreak/>
        <w:t>TABLE OF CONTENTS</w:t>
      </w:r>
    </w:p>
    <w:p w14:paraId="4AD43B11" w14:textId="1456DE5A" w:rsidR="0089679E" w:rsidRPr="00DC5F61" w:rsidRDefault="00945CBE">
      <w:pPr>
        <w:pStyle w:val="TOC1"/>
        <w:rPr>
          <w:rFonts w:asciiTheme="minorHAnsi" w:eastAsia="Times New Roman" w:hAnsiTheme="minorHAnsi" w:cstheme="minorHAnsi"/>
          <w:noProof/>
          <w:szCs w:val="22"/>
          <w:lang w:eastAsia="en-US"/>
        </w:rPr>
      </w:pPr>
      <w:r w:rsidRPr="00DC5F61">
        <w:rPr>
          <w:rFonts w:asciiTheme="minorHAnsi" w:hAnsiTheme="minorHAnsi" w:cstheme="minorHAnsi"/>
        </w:rPr>
        <w:fldChar w:fldCharType="begin"/>
      </w:r>
      <w:r w:rsidR="009F3645" w:rsidRPr="00DC5F61">
        <w:rPr>
          <w:rFonts w:asciiTheme="minorHAnsi" w:hAnsiTheme="minorHAnsi" w:cstheme="minorHAnsi"/>
        </w:rPr>
        <w:instrText xml:space="preserve"> TOC \o "1-3" \h \z \u </w:instrText>
      </w:r>
      <w:r w:rsidRPr="00DC5F61">
        <w:rPr>
          <w:rFonts w:asciiTheme="minorHAnsi" w:hAnsiTheme="minorHAnsi" w:cstheme="minorHAnsi"/>
        </w:rPr>
        <w:fldChar w:fldCharType="separate"/>
      </w:r>
      <w:hyperlink w:anchor="_Toc282522042" w:history="1">
        <w:r w:rsidR="0089679E" w:rsidRPr="00DC5F61">
          <w:rPr>
            <w:rStyle w:val="Hyperlink"/>
            <w:rFonts w:asciiTheme="minorHAnsi" w:hAnsiTheme="minorHAnsi" w:cstheme="minorHAnsi"/>
            <w:noProof/>
          </w:rPr>
          <w:t>LIST OF ACRONYMS</w:t>
        </w:r>
        <w:r w:rsidR="0089679E" w:rsidRPr="00DC5F61">
          <w:rPr>
            <w:rFonts w:asciiTheme="minorHAnsi" w:hAnsiTheme="minorHAnsi" w:cstheme="minorHAnsi"/>
            <w:noProof/>
            <w:webHidden/>
          </w:rPr>
          <w:tab/>
        </w:r>
        <w:r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_Toc282522042 \h </w:instrText>
        </w:r>
        <w:r w:rsidRPr="00DC5F61">
          <w:rPr>
            <w:rFonts w:asciiTheme="minorHAnsi" w:hAnsiTheme="minorHAnsi" w:cstheme="minorHAnsi"/>
            <w:noProof/>
            <w:webHidden/>
          </w:rPr>
        </w:r>
        <w:r w:rsidRPr="00DC5F61">
          <w:rPr>
            <w:rFonts w:asciiTheme="minorHAnsi" w:hAnsiTheme="minorHAnsi" w:cstheme="minorHAnsi"/>
            <w:noProof/>
            <w:webHidden/>
          </w:rPr>
          <w:fldChar w:fldCharType="separate"/>
        </w:r>
        <w:r w:rsidR="007E4FFB">
          <w:rPr>
            <w:rFonts w:asciiTheme="minorHAnsi" w:hAnsiTheme="minorHAnsi" w:cstheme="minorHAnsi"/>
            <w:noProof/>
            <w:webHidden/>
          </w:rPr>
          <w:t>iii</w:t>
        </w:r>
        <w:r w:rsidRPr="00DC5F61">
          <w:rPr>
            <w:rFonts w:asciiTheme="minorHAnsi" w:hAnsiTheme="minorHAnsi" w:cstheme="minorHAnsi"/>
            <w:noProof/>
            <w:webHidden/>
          </w:rPr>
          <w:fldChar w:fldCharType="end"/>
        </w:r>
      </w:hyperlink>
    </w:p>
    <w:p w14:paraId="4AD43B12" w14:textId="4F5DD0F3" w:rsidR="0089679E" w:rsidRPr="00DC5F61" w:rsidRDefault="00ED2262">
      <w:pPr>
        <w:pStyle w:val="TOC1"/>
        <w:rPr>
          <w:rFonts w:asciiTheme="minorHAnsi" w:eastAsia="Times New Roman" w:hAnsiTheme="minorHAnsi" w:cstheme="minorHAnsi"/>
          <w:noProof/>
          <w:szCs w:val="22"/>
          <w:lang w:eastAsia="en-US"/>
        </w:rPr>
      </w:pPr>
      <w:hyperlink w:anchor="_Toc282522043" w:history="1">
        <w:r w:rsidR="0089679E" w:rsidRPr="00DC5F61">
          <w:rPr>
            <w:rStyle w:val="Hyperlink"/>
            <w:rFonts w:asciiTheme="minorHAnsi" w:hAnsiTheme="minorHAnsi" w:cstheme="minorHAnsi"/>
            <w:noProof/>
          </w:rPr>
          <w:t>1.0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INTRODUCTION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_Toc282522043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w:t>
        </w:r>
        <w:r w:rsidR="00945CBE" w:rsidRPr="00DC5F61">
          <w:rPr>
            <w:rFonts w:asciiTheme="minorHAnsi" w:hAnsiTheme="minorHAnsi" w:cstheme="minorHAnsi"/>
            <w:noProof/>
            <w:webHidden/>
          </w:rPr>
          <w:fldChar w:fldCharType="end"/>
        </w:r>
      </w:hyperlink>
    </w:p>
    <w:p w14:paraId="4AD43B13" w14:textId="6FDAF08D" w:rsidR="0089679E" w:rsidRPr="00DC5F61" w:rsidRDefault="00ED2262">
      <w:pPr>
        <w:pStyle w:val="TOC2"/>
        <w:rPr>
          <w:rFonts w:asciiTheme="minorHAnsi" w:eastAsia="Times New Roman" w:hAnsiTheme="minorHAnsi" w:cstheme="minorHAnsi"/>
          <w:noProof/>
          <w:szCs w:val="22"/>
          <w:lang w:eastAsia="en-US"/>
        </w:rPr>
      </w:pPr>
      <w:hyperlink w:anchor="_Toc282522044" w:history="1">
        <w:r w:rsidR="0089679E" w:rsidRPr="00DC5F61">
          <w:rPr>
            <w:rStyle w:val="Hyperlink"/>
            <w:rFonts w:asciiTheme="minorHAnsi" w:hAnsiTheme="minorHAnsi" w:cstheme="minorHAnsi"/>
            <w:noProof/>
          </w:rPr>
          <w:t>1.1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Background Information and Regulatory Basis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_Toc282522044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w:t>
        </w:r>
        <w:r w:rsidR="00945CBE" w:rsidRPr="00DC5F61">
          <w:rPr>
            <w:rFonts w:asciiTheme="minorHAnsi" w:hAnsiTheme="minorHAnsi" w:cstheme="minorHAnsi"/>
            <w:noProof/>
            <w:webHidden/>
          </w:rPr>
          <w:fldChar w:fldCharType="end"/>
        </w:r>
      </w:hyperlink>
    </w:p>
    <w:p w14:paraId="4AD43B14" w14:textId="3838DFC1" w:rsidR="0089679E" w:rsidRPr="00DC5F61" w:rsidRDefault="00ED2262">
      <w:pPr>
        <w:pStyle w:val="TOC2"/>
        <w:rPr>
          <w:rFonts w:asciiTheme="minorHAnsi" w:eastAsia="Times New Roman" w:hAnsiTheme="minorHAnsi" w:cstheme="minorHAnsi"/>
          <w:noProof/>
          <w:szCs w:val="22"/>
          <w:lang w:eastAsia="en-US"/>
        </w:rPr>
      </w:pPr>
      <w:hyperlink w:anchor="_Toc282522045" w:history="1">
        <w:r w:rsidR="0089679E" w:rsidRPr="00DC5F61">
          <w:rPr>
            <w:rStyle w:val="Hyperlink"/>
            <w:rFonts w:asciiTheme="minorHAnsi" w:hAnsiTheme="minorHAnsi" w:cstheme="minorHAnsi"/>
            <w:noProof/>
          </w:rPr>
          <w:t>1.2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Instructions for Users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_Toc282522045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w:t>
        </w:r>
        <w:r w:rsidR="00945CBE" w:rsidRPr="00DC5F61">
          <w:rPr>
            <w:rFonts w:asciiTheme="minorHAnsi" w:hAnsiTheme="minorHAnsi" w:cstheme="minorHAnsi"/>
            <w:noProof/>
            <w:webHidden/>
          </w:rPr>
          <w:fldChar w:fldCharType="end"/>
        </w:r>
      </w:hyperlink>
    </w:p>
    <w:p w14:paraId="4AD43B15" w14:textId="3C5DE838" w:rsidR="0089679E" w:rsidRPr="00DC5F61" w:rsidRDefault="00ED2262">
      <w:pPr>
        <w:pStyle w:val="TOC1"/>
        <w:rPr>
          <w:rFonts w:asciiTheme="minorHAnsi" w:eastAsia="Times New Roman" w:hAnsiTheme="minorHAnsi" w:cstheme="minorHAnsi"/>
          <w:noProof/>
          <w:szCs w:val="22"/>
          <w:lang w:eastAsia="en-US"/>
        </w:rPr>
      </w:pPr>
      <w:hyperlink w:anchor="_Toc282522046" w:history="1">
        <w:r w:rsidR="0089679E" w:rsidRPr="00DC5F61">
          <w:rPr>
            <w:rStyle w:val="Hyperlink"/>
            <w:rFonts w:asciiTheme="minorHAnsi" w:hAnsiTheme="minorHAnsi" w:cstheme="minorHAnsi"/>
            <w:noProof/>
          </w:rPr>
          <w:t>2.0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ROLES AND RESPONSIBILITIES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_Toc282522046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w:t>
        </w:r>
        <w:r w:rsidR="00945CBE" w:rsidRPr="00DC5F61">
          <w:rPr>
            <w:rFonts w:asciiTheme="minorHAnsi" w:hAnsiTheme="minorHAnsi" w:cstheme="minorHAnsi"/>
            <w:noProof/>
            <w:webHidden/>
          </w:rPr>
          <w:fldChar w:fldCharType="end"/>
        </w:r>
      </w:hyperlink>
    </w:p>
    <w:p w14:paraId="4AD43B16" w14:textId="03EFDB68" w:rsidR="0089679E" w:rsidRPr="00DC5F61" w:rsidRDefault="00ED2262">
      <w:pPr>
        <w:pStyle w:val="TOC1"/>
        <w:rPr>
          <w:rFonts w:asciiTheme="minorHAnsi" w:eastAsia="Times New Roman" w:hAnsiTheme="minorHAnsi" w:cstheme="minorHAnsi"/>
          <w:noProof/>
          <w:szCs w:val="22"/>
          <w:lang w:eastAsia="en-US"/>
        </w:rPr>
      </w:pPr>
      <w:hyperlink w:anchor="_Toc282522047" w:history="1">
        <w:r w:rsidR="0089679E" w:rsidRPr="00DC5F61">
          <w:rPr>
            <w:rStyle w:val="Hyperlink"/>
            <w:rFonts w:asciiTheme="minorHAnsi" w:hAnsiTheme="minorHAnsi" w:cstheme="minorHAnsi"/>
            <w:noProof/>
          </w:rPr>
          <w:t>3.0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REQUIREMENTS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_Toc282522047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w:t>
        </w:r>
        <w:r w:rsidR="00945CBE" w:rsidRPr="00DC5F61">
          <w:rPr>
            <w:rFonts w:asciiTheme="minorHAnsi" w:hAnsiTheme="minorHAnsi" w:cstheme="minorHAnsi"/>
            <w:noProof/>
            <w:webHidden/>
          </w:rPr>
          <w:fldChar w:fldCharType="end"/>
        </w:r>
      </w:hyperlink>
    </w:p>
    <w:p w14:paraId="4AD43B17" w14:textId="2D32AF07" w:rsidR="0089679E" w:rsidRPr="00DC5F61" w:rsidRDefault="00ED2262">
      <w:pPr>
        <w:pStyle w:val="TOC2"/>
        <w:rPr>
          <w:rFonts w:asciiTheme="minorHAnsi" w:eastAsia="Times New Roman" w:hAnsiTheme="minorHAnsi" w:cstheme="minorHAnsi"/>
          <w:noProof/>
          <w:szCs w:val="22"/>
          <w:lang w:eastAsia="en-US"/>
        </w:rPr>
      </w:pPr>
      <w:hyperlink w:anchor="_Toc282522048" w:history="1">
        <w:r w:rsidR="0089679E" w:rsidRPr="00DC5F61">
          <w:rPr>
            <w:rStyle w:val="Hyperlink"/>
            <w:rFonts w:asciiTheme="minorHAnsi" w:hAnsiTheme="minorHAnsi" w:cstheme="minorHAnsi"/>
            <w:noProof/>
          </w:rPr>
          <w:t>3.1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Onsite Medical Monitoring</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_Toc282522048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3</w:t>
        </w:r>
        <w:r w:rsidR="00945CBE" w:rsidRPr="00DC5F61">
          <w:rPr>
            <w:rFonts w:asciiTheme="minorHAnsi" w:hAnsiTheme="minorHAnsi" w:cstheme="minorHAnsi"/>
            <w:noProof/>
            <w:webHidden/>
          </w:rPr>
          <w:fldChar w:fldCharType="end"/>
        </w:r>
      </w:hyperlink>
    </w:p>
    <w:p w14:paraId="4AD43B18" w14:textId="2E26AF75" w:rsidR="0089679E" w:rsidRPr="00DC5F61" w:rsidRDefault="00ED2262">
      <w:pPr>
        <w:pStyle w:val="TOC2"/>
        <w:rPr>
          <w:rFonts w:asciiTheme="minorHAnsi" w:eastAsia="Times New Roman" w:hAnsiTheme="minorHAnsi" w:cstheme="minorHAnsi"/>
          <w:noProof/>
          <w:szCs w:val="22"/>
          <w:lang w:eastAsia="en-US"/>
        </w:rPr>
      </w:pPr>
      <w:hyperlink w:anchor="_Toc282522049" w:history="1">
        <w:r w:rsidR="0089679E" w:rsidRPr="00DC5F61">
          <w:rPr>
            <w:rStyle w:val="Hyperlink"/>
            <w:rFonts w:asciiTheme="minorHAnsi" w:hAnsiTheme="minorHAnsi" w:cstheme="minorHAnsi"/>
            <w:noProof/>
          </w:rPr>
          <w:t>3.2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Training Requirements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_Toc282522049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3</w:t>
        </w:r>
        <w:r w:rsidR="00945CBE" w:rsidRPr="00DC5F61">
          <w:rPr>
            <w:rFonts w:asciiTheme="minorHAnsi" w:hAnsiTheme="minorHAnsi" w:cstheme="minorHAnsi"/>
            <w:noProof/>
            <w:webHidden/>
          </w:rPr>
          <w:fldChar w:fldCharType="end"/>
        </w:r>
      </w:hyperlink>
    </w:p>
    <w:p w14:paraId="4AD43B19" w14:textId="56CD6DF8" w:rsidR="0089679E" w:rsidRPr="00DC5F61" w:rsidRDefault="00ED2262">
      <w:pPr>
        <w:pStyle w:val="TOC2"/>
        <w:rPr>
          <w:rFonts w:asciiTheme="minorHAnsi" w:eastAsia="Times New Roman" w:hAnsiTheme="minorHAnsi" w:cstheme="minorHAnsi"/>
          <w:noProof/>
          <w:szCs w:val="22"/>
          <w:lang w:eastAsia="en-US"/>
        </w:rPr>
      </w:pPr>
      <w:hyperlink w:anchor="_Toc282522050" w:history="1">
        <w:r w:rsidR="0089679E" w:rsidRPr="00DC5F61">
          <w:rPr>
            <w:rStyle w:val="Hyperlink"/>
            <w:rFonts w:asciiTheme="minorHAnsi" w:hAnsiTheme="minorHAnsi" w:cstheme="minorHAnsi"/>
            <w:noProof/>
          </w:rPr>
          <w:t>3.3</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Inspection, Cleaning, Maintenance, and Storage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_Toc282522050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4</w:t>
        </w:r>
        <w:r w:rsidR="00945CBE" w:rsidRPr="00DC5F61">
          <w:rPr>
            <w:rFonts w:asciiTheme="minorHAnsi" w:hAnsiTheme="minorHAnsi" w:cstheme="minorHAnsi"/>
            <w:noProof/>
            <w:webHidden/>
          </w:rPr>
          <w:fldChar w:fldCharType="end"/>
        </w:r>
      </w:hyperlink>
    </w:p>
    <w:p w14:paraId="4AD43B1A" w14:textId="5F9409ED" w:rsidR="0089679E" w:rsidRPr="00DC5F61" w:rsidRDefault="00ED2262">
      <w:pPr>
        <w:pStyle w:val="TOC3"/>
        <w:rPr>
          <w:rFonts w:asciiTheme="minorHAnsi" w:eastAsia="Times New Roman" w:hAnsiTheme="minorHAnsi" w:cstheme="minorHAnsi"/>
          <w:noProof/>
          <w:szCs w:val="22"/>
          <w:lang w:eastAsia="en-US"/>
        </w:rPr>
      </w:pPr>
      <w:hyperlink w:anchor="_Toc282522051" w:history="1">
        <w:r w:rsidR="0089679E" w:rsidRPr="00DC5F61">
          <w:rPr>
            <w:rStyle w:val="Hyperlink"/>
            <w:rFonts w:asciiTheme="minorHAnsi" w:hAnsiTheme="minorHAnsi" w:cstheme="minorHAnsi"/>
            <w:noProof/>
          </w:rPr>
          <w:t>3.3.1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Inspection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_Toc282522051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4</w:t>
        </w:r>
        <w:r w:rsidR="00945CBE" w:rsidRPr="00DC5F61">
          <w:rPr>
            <w:rFonts w:asciiTheme="minorHAnsi" w:hAnsiTheme="minorHAnsi" w:cstheme="minorHAnsi"/>
            <w:noProof/>
            <w:webHidden/>
          </w:rPr>
          <w:fldChar w:fldCharType="end"/>
        </w:r>
      </w:hyperlink>
    </w:p>
    <w:p w14:paraId="4AD43B1B" w14:textId="1ECB5AEF" w:rsidR="0089679E" w:rsidRPr="00DC5F61" w:rsidRDefault="00ED2262">
      <w:pPr>
        <w:pStyle w:val="TOC3"/>
        <w:rPr>
          <w:rFonts w:asciiTheme="minorHAnsi" w:eastAsia="Times New Roman" w:hAnsiTheme="minorHAnsi" w:cstheme="minorHAnsi"/>
          <w:noProof/>
          <w:szCs w:val="22"/>
          <w:lang w:eastAsia="en-US"/>
        </w:rPr>
      </w:pPr>
      <w:hyperlink w:anchor="_Toc282522052" w:history="1">
        <w:r w:rsidR="0089679E" w:rsidRPr="00DC5F61">
          <w:rPr>
            <w:rStyle w:val="Hyperlink"/>
            <w:rFonts w:asciiTheme="minorHAnsi" w:hAnsiTheme="minorHAnsi" w:cstheme="minorHAnsi"/>
            <w:noProof/>
          </w:rPr>
          <w:t>3.3.2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Cleaning and Maintenance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_Toc282522052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4</w:t>
        </w:r>
        <w:r w:rsidR="00945CBE" w:rsidRPr="00DC5F61">
          <w:rPr>
            <w:rFonts w:asciiTheme="minorHAnsi" w:hAnsiTheme="minorHAnsi" w:cstheme="minorHAnsi"/>
            <w:noProof/>
            <w:webHidden/>
          </w:rPr>
          <w:fldChar w:fldCharType="end"/>
        </w:r>
      </w:hyperlink>
    </w:p>
    <w:p w14:paraId="4AD43B1C" w14:textId="46BEABEA" w:rsidR="0089679E" w:rsidRPr="00DC5F61" w:rsidRDefault="00ED2262">
      <w:pPr>
        <w:pStyle w:val="TOC3"/>
        <w:rPr>
          <w:rFonts w:asciiTheme="minorHAnsi" w:eastAsia="Times New Roman" w:hAnsiTheme="minorHAnsi" w:cstheme="minorHAnsi"/>
          <w:noProof/>
          <w:szCs w:val="22"/>
          <w:lang w:eastAsia="en-US"/>
        </w:rPr>
      </w:pPr>
      <w:hyperlink w:anchor="_Toc282522053" w:history="1">
        <w:r w:rsidR="0089679E" w:rsidRPr="00DC5F61">
          <w:rPr>
            <w:rStyle w:val="Hyperlink"/>
            <w:rFonts w:asciiTheme="minorHAnsi" w:hAnsiTheme="minorHAnsi" w:cstheme="minorHAnsi"/>
            <w:noProof/>
          </w:rPr>
          <w:t>3.3.3</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Storage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_Toc282522053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5</w:t>
        </w:r>
        <w:r w:rsidR="00945CBE" w:rsidRPr="00DC5F61">
          <w:rPr>
            <w:rFonts w:asciiTheme="minorHAnsi" w:hAnsiTheme="minorHAnsi" w:cstheme="minorHAnsi"/>
            <w:noProof/>
            <w:webHidden/>
          </w:rPr>
          <w:fldChar w:fldCharType="end"/>
        </w:r>
      </w:hyperlink>
    </w:p>
    <w:p w14:paraId="4AD43B1D" w14:textId="31E4411E" w:rsidR="0089679E" w:rsidRPr="00DC5F61" w:rsidRDefault="00ED2262">
      <w:pPr>
        <w:pStyle w:val="TOC3"/>
        <w:rPr>
          <w:rFonts w:asciiTheme="minorHAnsi" w:eastAsia="Times New Roman" w:hAnsiTheme="minorHAnsi" w:cstheme="minorHAnsi"/>
          <w:noProof/>
          <w:szCs w:val="22"/>
          <w:lang w:eastAsia="en-US"/>
        </w:rPr>
      </w:pPr>
      <w:hyperlink w:anchor="_Toc282522054" w:history="1">
        <w:r w:rsidR="0089679E" w:rsidRPr="00DC5F61">
          <w:rPr>
            <w:rStyle w:val="Hyperlink"/>
            <w:rFonts w:asciiTheme="minorHAnsi" w:hAnsiTheme="minorHAnsi" w:cstheme="minorHAnsi"/>
            <w:noProof/>
          </w:rPr>
          <w:t>3.3.4</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Inspection and Maintenance Records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_Toc282522054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5</w:t>
        </w:r>
        <w:r w:rsidR="00945CBE" w:rsidRPr="00DC5F61">
          <w:rPr>
            <w:rFonts w:asciiTheme="minorHAnsi" w:hAnsiTheme="minorHAnsi" w:cstheme="minorHAnsi"/>
            <w:noProof/>
            <w:webHidden/>
          </w:rPr>
          <w:fldChar w:fldCharType="end"/>
        </w:r>
      </w:hyperlink>
    </w:p>
    <w:p w14:paraId="4AD43B1E" w14:textId="4F030BD0" w:rsidR="0089679E" w:rsidRPr="00DC5F61" w:rsidRDefault="00ED2262">
      <w:pPr>
        <w:pStyle w:val="TOC2"/>
        <w:rPr>
          <w:rFonts w:asciiTheme="minorHAnsi" w:eastAsia="Times New Roman" w:hAnsiTheme="minorHAnsi" w:cstheme="minorHAnsi"/>
          <w:noProof/>
          <w:szCs w:val="22"/>
          <w:lang w:eastAsia="en-US"/>
        </w:rPr>
      </w:pPr>
      <w:hyperlink w:anchor="_Toc282522055" w:history="1">
        <w:r w:rsidR="0089679E" w:rsidRPr="00DC5F61">
          <w:rPr>
            <w:rStyle w:val="Hyperlink"/>
            <w:rFonts w:asciiTheme="minorHAnsi" w:hAnsiTheme="minorHAnsi" w:cstheme="minorHAnsi"/>
            <w:noProof/>
          </w:rPr>
          <w:t>3.4</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Fitting, Donning, and Doffing PPE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_Toc282522055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6</w:t>
        </w:r>
        <w:r w:rsidR="00945CBE" w:rsidRPr="00DC5F61">
          <w:rPr>
            <w:rFonts w:asciiTheme="minorHAnsi" w:hAnsiTheme="minorHAnsi" w:cstheme="minorHAnsi"/>
            <w:noProof/>
            <w:webHidden/>
          </w:rPr>
          <w:fldChar w:fldCharType="end"/>
        </w:r>
      </w:hyperlink>
    </w:p>
    <w:p w14:paraId="4AD43B1F" w14:textId="03746FAE" w:rsidR="0089679E" w:rsidRPr="00DC5F61" w:rsidRDefault="00ED2262">
      <w:pPr>
        <w:pStyle w:val="TOC2"/>
        <w:rPr>
          <w:rFonts w:asciiTheme="minorHAnsi" w:eastAsia="Times New Roman" w:hAnsiTheme="minorHAnsi" w:cstheme="minorHAnsi"/>
          <w:noProof/>
          <w:szCs w:val="22"/>
          <w:lang w:eastAsia="en-US"/>
        </w:rPr>
      </w:pPr>
      <w:hyperlink w:anchor="_Toc282522056" w:history="1">
        <w:r w:rsidR="0089679E" w:rsidRPr="00DC5F61">
          <w:rPr>
            <w:rStyle w:val="Hyperlink"/>
            <w:rFonts w:asciiTheme="minorHAnsi" w:hAnsiTheme="minorHAnsi" w:cstheme="minorHAnsi"/>
            <w:noProof/>
          </w:rPr>
          <w:t>3.5</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Controlling Hazards Associated with PPE Use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_Toc282522056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6</w:t>
        </w:r>
        <w:r w:rsidR="00945CBE" w:rsidRPr="00DC5F61">
          <w:rPr>
            <w:rFonts w:asciiTheme="minorHAnsi" w:hAnsiTheme="minorHAnsi" w:cstheme="minorHAnsi"/>
            <w:noProof/>
            <w:webHidden/>
          </w:rPr>
          <w:fldChar w:fldCharType="end"/>
        </w:r>
      </w:hyperlink>
    </w:p>
    <w:p w14:paraId="4AD43B20" w14:textId="13E939A0" w:rsidR="0089679E" w:rsidRPr="00DC5F61" w:rsidRDefault="00ED2262">
      <w:pPr>
        <w:pStyle w:val="TOC1"/>
        <w:rPr>
          <w:rFonts w:asciiTheme="minorHAnsi" w:eastAsia="Times New Roman" w:hAnsiTheme="minorHAnsi" w:cstheme="minorHAnsi"/>
          <w:noProof/>
          <w:szCs w:val="22"/>
          <w:lang w:eastAsia="en-US"/>
        </w:rPr>
      </w:pPr>
      <w:hyperlink w:anchor="_Toc282522057" w:history="1">
        <w:r w:rsidR="0089679E" w:rsidRPr="00DC5F61">
          <w:rPr>
            <w:rStyle w:val="Hyperlink"/>
            <w:rFonts w:asciiTheme="minorHAnsi" w:hAnsiTheme="minorHAnsi" w:cstheme="minorHAnsi"/>
            <w:noProof/>
          </w:rPr>
          <w:t>4.0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SELECTION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_Toc282522057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7</w:t>
        </w:r>
        <w:r w:rsidR="00945CBE" w:rsidRPr="00DC5F61">
          <w:rPr>
            <w:rFonts w:asciiTheme="minorHAnsi" w:hAnsiTheme="minorHAnsi" w:cstheme="minorHAnsi"/>
            <w:noProof/>
            <w:webHidden/>
          </w:rPr>
          <w:fldChar w:fldCharType="end"/>
        </w:r>
      </w:hyperlink>
    </w:p>
    <w:p w14:paraId="4AD43B21" w14:textId="396DBA90" w:rsidR="0089679E" w:rsidRPr="00DC5F61" w:rsidRDefault="00ED2262">
      <w:pPr>
        <w:pStyle w:val="TOC2"/>
        <w:rPr>
          <w:rFonts w:asciiTheme="minorHAnsi" w:eastAsia="Times New Roman" w:hAnsiTheme="minorHAnsi" w:cstheme="minorHAnsi"/>
          <w:noProof/>
          <w:szCs w:val="22"/>
          <w:lang w:eastAsia="en-US"/>
        </w:rPr>
      </w:pPr>
      <w:hyperlink w:anchor="_Toc282522058" w:history="1">
        <w:r w:rsidR="0089679E" w:rsidRPr="00DC5F61">
          <w:rPr>
            <w:rStyle w:val="Hyperlink"/>
            <w:rFonts w:asciiTheme="minorHAnsi" w:hAnsiTheme="minorHAnsi" w:cstheme="minorHAnsi"/>
            <w:noProof/>
          </w:rPr>
          <w:t>4.1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Site Hazard Assessment</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_Toc282522058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8</w:t>
        </w:r>
        <w:r w:rsidR="00945CBE" w:rsidRPr="00DC5F61">
          <w:rPr>
            <w:rFonts w:asciiTheme="minorHAnsi" w:hAnsiTheme="minorHAnsi" w:cstheme="minorHAnsi"/>
            <w:noProof/>
            <w:webHidden/>
          </w:rPr>
          <w:fldChar w:fldCharType="end"/>
        </w:r>
      </w:hyperlink>
    </w:p>
    <w:p w14:paraId="4AD43B22" w14:textId="2FCFE507" w:rsidR="0089679E" w:rsidRPr="00DC5F61" w:rsidRDefault="00ED2262">
      <w:pPr>
        <w:pStyle w:val="TOC2"/>
        <w:rPr>
          <w:rFonts w:asciiTheme="minorHAnsi" w:eastAsia="Times New Roman" w:hAnsiTheme="minorHAnsi" w:cstheme="minorHAnsi"/>
          <w:noProof/>
          <w:szCs w:val="22"/>
          <w:lang w:eastAsia="en-US"/>
        </w:rPr>
      </w:pPr>
      <w:hyperlink w:anchor="_Toc282522059" w:history="1">
        <w:r w:rsidR="0089679E" w:rsidRPr="00DC5F61">
          <w:rPr>
            <w:rStyle w:val="Hyperlink"/>
            <w:rFonts w:asciiTheme="minorHAnsi" w:hAnsiTheme="minorHAnsi" w:cstheme="minorHAnsi"/>
            <w:noProof/>
          </w:rPr>
          <w:t xml:space="preserve">4.2 </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Selection Procedures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_Toc282522059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10</w:t>
        </w:r>
        <w:r w:rsidR="00945CBE" w:rsidRPr="00DC5F61">
          <w:rPr>
            <w:rFonts w:asciiTheme="minorHAnsi" w:hAnsiTheme="minorHAnsi" w:cstheme="minorHAnsi"/>
            <w:noProof/>
            <w:webHidden/>
          </w:rPr>
          <w:fldChar w:fldCharType="end"/>
        </w:r>
      </w:hyperlink>
    </w:p>
    <w:p w14:paraId="4AD43B23" w14:textId="24790B06" w:rsidR="0089679E" w:rsidRPr="00DC5F61" w:rsidRDefault="00ED2262">
      <w:pPr>
        <w:pStyle w:val="TOC2"/>
        <w:rPr>
          <w:rFonts w:asciiTheme="minorHAnsi" w:eastAsia="Times New Roman" w:hAnsiTheme="minorHAnsi" w:cstheme="minorHAnsi"/>
          <w:noProof/>
          <w:szCs w:val="22"/>
          <w:lang w:eastAsia="en-US"/>
        </w:rPr>
      </w:pPr>
      <w:hyperlink w:anchor="_Toc282522060" w:history="1">
        <w:r w:rsidR="0089679E" w:rsidRPr="00DC5F61">
          <w:rPr>
            <w:rStyle w:val="Hyperlink"/>
            <w:rFonts w:asciiTheme="minorHAnsi" w:hAnsiTheme="minorHAnsi" w:cstheme="minorHAnsi"/>
            <w:noProof/>
          </w:rPr>
          <w:t>4.3</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EPA/OSHA PPE Levels of Protection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_Toc282522060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11</w:t>
        </w:r>
        <w:r w:rsidR="00945CBE" w:rsidRPr="00DC5F61">
          <w:rPr>
            <w:rFonts w:asciiTheme="minorHAnsi" w:hAnsiTheme="minorHAnsi" w:cstheme="minorHAnsi"/>
            <w:noProof/>
            <w:webHidden/>
          </w:rPr>
          <w:fldChar w:fldCharType="end"/>
        </w:r>
      </w:hyperlink>
    </w:p>
    <w:p w14:paraId="4AD43B24" w14:textId="42A5BC99" w:rsidR="0089679E" w:rsidRPr="00DC5F61" w:rsidRDefault="00ED2262">
      <w:pPr>
        <w:pStyle w:val="TOC3"/>
        <w:rPr>
          <w:rFonts w:asciiTheme="minorHAnsi" w:eastAsia="Times New Roman" w:hAnsiTheme="minorHAnsi" w:cstheme="minorHAnsi"/>
          <w:noProof/>
          <w:szCs w:val="22"/>
          <w:lang w:eastAsia="en-US"/>
        </w:rPr>
      </w:pPr>
      <w:hyperlink w:anchor="_Toc282522061" w:history="1">
        <w:r w:rsidR="0089679E" w:rsidRPr="00DC5F61">
          <w:rPr>
            <w:rStyle w:val="Hyperlink"/>
            <w:rFonts w:asciiTheme="minorHAnsi" w:hAnsiTheme="minorHAnsi" w:cstheme="minorHAnsi"/>
            <w:noProof/>
          </w:rPr>
          <w:t>4.3.1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Level A</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_Toc282522061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12</w:t>
        </w:r>
        <w:r w:rsidR="00945CBE" w:rsidRPr="00DC5F61">
          <w:rPr>
            <w:rFonts w:asciiTheme="minorHAnsi" w:hAnsiTheme="minorHAnsi" w:cstheme="minorHAnsi"/>
            <w:noProof/>
            <w:webHidden/>
          </w:rPr>
          <w:fldChar w:fldCharType="end"/>
        </w:r>
      </w:hyperlink>
    </w:p>
    <w:p w14:paraId="4AD43B25" w14:textId="565C5807" w:rsidR="0089679E" w:rsidRPr="00DC5F61" w:rsidRDefault="00ED2262">
      <w:pPr>
        <w:pStyle w:val="TOC3"/>
        <w:rPr>
          <w:rFonts w:asciiTheme="minorHAnsi" w:eastAsia="Times New Roman" w:hAnsiTheme="minorHAnsi" w:cstheme="minorHAnsi"/>
          <w:noProof/>
          <w:szCs w:val="22"/>
          <w:lang w:eastAsia="en-US"/>
        </w:rPr>
      </w:pPr>
      <w:hyperlink w:anchor="_Toc282522062" w:history="1">
        <w:r w:rsidR="0089679E" w:rsidRPr="00DC5F61">
          <w:rPr>
            <w:rStyle w:val="Hyperlink"/>
            <w:rFonts w:asciiTheme="minorHAnsi" w:hAnsiTheme="minorHAnsi" w:cstheme="minorHAnsi"/>
            <w:noProof/>
          </w:rPr>
          <w:t>4.3.2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Level B</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_Toc282522062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13</w:t>
        </w:r>
        <w:r w:rsidR="00945CBE" w:rsidRPr="00DC5F61">
          <w:rPr>
            <w:rFonts w:asciiTheme="minorHAnsi" w:hAnsiTheme="minorHAnsi" w:cstheme="minorHAnsi"/>
            <w:noProof/>
            <w:webHidden/>
          </w:rPr>
          <w:fldChar w:fldCharType="end"/>
        </w:r>
      </w:hyperlink>
    </w:p>
    <w:p w14:paraId="4AD43B26" w14:textId="513B8B2E" w:rsidR="0089679E" w:rsidRPr="00DC5F61" w:rsidRDefault="00ED2262">
      <w:pPr>
        <w:pStyle w:val="TOC3"/>
        <w:rPr>
          <w:rFonts w:asciiTheme="minorHAnsi" w:eastAsia="Times New Roman" w:hAnsiTheme="minorHAnsi" w:cstheme="minorHAnsi"/>
          <w:noProof/>
          <w:szCs w:val="22"/>
          <w:lang w:eastAsia="en-US"/>
        </w:rPr>
      </w:pPr>
      <w:hyperlink w:anchor="_Toc282522063" w:history="1">
        <w:r w:rsidR="0089679E" w:rsidRPr="00DC5F61">
          <w:rPr>
            <w:rStyle w:val="Hyperlink"/>
            <w:rFonts w:asciiTheme="minorHAnsi" w:hAnsiTheme="minorHAnsi" w:cstheme="minorHAnsi"/>
            <w:noProof/>
          </w:rPr>
          <w:t>4.3.3</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Level C</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_Toc282522063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15</w:t>
        </w:r>
        <w:r w:rsidR="00945CBE" w:rsidRPr="00DC5F61">
          <w:rPr>
            <w:rFonts w:asciiTheme="minorHAnsi" w:hAnsiTheme="minorHAnsi" w:cstheme="minorHAnsi"/>
            <w:noProof/>
            <w:webHidden/>
          </w:rPr>
          <w:fldChar w:fldCharType="end"/>
        </w:r>
      </w:hyperlink>
    </w:p>
    <w:p w14:paraId="4AD43B27" w14:textId="622C5A69" w:rsidR="0089679E" w:rsidRPr="00DC5F61" w:rsidRDefault="00ED2262">
      <w:pPr>
        <w:pStyle w:val="TOC3"/>
        <w:rPr>
          <w:rFonts w:asciiTheme="minorHAnsi" w:eastAsia="Times New Roman" w:hAnsiTheme="minorHAnsi" w:cstheme="minorHAnsi"/>
          <w:noProof/>
          <w:szCs w:val="22"/>
          <w:lang w:eastAsia="en-US"/>
        </w:rPr>
      </w:pPr>
      <w:hyperlink w:anchor="_Toc282522064" w:history="1">
        <w:r w:rsidR="0089679E" w:rsidRPr="00DC5F61">
          <w:rPr>
            <w:rStyle w:val="Hyperlink"/>
            <w:rFonts w:asciiTheme="minorHAnsi" w:hAnsiTheme="minorHAnsi" w:cstheme="minorHAnsi"/>
            <w:noProof/>
          </w:rPr>
          <w:t>4.3.4</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Level D</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_Toc282522064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16</w:t>
        </w:r>
        <w:r w:rsidR="00945CBE" w:rsidRPr="00DC5F61">
          <w:rPr>
            <w:rFonts w:asciiTheme="minorHAnsi" w:hAnsiTheme="minorHAnsi" w:cstheme="minorHAnsi"/>
            <w:noProof/>
            <w:webHidden/>
          </w:rPr>
          <w:fldChar w:fldCharType="end"/>
        </w:r>
      </w:hyperlink>
    </w:p>
    <w:p w14:paraId="4AD43B28" w14:textId="15B78542" w:rsidR="0089679E" w:rsidRPr="00DC5F61" w:rsidRDefault="00ED2262">
      <w:pPr>
        <w:pStyle w:val="TOC3"/>
        <w:rPr>
          <w:rFonts w:asciiTheme="minorHAnsi" w:eastAsia="Times New Roman" w:hAnsiTheme="minorHAnsi" w:cstheme="minorHAnsi"/>
          <w:noProof/>
          <w:szCs w:val="22"/>
          <w:lang w:eastAsia="en-US"/>
        </w:rPr>
      </w:pPr>
      <w:hyperlink w:anchor="_Toc282522065" w:history="1">
        <w:r w:rsidR="0089679E" w:rsidRPr="00DC5F61">
          <w:rPr>
            <w:rStyle w:val="Hyperlink"/>
            <w:rFonts w:asciiTheme="minorHAnsi" w:hAnsiTheme="minorHAnsi" w:cstheme="minorHAnsi"/>
            <w:noProof/>
          </w:rPr>
          <w:t>4.3.5</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for CBRN Hazards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_Toc282522065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17</w:t>
        </w:r>
        <w:r w:rsidR="00945CBE" w:rsidRPr="00DC5F61">
          <w:rPr>
            <w:rFonts w:asciiTheme="minorHAnsi" w:hAnsiTheme="minorHAnsi" w:cstheme="minorHAnsi"/>
            <w:noProof/>
            <w:webHidden/>
          </w:rPr>
          <w:fldChar w:fldCharType="end"/>
        </w:r>
      </w:hyperlink>
    </w:p>
    <w:p w14:paraId="4AD43B29" w14:textId="0D820E6C" w:rsidR="0089679E" w:rsidRPr="00DC5F61" w:rsidRDefault="00ED2262">
      <w:pPr>
        <w:pStyle w:val="TOC3"/>
        <w:rPr>
          <w:rFonts w:asciiTheme="minorHAnsi" w:eastAsia="Times New Roman" w:hAnsiTheme="minorHAnsi" w:cstheme="minorHAnsi"/>
          <w:noProof/>
          <w:szCs w:val="22"/>
          <w:lang w:eastAsia="en-US"/>
        </w:rPr>
      </w:pPr>
      <w:hyperlink w:anchor="_Toc282522066" w:history="1">
        <w:r w:rsidR="0089679E" w:rsidRPr="00DC5F61">
          <w:rPr>
            <w:rStyle w:val="Hyperlink"/>
            <w:rFonts w:asciiTheme="minorHAnsi" w:hAnsiTheme="minorHAnsi" w:cstheme="minorHAnsi"/>
            <w:noProof/>
          </w:rPr>
          <w:t>4.3.6</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for Site-Work On or Near Water</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_Toc282522066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17</w:t>
        </w:r>
        <w:r w:rsidR="00945CBE" w:rsidRPr="00DC5F61">
          <w:rPr>
            <w:rFonts w:asciiTheme="minorHAnsi" w:hAnsiTheme="minorHAnsi" w:cstheme="minorHAnsi"/>
            <w:noProof/>
            <w:webHidden/>
          </w:rPr>
          <w:fldChar w:fldCharType="end"/>
        </w:r>
      </w:hyperlink>
    </w:p>
    <w:p w14:paraId="4AD43B2A" w14:textId="3B69238B" w:rsidR="0089679E" w:rsidRPr="00DC5F61" w:rsidRDefault="00ED2262">
      <w:pPr>
        <w:pStyle w:val="TOC2"/>
        <w:rPr>
          <w:rFonts w:asciiTheme="minorHAnsi" w:eastAsia="Times New Roman" w:hAnsiTheme="minorHAnsi" w:cstheme="minorHAnsi"/>
          <w:noProof/>
          <w:szCs w:val="22"/>
          <w:lang w:eastAsia="en-US"/>
        </w:rPr>
      </w:pPr>
      <w:hyperlink w:anchor="_Toc282522067" w:history="1">
        <w:r w:rsidR="0089679E" w:rsidRPr="00DC5F61">
          <w:rPr>
            <w:rStyle w:val="Hyperlink"/>
            <w:rFonts w:asciiTheme="minorHAnsi" w:hAnsiTheme="minorHAnsi" w:cstheme="minorHAnsi"/>
            <w:noProof/>
          </w:rPr>
          <w:t>4.4</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Factors Impacting PPE Replacement</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_Toc282522067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19</w:t>
        </w:r>
        <w:r w:rsidR="00945CBE" w:rsidRPr="00DC5F61">
          <w:rPr>
            <w:rFonts w:asciiTheme="minorHAnsi" w:hAnsiTheme="minorHAnsi" w:cstheme="minorHAnsi"/>
            <w:noProof/>
            <w:webHidden/>
          </w:rPr>
          <w:fldChar w:fldCharType="end"/>
        </w:r>
      </w:hyperlink>
    </w:p>
    <w:p w14:paraId="4AD43B2B" w14:textId="23724F92" w:rsidR="0089679E" w:rsidRPr="00DC5F61" w:rsidRDefault="00ED2262">
      <w:pPr>
        <w:pStyle w:val="TOC1"/>
        <w:rPr>
          <w:rFonts w:asciiTheme="minorHAnsi" w:eastAsia="Times New Roman" w:hAnsiTheme="minorHAnsi" w:cstheme="minorHAnsi"/>
          <w:noProof/>
          <w:szCs w:val="22"/>
          <w:lang w:eastAsia="en-US"/>
        </w:rPr>
      </w:pPr>
      <w:hyperlink w:anchor="_Toc282522068" w:history="1">
        <w:r w:rsidR="0089679E" w:rsidRPr="00DC5F61">
          <w:rPr>
            <w:rStyle w:val="Hyperlink"/>
            <w:rFonts w:asciiTheme="minorHAnsi" w:hAnsiTheme="minorHAnsi" w:cstheme="minorHAnsi"/>
            <w:noProof/>
          </w:rPr>
          <w:t>5.0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DECONTAMINATION OF PPE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_Toc282522068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20</w:t>
        </w:r>
        <w:r w:rsidR="00945CBE" w:rsidRPr="00DC5F61">
          <w:rPr>
            <w:rFonts w:asciiTheme="minorHAnsi" w:hAnsiTheme="minorHAnsi" w:cstheme="minorHAnsi"/>
            <w:noProof/>
            <w:webHidden/>
          </w:rPr>
          <w:fldChar w:fldCharType="end"/>
        </w:r>
      </w:hyperlink>
    </w:p>
    <w:p w14:paraId="4AD43B2C" w14:textId="50511FD0" w:rsidR="0089679E" w:rsidRPr="00DC5F61" w:rsidRDefault="00ED2262">
      <w:pPr>
        <w:pStyle w:val="TOC2"/>
        <w:rPr>
          <w:rFonts w:asciiTheme="minorHAnsi" w:eastAsia="Times New Roman" w:hAnsiTheme="minorHAnsi" w:cstheme="minorHAnsi"/>
          <w:noProof/>
          <w:szCs w:val="22"/>
          <w:lang w:eastAsia="en-US"/>
        </w:rPr>
      </w:pPr>
      <w:hyperlink w:anchor="_Toc282522069" w:history="1">
        <w:r w:rsidR="0089679E" w:rsidRPr="00DC5F61">
          <w:rPr>
            <w:rStyle w:val="Hyperlink"/>
            <w:rFonts w:asciiTheme="minorHAnsi" w:hAnsiTheme="minorHAnsi" w:cstheme="minorHAnsi"/>
            <w:noProof/>
          </w:rPr>
          <w:t>5.1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Site-Specific Decontamination Plan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_Toc282522069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20</w:t>
        </w:r>
        <w:r w:rsidR="00945CBE" w:rsidRPr="00DC5F61">
          <w:rPr>
            <w:rFonts w:asciiTheme="minorHAnsi" w:hAnsiTheme="minorHAnsi" w:cstheme="minorHAnsi"/>
            <w:noProof/>
            <w:webHidden/>
          </w:rPr>
          <w:fldChar w:fldCharType="end"/>
        </w:r>
      </w:hyperlink>
    </w:p>
    <w:p w14:paraId="4AD43B2D" w14:textId="239B6D10" w:rsidR="0089679E" w:rsidRPr="00DC5F61" w:rsidRDefault="00ED2262">
      <w:pPr>
        <w:pStyle w:val="TOC3"/>
        <w:rPr>
          <w:rFonts w:asciiTheme="minorHAnsi" w:eastAsia="Times New Roman" w:hAnsiTheme="minorHAnsi" w:cstheme="minorHAnsi"/>
          <w:noProof/>
          <w:szCs w:val="22"/>
          <w:lang w:eastAsia="en-US"/>
        </w:rPr>
      </w:pPr>
      <w:hyperlink w:anchor="_Toc282522070" w:history="1">
        <w:r w:rsidR="0089679E" w:rsidRPr="00DC5F61">
          <w:rPr>
            <w:rStyle w:val="Hyperlink"/>
            <w:rFonts w:asciiTheme="minorHAnsi" w:hAnsiTheme="minorHAnsi" w:cstheme="minorHAnsi"/>
            <w:noProof/>
          </w:rPr>
          <w:t>5.1.2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Emergency Decontamination of PPE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_Toc282522070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20</w:t>
        </w:r>
        <w:r w:rsidR="00945CBE" w:rsidRPr="00DC5F61">
          <w:rPr>
            <w:rFonts w:asciiTheme="minorHAnsi" w:hAnsiTheme="minorHAnsi" w:cstheme="minorHAnsi"/>
            <w:noProof/>
            <w:webHidden/>
          </w:rPr>
          <w:fldChar w:fldCharType="end"/>
        </w:r>
      </w:hyperlink>
    </w:p>
    <w:p w14:paraId="4AD43B2E" w14:textId="5470751D" w:rsidR="0089679E" w:rsidRPr="00DC5F61" w:rsidRDefault="00ED2262">
      <w:pPr>
        <w:pStyle w:val="TOC3"/>
        <w:rPr>
          <w:rFonts w:asciiTheme="minorHAnsi" w:eastAsia="Times New Roman" w:hAnsiTheme="minorHAnsi" w:cstheme="minorHAnsi"/>
          <w:noProof/>
          <w:szCs w:val="22"/>
          <w:lang w:eastAsia="en-US"/>
        </w:rPr>
      </w:pPr>
      <w:hyperlink w:anchor="_Toc282522071" w:history="1">
        <w:r w:rsidR="0089679E" w:rsidRPr="00DC5F61">
          <w:rPr>
            <w:rStyle w:val="Hyperlink"/>
            <w:rFonts w:asciiTheme="minorHAnsi" w:hAnsiTheme="minorHAnsi" w:cstheme="minorHAnsi"/>
            <w:noProof/>
          </w:rPr>
          <w:t>5.1.3</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Protection of Decontamination Line Assistants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_Toc282522071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21</w:t>
        </w:r>
        <w:r w:rsidR="00945CBE" w:rsidRPr="00DC5F61">
          <w:rPr>
            <w:rFonts w:asciiTheme="minorHAnsi" w:hAnsiTheme="minorHAnsi" w:cstheme="minorHAnsi"/>
            <w:noProof/>
            <w:webHidden/>
          </w:rPr>
          <w:fldChar w:fldCharType="end"/>
        </w:r>
      </w:hyperlink>
    </w:p>
    <w:p w14:paraId="4AD43B2F" w14:textId="56C0B69D" w:rsidR="0089679E" w:rsidRPr="00DC5F61" w:rsidRDefault="00ED2262">
      <w:pPr>
        <w:pStyle w:val="TOC2"/>
        <w:rPr>
          <w:rFonts w:asciiTheme="minorHAnsi" w:eastAsia="Times New Roman" w:hAnsiTheme="minorHAnsi" w:cstheme="minorHAnsi"/>
          <w:noProof/>
          <w:szCs w:val="22"/>
          <w:lang w:eastAsia="en-US"/>
        </w:rPr>
      </w:pPr>
      <w:hyperlink w:anchor="_Toc282522072" w:history="1">
        <w:r w:rsidR="0089679E" w:rsidRPr="00DC5F61">
          <w:rPr>
            <w:rStyle w:val="Hyperlink"/>
            <w:rFonts w:asciiTheme="minorHAnsi" w:hAnsiTheme="minorHAnsi" w:cstheme="minorHAnsi"/>
            <w:noProof/>
          </w:rPr>
          <w:t>5.2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Site-Specific Decontamination Procedures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_Toc282522072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21</w:t>
        </w:r>
        <w:r w:rsidR="00945CBE" w:rsidRPr="00DC5F61">
          <w:rPr>
            <w:rFonts w:asciiTheme="minorHAnsi" w:hAnsiTheme="minorHAnsi" w:cstheme="minorHAnsi"/>
            <w:noProof/>
            <w:webHidden/>
          </w:rPr>
          <w:fldChar w:fldCharType="end"/>
        </w:r>
      </w:hyperlink>
    </w:p>
    <w:p w14:paraId="4AD43B30" w14:textId="1DC593F3" w:rsidR="0089679E" w:rsidRPr="00DC5F61" w:rsidRDefault="00ED2262">
      <w:pPr>
        <w:pStyle w:val="TOC3"/>
        <w:rPr>
          <w:rFonts w:asciiTheme="minorHAnsi" w:eastAsia="Times New Roman" w:hAnsiTheme="minorHAnsi" w:cstheme="minorHAnsi"/>
          <w:noProof/>
          <w:szCs w:val="22"/>
          <w:lang w:eastAsia="en-US"/>
        </w:rPr>
      </w:pPr>
      <w:hyperlink w:anchor="_Toc282522073" w:history="1">
        <w:r w:rsidR="0089679E" w:rsidRPr="00DC5F61">
          <w:rPr>
            <w:rStyle w:val="Hyperlink"/>
            <w:rFonts w:asciiTheme="minorHAnsi" w:hAnsiTheme="minorHAnsi" w:cstheme="minorHAnsi"/>
            <w:noProof/>
          </w:rPr>
          <w:t>5.2.1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Decontamination Procedures and Policies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_Toc282522073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21</w:t>
        </w:r>
        <w:r w:rsidR="00945CBE" w:rsidRPr="00DC5F61">
          <w:rPr>
            <w:rFonts w:asciiTheme="minorHAnsi" w:hAnsiTheme="minorHAnsi" w:cstheme="minorHAnsi"/>
            <w:noProof/>
            <w:webHidden/>
          </w:rPr>
          <w:fldChar w:fldCharType="end"/>
        </w:r>
      </w:hyperlink>
    </w:p>
    <w:p w14:paraId="4AD43B31" w14:textId="1DF6F48D" w:rsidR="0089679E" w:rsidRPr="00DC5F61" w:rsidRDefault="00ED2262">
      <w:pPr>
        <w:pStyle w:val="TOC3"/>
        <w:rPr>
          <w:rFonts w:asciiTheme="minorHAnsi" w:eastAsia="Times New Roman" w:hAnsiTheme="minorHAnsi" w:cstheme="minorHAnsi"/>
          <w:noProof/>
          <w:szCs w:val="22"/>
          <w:lang w:eastAsia="en-US"/>
        </w:rPr>
      </w:pPr>
      <w:hyperlink w:anchor="_Toc282522074" w:history="1">
        <w:r w:rsidR="0089679E" w:rsidRPr="00DC5F61">
          <w:rPr>
            <w:rStyle w:val="Hyperlink"/>
            <w:rFonts w:asciiTheme="minorHAnsi" w:hAnsiTheme="minorHAnsi" w:cstheme="minorHAnsi"/>
            <w:noProof/>
          </w:rPr>
          <w:t>5.2.2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Procedures to Minimize PPE Contamination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_Toc282522074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22</w:t>
        </w:r>
        <w:r w:rsidR="00945CBE" w:rsidRPr="00DC5F61">
          <w:rPr>
            <w:rFonts w:asciiTheme="minorHAnsi" w:hAnsiTheme="minorHAnsi" w:cstheme="minorHAnsi"/>
            <w:noProof/>
            <w:webHidden/>
          </w:rPr>
          <w:fldChar w:fldCharType="end"/>
        </w:r>
      </w:hyperlink>
    </w:p>
    <w:p w14:paraId="4AD43B32" w14:textId="44CCBCF5" w:rsidR="0089679E" w:rsidRPr="00DC5F61" w:rsidRDefault="00ED2262">
      <w:pPr>
        <w:pStyle w:val="TOC2"/>
        <w:rPr>
          <w:rFonts w:asciiTheme="minorHAnsi" w:eastAsia="Times New Roman" w:hAnsiTheme="minorHAnsi" w:cstheme="minorHAnsi"/>
          <w:noProof/>
          <w:szCs w:val="22"/>
          <w:lang w:eastAsia="en-US"/>
        </w:rPr>
      </w:pPr>
      <w:hyperlink w:anchor="_Toc282522075" w:history="1">
        <w:r w:rsidR="0089679E" w:rsidRPr="00DC5F61">
          <w:rPr>
            <w:rStyle w:val="Hyperlink"/>
            <w:rFonts w:asciiTheme="minorHAnsi" w:hAnsiTheme="minorHAnsi" w:cstheme="minorHAnsi"/>
            <w:noProof/>
          </w:rPr>
          <w:t xml:space="preserve">5.3 </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Overview of PPE Decontamination Methods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_Toc282522075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22</w:t>
        </w:r>
        <w:r w:rsidR="00945CBE" w:rsidRPr="00DC5F61">
          <w:rPr>
            <w:rFonts w:asciiTheme="minorHAnsi" w:hAnsiTheme="minorHAnsi" w:cstheme="minorHAnsi"/>
            <w:noProof/>
            <w:webHidden/>
          </w:rPr>
          <w:fldChar w:fldCharType="end"/>
        </w:r>
      </w:hyperlink>
    </w:p>
    <w:p w14:paraId="4AD43B33" w14:textId="2A92734E" w:rsidR="0089679E" w:rsidRPr="00DC5F61" w:rsidRDefault="00ED2262">
      <w:pPr>
        <w:pStyle w:val="TOC3"/>
        <w:rPr>
          <w:rFonts w:asciiTheme="minorHAnsi" w:eastAsia="Times New Roman" w:hAnsiTheme="minorHAnsi" w:cstheme="minorHAnsi"/>
          <w:noProof/>
          <w:szCs w:val="22"/>
          <w:lang w:eastAsia="en-US"/>
        </w:rPr>
      </w:pPr>
      <w:hyperlink w:anchor="_Toc282522076" w:history="1">
        <w:r w:rsidR="0089679E" w:rsidRPr="00DC5F61">
          <w:rPr>
            <w:rStyle w:val="Hyperlink"/>
            <w:rFonts w:asciiTheme="minorHAnsi" w:hAnsiTheme="minorHAnsi" w:cstheme="minorHAnsi"/>
            <w:noProof/>
          </w:rPr>
          <w:t>5.3.1</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Physical Removal for Gross Decontamination</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_Toc282522076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23</w:t>
        </w:r>
        <w:r w:rsidR="00945CBE" w:rsidRPr="00DC5F61">
          <w:rPr>
            <w:rFonts w:asciiTheme="minorHAnsi" w:hAnsiTheme="minorHAnsi" w:cstheme="minorHAnsi"/>
            <w:noProof/>
            <w:webHidden/>
          </w:rPr>
          <w:fldChar w:fldCharType="end"/>
        </w:r>
      </w:hyperlink>
    </w:p>
    <w:p w14:paraId="4AD43B34" w14:textId="4CE2DDF1" w:rsidR="0089679E" w:rsidRPr="00DC5F61" w:rsidRDefault="00ED2262">
      <w:pPr>
        <w:pStyle w:val="TOC3"/>
        <w:rPr>
          <w:rFonts w:asciiTheme="minorHAnsi" w:eastAsia="Times New Roman" w:hAnsiTheme="minorHAnsi" w:cstheme="minorHAnsi"/>
          <w:noProof/>
          <w:szCs w:val="22"/>
          <w:lang w:eastAsia="en-US"/>
        </w:rPr>
      </w:pPr>
      <w:hyperlink w:anchor="_Toc282522077" w:history="1">
        <w:r w:rsidR="0089679E" w:rsidRPr="00DC5F61">
          <w:rPr>
            <w:rStyle w:val="Hyperlink"/>
            <w:rFonts w:asciiTheme="minorHAnsi" w:hAnsiTheme="minorHAnsi" w:cstheme="minorHAnsi"/>
            <w:noProof/>
          </w:rPr>
          <w:t>5.3.2</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Chemical Removal</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_Toc282522077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23</w:t>
        </w:r>
        <w:r w:rsidR="00945CBE" w:rsidRPr="00DC5F61">
          <w:rPr>
            <w:rFonts w:asciiTheme="minorHAnsi" w:hAnsiTheme="minorHAnsi" w:cstheme="minorHAnsi"/>
            <w:noProof/>
            <w:webHidden/>
          </w:rPr>
          <w:fldChar w:fldCharType="end"/>
        </w:r>
      </w:hyperlink>
    </w:p>
    <w:p w14:paraId="4AD43B35" w14:textId="15D9F914" w:rsidR="0089679E" w:rsidRPr="00DC5F61" w:rsidRDefault="00ED2262">
      <w:pPr>
        <w:pStyle w:val="TOC2"/>
        <w:rPr>
          <w:rFonts w:asciiTheme="minorHAnsi" w:eastAsia="Times New Roman" w:hAnsiTheme="minorHAnsi" w:cstheme="minorHAnsi"/>
          <w:noProof/>
          <w:szCs w:val="22"/>
          <w:lang w:eastAsia="en-US"/>
        </w:rPr>
      </w:pPr>
      <w:hyperlink w:anchor="_Toc282522078" w:history="1">
        <w:r w:rsidR="0089679E" w:rsidRPr="00DC5F61">
          <w:rPr>
            <w:rStyle w:val="Hyperlink"/>
            <w:rFonts w:asciiTheme="minorHAnsi" w:hAnsiTheme="minorHAnsi" w:cstheme="minorHAnsi"/>
            <w:noProof/>
          </w:rPr>
          <w:t>5.4</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Measuring Decontamination Effectiveness</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_Toc282522078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24</w:t>
        </w:r>
        <w:r w:rsidR="00945CBE" w:rsidRPr="00DC5F61">
          <w:rPr>
            <w:rFonts w:asciiTheme="minorHAnsi" w:hAnsiTheme="minorHAnsi" w:cstheme="minorHAnsi"/>
            <w:noProof/>
            <w:webHidden/>
          </w:rPr>
          <w:fldChar w:fldCharType="end"/>
        </w:r>
      </w:hyperlink>
    </w:p>
    <w:p w14:paraId="4AD43B36" w14:textId="64421860" w:rsidR="0089679E" w:rsidRPr="00DC5F61" w:rsidRDefault="00ED2262">
      <w:pPr>
        <w:pStyle w:val="TOC2"/>
        <w:rPr>
          <w:rFonts w:asciiTheme="minorHAnsi" w:eastAsia="Times New Roman" w:hAnsiTheme="minorHAnsi" w:cstheme="minorHAnsi"/>
          <w:noProof/>
          <w:szCs w:val="22"/>
          <w:lang w:eastAsia="en-US"/>
        </w:rPr>
      </w:pPr>
      <w:hyperlink w:anchor="_Toc282522079" w:history="1">
        <w:r w:rsidR="0089679E" w:rsidRPr="00DC5F61">
          <w:rPr>
            <w:rStyle w:val="Hyperlink"/>
            <w:rFonts w:asciiTheme="minorHAnsi" w:hAnsiTheme="minorHAnsi" w:cstheme="minorHAnsi"/>
            <w:noProof/>
          </w:rPr>
          <w:t>5.5</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Reuse of Decontaminated PPE</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_Toc282522079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25</w:t>
        </w:r>
        <w:r w:rsidR="00945CBE" w:rsidRPr="00DC5F61">
          <w:rPr>
            <w:rFonts w:asciiTheme="minorHAnsi" w:hAnsiTheme="minorHAnsi" w:cstheme="minorHAnsi"/>
            <w:noProof/>
            <w:webHidden/>
          </w:rPr>
          <w:fldChar w:fldCharType="end"/>
        </w:r>
      </w:hyperlink>
    </w:p>
    <w:p w14:paraId="4AD43B37" w14:textId="128FF8C3" w:rsidR="0089679E" w:rsidRPr="00DC5F61" w:rsidRDefault="00ED2262">
      <w:pPr>
        <w:pStyle w:val="TOC2"/>
        <w:rPr>
          <w:rFonts w:asciiTheme="minorHAnsi" w:eastAsia="Times New Roman" w:hAnsiTheme="minorHAnsi" w:cstheme="minorHAnsi"/>
          <w:noProof/>
          <w:szCs w:val="22"/>
          <w:lang w:eastAsia="en-US"/>
        </w:rPr>
      </w:pPr>
      <w:hyperlink w:anchor="_Toc282522080" w:history="1">
        <w:r w:rsidR="0089679E" w:rsidRPr="00DC5F61">
          <w:rPr>
            <w:rStyle w:val="Hyperlink"/>
            <w:rFonts w:asciiTheme="minorHAnsi" w:hAnsiTheme="minorHAnsi" w:cstheme="minorHAnsi"/>
            <w:noProof/>
          </w:rPr>
          <w:t>5.6</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Decontamination Equipment</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_Toc282522080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25</w:t>
        </w:r>
        <w:r w:rsidR="00945CBE" w:rsidRPr="00DC5F61">
          <w:rPr>
            <w:rFonts w:asciiTheme="minorHAnsi" w:hAnsiTheme="minorHAnsi" w:cstheme="minorHAnsi"/>
            <w:noProof/>
            <w:webHidden/>
          </w:rPr>
          <w:fldChar w:fldCharType="end"/>
        </w:r>
      </w:hyperlink>
    </w:p>
    <w:p w14:paraId="4AD43B38" w14:textId="7453FB43" w:rsidR="0089679E" w:rsidRPr="00DC5F61" w:rsidRDefault="00ED2262">
      <w:pPr>
        <w:pStyle w:val="TOC2"/>
        <w:rPr>
          <w:rFonts w:asciiTheme="minorHAnsi" w:eastAsia="Times New Roman" w:hAnsiTheme="minorHAnsi" w:cstheme="minorHAnsi"/>
          <w:noProof/>
          <w:szCs w:val="22"/>
          <w:lang w:eastAsia="en-US"/>
        </w:rPr>
      </w:pPr>
      <w:hyperlink w:anchor="_Toc282522081" w:history="1">
        <w:r w:rsidR="0089679E" w:rsidRPr="00DC5F61">
          <w:rPr>
            <w:rStyle w:val="Hyperlink"/>
            <w:rFonts w:asciiTheme="minorHAnsi" w:hAnsiTheme="minorHAnsi" w:cstheme="minorHAnsi"/>
            <w:noProof/>
          </w:rPr>
          <w:t>5.7</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PPE Disposal</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_Toc282522081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25</w:t>
        </w:r>
        <w:r w:rsidR="00945CBE" w:rsidRPr="00DC5F61">
          <w:rPr>
            <w:rFonts w:asciiTheme="minorHAnsi" w:hAnsiTheme="minorHAnsi" w:cstheme="minorHAnsi"/>
            <w:noProof/>
            <w:webHidden/>
          </w:rPr>
          <w:fldChar w:fldCharType="end"/>
        </w:r>
      </w:hyperlink>
    </w:p>
    <w:p w14:paraId="4AD43B39" w14:textId="4C4532FD" w:rsidR="0089679E" w:rsidRPr="00DC5F61" w:rsidRDefault="00ED2262">
      <w:pPr>
        <w:pStyle w:val="TOC1"/>
        <w:rPr>
          <w:rFonts w:asciiTheme="minorHAnsi" w:eastAsia="Times New Roman" w:hAnsiTheme="minorHAnsi" w:cstheme="minorHAnsi"/>
          <w:noProof/>
          <w:szCs w:val="22"/>
          <w:lang w:eastAsia="en-US"/>
        </w:rPr>
      </w:pPr>
      <w:hyperlink w:anchor="_Toc282522082" w:history="1">
        <w:r w:rsidR="0089679E" w:rsidRPr="00DC5F61">
          <w:rPr>
            <w:rStyle w:val="Hyperlink"/>
            <w:rFonts w:asciiTheme="minorHAnsi" w:hAnsiTheme="minorHAnsi" w:cstheme="minorHAnsi"/>
            <w:noProof/>
          </w:rPr>
          <w:t>6.0</w:t>
        </w:r>
        <w:r w:rsidR="0089679E" w:rsidRPr="00DC5F61">
          <w:rPr>
            <w:rFonts w:asciiTheme="minorHAnsi" w:eastAsia="Times New Roman" w:hAnsiTheme="minorHAnsi" w:cstheme="minorHAnsi"/>
            <w:noProof/>
            <w:szCs w:val="22"/>
            <w:lang w:eastAsia="en-US"/>
          </w:rPr>
          <w:tab/>
        </w:r>
        <w:r w:rsidR="0089679E" w:rsidRPr="00DC5F61">
          <w:rPr>
            <w:rStyle w:val="Hyperlink"/>
            <w:rFonts w:asciiTheme="minorHAnsi" w:hAnsiTheme="minorHAnsi" w:cstheme="minorHAnsi"/>
            <w:noProof/>
          </w:rPr>
          <w:t>RECORDKEEPING</w:t>
        </w:r>
        <w:r w:rsidR="0089679E" w:rsidRPr="00DC5F61">
          <w:rPr>
            <w:rFonts w:asciiTheme="minorHAnsi" w:hAnsiTheme="minorHAnsi" w:cstheme="minorHAnsi"/>
            <w:noProof/>
            <w:webHidden/>
          </w:rPr>
          <w:tab/>
        </w:r>
        <w:r w:rsidR="00945CBE" w:rsidRPr="00DC5F61">
          <w:rPr>
            <w:rFonts w:asciiTheme="minorHAnsi" w:hAnsiTheme="minorHAnsi" w:cstheme="minorHAnsi"/>
            <w:noProof/>
            <w:webHidden/>
          </w:rPr>
          <w:fldChar w:fldCharType="begin"/>
        </w:r>
        <w:r w:rsidR="0089679E" w:rsidRPr="00DC5F61">
          <w:rPr>
            <w:rFonts w:asciiTheme="minorHAnsi" w:hAnsiTheme="minorHAnsi" w:cstheme="minorHAnsi"/>
            <w:noProof/>
            <w:webHidden/>
          </w:rPr>
          <w:instrText xml:space="preserve"> PAGEREF _Toc282522082 \h </w:instrText>
        </w:r>
        <w:r w:rsidR="00945CBE" w:rsidRPr="00DC5F61">
          <w:rPr>
            <w:rFonts w:asciiTheme="minorHAnsi" w:hAnsiTheme="minorHAnsi" w:cstheme="minorHAnsi"/>
            <w:noProof/>
            <w:webHidden/>
          </w:rPr>
        </w:r>
        <w:r w:rsidR="00945CBE" w:rsidRPr="00DC5F61">
          <w:rPr>
            <w:rFonts w:asciiTheme="minorHAnsi" w:hAnsiTheme="minorHAnsi" w:cstheme="minorHAnsi"/>
            <w:noProof/>
            <w:webHidden/>
          </w:rPr>
          <w:fldChar w:fldCharType="separate"/>
        </w:r>
        <w:r w:rsidR="007E4FFB">
          <w:rPr>
            <w:rFonts w:asciiTheme="minorHAnsi" w:hAnsiTheme="minorHAnsi" w:cstheme="minorHAnsi"/>
            <w:noProof/>
            <w:webHidden/>
          </w:rPr>
          <w:t>26</w:t>
        </w:r>
        <w:r w:rsidR="00945CBE" w:rsidRPr="00DC5F61">
          <w:rPr>
            <w:rFonts w:asciiTheme="minorHAnsi" w:hAnsiTheme="minorHAnsi" w:cstheme="minorHAnsi"/>
            <w:noProof/>
            <w:webHidden/>
          </w:rPr>
          <w:fldChar w:fldCharType="end"/>
        </w:r>
      </w:hyperlink>
    </w:p>
    <w:p w14:paraId="4AD43B3A" w14:textId="77777777" w:rsidR="00C94C3B" w:rsidRPr="00DC5F61" w:rsidRDefault="00945CBE" w:rsidP="008F08E1">
      <w:pPr>
        <w:widowControl/>
        <w:rPr>
          <w:rFonts w:asciiTheme="minorHAnsi" w:hAnsiTheme="minorHAnsi" w:cstheme="minorHAnsi"/>
        </w:rPr>
      </w:pPr>
      <w:r w:rsidRPr="00DC5F61">
        <w:rPr>
          <w:rFonts w:asciiTheme="minorHAnsi" w:hAnsiTheme="minorHAnsi" w:cstheme="minorHAnsi"/>
        </w:rPr>
        <w:fldChar w:fldCharType="end"/>
      </w:r>
    </w:p>
    <w:p w14:paraId="4AD43B3B" w14:textId="164DF9B7" w:rsidR="00CF2FC7" w:rsidRPr="00DC5F61" w:rsidRDefault="00945CBE" w:rsidP="00770B9F">
      <w:pPr>
        <w:pStyle w:val="TableofFigures"/>
        <w:rPr>
          <w:rStyle w:val="Hyperlink"/>
          <w:rFonts w:asciiTheme="minorHAnsi" w:hAnsiTheme="minorHAnsi" w:cstheme="minorHAnsi"/>
        </w:rPr>
      </w:pPr>
      <w:r w:rsidRPr="00DC5F61">
        <w:rPr>
          <w:rFonts w:asciiTheme="minorHAnsi" w:hAnsiTheme="minorHAnsi" w:cstheme="minorHAnsi"/>
        </w:rPr>
        <w:fldChar w:fldCharType="begin"/>
      </w:r>
      <w:r w:rsidR="008B6289" w:rsidRPr="00DC5F61">
        <w:rPr>
          <w:rFonts w:asciiTheme="minorHAnsi" w:hAnsiTheme="minorHAnsi" w:cstheme="minorHAnsi"/>
        </w:rPr>
        <w:instrText xml:space="preserve"> TOC \h \z \t "Heading 8" \c </w:instrText>
      </w:r>
      <w:r w:rsidRPr="00DC5F61">
        <w:rPr>
          <w:rFonts w:asciiTheme="minorHAnsi" w:hAnsiTheme="minorHAnsi" w:cstheme="minorHAnsi"/>
        </w:rPr>
        <w:fldChar w:fldCharType="separate"/>
      </w:r>
      <w:r w:rsidR="00CF2FC7" w:rsidRPr="00DC5F61">
        <w:rPr>
          <w:rFonts w:asciiTheme="minorHAnsi" w:hAnsiTheme="minorHAnsi" w:cstheme="minorHAnsi"/>
        </w:rPr>
        <w:fldChar w:fldCharType="begin"/>
      </w:r>
      <w:r w:rsidR="00CF2FC7" w:rsidRPr="00DC5F61">
        <w:rPr>
          <w:rFonts w:asciiTheme="minorHAnsi" w:hAnsiTheme="minorHAnsi" w:cstheme="minorHAnsi"/>
        </w:rPr>
        <w:instrText xml:space="preserve"> HYPERLINK \l "_Toc282172451" </w:instrText>
      </w:r>
      <w:r w:rsidR="00CF2FC7" w:rsidRPr="00DC5F61">
        <w:rPr>
          <w:rFonts w:asciiTheme="minorHAnsi" w:hAnsiTheme="minorHAnsi" w:cstheme="minorHAnsi"/>
        </w:rPr>
      </w:r>
      <w:r w:rsidR="00CF2FC7" w:rsidRPr="00DC5F61">
        <w:rPr>
          <w:rFonts w:asciiTheme="minorHAnsi" w:hAnsiTheme="minorHAnsi" w:cstheme="minorHAnsi"/>
        </w:rPr>
        <w:fldChar w:fldCharType="separate"/>
      </w:r>
    </w:p>
    <w:p w14:paraId="4AD43B3C" w14:textId="6EC12392" w:rsidR="006F6DD2" w:rsidRPr="00DC5F61" w:rsidRDefault="006F6DD2" w:rsidP="00770B9F">
      <w:pPr>
        <w:pStyle w:val="TableofFigures"/>
        <w:rPr>
          <w:rFonts w:asciiTheme="minorHAnsi" w:eastAsia="Times New Roman" w:hAnsiTheme="minorHAnsi" w:cstheme="minorHAnsi"/>
          <w:lang w:eastAsia="en-US"/>
        </w:rPr>
      </w:pPr>
      <w:r w:rsidRPr="00DC5F61">
        <w:rPr>
          <w:rStyle w:val="Hyperlink"/>
          <w:rFonts w:asciiTheme="minorHAnsi" w:hAnsiTheme="minorHAnsi" w:cstheme="minorHAnsi"/>
        </w:rPr>
        <w:lastRenderedPageBreak/>
        <w:t>APPENDIX A</w:t>
      </w:r>
      <w:r w:rsidRPr="00DC5F61">
        <w:rPr>
          <w:rStyle w:val="Hyperlink"/>
          <w:rFonts w:asciiTheme="minorHAnsi" w:hAnsiTheme="minorHAnsi" w:cstheme="minorHAnsi"/>
        </w:rPr>
        <w:tab/>
        <w:t>Personal Protective Equipment Program: Designation of Roles and Responsibilities</w:t>
      </w:r>
      <w:r w:rsidRPr="00DC5F61">
        <w:rPr>
          <w:rFonts w:asciiTheme="minorHAnsi" w:hAnsiTheme="minorHAnsi" w:cstheme="minorHAnsi"/>
          <w:webHidden/>
        </w:rPr>
        <w:tab/>
      </w:r>
      <w:r w:rsidR="00935B29">
        <w:rPr>
          <w:rFonts w:asciiTheme="minorHAnsi" w:hAnsiTheme="minorHAnsi" w:cstheme="minorHAnsi"/>
          <w:webHidden/>
        </w:rPr>
        <w:t>A-</w:t>
      </w:r>
      <w:r w:rsidR="00945CBE" w:rsidRPr="00DC5F61">
        <w:rPr>
          <w:rFonts w:asciiTheme="minorHAnsi" w:hAnsiTheme="minorHAnsi" w:cstheme="minorHAnsi"/>
          <w:webHidden/>
        </w:rPr>
        <w:fldChar w:fldCharType="begin"/>
      </w:r>
      <w:r w:rsidRPr="00DC5F61">
        <w:rPr>
          <w:rFonts w:asciiTheme="minorHAnsi" w:hAnsiTheme="minorHAnsi" w:cstheme="minorHAnsi"/>
          <w:webHidden/>
        </w:rPr>
        <w:instrText xml:space="preserve"> PAGEREF _Toc282172451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r w:rsidR="00CF2FC7" w:rsidRPr="00DC5F61">
        <w:rPr>
          <w:rFonts w:asciiTheme="minorHAnsi" w:hAnsiTheme="minorHAnsi" w:cstheme="minorHAnsi"/>
        </w:rPr>
        <w:fldChar w:fldCharType="end"/>
      </w:r>
    </w:p>
    <w:p w14:paraId="4AD43B3D" w14:textId="4B926C11" w:rsidR="006F6DD2" w:rsidRPr="00DC5F61" w:rsidRDefault="00ED2262" w:rsidP="00770B9F">
      <w:pPr>
        <w:pStyle w:val="TableofFigures"/>
        <w:rPr>
          <w:rFonts w:asciiTheme="minorHAnsi" w:eastAsia="Times New Roman" w:hAnsiTheme="minorHAnsi" w:cstheme="minorHAnsi"/>
          <w:lang w:eastAsia="en-US"/>
        </w:rPr>
      </w:pPr>
      <w:hyperlink w:anchor="_Toc282172452" w:history="1">
        <w:r w:rsidR="006F6DD2" w:rsidRPr="00DC5F61">
          <w:rPr>
            <w:rStyle w:val="Hyperlink"/>
            <w:rFonts w:asciiTheme="minorHAnsi" w:hAnsiTheme="minorHAnsi" w:cstheme="minorHAnsi"/>
          </w:rPr>
          <w:t>APPENDIX B</w:t>
        </w:r>
        <w:r w:rsidR="006F6DD2" w:rsidRPr="00DC5F61">
          <w:rPr>
            <w:rStyle w:val="Hyperlink"/>
            <w:rFonts w:asciiTheme="minorHAnsi" w:hAnsiTheme="minorHAnsi" w:cstheme="minorHAnsi"/>
          </w:rPr>
          <w:tab/>
          <w:t>Personal Protective Equipment Program: Documentation of Additional Policies and Procedures</w:t>
        </w:r>
        <w:r w:rsidR="006F6DD2" w:rsidRPr="00DC5F61">
          <w:rPr>
            <w:rFonts w:asciiTheme="minorHAnsi" w:hAnsiTheme="minorHAnsi" w:cstheme="minorHAnsi"/>
            <w:webHidden/>
          </w:rPr>
          <w:tab/>
        </w:r>
        <w:r w:rsidR="00935B29">
          <w:rPr>
            <w:rFonts w:asciiTheme="minorHAnsi" w:hAnsiTheme="minorHAnsi" w:cstheme="minorHAnsi"/>
            <w:webHidden/>
          </w:rPr>
          <w:t>B-</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_Toc282172452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3E" w14:textId="3C1D8065" w:rsidR="006F6DD2" w:rsidRPr="00DC5F61" w:rsidRDefault="00ED2262" w:rsidP="00770B9F">
      <w:pPr>
        <w:pStyle w:val="TableofFigures"/>
        <w:rPr>
          <w:rFonts w:asciiTheme="minorHAnsi" w:eastAsia="Times New Roman" w:hAnsiTheme="minorHAnsi" w:cstheme="minorHAnsi"/>
          <w:lang w:eastAsia="en-US"/>
        </w:rPr>
      </w:pPr>
      <w:hyperlink w:anchor="_Toc282172453" w:history="1">
        <w:r w:rsidR="006F6DD2" w:rsidRPr="00DC5F61">
          <w:rPr>
            <w:rStyle w:val="Hyperlink"/>
            <w:rFonts w:asciiTheme="minorHAnsi" w:hAnsiTheme="minorHAnsi" w:cstheme="minorHAnsi"/>
          </w:rPr>
          <w:t>APPENDIX C</w:t>
        </w:r>
        <w:r w:rsidR="006F6DD2" w:rsidRPr="00DC5F61">
          <w:rPr>
            <w:rStyle w:val="Hyperlink"/>
            <w:rFonts w:asciiTheme="minorHAnsi" w:hAnsiTheme="minorHAnsi" w:cstheme="minorHAnsi"/>
          </w:rPr>
          <w:tab/>
          <w:t>Glossary</w:t>
        </w:r>
        <w:r w:rsidR="006F6DD2" w:rsidRPr="00DC5F61">
          <w:rPr>
            <w:rFonts w:asciiTheme="minorHAnsi" w:hAnsiTheme="minorHAnsi" w:cstheme="minorHAnsi"/>
            <w:webHidden/>
          </w:rPr>
          <w:tab/>
        </w:r>
        <w:r w:rsidR="00935B29">
          <w:rPr>
            <w:rFonts w:asciiTheme="minorHAnsi" w:hAnsiTheme="minorHAnsi" w:cstheme="minorHAnsi"/>
            <w:webHidden/>
          </w:rPr>
          <w:t>C-</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_Toc282172453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3F" w14:textId="18122B6C" w:rsidR="006F6DD2" w:rsidRPr="00DC5F61" w:rsidRDefault="00ED2262" w:rsidP="00770B9F">
      <w:pPr>
        <w:pStyle w:val="TableofFigures"/>
        <w:rPr>
          <w:rFonts w:asciiTheme="minorHAnsi" w:eastAsia="Times New Roman" w:hAnsiTheme="minorHAnsi" w:cstheme="minorHAnsi"/>
          <w:lang w:eastAsia="en-US"/>
        </w:rPr>
      </w:pPr>
      <w:hyperlink w:anchor="_Toc282172456"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D</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PPE Training Sample Test Questions</w:t>
        </w:r>
        <w:r w:rsidR="006F6DD2" w:rsidRPr="00DC5F61">
          <w:rPr>
            <w:rFonts w:asciiTheme="minorHAnsi" w:hAnsiTheme="minorHAnsi" w:cstheme="minorHAnsi"/>
            <w:webHidden/>
          </w:rPr>
          <w:tab/>
        </w:r>
        <w:r w:rsidR="00935B29">
          <w:rPr>
            <w:rFonts w:asciiTheme="minorHAnsi" w:hAnsiTheme="minorHAnsi" w:cstheme="minorHAnsi"/>
            <w:webHidden/>
          </w:rPr>
          <w:t>D-</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_Toc282172456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0" w14:textId="27008914" w:rsidR="006F6DD2" w:rsidRPr="00DC5F61" w:rsidRDefault="00ED2262" w:rsidP="00770B9F">
      <w:pPr>
        <w:pStyle w:val="TableofFigures"/>
        <w:rPr>
          <w:rFonts w:asciiTheme="minorHAnsi" w:eastAsia="Times New Roman" w:hAnsiTheme="minorHAnsi" w:cstheme="minorHAnsi"/>
          <w:lang w:eastAsia="en-US"/>
        </w:rPr>
      </w:pPr>
      <w:hyperlink w:anchor="_Toc282172458"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E</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Sample Site Hazard Assessment and Certification for PPE Selection</w:t>
        </w:r>
        <w:r w:rsidR="006F6DD2" w:rsidRPr="00DC5F61">
          <w:rPr>
            <w:rFonts w:asciiTheme="minorHAnsi" w:hAnsiTheme="minorHAnsi" w:cstheme="minorHAnsi"/>
            <w:webHidden/>
          </w:rPr>
          <w:tab/>
        </w:r>
        <w:r w:rsidR="00935B29">
          <w:rPr>
            <w:rFonts w:asciiTheme="minorHAnsi" w:hAnsiTheme="minorHAnsi" w:cstheme="minorHAnsi"/>
            <w:webHidden/>
          </w:rPr>
          <w:t>E-</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_Toc282172458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1" w14:textId="03C1D8B2" w:rsidR="006F6DD2" w:rsidRPr="00DC5F61" w:rsidRDefault="00ED2262" w:rsidP="00770B9F">
      <w:pPr>
        <w:pStyle w:val="TableofFigures"/>
        <w:rPr>
          <w:rFonts w:asciiTheme="minorHAnsi" w:eastAsia="Times New Roman" w:hAnsiTheme="minorHAnsi" w:cstheme="minorHAnsi"/>
          <w:lang w:eastAsia="en-US"/>
        </w:rPr>
      </w:pPr>
      <w:hyperlink w:anchor="_Toc282172459"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F</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PPE Selection Procedures</w:t>
        </w:r>
        <w:r w:rsidR="006F6DD2" w:rsidRPr="00DC5F61">
          <w:rPr>
            <w:rFonts w:asciiTheme="minorHAnsi" w:hAnsiTheme="minorHAnsi" w:cstheme="minorHAnsi"/>
            <w:webHidden/>
          </w:rPr>
          <w:tab/>
        </w:r>
        <w:r w:rsidR="00935B29">
          <w:rPr>
            <w:rFonts w:asciiTheme="minorHAnsi" w:hAnsiTheme="minorHAnsi" w:cstheme="minorHAnsi"/>
            <w:webHidden/>
          </w:rPr>
          <w:t>F-</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_Toc282172459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2" w14:textId="03D34F8E" w:rsidR="006F6DD2" w:rsidRPr="00DC5F61" w:rsidRDefault="00ED2262" w:rsidP="00770B9F">
      <w:pPr>
        <w:pStyle w:val="TableofFigures"/>
        <w:rPr>
          <w:rFonts w:asciiTheme="minorHAnsi" w:eastAsia="Times New Roman" w:hAnsiTheme="minorHAnsi" w:cstheme="minorHAnsi"/>
          <w:lang w:eastAsia="en-US"/>
        </w:rPr>
      </w:pPr>
      <w:hyperlink w:anchor="_Toc282172460"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G</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National Fire Protection Association (NFPA) Protective Clothing and Equipment Performance Standards and Ensembles</w:t>
        </w:r>
        <w:r w:rsidR="006F6DD2"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_Toc282172460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935B29">
          <w:rPr>
            <w:rFonts w:asciiTheme="minorHAnsi" w:hAnsiTheme="minorHAnsi" w:cstheme="minorHAnsi"/>
            <w:webHidden/>
          </w:rPr>
          <w:t>G-1</w:t>
        </w:r>
        <w:r w:rsidR="00945CBE" w:rsidRPr="00DC5F61">
          <w:rPr>
            <w:rFonts w:asciiTheme="minorHAnsi" w:hAnsiTheme="minorHAnsi" w:cstheme="minorHAnsi"/>
            <w:webHidden/>
          </w:rPr>
          <w:fldChar w:fldCharType="end"/>
        </w:r>
      </w:hyperlink>
    </w:p>
    <w:p w14:paraId="4AD43B43" w14:textId="75ABC48F" w:rsidR="006F6DD2" w:rsidRPr="00DC5F61" w:rsidRDefault="00ED2262" w:rsidP="00770B9F">
      <w:pPr>
        <w:pStyle w:val="TableofFigures"/>
        <w:rPr>
          <w:rFonts w:asciiTheme="minorHAnsi" w:eastAsia="Times New Roman" w:hAnsiTheme="minorHAnsi" w:cstheme="minorHAnsi"/>
          <w:lang w:eastAsia="en-US"/>
        </w:rPr>
      </w:pPr>
      <w:hyperlink w:anchor="_Toc282172461"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H</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 xml:space="preserve">Selection of Personal Protective Equipment for Response to Chemical, Biological, </w:t>
        </w:r>
        <w:r w:rsidR="00AB11E8" w:rsidRPr="00DC5F61">
          <w:rPr>
            <w:rStyle w:val="Hyperlink"/>
            <w:rFonts w:asciiTheme="minorHAnsi" w:hAnsiTheme="minorHAnsi" w:cstheme="minorHAnsi"/>
          </w:rPr>
          <w:t xml:space="preserve">Radiological, and Nuclear </w:t>
        </w:r>
        <w:r w:rsidR="006F6DD2" w:rsidRPr="00DC5F61">
          <w:rPr>
            <w:rStyle w:val="Hyperlink"/>
            <w:rFonts w:asciiTheme="minorHAnsi" w:hAnsiTheme="minorHAnsi" w:cstheme="minorHAnsi"/>
          </w:rPr>
          <w:t>Agents</w:t>
        </w:r>
        <w:r w:rsidR="006F6DD2" w:rsidRPr="00DC5F61">
          <w:rPr>
            <w:rFonts w:asciiTheme="minorHAnsi" w:hAnsiTheme="minorHAnsi" w:cstheme="minorHAnsi"/>
            <w:webHidden/>
          </w:rPr>
          <w:tab/>
        </w:r>
        <w:r w:rsidR="00935B29">
          <w:rPr>
            <w:rFonts w:asciiTheme="minorHAnsi" w:hAnsiTheme="minorHAnsi" w:cstheme="minorHAnsi"/>
            <w:webHidden/>
          </w:rPr>
          <w:t>H-</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_Toc282172461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4" w14:textId="0009C00F" w:rsidR="006F6DD2" w:rsidRPr="00DC5F61" w:rsidRDefault="00ED2262" w:rsidP="00770B9F">
      <w:pPr>
        <w:pStyle w:val="TableofFigures"/>
        <w:rPr>
          <w:rFonts w:asciiTheme="minorHAnsi" w:eastAsia="Times New Roman" w:hAnsiTheme="minorHAnsi" w:cstheme="minorHAnsi"/>
          <w:lang w:eastAsia="en-US"/>
        </w:rPr>
      </w:pPr>
      <w:hyperlink w:anchor="_Toc282172462"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I</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Calculating Allowable Exposures for Unusual Work Schedules</w:t>
        </w:r>
        <w:r w:rsidR="006F6DD2" w:rsidRPr="00DC5F61">
          <w:rPr>
            <w:rFonts w:asciiTheme="minorHAnsi" w:hAnsiTheme="minorHAnsi" w:cstheme="minorHAnsi"/>
            <w:webHidden/>
          </w:rPr>
          <w:tab/>
        </w:r>
        <w:r w:rsidR="00935B29">
          <w:rPr>
            <w:rFonts w:asciiTheme="minorHAnsi" w:hAnsiTheme="minorHAnsi" w:cstheme="minorHAnsi"/>
            <w:webHidden/>
          </w:rPr>
          <w:t>I-</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_Toc282172462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5" w14:textId="2000B626" w:rsidR="006F6DD2" w:rsidRPr="00DC5F61" w:rsidRDefault="00ED2262" w:rsidP="00770B9F">
      <w:pPr>
        <w:pStyle w:val="TableofFigures"/>
        <w:rPr>
          <w:rFonts w:asciiTheme="minorHAnsi" w:eastAsia="Times New Roman" w:hAnsiTheme="minorHAnsi" w:cstheme="minorHAnsi"/>
          <w:lang w:eastAsia="en-US"/>
        </w:rPr>
      </w:pPr>
      <w:hyperlink w:anchor="_Toc282172463"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J</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Sample Decontamination and Doffing Procedures for Typical Levels A, B, and C</w:t>
        </w:r>
        <w:r w:rsidR="006F6DD2" w:rsidRPr="00DC5F61">
          <w:rPr>
            <w:rFonts w:asciiTheme="minorHAnsi" w:hAnsiTheme="minorHAnsi" w:cstheme="minorHAnsi"/>
            <w:webHidden/>
          </w:rPr>
          <w:tab/>
        </w:r>
        <w:r w:rsidR="00935B29">
          <w:rPr>
            <w:rFonts w:asciiTheme="minorHAnsi" w:hAnsiTheme="minorHAnsi" w:cstheme="minorHAnsi"/>
            <w:webHidden/>
          </w:rPr>
          <w:t>J-</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_Toc282172463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6" w14:textId="1C478F91" w:rsidR="006F6DD2" w:rsidRPr="00DC5F61" w:rsidRDefault="00ED2262" w:rsidP="00770B9F">
      <w:pPr>
        <w:pStyle w:val="TableofFigures"/>
        <w:rPr>
          <w:rFonts w:asciiTheme="minorHAnsi" w:eastAsia="Times New Roman" w:hAnsiTheme="minorHAnsi" w:cstheme="minorHAnsi"/>
          <w:lang w:eastAsia="en-US"/>
        </w:rPr>
      </w:pPr>
      <w:hyperlink w:anchor="_Toc282172464" w:history="1">
        <w:r w:rsidR="006F6DD2" w:rsidRPr="00DC5F61">
          <w:rPr>
            <w:rStyle w:val="Hyperlink"/>
            <w:rFonts w:asciiTheme="minorHAnsi" w:hAnsiTheme="minorHAnsi" w:cstheme="minorHAnsi"/>
          </w:rPr>
          <w:t xml:space="preserve">APPENDIX </w:t>
        </w:r>
        <w:r w:rsidR="00F46071" w:rsidRPr="00DC5F61">
          <w:rPr>
            <w:rStyle w:val="Hyperlink"/>
            <w:rFonts w:asciiTheme="minorHAnsi" w:hAnsiTheme="minorHAnsi" w:cstheme="minorHAnsi"/>
          </w:rPr>
          <w:t>K</w:t>
        </w:r>
        <w:r w:rsidR="001553AE" w:rsidRPr="00DC5F61">
          <w:rPr>
            <w:rStyle w:val="Hyperlink"/>
            <w:rFonts w:asciiTheme="minorHAnsi" w:hAnsiTheme="minorHAnsi" w:cstheme="minorHAnsi"/>
          </w:rPr>
          <w:tab/>
        </w:r>
        <w:r w:rsidR="006F6DD2" w:rsidRPr="00DC5F61">
          <w:rPr>
            <w:rStyle w:val="Hyperlink"/>
            <w:rFonts w:asciiTheme="minorHAnsi" w:hAnsiTheme="minorHAnsi" w:cstheme="minorHAnsi"/>
          </w:rPr>
          <w:t>Decontamination Solutions for Specific Chemical and Biological Hazards</w:t>
        </w:r>
        <w:r w:rsidR="006F6DD2" w:rsidRPr="00DC5F61">
          <w:rPr>
            <w:rFonts w:asciiTheme="minorHAnsi" w:hAnsiTheme="minorHAnsi" w:cstheme="minorHAnsi"/>
            <w:webHidden/>
          </w:rPr>
          <w:tab/>
        </w:r>
        <w:r w:rsidR="00935B29">
          <w:rPr>
            <w:rFonts w:asciiTheme="minorHAnsi" w:hAnsiTheme="minorHAnsi" w:cstheme="minorHAnsi"/>
            <w:webHidden/>
          </w:rPr>
          <w:t>K-</w:t>
        </w:r>
        <w:r w:rsidR="00945CBE" w:rsidRPr="00DC5F61">
          <w:rPr>
            <w:rFonts w:asciiTheme="minorHAnsi" w:hAnsiTheme="minorHAnsi" w:cstheme="minorHAnsi"/>
            <w:webHidden/>
          </w:rPr>
          <w:fldChar w:fldCharType="begin"/>
        </w:r>
        <w:r w:rsidR="006F6DD2" w:rsidRPr="00DC5F61">
          <w:rPr>
            <w:rFonts w:asciiTheme="minorHAnsi" w:hAnsiTheme="minorHAnsi" w:cstheme="minorHAnsi"/>
            <w:webHidden/>
          </w:rPr>
          <w:instrText xml:space="preserve"> PAGEREF _Toc282172464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70B9F" w:rsidRPr="00DC5F61">
          <w:rPr>
            <w:rFonts w:asciiTheme="minorHAnsi" w:hAnsiTheme="minorHAnsi" w:cstheme="minorHAnsi"/>
            <w:webHidden/>
          </w:rPr>
          <w:t>1</w:t>
        </w:r>
        <w:r w:rsidR="00945CBE" w:rsidRPr="00DC5F61">
          <w:rPr>
            <w:rFonts w:asciiTheme="minorHAnsi" w:hAnsiTheme="minorHAnsi" w:cstheme="minorHAnsi"/>
            <w:webHidden/>
          </w:rPr>
          <w:fldChar w:fldCharType="end"/>
        </w:r>
      </w:hyperlink>
    </w:p>
    <w:p w14:paraId="4AD43B47" w14:textId="77777777" w:rsidR="006C739E" w:rsidRPr="00DC5F61" w:rsidRDefault="00945CBE" w:rsidP="008F08E1">
      <w:pPr>
        <w:widowControl/>
        <w:tabs>
          <w:tab w:val="left" w:pos="1440"/>
        </w:tabs>
        <w:ind w:left="1440" w:hanging="1440"/>
        <w:rPr>
          <w:rFonts w:asciiTheme="minorHAnsi" w:hAnsiTheme="minorHAnsi" w:cstheme="minorHAnsi"/>
        </w:rPr>
      </w:pPr>
      <w:r w:rsidRPr="00DC5F61">
        <w:rPr>
          <w:rFonts w:asciiTheme="minorHAnsi" w:hAnsiTheme="minorHAnsi" w:cstheme="minorHAnsi"/>
        </w:rPr>
        <w:fldChar w:fldCharType="end"/>
      </w:r>
    </w:p>
    <w:p w14:paraId="4AD43B48" w14:textId="77777777" w:rsidR="006C739E" w:rsidRPr="00DC5F61" w:rsidRDefault="006C739E" w:rsidP="002A065B">
      <w:pPr>
        <w:jc w:val="center"/>
        <w:rPr>
          <w:rFonts w:asciiTheme="minorHAnsi" w:hAnsiTheme="minorHAnsi" w:cstheme="minorHAnsi"/>
          <w:b/>
        </w:rPr>
      </w:pPr>
      <w:bookmarkStart w:id="0" w:name="_Toc159737561"/>
      <w:r w:rsidRPr="00DC5F61">
        <w:rPr>
          <w:rFonts w:asciiTheme="minorHAnsi" w:hAnsiTheme="minorHAnsi" w:cstheme="minorHAnsi"/>
          <w:b/>
        </w:rPr>
        <w:t>LIST OF TABLES</w:t>
      </w:r>
      <w:bookmarkEnd w:id="0"/>
    </w:p>
    <w:p w14:paraId="4AD43B49" w14:textId="77777777" w:rsidR="006C739E" w:rsidRPr="00DC5F61" w:rsidRDefault="006C739E" w:rsidP="008F08E1">
      <w:pPr>
        <w:widowControl/>
        <w:rPr>
          <w:rFonts w:asciiTheme="minorHAnsi" w:hAnsiTheme="minorHAnsi" w:cstheme="minorHAnsi"/>
        </w:rPr>
      </w:pPr>
    </w:p>
    <w:p w14:paraId="4AD43B4A" w14:textId="5A4FCA78" w:rsidR="002633B3" w:rsidRPr="00DC5F61" w:rsidRDefault="00945CBE" w:rsidP="00DC5F61">
      <w:pPr>
        <w:pStyle w:val="TableofFigures"/>
        <w:rPr>
          <w:rFonts w:asciiTheme="minorHAnsi" w:eastAsia="Times New Roman" w:hAnsiTheme="minorHAnsi" w:cstheme="minorHAnsi"/>
          <w:lang w:eastAsia="en-US"/>
        </w:rPr>
      </w:pPr>
      <w:r w:rsidRPr="00DC5F61">
        <w:rPr>
          <w:rFonts w:asciiTheme="minorHAnsi" w:hAnsiTheme="minorHAnsi" w:cstheme="minorHAnsi"/>
        </w:rPr>
        <w:fldChar w:fldCharType="begin"/>
      </w:r>
      <w:r w:rsidR="00FC5EBD" w:rsidRPr="00DC5F61">
        <w:rPr>
          <w:rFonts w:asciiTheme="minorHAnsi" w:hAnsiTheme="minorHAnsi" w:cstheme="minorHAnsi"/>
        </w:rPr>
        <w:instrText xml:space="preserve"> TOC \h \z \t "Heading 6" \c </w:instrText>
      </w:r>
      <w:r w:rsidRPr="00DC5F61">
        <w:rPr>
          <w:rFonts w:asciiTheme="minorHAnsi" w:hAnsiTheme="minorHAnsi" w:cstheme="minorHAnsi"/>
        </w:rPr>
        <w:fldChar w:fldCharType="separate"/>
      </w:r>
      <w:hyperlink w:anchor="_Toc325293120" w:history="1">
        <w:r w:rsidR="002633B3" w:rsidRPr="00DC5F61">
          <w:rPr>
            <w:rStyle w:val="Hyperlink"/>
            <w:rFonts w:asciiTheme="minorHAnsi" w:hAnsiTheme="minorHAnsi" w:cstheme="minorHAnsi"/>
          </w:rPr>
          <w:t>Table 1</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Suggested Levels of Protection Based on Air Monitoring</w:t>
        </w:r>
        <w:r w:rsidR="002633B3" w:rsidRPr="00DC5F61">
          <w:rPr>
            <w:rFonts w:asciiTheme="minorHAnsi" w:hAnsiTheme="minorHAnsi" w:cstheme="minorHAnsi"/>
            <w:webHidden/>
          </w:rPr>
          <w:tab/>
        </w:r>
        <w:r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_Toc325293120 \h </w:instrText>
        </w:r>
        <w:r w:rsidRPr="00DC5F61">
          <w:rPr>
            <w:rFonts w:asciiTheme="minorHAnsi" w:hAnsiTheme="minorHAnsi" w:cstheme="minorHAnsi"/>
            <w:webHidden/>
          </w:rPr>
        </w:r>
        <w:r w:rsidRPr="00DC5F61">
          <w:rPr>
            <w:rFonts w:asciiTheme="minorHAnsi" w:hAnsiTheme="minorHAnsi" w:cstheme="minorHAnsi"/>
            <w:webHidden/>
          </w:rPr>
          <w:fldChar w:fldCharType="separate"/>
        </w:r>
        <w:r w:rsidR="007E4FFB">
          <w:rPr>
            <w:rFonts w:asciiTheme="minorHAnsi" w:hAnsiTheme="minorHAnsi" w:cstheme="minorHAnsi"/>
            <w:webHidden/>
          </w:rPr>
          <w:t>10</w:t>
        </w:r>
        <w:r w:rsidRPr="00DC5F61">
          <w:rPr>
            <w:rFonts w:asciiTheme="minorHAnsi" w:hAnsiTheme="minorHAnsi" w:cstheme="minorHAnsi"/>
            <w:webHidden/>
          </w:rPr>
          <w:fldChar w:fldCharType="end"/>
        </w:r>
      </w:hyperlink>
    </w:p>
    <w:p w14:paraId="4AD43B4B" w14:textId="1A705763" w:rsidR="002633B3" w:rsidRPr="00DC5F61" w:rsidRDefault="00ED2262" w:rsidP="00DC5F61">
      <w:pPr>
        <w:pStyle w:val="TableofFigures"/>
        <w:rPr>
          <w:rFonts w:asciiTheme="minorHAnsi" w:eastAsia="Times New Roman" w:hAnsiTheme="minorHAnsi" w:cstheme="minorHAnsi"/>
          <w:lang w:eastAsia="en-US"/>
        </w:rPr>
      </w:pPr>
      <w:hyperlink w:anchor="_Toc325293121" w:history="1">
        <w:r w:rsidR="002633B3" w:rsidRPr="00DC5F61">
          <w:rPr>
            <w:rStyle w:val="Hyperlink"/>
            <w:rFonts w:asciiTheme="minorHAnsi" w:hAnsiTheme="minorHAnsi" w:cstheme="minorHAnsi"/>
          </w:rPr>
          <w:t>Table 2</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Recommended Level A Ensemble Components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_Toc325293121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13</w:t>
        </w:r>
        <w:r w:rsidR="00945CBE" w:rsidRPr="00DC5F61">
          <w:rPr>
            <w:rFonts w:asciiTheme="minorHAnsi" w:hAnsiTheme="minorHAnsi" w:cstheme="minorHAnsi"/>
            <w:webHidden/>
          </w:rPr>
          <w:fldChar w:fldCharType="end"/>
        </w:r>
      </w:hyperlink>
    </w:p>
    <w:p w14:paraId="4AD43B4C" w14:textId="37FE4A1A" w:rsidR="002633B3" w:rsidRPr="00DC5F61" w:rsidRDefault="00ED2262" w:rsidP="00DC5F61">
      <w:pPr>
        <w:pStyle w:val="TableofFigures"/>
        <w:rPr>
          <w:rFonts w:asciiTheme="minorHAnsi" w:eastAsia="Times New Roman" w:hAnsiTheme="minorHAnsi" w:cstheme="minorHAnsi"/>
          <w:lang w:eastAsia="en-US"/>
        </w:rPr>
      </w:pPr>
      <w:hyperlink w:anchor="_Toc325293122" w:history="1">
        <w:r w:rsidR="002633B3" w:rsidRPr="00DC5F61">
          <w:rPr>
            <w:rStyle w:val="Hyperlink"/>
            <w:rFonts w:asciiTheme="minorHAnsi" w:hAnsiTheme="minorHAnsi" w:cstheme="minorHAnsi"/>
          </w:rPr>
          <w:t xml:space="preserve">Table 3 </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Recommended Level B Ensemble Components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_Toc325293122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14</w:t>
        </w:r>
        <w:r w:rsidR="00945CBE" w:rsidRPr="00DC5F61">
          <w:rPr>
            <w:rFonts w:asciiTheme="minorHAnsi" w:hAnsiTheme="minorHAnsi" w:cstheme="minorHAnsi"/>
            <w:webHidden/>
          </w:rPr>
          <w:fldChar w:fldCharType="end"/>
        </w:r>
      </w:hyperlink>
    </w:p>
    <w:p w14:paraId="4AD43B4D" w14:textId="296A873A" w:rsidR="002633B3" w:rsidRPr="00DC5F61" w:rsidRDefault="00ED2262" w:rsidP="00DC5F61">
      <w:pPr>
        <w:pStyle w:val="TableofFigures"/>
        <w:rPr>
          <w:rFonts w:asciiTheme="minorHAnsi" w:eastAsia="Times New Roman" w:hAnsiTheme="minorHAnsi" w:cstheme="minorHAnsi"/>
          <w:lang w:eastAsia="en-US"/>
        </w:rPr>
      </w:pPr>
      <w:hyperlink w:anchor="_Toc325293123" w:history="1">
        <w:r w:rsidR="002633B3" w:rsidRPr="00DC5F61">
          <w:rPr>
            <w:rStyle w:val="Hyperlink"/>
            <w:rFonts w:asciiTheme="minorHAnsi" w:hAnsiTheme="minorHAnsi" w:cstheme="minorHAnsi"/>
          </w:rPr>
          <w:t>Table 4</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Recommended Level C Ensemble Components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_Toc325293123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15</w:t>
        </w:r>
        <w:r w:rsidR="00945CBE" w:rsidRPr="00DC5F61">
          <w:rPr>
            <w:rFonts w:asciiTheme="minorHAnsi" w:hAnsiTheme="minorHAnsi" w:cstheme="minorHAnsi"/>
            <w:webHidden/>
          </w:rPr>
          <w:fldChar w:fldCharType="end"/>
        </w:r>
      </w:hyperlink>
    </w:p>
    <w:p w14:paraId="4AD43B4E" w14:textId="4B0AF410" w:rsidR="002633B3" w:rsidRPr="00DC5F61" w:rsidRDefault="00ED2262" w:rsidP="00DC5F61">
      <w:pPr>
        <w:pStyle w:val="TableofFigures"/>
        <w:rPr>
          <w:rFonts w:asciiTheme="minorHAnsi" w:eastAsia="Times New Roman" w:hAnsiTheme="minorHAnsi" w:cstheme="minorHAnsi"/>
          <w:lang w:eastAsia="en-US"/>
        </w:rPr>
      </w:pPr>
      <w:hyperlink w:anchor="_Toc325293124" w:history="1">
        <w:r w:rsidR="002633B3" w:rsidRPr="00DC5F61">
          <w:rPr>
            <w:rStyle w:val="Hyperlink"/>
            <w:rFonts w:asciiTheme="minorHAnsi" w:hAnsiTheme="minorHAnsi" w:cstheme="minorHAnsi"/>
          </w:rPr>
          <w:t>Table 5</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Recommended Level D Ensemble Components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_Toc325293124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16</w:t>
        </w:r>
        <w:r w:rsidR="00945CBE" w:rsidRPr="00DC5F61">
          <w:rPr>
            <w:rFonts w:asciiTheme="minorHAnsi" w:hAnsiTheme="minorHAnsi" w:cstheme="minorHAnsi"/>
            <w:webHidden/>
          </w:rPr>
          <w:fldChar w:fldCharType="end"/>
        </w:r>
      </w:hyperlink>
    </w:p>
    <w:p w14:paraId="4AD43B4F" w14:textId="75674166" w:rsidR="002633B3" w:rsidRPr="00DC5F61" w:rsidRDefault="00ED2262" w:rsidP="00DC5F61">
      <w:pPr>
        <w:pStyle w:val="TableofFigures"/>
        <w:rPr>
          <w:rFonts w:asciiTheme="minorHAnsi" w:eastAsia="Times New Roman" w:hAnsiTheme="minorHAnsi" w:cstheme="minorHAnsi"/>
          <w:lang w:eastAsia="en-US"/>
        </w:rPr>
      </w:pPr>
      <w:hyperlink w:anchor="_Toc325293125" w:history="1">
        <w:r w:rsidR="002633B3" w:rsidRPr="00DC5F61">
          <w:rPr>
            <w:rStyle w:val="Hyperlink"/>
            <w:rFonts w:asciiTheme="minorHAnsi" w:hAnsiTheme="minorHAnsi" w:cstheme="minorHAnsi"/>
          </w:rPr>
          <w:t>Table 6</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Ensemble Selection for CBRN Hazards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_Toc325293125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17</w:t>
        </w:r>
        <w:r w:rsidR="00945CBE" w:rsidRPr="00DC5F61">
          <w:rPr>
            <w:rFonts w:asciiTheme="minorHAnsi" w:hAnsiTheme="minorHAnsi" w:cstheme="minorHAnsi"/>
            <w:webHidden/>
          </w:rPr>
          <w:fldChar w:fldCharType="end"/>
        </w:r>
      </w:hyperlink>
    </w:p>
    <w:p w14:paraId="4AD43B50" w14:textId="1805F0B1" w:rsidR="002633B3" w:rsidRPr="00DC5F61" w:rsidRDefault="00ED2262" w:rsidP="00DC5F61">
      <w:pPr>
        <w:pStyle w:val="TableofFigures"/>
        <w:rPr>
          <w:rFonts w:asciiTheme="minorHAnsi" w:eastAsia="Times New Roman" w:hAnsiTheme="minorHAnsi" w:cstheme="minorHAnsi"/>
          <w:lang w:eastAsia="en-US"/>
        </w:rPr>
      </w:pPr>
      <w:hyperlink w:anchor="_Toc325293126" w:history="1">
        <w:r w:rsidR="002633B3" w:rsidRPr="00DC5F61">
          <w:rPr>
            <w:rStyle w:val="Hyperlink"/>
            <w:rFonts w:asciiTheme="minorHAnsi" w:hAnsiTheme="minorHAnsi" w:cstheme="minorHAnsi"/>
          </w:rPr>
          <w:t>Table 7</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Flotation Characteristics of PFDs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_Toc325293126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18</w:t>
        </w:r>
        <w:r w:rsidR="00945CBE" w:rsidRPr="00DC5F61">
          <w:rPr>
            <w:rFonts w:asciiTheme="minorHAnsi" w:hAnsiTheme="minorHAnsi" w:cstheme="minorHAnsi"/>
            <w:webHidden/>
          </w:rPr>
          <w:fldChar w:fldCharType="end"/>
        </w:r>
      </w:hyperlink>
    </w:p>
    <w:p w14:paraId="4AD43B51" w14:textId="58D3F2A9" w:rsidR="002633B3" w:rsidRPr="00DC5F61" w:rsidRDefault="00ED2262" w:rsidP="00DC5F61">
      <w:pPr>
        <w:pStyle w:val="TableofFigures"/>
        <w:rPr>
          <w:rFonts w:asciiTheme="minorHAnsi" w:eastAsia="Times New Roman" w:hAnsiTheme="minorHAnsi" w:cstheme="minorHAnsi"/>
          <w:lang w:eastAsia="en-US"/>
        </w:rPr>
      </w:pPr>
      <w:hyperlink w:anchor="_Toc325293127" w:history="1">
        <w:r w:rsidR="002633B3" w:rsidRPr="00DC5F61">
          <w:rPr>
            <w:rStyle w:val="Hyperlink"/>
            <w:rFonts w:asciiTheme="minorHAnsi" w:hAnsiTheme="minorHAnsi" w:cstheme="minorHAnsi"/>
          </w:rPr>
          <w:t>Table 8</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PFD Types and Uses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_Toc325293127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18</w:t>
        </w:r>
        <w:r w:rsidR="00945CBE" w:rsidRPr="00DC5F61">
          <w:rPr>
            <w:rFonts w:asciiTheme="minorHAnsi" w:hAnsiTheme="minorHAnsi" w:cstheme="minorHAnsi"/>
            <w:webHidden/>
          </w:rPr>
          <w:fldChar w:fldCharType="end"/>
        </w:r>
      </w:hyperlink>
    </w:p>
    <w:p w14:paraId="4AD43B52" w14:textId="5C2B2F6C" w:rsidR="002633B3" w:rsidRPr="00DC5F61" w:rsidRDefault="00ED2262" w:rsidP="00DC5F61">
      <w:pPr>
        <w:pStyle w:val="TableofFigures"/>
        <w:rPr>
          <w:rFonts w:asciiTheme="minorHAnsi" w:eastAsia="Times New Roman" w:hAnsiTheme="minorHAnsi" w:cstheme="minorHAnsi"/>
          <w:lang w:eastAsia="en-US"/>
        </w:rPr>
      </w:pPr>
      <w:hyperlink w:anchor="_Toc325293128" w:history="1">
        <w:r w:rsidR="002633B3" w:rsidRPr="00DC5F61">
          <w:rPr>
            <w:rStyle w:val="Hyperlink"/>
            <w:rFonts w:asciiTheme="minorHAnsi" w:hAnsiTheme="minorHAnsi" w:cstheme="minorHAnsi"/>
          </w:rPr>
          <w:t>Table 9</w:t>
        </w:r>
        <w:r w:rsidR="002E1DC7" w:rsidRPr="00DC5F61">
          <w:rPr>
            <w:rStyle w:val="Hyperlink"/>
            <w:rFonts w:asciiTheme="minorHAnsi" w:hAnsiTheme="minorHAnsi" w:cstheme="minorHAnsi"/>
          </w:rPr>
          <w:tab/>
        </w:r>
        <w:r w:rsidR="002633B3" w:rsidRPr="00DC5F61">
          <w:rPr>
            <w:rStyle w:val="Hyperlink"/>
            <w:rFonts w:asciiTheme="minorHAnsi" w:hAnsiTheme="minorHAnsi" w:cstheme="minorHAnsi"/>
          </w:rPr>
          <w:t>PPE Record Retention Requirements</w:t>
        </w:r>
        <w:r w:rsidR="002633B3" w:rsidRPr="00DC5F61">
          <w:rPr>
            <w:rFonts w:asciiTheme="minorHAnsi" w:hAnsiTheme="minorHAnsi" w:cstheme="minorHAnsi"/>
            <w:webHidden/>
          </w:rPr>
          <w:tab/>
        </w:r>
        <w:r w:rsidR="00945CBE" w:rsidRPr="00DC5F61">
          <w:rPr>
            <w:rFonts w:asciiTheme="minorHAnsi" w:hAnsiTheme="minorHAnsi" w:cstheme="minorHAnsi"/>
            <w:webHidden/>
          </w:rPr>
          <w:fldChar w:fldCharType="begin"/>
        </w:r>
        <w:r w:rsidR="002633B3" w:rsidRPr="00DC5F61">
          <w:rPr>
            <w:rFonts w:asciiTheme="minorHAnsi" w:hAnsiTheme="minorHAnsi" w:cstheme="minorHAnsi"/>
            <w:webHidden/>
          </w:rPr>
          <w:instrText xml:space="preserve"> PAGEREF _Toc325293128 \h </w:instrText>
        </w:r>
        <w:r w:rsidR="00945CBE" w:rsidRPr="00DC5F61">
          <w:rPr>
            <w:rFonts w:asciiTheme="minorHAnsi" w:hAnsiTheme="minorHAnsi" w:cstheme="minorHAnsi"/>
            <w:webHidden/>
          </w:rPr>
        </w:r>
        <w:r w:rsidR="00945CBE" w:rsidRPr="00DC5F61">
          <w:rPr>
            <w:rFonts w:asciiTheme="minorHAnsi" w:hAnsiTheme="minorHAnsi" w:cstheme="minorHAnsi"/>
            <w:webHidden/>
          </w:rPr>
          <w:fldChar w:fldCharType="separate"/>
        </w:r>
        <w:r w:rsidR="007E4FFB">
          <w:rPr>
            <w:rFonts w:asciiTheme="minorHAnsi" w:hAnsiTheme="minorHAnsi" w:cstheme="minorHAnsi"/>
            <w:webHidden/>
          </w:rPr>
          <w:t>26</w:t>
        </w:r>
        <w:r w:rsidR="00945CBE" w:rsidRPr="00DC5F61">
          <w:rPr>
            <w:rFonts w:asciiTheme="minorHAnsi" w:hAnsiTheme="minorHAnsi" w:cstheme="minorHAnsi"/>
            <w:webHidden/>
          </w:rPr>
          <w:fldChar w:fldCharType="end"/>
        </w:r>
      </w:hyperlink>
    </w:p>
    <w:p w14:paraId="4AD43B53" w14:textId="77777777" w:rsidR="006C739E" w:rsidRPr="00DC5F61" w:rsidRDefault="00945CBE" w:rsidP="002E1DC7">
      <w:pPr>
        <w:widowControl/>
        <w:tabs>
          <w:tab w:val="left" w:pos="720"/>
        </w:tabs>
        <w:ind w:left="1440" w:hanging="1440"/>
        <w:rPr>
          <w:rFonts w:asciiTheme="minorHAnsi" w:hAnsiTheme="minorHAnsi" w:cstheme="minorHAnsi"/>
        </w:rPr>
      </w:pPr>
      <w:r w:rsidRPr="00DC5F61">
        <w:rPr>
          <w:rFonts w:asciiTheme="minorHAnsi" w:hAnsiTheme="minorHAnsi" w:cstheme="minorHAnsi"/>
        </w:rPr>
        <w:fldChar w:fldCharType="end"/>
      </w:r>
    </w:p>
    <w:p w14:paraId="4AD43B54" w14:textId="77777777" w:rsidR="006C739E" w:rsidRPr="00DC5F61" w:rsidRDefault="006C739E" w:rsidP="008F08E1">
      <w:pPr>
        <w:widowControl/>
        <w:rPr>
          <w:rFonts w:asciiTheme="minorHAnsi" w:hAnsiTheme="minorHAnsi" w:cstheme="minorHAnsi"/>
        </w:rPr>
      </w:pPr>
    </w:p>
    <w:p w14:paraId="4AD43B55" w14:textId="77777777" w:rsidR="006C739E" w:rsidRPr="00DC5F61" w:rsidRDefault="006C739E" w:rsidP="008F08E1">
      <w:pPr>
        <w:widowControl/>
        <w:rPr>
          <w:rFonts w:asciiTheme="minorHAnsi" w:hAnsiTheme="minorHAnsi" w:cstheme="minorHAnsi"/>
        </w:rPr>
        <w:sectPr w:rsidR="006C739E" w:rsidRPr="00DC5F61" w:rsidSect="00DC5F61">
          <w:headerReference w:type="even" r:id="rId16"/>
          <w:headerReference w:type="default" r:id="rId17"/>
          <w:footerReference w:type="default" r:id="rId18"/>
          <w:headerReference w:type="first" r:id="rId19"/>
          <w:pgSz w:w="12240" w:h="15840" w:code="1"/>
          <w:pgMar w:top="1080" w:right="1080" w:bottom="1080" w:left="1080" w:header="720" w:footer="720" w:gutter="0"/>
          <w:pgNumType w:fmt="lowerRoman" w:start="1"/>
          <w:cols w:space="720"/>
          <w:noEndnote/>
        </w:sectPr>
      </w:pPr>
    </w:p>
    <w:p w14:paraId="4AD43B56" w14:textId="77777777" w:rsidR="006E3DC7" w:rsidRPr="00DC5F61" w:rsidRDefault="006E3DC7" w:rsidP="006D7AF5">
      <w:pPr>
        <w:pStyle w:val="Heading1"/>
        <w:ind w:left="0" w:firstLine="0"/>
        <w:rPr>
          <w:rFonts w:asciiTheme="minorHAnsi" w:hAnsiTheme="minorHAnsi" w:cstheme="minorHAnsi"/>
        </w:rPr>
      </w:pPr>
      <w:bookmarkStart w:id="1" w:name="_Toc155088294"/>
      <w:bookmarkStart w:id="2" w:name="_Toc282522042"/>
      <w:r w:rsidRPr="00DC5F61">
        <w:rPr>
          <w:rFonts w:asciiTheme="minorHAnsi" w:hAnsiTheme="minorHAnsi" w:cstheme="minorHAnsi"/>
        </w:rPr>
        <w:lastRenderedPageBreak/>
        <w:t>LIST OF ACRONYMS</w:t>
      </w:r>
      <w:bookmarkEnd w:id="1"/>
      <w:bookmarkEnd w:id="2"/>
    </w:p>
    <w:p w14:paraId="4AD43B57" w14:textId="77777777" w:rsidR="000D43CA" w:rsidRPr="00DC5F61" w:rsidRDefault="000D43CA" w:rsidP="006D7AF5">
      <w:pPr>
        <w:widowControl/>
        <w:tabs>
          <w:tab w:val="left" w:pos="-1080"/>
          <w:tab w:val="left" w:pos="-720"/>
          <w:tab w:val="left" w:pos="720"/>
          <w:tab w:val="left" w:pos="1440"/>
          <w:tab w:val="right" w:leader="dot" w:pos="9720"/>
        </w:tabs>
        <w:rPr>
          <w:rFonts w:asciiTheme="minorHAnsi" w:hAnsiTheme="minorHAnsi" w:cstheme="minorHAnsi"/>
        </w:rPr>
      </w:pPr>
    </w:p>
    <w:p w14:paraId="4AD43B58"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ACGIH</w:t>
      </w:r>
      <w:r w:rsidRPr="00DC5F61">
        <w:rPr>
          <w:rFonts w:asciiTheme="minorHAnsi" w:hAnsiTheme="minorHAnsi" w:cstheme="minorHAnsi"/>
        </w:rPr>
        <w:tab/>
      </w:r>
      <w:r w:rsidRPr="00DC5F61">
        <w:rPr>
          <w:rFonts w:asciiTheme="minorHAnsi" w:hAnsiTheme="minorHAnsi" w:cstheme="minorHAnsi"/>
        </w:rPr>
        <w:tab/>
        <w:t>American Conference of Governmental Industrial Hygienists</w:t>
      </w:r>
    </w:p>
    <w:p w14:paraId="4AD43B59"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ANSI</w:t>
      </w:r>
      <w:r w:rsidRPr="00DC5F61">
        <w:rPr>
          <w:rFonts w:asciiTheme="minorHAnsi" w:hAnsiTheme="minorHAnsi" w:cstheme="minorHAnsi"/>
        </w:rPr>
        <w:tab/>
      </w:r>
      <w:r w:rsidRPr="00DC5F61">
        <w:rPr>
          <w:rFonts w:asciiTheme="minorHAnsi" w:hAnsiTheme="minorHAnsi" w:cstheme="minorHAnsi"/>
        </w:rPr>
        <w:tab/>
        <w:t>American National Standards Institute</w:t>
      </w:r>
    </w:p>
    <w:p w14:paraId="4AD43B5A"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APR</w:t>
      </w:r>
      <w:r w:rsidRPr="00DC5F61">
        <w:rPr>
          <w:rFonts w:asciiTheme="minorHAnsi" w:hAnsiTheme="minorHAnsi" w:cstheme="minorHAnsi"/>
        </w:rPr>
        <w:tab/>
      </w:r>
      <w:r w:rsidRPr="00DC5F61">
        <w:rPr>
          <w:rFonts w:asciiTheme="minorHAnsi" w:hAnsiTheme="minorHAnsi" w:cstheme="minorHAnsi"/>
        </w:rPr>
        <w:tab/>
        <w:t>Air-purifying respirator</w:t>
      </w:r>
    </w:p>
    <w:p w14:paraId="4AD43B5B"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CBRN</w:t>
      </w:r>
      <w:r w:rsidRPr="00DC5F61">
        <w:rPr>
          <w:rFonts w:asciiTheme="minorHAnsi" w:hAnsiTheme="minorHAnsi" w:cstheme="minorHAnsi"/>
        </w:rPr>
        <w:tab/>
      </w:r>
      <w:r w:rsidRPr="00DC5F61">
        <w:rPr>
          <w:rFonts w:asciiTheme="minorHAnsi" w:hAnsiTheme="minorHAnsi" w:cstheme="minorHAnsi"/>
        </w:rPr>
        <w:tab/>
        <w:t>Chemical, biological, radiological, and nuclear (agents)</w:t>
      </w:r>
    </w:p>
    <w:p w14:paraId="4AD43B5C"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CFR</w:t>
      </w:r>
      <w:r w:rsidRPr="00DC5F61">
        <w:rPr>
          <w:rFonts w:asciiTheme="minorHAnsi" w:hAnsiTheme="minorHAnsi" w:cstheme="minorHAnsi"/>
        </w:rPr>
        <w:tab/>
      </w:r>
      <w:r w:rsidRPr="00DC5F61">
        <w:rPr>
          <w:rFonts w:asciiTheme="minorHAnsi" w:hAnsiTheme="minorHAnsi" w:cstheme="minorHAnsi"/>
        </w:rPr>
        <w:tab/>
        <w:t>Code of Federal Regulations</w:t>
      </w:r>
    </w:p>
    <w:p w14:paraId="4AD43B5D"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CPC</w:t>
      </w:r>
      <w:r w:rsidRPr="00DC5F61">
        <w:rPr>
          <w:rFonts w:asciiTheme="minorHAnsi" w:hAnsiTheme="minorHAnsi" w:cstheme="minorHAnsi"/>
        </w:rPr>
        <w:tab/>
      </w:r>
      <w:r w:rsidRPr="00DC5F61">
        <w:rPr>
          <w:rFonts w:asciiTheme="minorHAnsi" w:hAnsiTheme="minorHAnsi" w:cstheme="minorHAnsi"/>
        </w:rPr>
        <w:tab/>
        <w:t>Chemical protective clothing</w:t>
      </w:r>
    </w:p>
    <w:p w14:paraId="4AD43B5E"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CRZ</w:t>
      </w:r>
      <w:r w:rsidRPr="00DC5F61">
        <w:rPr>
          <w:rFonts w:asciiTheme="minorHAnsi" w:hAnsiTheme="minorHAnsi" w:cstheme="minorHAnsi"/>
        </w:rPr>
        <w:tab/>
      </w:r>
      <w:r w:rsidRPr="00DC5F61">
        <w:rPr>
          <w:rFonts w:asciiTheme="minorHAnsi" w:hAnsiTheme="minorHAnsi" w:cstheme="minorHAnsi"/>
        </w:rPr>
        <w:tab/>
        <w:t>Contamination reduction zone</w:t>
      </w:r>
    </w:p>
    <w:p w14:paraId="4AD43B5F"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DOT</w:t>
      </w:r>
      <w:r w:rsidRPr="00DC5F61">
        <w:rPr>
          <w:rFonts w:asciiTheme="minorHAnsi" w:hAnsiTheme="minorHAnsi" w:cstheme="minorHAnsi"/>
        </w:rPr>
        <w:tab/>
      </w:r>
      <w:r w:rsidRPr="00DC5F61">
        <w:rPr>
          <w:rFonts w:asciiTheme="minorHAnsi" w:hAnsiTheme="minorHAnsi" w:cstheme="minorHAnsi"/>
        </w:rPr>
        <w:tab/>
        <w:t>U.S. Department of Transportation</w:t>
      </w:r>
    </w:p>
    <w:p w14:paraId="4AD43B60"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EMT</w:t>
      </w:r>
      <w:r w:rsidRPr="00DC5F61">
        <w:rPr>
          <w:rFonts w:asciiTheme="minorHAnsi" w:hAnsiTheme="minorHAnsi" w:cstheme="minorHAnsi"/>
        </w:rPr>
        <w:tab/>
      </w:r>
      <w:r w:rsidRPr="00DC5F61">
        <w:rPr>
          <w:rFonts w:asciiTheme="minorHAnsi" w:hAnsiTheme="minorHAnsi" w:cstheme="minorHAnsi"/>
        </w:rPr>
        <w:tab/>
        <w:t>Emergency medical technician</w:t>
      </w:r>
    </w:p>
    <w:p w14:paraId="4AD43B61"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EPA</w:t>
      </w:r>
      <w:r w:rsidRPr="00DC5F61">
        <w:rPr>
          <w:rFonts w:asciiTheme="minorHAnsi" w:hAnsiTheme="minorHAnsi" w:cstheme="minorHAnsi"/>
        </w:rPr>
        <w:tab/>
      </w:r>
      <w:r w:rsidRPr="00DC5F61">
        <w:rPr>
          <w:rFonts w:asciiTheme="minorHAnsi" w:hAnsiTheme="minorHAnsi" w:cstheme="minorHAnsi"/>
        </w:rPr>
        <w:tab/>
        <w:t>U.S. Environmental Protection Agency</w:t>
      </w:r>
    </w:p>
    <w:p w14:paraId="4AD43B62"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FRM</w:t>
      </w:r>
      <w:r w:rsidRPr="00DC5F61">
        <w:rPr>
          <w:rFonts w:asciiTheme="minorHAnsi" w:hAnsiTheme="minorHAnsi" w:cstheme="minorHAnsi"/>
        </w:rPr>
        <w:tab/>
      </w:r>
      <w:r w:rsidRPr="00DC5F61">
        <w:rPr>
          <w:rFonts w:asciiTheme="minorHAnsi" w:hAnsiTheme="minorHAnsi" w:cstheme="minorHAnsi"/>
        </w:rPr>
        <w:tab/>
        <w:t>Field Readiness Module</w:t>
      </w:r>
    </w:p>
    <w:p w14:paraId="4AD43B63"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HASP</w:t>
      </w:r>
      <w:r w:rsidRPr="00DC5F61">
        <w:rPr>
          <w:rFonts w:asciiTheme="minorHAnsi" w:hAnsiTheme="minorHAnsi" w:cstheme="minorHAnsi"/>
        </w:rPr>
        <w:tab/>
      </w:r>
      <w:r w:rsidRPr="00DC5F61">
        <w:rPr>
          <w:rFonts w:asciiTheme="minorHAnsi" w:hAnsiTheme="minorHAnsi" w:cstheme="minorHAnsi"/>
        </w:rPr>
        <w:tab/>
        <w:t>Health and safety plan</w:t>
      </w:r>
    </w:p>
    <w:p w14:paraId="4AD43B64"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HAZWOPER</w:t>
      </w:r>
      <w:r w:rsidRPr="00DC5F61">
        <w:rPr>
          <w:rFonts w:asciiTheme="minorHAnsi" w:hAnsiTheme="minorHAnsi" w:cstheme="minorHAnsi"/>
        </w:rPr>
        <w:tab/>
        <w:t>Hazardous Waste Operations and Emergency Response</w:t>
      </w:r>
    </w:p>
    <w:p w14:paraId="4AD43B65"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HQ</w:t>
      </w:r>
      <w:r w:rsidRPr="00DC5F61">
        <w:rPr>
          <w:rFonts w:asciiTheme="minorHAnsi" w:hAnsiTheme="minorHAnsi" w:cstheme="minorHAnsi"/>
        </w:rPr>
        <w:tab/>
      </w:r>
      <w:r w:rsidRPr="00DC5F61">
        <w:rPr>
          <w:rFonts w:asciiTheme="minorHAnsi" w:hAnsiTheme="minorHAnsi" w:cstheme="minorHAnsi"/>
        </w:rPr>
        <w:tab/>
        <w:t>Headquarters</w:t>
      </w:r>
    </w:p>
    <w:p w14:paraId="4AD43B66"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HSPC</w:t>
      </w:r>
      <w:r w:rsidRPr="00DC5F61">
        <w:rPr>
          <w:rFonts w:asciiTheme="minorHAnsi" w:hAnsiTheme="minorHAnsi" w:cstheme="minorHAnsi"/>
        </w:rPr>
        <w:tab/>
      </w:r>
      <w:r w:rsidRPr="00DC5F61">
        <w:rPr>
          <w:rFonts w:asciiTheme="minorHAnsi" w:hAnsiTheme="minorHAnsi" w:cstheme="minorHAnsi"/>
        </w:rPr>
        <w:tab/>
        <w:t>Health and Safety Program Contact</w:t>
      </w:r>
    </w:p>
    <w:p w14:paraId="4AD43B67"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IDLH</w:t>
      </w:r>
      <w:r w:rsidRPr="00DC5F61">
        <w:rPr>
          <w:rFonts w:asciiTheme="minorHAnsi" w:hAnsiTheme="minorHAnsi" w:cstheme="minorHAnsi"/>
        </w:rPr>
        <w:tab/>
      </w:r>
      <w:r w:rsidRPr="00DC5F61">
        <w:rPr>
          <w:rFonts w:asciiTheme="minorHAnsi" w:hAnsiTheme="minorHAnsi" w:cstheme="minorHAnsi"/>
        </w:rPr>
        <w:tab/>
        <w:t>Immediately dangerous to life or health</w:t>
      </w:r>
    </w:p>
    <w:p w14:paraId="4AD43B68"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MSDS</w:t>
      </w:r>
      <w:r w:rsidRPr="00DC5F61">
        <w:rPr>
          <w:rFonts w:asciiTheme="minorHAnsi" w:hAnsiTheme="minorHAnsi" w:cstheme="minorHAnsi"/>
        </w:rPr>
        <w:tab/>
      </w:r>
      <w:r w:rsidRPr="00DC5F61">
        <w:rPr>
          <w:rFonts w:asciiTheme="minorHAnsi" w:hAnsiTheme="minorHAnsi" w:cstheme="minorHAnsi"/>
        </w:rPr>
        <w:tab/>
        <w:t>Material safety data sheet</w:t>
      </w:r>
    </w:p>
    <w:p w14:paraId="4AD43B69"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NFPA</w:t>
      </w:r>
      <w:r w:rsidRPr="00DC5F61">
        <w:rPr>
          <w:rFonts w:asciiTheme="minorHAnsi" w:hAnsiTheme="minorHAnsi" w:cstheme="minorHAnsi"/>
        </w:rPr>
        <w:tab/>
      </w:r>
      <w:r w:rsidRPr="00DC5F61">
        <w:rPr>
          <w:rFonts w:asciiTheme="minorHAnsi" w:hAnsiTheme="minorHAnsi" w:cstheme="minorHAnsi"/>
        </w:rPr>
        <w:tab/>
        <w:t>National Fire Protection Association</w:t>
      </w:r>
    </w:p>
    <w:p w14:paraId="4AD43B6A"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NIOSH</w:t>
      </w:r>
      <w:r w:rsidRPr="00DC5F61">
        <w:rPr>
          <w:rFonts w:asciiTheme="minorHAnsi" w:hAnsiTheme="minorHAnsi" w:cstheme="minorHAnsi"/>
        </w:rPr>
        <w:tab/>
      </w:r>
      <w:r w:rsidRPr="00DC5F61">
        <w:rPr>
          <w:rFonts w:asciiTheme="minorHAnsi" w:hAnsiTheme="minorHAnsi" w:cstheme="minorHAnsi"/>
        </w:rPr>
        <w:tab/>
        <w:t>National Institute for Occupational Safety and Health</w:t>
      </w:r>
    </w:p>
    <w:p w14:paraId="4609175F" w14:textId="4A51E2F7" w:rsidR="008A44C5" w:rsidRPr="00DC5F61" w:rsidRDefault="008A44C5" w:rsidP="008A44C5">
      <w:pPr>
        <w:ind w:left="1440" w:hanging="1440"/>
        <w:rPr>
          <w:rFonts w:asciiTheme="minorHAnsi" w:hAnsiTheme="minorHAnsi" w:cstheme="minorHAnsi"/>
        </w:rPr>
      </w:pPr>
      <w:r w:rsidRPr="00DC5F61">
        <w:rPr>
          <w:rFonts w:asciiTheme="minorHAnsi" w:hAnsiTheme="minorHAnsi" w:cstheme="minorHAnsi"/>
        </w:rPr>
        <w:t>OLEM</w:t>
      </w:r>
      <w:r w:rsidRPr="00DC5F61">
        <w:rPr>
          <w:rFonts w:asciiTheme="minorHAnsi" w:hAnsiTheme="minorHAnsi" w:cstheme="minorHAnsi"/>
        </w:rPr>
        <w:tab/>
        <w:t>Office of Land and Emergency Management (formerly called Office of Solid Waste and Emergency Response (OSWER))</w:t>
      </w:r>
    </w:p>
    <w:p w14:paraId="4AD43B6B"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OSC</w:t>
      </w:r>
      <w:r w:rsidRPr="00DC5F61">
        <w:rPr>
          <w:rFonts w:asciiTheme="minorHAnsi" w:hAnsiTheme="minorHAnsi" w:cstheme="minorHAnsi"/>
        </w:rPr>
        <w:tab/>
      </w:r>
      <w:r w:rsidRPr="00DC5F61">
        <w:rPr>
          <w:rFonts w:asciiTheme="minorHAnsi" w:hAnsiTheme="minorHAnsi" w:cstheme="minorHAnsi"/>
        </w:rPr>
        <w:tab/>
        <w:t>On-Scene Coordinator</w:t>
      </w:r>
    </w:p>
    <w:p w14:paraId="4AD43B6C"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OSHA</w:t>
      </w:r>
      <w:r w:rsidRPr="00DC5F61">
        <w:rPr>
          <w:rFonts w:asciiTheme="minorHAnsi" w:hAnsiTheme="minorHAnsi" w:cstheme="minorHAnsi"/>
        </w:rPr>
        <w:tab/>
      </w:r>
      <w:r w:rsidRPr="00DC5F61">
        <w:rPr>
          <w:rFonts w:asciiTheme="minorHAnsi" w:hAnsiTheme="minorHAnsi" w:cstheme="minorHAnsi"/>
        </w:rPr>
        <w:tab/>
        <w:t>Occupational Safety and Health Administration (U.S. Department of Labor)</w:t>
      </w:r>
    </w:p>
    <w:p w14:paraId="4AD43B6D"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bCs/>
        </w:rPr>
      </w:pPr>
      <w:r w:rsidRPr="00DC5F61">
        <w:rPr>
          <w:rFonts w:asciiTheme="minorHAnsi" w:hAnsiTheme="minorHAnsi" w:cstheme="minorHAnsi"/>
        </w:rPr>
        <w:t>PAH</w:t>
      </w:r>
      <w:r w:rsidRPr="00DC5F61">
        <w:rPr>
          <w:rFonts w:asciiTheme="minorHAnsi" w:hAnsiTheme="minorHAnsi" w:cstheme="minorHAnsi"/>
        </w:rPr>
        <w:tab/>
      </w:r>
      <w:r w:rsidRPr="00DC5F61">
        <w:rPr>
          <w:rFonts w:asciiTheme="minorHAnsi" w:hAnsiTheme="minorHAnsi" w:cstheme="minorHAnsi"/>
        </w:rPr>
        <w:tab/>
      </w:r>
      <w:r w:rsidRPr="00DC5F61">
        <w:rPr>
          <w:rFonts w:asciiTheme="minorHAnsi" w:hAnsiTheme="minorHAnsi" w:cstheme="minorHAnsi"/>
          <w:bCs/>
        </w:rPr>
        <w:t>Polycyclic aromatic hydrocarbons</w:t>
      </w:r>
    </w:p>
    <w:p w14:paraId="4AD43B6E"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bCs/>
        </w:rPr>
      </w:pPr>
      <w:r w:rsidRPr="00DC5F61">
        <w:rPr>
          <w:rFonts w:asciiTheme="minorHAnsi" w:hAnsiTheme="minorHAnsi" w:cstheme="minorHAnsi"/>
          <w:bCs/>
        </w:rPr>
        <w:t>PAPR</w:t>
      </w:r>
      <w:r w:rsidRPr="00DC5F61">
        <w:rPr>
          <w:rFonts w:asciiTheme="minorHAnsi" w:hAnsiTheme="minorHAnsi" w:cstheme="minorHAnsi"/>
          <w:bCs/>
        </w:rPr>
        <w:tab/>
      </w:r>
      <w:r w:rsidRPr="00DC5F61">
        <w:rPr>
          <w:rFonts w:asciiTheme="minorHAnsi" w:hAnsiTheme="minorHAnsi" w:cstheme="minorHAnsi"/>
          <w:bCs/>
        </w:rPr>
        <w:tab/>
        <w:t>Powered air-purifying respirator</w:t>
      </w:r>
    </w:p>
    <w:p w14:paraId="4AD43B6F"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bCs/>
        </w:rPr>
        <w:t>PEL</w:t>
      </w:r>
      <w:r w:rsidRPr="00DC5F61">
        <w:rPr>
          <w:rFonts w:asciiTheme="minorHAnsi" w:hAnsiTheme="minorHAnsi" w:cstheme="minorHAnsi"/>
          <w:bCs/>
        </w:rPr>
        <w:tab/>
      </w:r>
      <w:r w:rsidRPr="00DC5F61">
        <w:rPr>
          <w:rFonts w:asciiTheme="minorHAnsi" w:hAnsiTheme="minorHAnsi" w:cstheme="minorHAnsi"/>
          <w:bCs/>
        </w:rPr>
        <w:tab/>
      </w:r>
      <w:r w:rsidRPr="00DC5F61">
        <w:rPr>
          <w:rFonts w:asciiTheme="minorHAnsi" w:hAnsiTheme="minorHAnsi" w:cstheme="minorHAnsi"/>
        </w:rPr>
        <w:t>OSHA’s permissible exposure limit</w:t>
      </w:r>
    </w:p>
    <w:p w14:paraId="4AD43B70"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PFD</w:t>
      </w:r>
      <w:r w:rsidRPr="00DC5F61">
        <w:rPr>
          <w:rFonts w:asciiTheme="minorHAnsi" w:hAnsiTheme="minorHAnsi" w:cstheme="minorHAnsi"/>
        </w:rPr>
        <w:tab/>
      </w:r>
      <w:r w:rsidRPr="00DC5F61">
        <w:rPr>
          <w:rFonts w:asciiTheme="minorHAnsi" w:hAnsiTheme="minorHAnsi" w:cstheme="minorHAnsi"/>
        </w:rPr>
        <w:tab/>
        <w:t>Personal flotation device</w:t>
      </w:r>
    </w:p>
    <w:p w14:paraId="4AD43B71"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PPE</w:t>
      </w:r>
      <w:r w:rsidRPr="00DC5F61">
        <w:rPr>
          <w:rFonts w:asciiTheme="minorHAnsi" w:hAnsiTheme="minorHAnsi" w:cstheme="minorHAnsi"/>
        </w:rPr>
        <w:tab/>
      </w:r>
      <w:r w:rsidRPr="00DC5F61">
        <w:rPr>
          <w:rFonts w:asciiTheme="minorHAnsi" w:hAnsiTheme="minorHAnsi" w:cstheme="minorHAnsi"/>
        </w:rPr>
        <w:tab/>
        <w:t>Personal protective equipment</w:t>
      </w:r>
    </w:p>
    <w:p w14:paraId="4AD43B72"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ppm</w:t>
      </w:r>
      <w:r w:rsidRPr="00DC5F61">
        <w:rPr>
          <w:rFonts w:asciiTheme="minorHAnsi" w:hAnsiTheme="minorHAnsi" w:cstheme="minorHAnsi"/>
        </w:rPr>
        <w:tab/>
      </w:r>
      <w:r w:rsidRPr="00DC5F61">
        <w:rPr>
          <w:rFonts w:asciiTheme="minorHAnsi" w:hAnsiTheme="minorHAnsi" w:cstheme="minorHAnsi"/>
        </w:rPr>
        <w:tab/>
        <w:t>Parts per million</w:t>
      </w:r>
    </w:p>
    <w:p w14:paraId="4AD43B73"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REL</w:t>
      </w:r>
      <w:r w:rsidRPr="00DC5F61">
        <w:rPr>
          <w:rFonts w:asciiTheme="minorHAnsi" w:hAnsiTheme="minorHAnsi" w:cstheme="minorHAnsi"/>
        </w:rPr>
        <w:tab/>
      </w:r>
      <w:r w:rsidRPr="00DC5F61">
        <w:rPr>
          <w:rFonts w:asciiTheme="minorHAnsi" w:hAnsiTheme="minorHAnsi" w:cstheme="minorHAnsi"/>
        </w:rPr>
        <w:tab/>
        <w:t>NIOSH’s recommended exposure limit</w:t>
      </w:r>
    </w:p>
    <w:p w14:paraId="4AD43B74"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bCs/>
        </w:rPr>
      </w:pPr>
      <w:r w:rsidRPr="00DC5F61">
        <w:rPr>
          <w:rFonts w:asciiTheme="minorHAnsi" w:hAnsiTheme="minorHAnsi" w:cstheme="minorHAnsi"/>
        </w:rPr>
        <w:t>SAR</w:t>
      </w:r>
      <w:r w:rsidRPr="00DC5F61">
        <w:rPr>
          <w:rFonts w:asciiTheme="minorHAnsi" w:hAnsiTheme="minorHAnsi" w:cstheme="minorHAnsi"/>
        </w:rPr>
        <w:tab/>
      </w:r>
      <w:r w:rsidRPr="00DC5F61">
        <w:rPr>
          <w:rFonts w:asciiTheme="minorHAnsi" w:hAnsiTheme="minorHAnsi" w:cstheme="minorHAnsi"/>
        </w:rPr>
        <w:tab/>
      </w:r>
      <w:r w:rsidRPr="00DC5F61">
        <w:rPr>
          <w:rFonts w:asciiTheme="minorHAnsi" w:hAnsiTheme="minorHAnsi" w:cstheme="minorHAnsi"/>
          <w:bCs/>
        </w:rPr>
        <w:t>Supplied-air respirator</w:t>
      </w:r>
    </w:p>
    <w:p w14:paraId="4AD43B75"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bCs/>
        </w:rPr>
      </w:pPr>
      <w:r w:rsidRPr="00DC5F61">
        <w:rPr>
          <w:rFonts w:asciiTheme="minorHAnsi" w:hAnsiTheme="minorHAnsi" w:cstheme="minorHAnsi"/>
          <w:bCs/>
        </w:rPr>
        <w:t>SCBA</w:t>
      </w:r>
      <w:r w:rsidRPr="00DC5F61">
        <w:rPr>
          <w:rFonts w:asciiTheme="minorHAnsi" w:hAnsiTheme="minorHAnsi" w:cstheme="minorHAnsi"/>
          <w:bCs/>
        </w:rPr>
        <w:tab/>
      </w:r>
      <w:r w:rsidRPr="00DC5F61">
        <w:rPr>
          <w:rFonts w:asciiTheme="minorHAnsi" w:hAnsiTheme="minorHAnsi" w:cstheme="minorHAnsi"/>
          <w:bCs/>
        </w:rPr>
        <w:tab/>
        <w:t>Self-contained breathing apparatus</w:t>
      </w:r>
    </w:p>
    <w:p w14:paraId="4AD43B76"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bCs/>
        </w:rPr>
        <w:t>SHEMP</w:t>
      </w:r>
      <w:r w:rsidRPr="00DC5F61">
        <w:rPr>
          <w:rFonts w:asciiTheme="minorHAnsi" w:hAnsiTheme="minorHAnsi" w:cstheme="minorHAnsi"/>
          <w:bCs/>
        </w:rPr>
        <w:tab/>
      </w:r>
      <w:r w:rsidRPr="00DC5F61">
        <w:rPr>
          <w:rFonts w:asciiTheme="minorHAnsi" w:hAnsiTheme="minorHAnsi" w:cstheme="minorHAnsi"/>
        </w:rPr>
        <w:t>Safety, Health, and Environmental Management Program</w:t>
      </w:r>
    </w:p>
    <w:p w14:paraId="4AD43B77"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SOP</w:t>
      </w:r>
      <w:r w:rsidRPr="00DC5F61">
        <w:rPr>
          <w:rFonts w:asciiTheme="minorHAnsi" w:hAnsiTheme="minorHAnsi" w:cstheme="minorHAnsi"/>
        </w:rPr>
        <w:tab/>
      </w:r>
      <w:r w:rsidRPr="00DC5F61">
        <w:rPr>
          <w:rFonts w:asciiTheme="minorHAnsi" w:hAnsiTheme="minorHAnsi" w:cstheme="minorHAnsi"/>
        </w:rPr>
        <w:tab/>
        <w:t>Standard operating procedure</w:t>
      </w:r>
    </w:p>
    <w:p w14:paraId="58CCE83D" w14:textId="2318B662" w:rsidR="002D54EA" w:rsidRPr="00DC5F61" w:rsidRDefault="002D54EA" w:rsidP="004E0417">
      <w:pPr>
        <w:ind w:left="1440" w:hanging="1440"/>
        <w:rPr>
          <w:rFonts w:asciiTheme="minorHAnsi" w:hAnsiTheme="minorHAnsi" w:cstheme="minorHAnsi"/>
        </w:rPr>
      </w:pPr>
      <w:r w:rsidRPr="00DC5F61">
        <w:rPr>
          <w:rFonts w:asciiTheme="minorHAnsi" w:hAnsiTheme="minorHAnsi" w:cstheme="minorHAnsi"/>
        </w:rPr>
        <w:t>S</w:t>
      </w:r>
      <w:r w:rsidR="00721727" w:rsidRPr="00DC5F61">
        <w:rPr>
          <w:rFonts w:asciiTheme="minorHAnsi" w:hAnsiTheme="minorHAnsi" w:cstheme="minorHAnsi"/>
        </w:rPr>
        <w:t>OH</w:t>
      </w:r>
      <w:r w:rsidRPr="00DC5F61">
        <w:rPr>
          <w:rFonts w:asciiTheme="minorHAnsi" w:hAnsiTheme="minorHAnsi" w:cstheme="minorHAnsi"/>
        </w:rPr>
        <w:t>SD</w:t>
      </w:r>
      <w:r w:rsidRPr="00DC5F61">
        <w:rPr>
          <w:rFonts w:asciiTheme="minorHAnsi" w:hAnsiTheme="minorHAnsi" w:cstheme="minorHAnsi"/>
        </w:rPr>
        <w:tab/>
        <w:t>Safety</w:t>
      </w:r>
      <w:r w:rsidR="00721727" w:rsidRPr="00DC5F61">
        <w:rPr>
          <w:rFonts w:asciiTheme="minorHAnsi" w:hAnsiTheme="minorHAnsi" w:cstheme="minorHAnsi"/>
        </w:rPr>
        <w:t>, Occupational Health</w:t>
      </w:r>
      <w:r w:rsidRPr="00DC5F61">
        <w:rPr>
          <w:rFonts w:asciiTheme="minorHAnsi" w:hAnsiTheme="minorHAnsi" w:cstheme="minorHAnsi"/>
        </w:rPr>
        <w:t xml:space="preserve"> and Sustainability Division (formerly called Safety</w:t>
      </w:r>
      <w:r w:rsidR="00721727" w:rsidRPr="00DC5F61">
        <w:rPr>
          <w:rFonts w:asciiTheme="minorHAnsi" w:hAnsiTheme="minorHAnsi" w:cstheme="minorHAnsi"/>
        </w:rPr>
        <w:t xml:space="preserve"> and Sustainability </w:t>
      </w:r>
      <w:r w:rsidRPr="00DC5F61">
        <w:rPr>
          <w:rFonts w:asciiTheme="minorHAnsi" w:hAnsiTheme="minorHAnsi" w:cstheme="minorHAnsi"/>
        </w:rPr>
        <w:t>Division (S</w:t>
      </w:r>
      <w:r w:rsidR="00721727" w:rsidRPr="00DC5F61">
        <w:rPr>
          <w:rFonts w:asciiTheme="minorHAnsi" w:hAnsiTheme="minorHAnsi" w:cstheme="minorHAnsi"/>
        </w:rPr>
        <w:t>S</w:t>
      </w:r>
      <w:r w:rsidRPr="00DC5F61">
        <w:rPr>
          <w:rFonts w:asciiTheme="minorHAnsi" w:hAnsiTheme="minorHAnsi" w:cstheme="minorHAnsi"/>
        </w:rPr>
        <w:t>D))</w:t>
      </w:r>
    </w:p>
    <w:p w14:paraId="4AD43B78"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STEL</w:t>
      </w:r>
      <w:r w:rsidRPr="00DC5F61">
        <w:rPr>
          <w:rFonts w:asciiTheme="minorHAnsi" w:hAnsiTheme="minorHAnsi" w:cstheme="minorHAnsi"/>
        </w:rPr>
        <w:tab/>
      </w:r>
      <w:r w:rsidRPr="00DC5F61">
        <w:rPr>
          <w:rFonts w:asciiTheme="minorHAnsi" w:hAnsiTheme="minorHAnsi" w:cstheme="minorHAnsi"/>
        </w:rPr>
        <w:tab/>
        <w:t>Short-term exposure limit</w:t>
      </w:r>
    </w:p>
    <w:p w14:paraId="4AD43B79"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TIC</w:t>
      </w:r>
      <w:r w:rsidRPr="00DC5F61">
        <w:rPr>
          <w:rFonts w:asciiTheme="minorHAnsi" w:hAnsiTheme="minorHAnsi" w:cstheme="minorHAnsi"/>
        </w:rPr>
        <w:tab/>
      </w:r>
      <w:r w:rsidRPr="00DC5F61">
        <w:rPr>
          <w:rFonts w:asciiTheme="minorHAnsi" w:hAnsiTheme="minorHAnsi" w:cstheme="minorHAnsi"/>
        </w:rPr>
        <w:tab/>
        <w:t>Toxic industrial chemicals</w:t>
      </w:r>
    </w:p>
    <w:p w14:paraId="4AD43B7A"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TLV</w:t>
      </w:r>
      <w:r w:rsidRPr="00DC5F61">
        <w:rPr>
          <w:rFonts w:asciiTheme="minorHAnsi" w:hAnsiTheme="minorHAnsi" w:cstheme="minorHAnsi"/>
        </w:rPr>
        <w:tab/>
      </w:r>
      <w:r w:rsidRPr="00DC5F61">
        <w:rPr>
          <w:rFonts w:asciiTheme="minorHAnsi" w:hAnsiTheme="minorHAnsi" w:cstheme="minorHAnsi"/>
        </w:rPr>
        <w:tab/>
        <w:t>ACGIH’s threshold limit value</w:t>
      </w:r>
    </w:p>
    <w:p w14:paraId="4AD43B7B"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r w:rsidRPr="00DC5F61">
        <w:rPr>
          <w:rFonts w:asciiTheme="minorHAnsi" w:hAnsiTheme="minorHAnsi" w:cstheme="minorHAnsi"/>
        </w:rPr>
        <w:t>USCG</w:t>
      </w:r>
      <w:r w:rsidRPr="00DC5F61">
        <w:rPr>
          <w:rFonts w:asciiTheme="minorHAnsi" w:hAnsiTheme="minorHAnsi" w:cstheme="minorHAnsi"/>
        </w:rPr>
        <w:tab/>
      </w:r>
      <w:r w:rsidRPr="00DC5F61">
        <w:rPr>
          <w:rFonts w:asciiTheme="minorHAnsi" w:hAnsiTheme="minorHAnsi" w:cstheme="minorHAnsi"/>
        </w:rPr>
        <w:tab/>
        <w:t>United States Coast Guard</w:t>
      </w:r>
    </w:p>
    <w:p w14:paraId="4AD43B7C" w14:textId="77777777" w:rsidR="006D7AF5" w:rsidRPr="00DC5F61" w:rsidRDefault="006D7AF5" w:rsidP="006D7AF5">
      <w:pPr>
        <w:widowControl/>
        <w:tabs>
          <w:tab w:val="left" w:pos="-1080"/>
          <w:tab w:val="left" w:pos="-720"/>
          <w:tab w:val="left" w:pos="720"/>
          <w:tab w:val="left" w:pos="1440"/>
          <w:tab w:val="right" w:leader="dot" w:pos="9720"/>
        </w:tabs>
        <w:rPr>
          <w:rFonts w:asciiTheme="minorHAnsi" w:hAnsiTheme="minorHAnsi" w:cstheme="minorHAnsi"/>
        </w:rPr>
      </w:pPr>
    </w:p>
    <w:p w14:paraId="4AD43B7D" w14:textId="77777777" w:rsidR="006E3DC7" w:rsidRPr="00DC5F61"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pPr>
    </w:p>
    <w:p w14:paraId="4AD43B7E" w14:textId="77777777" w:rsidR="00921E2B" w:rsidRPr="00DC5F61" w:rsidRDefault="00921E2B"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sectPr w:rsidR="00921E2B" w:rsidRPr="00DC5F61" w:rsidSect="00DC5F61">
          <w:headerReference w:type="even" r:id="rId20"/>
          <w:headerReference w:type="default" r:id="rId21"/>
          <w:footerReference w:type="even" r:id="rId22"/>
          <w:headerReference w:type="first" r:id="rId23"/>
          <w:pgSz w:w="12240" w:h="15840" w:code="1"/>
          <w:pgMar w:top="1080" w:right="1080" w:bottom="1080" w:left="1080" w:header="720" w:footer="720" w:gutter="0"/>
          <w:pgNumType w:fmt="lowerRoman"/>
          <w:cols w:space="720"/>
          <w:noEndnote/>
        </w:sectPr>
      </w:pPr>
    </w:p>
    <w:p w14:paraId="4AD43B7F" w14:textId="77777777" w:rsidR="006E3DC7" w:rsidRPr="00DC5F61" w:rsidRDefault="006E3DC7" w:rsidP="008F08E1">
      <w:pPr>
        <w:pStyle w:val="Heading1"/>
        <w:rPr>
          <w:rFonts w:asciiTheme="minorHAnsi" w:hAnsiTheme="minorHAnsi" w:cstheme="minorHAnsi"/>
        </w:rPr>
      </w:pPr>
      <w:bookmarkStart w:id="3" w:name="_Toc155088295"/>
      <w:bookmarkStart w:id="4" w:name="_Toc282522043"/>
      <w:r w:rsidRPr="00DC5F61">
        <w:rPr>
          <w:rFonts w:asciiTheme="minorHAnsi" w:hAnsiTheme="minorHAnsi" w:cstheme="minorHAnsi"/>
        </w:rPr>
        <w:lastRenderedPageBreak/>
        <w:t>1.0</w:t>
      </w:r>
      <w:r w:rsidRPr="00DC5F61">
        <w:rPr>
          <w:rFonts w:asciiTheme="minorHAnsi" w:hAnsiTheme="minorHAnsi" w:cstheme="minorHAnsi"/>
        </w:rPr>
        <w:tab/>
        <w:t>INTRODUCTION</w:t>
      </w:r>
      <w:bookmarkEnd w:id="3"/>
      <w:bookmarkEnd w:id="4"/>
    </w:p>
    <w:p w14:paraId="4AD43B80" w14:textId="77777777" w:rsidR="003A1925" w:rsidRPr="00DC5F61" w:rsidRDefault="003A1925" w:rsidP="008F08E1">
      <w:pPr>
        <w:widowControl/>
        <w:rPr>
          <w:rFonts w:asciiTheme="minorHAnsi" w:hAnsiTheme="minorHAnsi" w:cstheme="minorHAnsi"/>
        </w:rPr>
      </w:pPr>
    </w:p>
    <w:p w14:paraId="4AD43B81" w14:textId="77777777" w:rsidR="006E3DC7" w:rsidRPr="00DC5F61" w:rsidRDefault="006E3DC7" w:rsidP="008F08E1">
      <w:pPr>
        <w:pStyle w:val="Heading2"/>
        <w:rPr>
          <w:rFonts w:asciiTheme="minorHAnsi" w:hAnsiTheme="minorHAnsi" w:cstheme="minorHAnsi"/>
        </w:rPr>
      </w:pPr>
      <w:bookmarkStart w:id="5" w:name="_Toc155088296"/>
      <w:bookmarkStart w:id="6" w:name="_Toc282522044"/>
      <w:r w:rsidRPr="00DC5F61">
        <w:rPr>
          <w:rFonts w:asciiTheme="minorHAnsi" w:hAnsiTheme="minorHAnsi" w:cstheme="minorHAnsi"/>
        </w:rPr>
        <w:t>1.</w:t>
      </w:r>
      <w:r w:rsidR="00945CBE" w:rsidRPr="00DC5F61">
        <w:rPr>
          <w:rFonts w:asciiTheme="minorHAnsi" w:hAnsiTheme="minorHAnsi" w:cstheme="minorHAnsi"/>
        </w:rPr>
        <w:fldChar w:fldCharType="begin"/>
      </w:r>
      <w:r w:rsidRPr="00DC5F61">
        <w:rPr>
          <w:rFonts w:asciiTheme="minorHAnsi" w:hAnsiTheme="minorHAnsi" w:cstheme="minorHAnsi"/>
        </w:rPr>
        <w:instrText>SEQ AutoList67_0 \* Arabic \r 1</w:instrText>
      </w:r>
      <w:r w:rsidR="00945CBE" w:rsidRPr="00DC5F61">
        <w:rPr>
          <w:rFonts w:asciiTheme="minorHAnsi" w:hAnsiTheme="minorHAnsi" w:cstheme="minorHAnsi"/>
        </w:rPr>
        <w:fldChar w:fldCharType="separate"/>
      </w:r>
      <w:r w:rsidR="008A2F14" w:rsidRPr="00DC5F61">
        <w:rPr>
          <w:rFonts w:asciiTheme="minorHAnsi" w:hAnsiTheme="minorHAnsi" w:cstheme="minorHAnsi"/>
          <w:noProof/>
        </w:rPr>
        <w:t>1</w:t>
      </w:r>
      <w:r w:rsidR="00945CBE" w:rsidRPr="00DC5F61">
        <w:rPr>
          <w:rFonts w:asciiTheme="minorHAnsi" w:hAnsiTheme="minorHAnsi" w:cstheme="minorHAnsi"/>
        </w:rPr>
        <w:fldChar w:fldCharType="end"/>
      </w:r>
      <w:r w:rsidRPr="00DC5F61">
        <w:rPr>
          <w:rFonts w:asciiTheme="minorHAnsi" w:hAnsiTheme="minorHAnsi" w:cstheme="minorHAnsi"/>
        </w:rPr>
        <w:tab/>
        <w:t>Background Information and Regulatory Basis</w:t>
      </w:r>
      <w:bookmarkEnd w:id="5"/>
      <w:bookmarkEnd w:id="6"/>
    </w:p>
    <w:p w14:paraId="4AD43B82" w14:textId="77777777" w:rsidR="006E3DC7" w:rsidRPr="00DC5F61"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pPr>
    </w:p>
    <w:p w14:paraId="4AD43B83"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rFonts w:asciiTheme="minorHAnsi" w:hAnsiTheme="minorHAnsi" w:cstheme="minorHAnsi"/>
          <w:b/>
          <w:sz w:val="20"/>
          <w:szCs w:val="20"/>
        </w:rPr>
      </w:pPr>
      <w:r w:rsidRPr="00DC5F61">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DC5F61">
            <w:rPr>
              <w:rFonts w:asciiTheme="minorHAnsi" w:hAnsiTheme="minorHAnsi" w:cstheme="minorHAnsi"/>
              <w:b/>
              <w:sz w:val="20"/>
              <w:szCs w:val="20"/>
            </w:rPr>
            <w:t>Box</w:t>
          </w:r>
        </w:smartTag>
        <w:r w:rsidRPr="00DC5F61">
          <w:rPr>
            <w:rFonts w:asciiTheme="minorHAnsi" w:hAnsiTheme="minorHAnsi" w:cstheme="minorHAnsi"/>
            <w:b/>
            <w:sz w:val="20"/>
            <w:szCs w:val="20"/>
          </w:rPr>
          <w:t xml:space="preserve"> 1</w:t>
        </w:r>
      </w:smartTag>
    </w:p>
    <w:p w14:paraId="4AD43B84"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rFonts w:asciiTheme="minorHAnsi" w:hAnsiTheme="minorHAnsi" w:cstheme="minorHAnsi"/>
          <w:b/>
          <w:sz w:val="20"/>
          <w:szCs w:val="20"/>
        </w:rPr>
      </w:pPr>
      <w:r w:rsidRPr="00DC5F61">
        <w:rPr>
          <w:rFonts w:asciiTheme="minorHAnsi" w:hAnsiTheme="minorHAnsi" w:cstheme="minorHAnsi"/>
          <w:b/>
          <w:sz w:val="20"/>
          <w:szCs w:val="20"/>
        </w:rPr>
        <w:t>PPE Regulations and Consensus Standards</w:t>
      </w:r>
    </w:p>
    <w:p w14:paraId="4AD43B85"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rFonts w:asciiTheme="minorHAnsi" w:hAnsiTheme="minorHAnsi" w:cstheme="minorHAnsi"/>
          <w:b/>
          <w:sz w:val="20"/>
          <w:szCs w:val="20"/>
        </w:rPr>
      </w:pPr>
    </w:p>
    <w:p w14:paraId="4AD43B86"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24" w:history="1">
        <w:r w:rsidR="00F54C30" w:rsidRPr="00DC5F61">
          <w:rPr>
            <w:rStyle w:val="Hyperlink"/>
            <w:rFonts w:asciiTheme="minorHAnsi" w:hAnsiTheme="minorHAnsi" w:cstheme="minorHAnsi"/>
            <w:sz w:val="20"/>
            <w:szCs w:val="20"/>
          </w:rPr>
          <w:t>29 CFR 1910.120</w:t>
        </w:r>
      </w:hyperlink>
      <w:r w:rsidR="00F54C30" w:rsidRPr="00DC5F61">
        <w:rPr>
          <w:rFonts w:asciiTheme="minorHAnsi" w:hAnsiTheme="minorHAnsi" w:cstheme="minorHAnsi"/>
          <w:sz w:val="20"/>
          <w:szCs w:val="20"/>
        </w:rPr>
        <w:t>:</w:t>
      </w:r>
      <w:r w:rsidR="00F54C30" w:rsidRPr="00DC5F61">
        <w:rPr>
          <w:rFonts w:asciiTheme="minorHAnsi" w:hAnsiTheme="minorHAnsi" w:cstheme="minorHAnsi"/>
          <w:i/>
          <w:iCs/>
          <w:sz w:val="20"/>
          <w:szCs w:val="20"/>
        </w:rPr>
        <w:t xml:space="preserve"> </w:t>
      </w:r>
      <w:r w:rsidR="00F54C30" w:rsidRPr="00DC5F61">
        <w:rPr>
          <w:rFonts w:asciiTheme="minorHAnsi" w:hAnsiTheme="minorHAnsi" w:cstheme="minorHAnsi"/>
          <w:sz w:val="20"/>
          <w:szCs w:val="20"/>
        </w:rPr>
        <w:t>HAZWOPER</w:t>
      </w:r>
    </w:p>
    <w:p w14:paraId="4AD43B87" w14:textId="77777777" w:rsidR="00F54C30" w:rsidRPr="00DC5F61" w:rsidRDefault="00F54C30"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r w:rsidRPr="00DC5F61">
        <w:rPr>
          <w:rFonts w:asciiTheme="minorHAnsi" w:hAnsiTheme="minorHAnsi" w:cstheme="minorHAnsi"/>
          <w:sz w:val="20"/>
          <w:szCs w:val="20"/>
        </w:rPr>
        <w:t>29 CFR 1910 Subpart I, Personal Protective Equipment</w:t>
      </w:r>
    </w:p>
    <w:p w14:paraId="4AD43B88"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rFonts w:asciiTheme="minorHAnsi" w:hAnsiTheme="minorHAnsi" w:cstheme="minorHAnsi"/>
          <w:sz w:val="20"/>
          <w:szCs w:val="20"/>
        </w:rPr>
      </w:pPr>
      <w:r w:rsidRPr="00DC5F61">
        <w:rPr>
          <w:rFonts w:asciiTheme="minorHAnsi" w:hAnsiTheme="minorHAnsi" w:cstheme="minorHAnsi"/>
          <w:sz w:val="20"/>
          <w:szCs w:val="20"/>
        </w:rPr>
        <w:tab/>
        <w:t xml:space="preserve">— </w:t>
      </w:r>
      <w:hyperlink r:id="rId25" w:history="1">
        <w:r w:rsidRPr="00DC5F61">
          <w:rPr>
            <w:rStyle w:val="Hyperlink"/>
            <w:rFonts w:asciiTheme="minorHAnsi" w:hAnsiTheme="minorHAnsi" w:cstheme="minorHAnsi"/>
            <w:sz w:val="20"/>
            <w:szCs w:val="20"/>
          </w:rPr>
          <w:t>29 CFR 1910.132</w:t>
        </w:r>
      </w:hyperlink>
      <w:r w:rsidRPr="00DC5F61">
        <w:rPr>
          <w:rFonts w:asciiTheme="minorHAnsi" w:hAnsiTheme="minorHAnsi" w:cstheme="minorHAnsi"/>
          <w:sz w:val="20"/>
          <w:szCs w:val="20"/>
        </w:rPr>
        <w:t>: General requirements</w:t>
      </w:r>
      <w:bookmarkStart w:id="7" w:name="1910.133"/>
      <w:bookmarkEnd w:id="7"/>
    </w:p>
    <w:p w14:paraId="4AD43B89"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autoSpaceDE/>
        <w:autoSpaceDN/>
        <w:adjustRightInd/>
        <w:rPr>
          <w:rFonts w:asciiTheme="minorHAnsi" w:hAnsiTheme="minorHAnsi" w:cstheme="minorHAnsi"/>
          <w:sz w:val="20"/>
          <w:szCs w:val="20"/>
        </w:rPr>
      </w:pPr>
      <w:r w:rsidRPr="00DC5F61">
        <w:rPr>
          <w:rFonts w:asciiTheme="minorHAnsi" w:hAnsiTheme="minorHAnsi" w:cstheme="minorHAnsi"/>
          <w:sz w:val="20"/>
          <w:szCs w:val="20"/>
        </w:rPr>
        <w:tab/>
        <w:t xml:space="preserve">— </w:t>
      </w:r>
      <w:hyperlink r:id="rId26" w:history="1">
        <w:r w:rsidRPr="00DC5F61">
          <w:rPr>
            <w:rStyle w:val="Hyperlink"/>
            <w:rFonts w:asciiTheme="minorHAnsi" w:hAnsiTheme="minorHAnsi" w:cstheme="minorHAnsi"/>
            <w:sz w:val="20"/>
            <w:szCs w:val="20"/>
          </w:rPr>
          <w:t>29 CFR 1910.133</w:t>
        </w:r>
      </w:hyperlink>
      <w:r w:rsidRPr="00DC5F61">
        <w:rPr>
          <w:rFonts w:asciiTheme="minorHAnsi" w:hAnsiTheme="minorHAnsi" w:cstheme="minorHAnsi"/>
          <w:sz w:val="20"/>
          <w:szCs w:val="20"/>
        </w:rPr>
        <w:t>: Eye and face protection</w:t>
      </w:r>
      <w:bookmarkStart w:id="8" w:name="1910.134"/>
      <w:bookmarkEnd w:id="8"/>
    </w:p>
    <w:p w14:paraId="4AD43B8A"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rFonts w:asciiTheme="minorHAnsi" w:hAnsiTheme="minorHAnsi" w:cstheme="minorHAnsi"/>
          <w:sz w:val="20"/>
          <w:szCs w:val="20"/>
        </w:rPr>
      </w:pPr>
      <w:r w:rsidRPr="00DC5F61">
        <w:rPr>
          <w:rFonts w:asciiTheme="minorHAnsi" w:hAnsiTheme="minorHAnsi" w:cstheme="minorHAnsi"/>
          <w:sz w:val="20"/>
          <w:szCs w:val="20"/>
        </w:rPr>
        <w:tab/>
        <w:t xml:space="preserve">— </w:t>
      </w:r>
      <w:hyperlink r:id="rId27" w:history="1">
        <w:r w:rsidRPr="00DC5F61">
          <w:rPr>
            <w:rStyle w:val="Hyperlink"/>
            <w:rFonts w:asciiTheme="minorHAnsi" w:hAnsiTheme="minorHAnsi" w:cstheme="minorHAnsi"/>
            <w:sz w:val="20"/>
            <w:szCs w:val="20"/>
          </w:rPr>
          <w:t>29 CFR 1910.134</w:t>
        </w:r>
      </w:hyperlink>
      <w:r w:rsidRPr="00DC5F61">
        <w:rPr>
          <w:rFonts w:asciiTheme="minorHAnsi" w:hAnsiTheme="minorHAnsi" w:cstheme="minorHAnsi"/>
          <w:sz w:val="20"/>
          <w:szCs w:val="20"/>
        </w:rPr>
        <w:t>: Respiratory protection</w:t>
      </w:r>
    </w:p>
    <w:p w14:paraId="4AD43B8B"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rFonts w:asciiTheme="minorHAnsi" w:hAnsiTheme="minorHAnsi" w:cstheme="minorHAnsi"/>
          <w:sz w:val="20"/>
          <w:szCs w:val="20"/>
        </w:rPr>
      </w:pPr>
      <w:bookmarkStart w:id="9" w:name="1910.135"/>
      <w:bookmarkEnd w:id="9"/>
      <w:r w:rsidRPr="00DC5F61">
        <w:rPr>
          <w:rFonts w:asciiTheme="minorHAnsi" w:hAnsiTheme="minorHAnsi" w:cstheme="minorHAnsi"/>
          <w:sz w:val="20"/>
          <w:szCs w:val="20"/>
        </w:rPr>
        <w:tab/>
        <w:t xml:space="preserve">— </w:t>
      </w:r>
      <w:hyperlink r:id="rId28" w:history="1">
        <w:r w:rsidRPr="00DC5F61">
          <w:rPr>
            <w:rStyle w:val="Hyperlink"/>
            <w:rFonts w:asciiTheme="minorHAnsi" w:hAnsiTheme="minorHAnsi" w:cstheme="minorHAnsi"/>
            <w:sz w:val="20"/>
            <w:szCs w:val="20"/>
          </w:rPr>
          <w:t>29 CFR 1910.135</w:t>
        </w:r>
      </w:hyperlink>
      <w:r w:rsidRPr="00DC5F61">
        <w:rPr>
          <w:rFonts w:asciiTheme="minorHAnsi" w:hAnsiTheme="minorHAnsi" w:cstheme="minorHAnsi"/>
          <w:sz w:val="20"/>
          <w:szCs w:val="20"/>
        </w:rPr>
        <w:t>: Head protection</w:t>
      </w:r>
      <w:bookmarkStart w:id="10" w:name="1910.136"/>
      <w:bookmarkEnd w:id="10"/>
    </w:p>
    <w:p w14:paraId="4AD43B8C"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 w:val="left" w:pos="2160"/>
        </w:tabs>
        <w:ind w:left="2160" w:hanging="2160"/>
        <w:rPr>
          <w:rFonts w:asciiTheme="minorHAnsi" w:hAnsiTheme="minorHAnsi" w:cstheme="minorHAnsi"/>
          <w:sz w:val="20"/>
          <w:szCs w:val="20"/>
        </w:rPr>
      </w:pPr>
      <w:r w:rsidRPr="00DC5F61">
        <w:rPr>
          <w:rFonts w:asciiTheme="minorHAnsi" w:hAnsiTheme="minorHAnsi" w:cstheme="minorHAnsi"/>
          <w:sz w:val="20"/>
          <w:szCs w:val="20"/>
        </w:rPr>
        <w:tab/>
        <w:t xml:space="preserve">— </w:t>
      </w:r>
      <w:hyperlink r:id="rId29" w:history="1">
        <w:r w:rsidRPr="00DC5F61">
          <w:rPr>
            <w:rStyle w:val="Hyperlink"/>
            <w:rFonts w:asciiTheme="minorHAnsi" w:hAnsiTheme="minorHAnsi" w:cstheme="minorHAnsi"/>
            <w:sz w:val="20"/>
            <w:szCs w:val="20"/>
          </w:rPr>
          <w:t>29 CFR 1910.136</w:t>
        </w:r>
      </w:hyperlink>
      <w:r w:rsidRPr="00DC5F61">
        <w:rPr>
          <w:rFonts w:asciiTheme="minorHAnsi" w:hAnsiTheme="minorHAnsi" w:cstheme="minorHAnsi"/>
          <w:sz w:val="20"/>
          <w:szCs w:val="20"/>
        </w:rPr>
        <w:t>: Occupational foot protection</w:t>
      </w:r>
    </w:p>
    <w:p w14:paraId="4AD43B8D" w14:textId="77777777" w:rsidR="00F54C30" w:rsidRPr="00DC5F61"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rFonts w:asciiTheme="minorHAnsi" w:hAnsiTheme="minorHAnsi" w:cstheme="minorHAnsi"/>
          <w:sz w:val="20"/>
          <w:szCs w:val="20"/>
        </w:rPr>
      </w:pPr>
      <w:r w:rsidRPr="00DC5F61">
        <w:rPr>
          <w:rFonts w:asciiTheme="minorHAnsi" w:hAnsiTheme="minorHAnsi" w:cstheme="minorHAnsi"/>
          <w:sz w:val="20"/>
          <w:szCs w:val="20"/>
        </w:rPr>
        <w:tab/>
        <w:t xml:space="preserve">— </w:t>
      </w:r>
      <w:hyperlink r:id="rId30" w:history="1">
        <w:r w:rsidRPr="00DC5F61">
          <w:rPr>
            <w:rStyle w:val="Hyperlink"/>
            <w:rFonts w:asciiTheme="minorHAnsi" w:hAnsiTheme="minorHAnsi" w:cstheme="minorHAnsi"/>
            <w:sz w:val="20"/>
            <w:szCs w:val="20"/>
          </w:rPr>
          <w:t>29 CFR 1910.138</w:t>
        </w:r>
      </w:hyperlink>
      <w:r w:rsidRPr="00DC5F61">
        <w:rPr>
          <w:rFonts w:asciiTheme="minorHAnsi" w:hAnsiTheme="minorHAnsi" w:cstheme="minorHAnsi"/>
          <w:sz w:val="20"/>
          <w:szCs w:val="20"/>
        </w:rPr>
        <w:t>: Hand protection</w:t>
      </w:r>
    </w:p>
    <w:p w14:paraId="4AD43B8E"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1" w:history="1">
        <w:r w:rsidR="00F54C30" w:rsidRPr="00DC5F61">
          <w:rPr>
            <w:rStyle w:val="Hyperlink"/>
            <w:rFonts w:asciiTheme="minorHAnsi" w:hAnsiTheme="minorHAnsi" w:cstheme="minorHAnsi"/>
            <w:sz w:val="20"/>
            <w:szCs w:val="20"/>
          </w:rPr>
          <w:t>29 CFR 1910.95</w:t>
        </w:r>
      </w:hyperlink>
      <w:r w:rsidR="00F54C30" w:rsidRPr="00DC5F61">
        <w:rPr>
          <w:rFonts w:asciiTheme="minorHAnsi" w:hAnsiTheme="minorHAnsi" w:cstheme="minorHAnsi"/>
          <w:sz w:val="20"/>
          <w:szCs w:val="20"/>
        </w:rPr>
        <w:t>: Occupational noise exposure</w:t>
      </w:r>
    </w:p>
    <w:p w14:paraId="4AD43B8F" w14:textId="1C2EC5CB"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2" w:history="1">
        <w:r w:rsidR="00F54C30" w:rsidRPr="00DC5F61">
          <w:rPr>
            <w:rStyle w:val="Hyperlink"/>
            <w:rFonts w:asciiTheme="minorHAnsi" w:hAnsiTheme="minorHAnsi" w:cstheme="minorHAnsi"/>
            <w:sz w:val="20"/>
            <w:szCs w:val="20"/>
          </w:rPr>
          <w:t>29 CFR 1910</w:t>
        </w:r>
      </w:hyperlink>
      <w:r w:rsidR="00F54C30" w:rsidRPr="00DC5F61">
        <w:rPr>
          <w:rFonts w:asciiTheme="minorHAnsi" w:hAnsiTheme="minorHAnsi" w:cstheme="minorHAnsi"/>
          <w:sz w:val="20"/>
          <w:szCs w:val="20"/>
        </w:rPr>
        <w:t xml:space="preserve"> and </w:t>
      </w:r>
      <w:hyperlink r:id="rId33" w:history="1">
        <w:r w:rsidR="00F54C30" w:rsidRPr="00DC5F61">
          <w:rPr>
            <w:rStyle w:val="Hyperlink"/>
            <w:rFonts w:asciiTheme="minorHAnsi" w:hAnsiTheme="minorHAnsi" w:cstheme="minorHAnsi"/>
            <w:sz w:val="20"/>
            <w:szCs w:val="20"/>
          </w:rPr>
          <w:t>1926</w:t>
        </w:r>
      </w:hyperlink>
      <w:r w:rsidR="00F54C30" w:rsidRPr="00DC5F61">
        <w:rPr>
          <w:rFonts w:asciiTheme="minorHAnsi" w:hAnsiTheme="minorHAnsi" w:cstheme="minorHAnsi"/>
          <w:sz w:val="20"/>
          <w:szCs w:val="20"/>
        </w:rPr>
        <w:t>, Subpart Z, Toxic and Hazardous Substances</w:t>
      </w:r>
    </w:p>
    <w:p w14:paraId="4AD43B90" w14:textId="4966B8B0"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4" w:history="1">
        <w:r w:rsidR="00F54C30" w:rsidRPr="00DC5F61">
          <w:rPr>
            <w:rStyle w:val="Hyperlink"/>
            <w:rFonts w:asciiTheme="minorHAnsi" w:hAnsiTheme="minorHAnsi" w:cstheme="minorHAnsi"/>
            <w:sz w:val="20"/>
            <w:szCs w:val="20"/>
          </w:rPr>
          <w:t>29 CFR 1960</w:t>
        </w:r>
      </w:hyperlink>
      <w:r w:rsidR="00F54C30" w:rsidRPr="00DC5F61">
        <w:rPr>
          <w:rFonts w:asciiTheme="minorHAnsi" w:hAnsiTheme="minorHAnsi" w:cstheme="minorHAnsi"/>
          <w:sz w:val="20"/>
          <w:szCs w:val="20"/>
        </w:rPr>
        <w:t>: Basic Program Elements for Federal Emergency Responders</w:t>
      </w:r>
    </w:p>
    <w:p w14:paraId="4AD43B91" w14:textId="6D350D3A"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5" w:history="1">
        <w:r w:rsidR="00F54C30" w:rsidRPr="00DC5F61">
          <w:rPr>
            <w:rStyle w:val="Hyperlink"/>
            <w:rFonts w:asciiTheme="minorHAnsi" w:hAnsiTheme="minorHAnsi" w:cstheme="minorHAnsi"/>
            <w:sz w:val="20"/>
            <w:szCs w:val="20"/>
          </w:rPr>
          <w:t>40 CFR 311</w:t>
        </w:r>
      </w:hyperlink>
      <w:r w:rsidR="00F54C30" w:rsidRPr="00DC5F61">
        <w:rPr>
          <w:rFonts w:asciiTheme="minorHAnsi" w:hAnsiTheme="minorHAnsi" w:cstheme="minorHAnsi"/>
          <w:sz w:val="20"/>
          <w:szCs w:val="20"/>
        </w:rPr>
        <w:t>: Worker Protection</w:t>
      </w:r>
    </w:p>
    <w:p w14:paraId="4AD43B92"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6" w:history="1">
        <w:r w:rsidR="00F54C30" w:rsidRPr="00DC5F61">
          <w:rPr>
            <w:rStyle w:val="Hyperlink"/>
            <w:rFonts w:asciiTheme="minorHAnsi" w:hAnsiTheme="minorHAnsi" w:cstheme="minorHAnsi"/>
            <w:sz w:val="20"/>
            <w:szCs w:val="20"/>
          </w:rPr>
          <w:t>ANSI Z87.1</w:t>
        </w:r>
      </w:hyperlink>
      <w:r w:rsidR="00F54C30" w:rsidRPr="00DC5F61">
        <w:rPr>
          <w:rFonts w:asciiTheme="minorHAnsi" w:hAnsiTheme="minorHAnsi" w:cstheme="minorHAnsi"/>
          <w:sz w:val="20"/>
          <w:szCs w:val="20"/>
        </w:rPr>
        <w:t xml:space="preserve">: Occupational and Educational Personal Eye and Face Protection Devices </w:t>
      </w:r>
    </w:p>
    <w:p w14:paraId="4AD43B93"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7" w:history="1">
        <w:r w:rsidR="00F54C30" w:rsidRPr="00DC5F61">
          <w:rPr>
            <w:rStyle w:val="Hyperlink"/>
            <w:rFonts w:asciiTheme="minorHAnsi" w:hAnsiTheme="minorHAnsi" w:cstheme="minorHAnsi"/>
            <w:sz w:val="20"/>
            <w:szCs w:val="20"/>
          </w:rPr>
          <w:t>ANSI Z89.1</w:t>
        </w:r>
      </w:hyperlink>
      <w:r w:rsidR="00F54C30" w:rsidRPr="00DC5F61">
        <w:rPr>
          <w:rFonts w:asciiTheme="minorHAnsi" w:hAnsiTheme="minorHAnsi" w:cstheme="minorHAnsi"/>
          <w:sz w:val="20"/>
          <w:szCs w:val="20"/>
        </w:rPr>
        <w:t xml:space="preserve">: American National Standard for Industrial Head Protection </w:t>
      </w:r>
    </w:p>
    <w:p w14:paraId="4AD43B95"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8" w:history="1">
        <w:r w:rsidR="00F54C30" w:rsidRPr="00DC5F61">
          <w:rPr>
            <w:rStyle w:val="Hyperlink"/>
            <w:rFonts w:asciiTheme="minorHAnsi" w:hAnsiTheme="minorHAnsi" w:cstheme="minorHAnsi"/>
            <w:sz w:val="20"/>
            <w:szCs w:val="20"/>
          </w:rPr>
          <w:t>ASTM F-2412</w:t>
        </w:r>
      </w:hyperlink>
      <w:r w:rsidR="00F54C30" w:rsidRPr="00DC5F61">
        <w:rPr>
          <w:rFonts w:asciiTheme="minorHAnsi" w:hAnsiTheme="minorHAnsi" w:cstheme="minorHAnsi"/>
          <w:sz w:val="20"/>
          <w:szCs w:val="20"/>
        </w:rPr>
        <w:t>: Standard Test Methods for Foot Protection</w:t>
      </w:r>
    </w:p>
    <w:p w14:paraId="4AD43B96" w14:textId="77777777" w:rsidR="00F54C30" w:rsidRPr="00DC5F61" w:rsidRDefault="00ED2262"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rFonts w:asciiTheme="minorHAnsi" w:hAnsiTheme="minorHAnsi" w:cstheme="minorHAnsi"/>
          <w:sz w:val="20"/>
          <w:szCs w:val="20"/>
        </w:rPr>
      </w:pPr>
      <w:hyperlink r:id="rId39" w:history="1">
        <w:r w:rsidR="00F54C30" w:rsidRPr="00DC5F61">
          <w:rPr>
            <w:rStyle w:val="Hyperlink"/>
            <w:rFonts w:asciiTheme="minorHAnsi" w:hAnsiTheme="minorHAnsi" w:cstheme="minorHAnsi"/>
            <w:sz w:val="20"/>
            <w:szCs w:val="20"/>
          </w:rPr>
          <w:t>ASTM F-2413</w:t>
        </w:r>
      </w:hyperlink>
      <w:r w:rsidR="00F54C30" w:rsidRPr="00DC5F61">
        <w:rPr>
          <w:rFonts w:asciiTheme="minorHAnsi" w:hAnsiTheme="minorHAnsi" w:cstheme="minorHAnsi"/>
          <w:sz w:val="20"/>
          <w:szCs w:val="20"/>
        </w:rPr>
        <w:t>: Standard Specification for Performance Requirements for Protective (Safety) Toe Cap Footwear</w:t>
      </w:r>
    </w:p>
    <w:p w14:paraId="4AD43B97" w14:textId="77777777" w:rsidR="00A62269" w:rsidRPr="00DC5F61" w:rsidRDefault="00E64359" w:rsidP="008F08E1">
      <w:pPr>
        <w:widowControl/>
        <w:rPr>
          <w:rFonts w:asciiTheme="minorHAnsi" w:hAnsiTheme="minorHAnsi" w:cstheme="minorHAnsi"/>
        </w:rPr>
      </w:pPr>
      <w:r w:rsidRPr="00DC5F61">
        <w:rPr>
          <w:rFonts w:asciiTheme="minorHAnsi" w:hAnsiTheme="minorHAnsi" w:cstheme="minorHAnsi"/>
        </w:rPr>
        <w:t>EPA</w:t>
      </w:r>
      <w:r w:rsidR="00597CB8" w:rsidRPr="00DC5F61">
        <w:rPr>
          <w:rFonts w:asciiTheme="minorHAnsi" w:hAnsiTheme="minorHAnsi" w:cstheme="minorHAnsi"/>
        </w:rPr>
        <w:t>’</w:t>
      </w:r>
      <w:r w:rsidRPr="00DC5F61">
        <w:rPr>
          <w:rFonts w:asciiTheme="minorHAnsi" w:hAnsiTheme="minorHAnsi" w:cstheme="minorHAnsi"/>
        </w:rPr>
        <w:t>s</w:t>
      </w:r>
      <w:r w:rsidR="00597CB8" w:rsidRPr="00DC5F61">
        <w:rPr>
          <w:rFonts w:asciiTheme="minorHAnsi" w:hAnsiTheme="minorHAnsi" w:cstheme="minorHAnsi"/>
        </w:rPr>
        <w:t xml:space="preserve"> </w:t>
      </w:r>
      <w:r w:rsidRPr="00DC5F61">
        <w:rPr>
          <w:rFonts w:asciiTheme="minorHAnsi" w:hAnsiTheme="minorHAnsi" w:cstheme="minorHAnsi"/>
        </w:rPr>
        <w:t>emergency responders wear p</w:t>
      </w:r>
      <w:r w:rsidR="006E3DC7" w:rsidRPr="00DC5F61">
        <w:rPr>
          <w:rFonts w:asciiTheme="minorHAnsi" w:hAnsiTheme="minorHAnsi" w:cstheme="minorHAnsi"/>
        </w:rPr>
        <w:t>ersonal protective equipment</w:t>
      </w:r>
      <w:r w:rsidR="00EE0994" w:rsidRPr="00DC5F61">
        <w:rPr>
          <w:rFonts w:asciiTheme="minorHAnsi" w:hAnsiTheme="minorHAnsi" w:cstheme="minorHAnsi"/>
        </w:rPr>
        <w:t xml:space="preserve"> (</w:t>
      </w:r>
      <w:smartTag w:uri="urn:schemas-microsoft-com:office:smarttags" w:element="stockticker">
        <w:r w:rsidR="006E3DC7" w:rsidRPr="00DC5F61">
          <w:rPr>
            <w:rFonts w:asciiTheme="minorHAnsi" w:hAnsiTheme="minorHAnsi" w:cstheme="minorHAnsi"/>
          </w:rPr>
          <w:t>PPE</w:t>
        </w:r>
      </w:smartTag>
      <w:r w:rsidR="00EE0994" w:rsidRPr="00DC5F61">
        <w:rPr>
          <w:rFonts w:asciiTheme="minorHAnsi" w:hAnsiTheme="minorHAnsi" w:cstheme="minorHAnsi"/>
        </w:rPr>
        <w:t>)</w:t>
      </w:r>
      <w:r w:rsidR="006E3DC7" w:rsidRPr="00DC5F61">
        <w:rPr>
          <w:rFonts w:asciiTheme="minorHAnsi" w:hAnsiTheme="minorHAnsi" w:cstheme="minorHAnsi"/>
        </w:rPr>
        <w:t xml:space="preserve"> </w:t>
      </w:r>
      <w:r w:rsidR="00A91D52" w:rsidRPr="00DC5F61">
        <w:rPr>
          <w:rFonts w:asciiTheme="minorHAnsi" w:hAnsiTheme="minorHAnsi" w:cstheme="minorHAnsi"/>
        </w:rPr>
        <w:t xml:space="preserve">to </w:t>
      </w:r>
      <w:r w:rsidR="00EE0994" w:rsidRPr="00DC5F61">
        <w:rPr>
          <w:rFonts w:asciiTheme="minorHAnsi" w:hAnsiTheme="minorHAnsi" w:cstheme="minorHAnsi"/>
        </w:rPr>
        <w:t>reduce</w:t>
      </w:r>
      <w:r w:rsidR="00A91D52" w:rsidRPr="00DC5F61">
        <w:rPr>
          <w:rFonts w:asciiTheme="minorHAnsi" w:hAnsiTheme="minorHAnsi" w:cstheme="minorHAnsi"/>
        </w:rPr>
        <w:t xml:space="preserve"> exposure to safety and health hazards.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include</w:t>
      </w:r>
      <w:r w:rsidR="00760314" w:rsidRPr="00DC5F61">
        <w:rPr>
          <w:rFonts w:asciiTheme="minorHAnsi" w:hAnsiTheme="minorHAnsi" w:cstheme="minorHAnsi"/>
        </w:rPr>
        <w:t>s</w:t>
      </w:r>
      <w:r w:rsidR="006E3DC7" w:rsidRPr="00DC5F61">
        <w:rPr>
          <w:rFonts w:asciiTheme="minorHAnsi" w:hAnsiTheme="minorHAnsi" w:cstheme="minorHAnsi"/>
        </w:rPr>
        <w:t xml:space="preserve"> hard hats, </w:t>
      </w:r>
      <w:r w:rsidR="00EE0994" w:rsidRPr="00DC5F61">
        <w:rPr>
          <w:rFonts w:asciiTheme="minorHAnsi" w:hAnsiTheme="minorHAnsi" w:cstheme="minorHAnsi"/>
        </w:rPr>
        <w:t xml:space="preserve">face shields, </w:t>
      </w:r>
      <w:r w:rsidR="00F060F9" w:rsidRPr="00DC5F61">
        <w:rPr>
          <w:rFonts w:asciiTheme="minorHAnsi" w:hAnsiTheme="minorHAnsi" w:cstheme="minorHAnsi"/>
        </w:rPr>
        <w:t>safety glasses</w:t>
      </w:r>
      <w:r w:rsidR="00EE0994" w:rsidRPr="00DC5F61">
        <w:rPr>
          <w:rFonts w:asciiTheme="minorHAnsi" w:hAnsiTheme="minorHAnsi" w:cstheme="minorHAnsi"/>
        </w:rPr>
        <w:t>,</w:t>
      </w:r>
      <w:r w:rsidR="00F060F9" w:rsidRPr="00DC5F61">
        <w:rPr>
          <w:rFonts w:asciiTheme="minorHAnsi" w:hAnsiTheme="minorHAnsi" w:cstheme="minorHAnsi"/>
        </w:rPr>
        <w:t xml:space="preserve"> </w:t>
      </w:r>
      <w:r w:rsidR="00324B5B" w:rsidRPr="00DC5F61">
        <w:rPr>
          <w:rFonts w:asciiTheme="minorHAnsi" w:hAnsiTheme="minorHAnsi" w:cstheme="minorHAnsi"/>
        </w:rPr>
        <w:t xml:space="preserve">earplugs, respirators, </w:t>
      </w:r>
      <w:r w:rsidR="008D6C8D" w:rsidRPr="00DC5F61">
        <w:rPr>
          <w:rFonts w:asciiTheme="minorHAnsi" w:hAnsiTheme="minorHAnsi" w:cstheme="minorHAnsi"/>
        </w:rPr>
        <w:t xml:space="preserve">chemical protective clothing, </w:t>
      </w:r>
      <w:r w:rsidR="006E3DC7" w:rsidRPr="00DC5F61">
        <w:rPr>
          <w:rFonts w:asciiTheme="minorHAnsi" w:hAnsiTheme="minorHAnsi" w:cstheme="minorHAnsi"/>
        </w:rPr>
        <w:t xml:space="preserve">gloves, </w:t>
      </w:r>
      <w:r w:rsidR="00EE0994" w:rsidRPr="00DC5F61">
        <w:rPr>
          <w:rFonts w:asciiTheme="minorHAnsi" w:hAnsiTheme="minorHAnsi" w:cstheme="minorHAnsi"/>
        </w:rPr>
        <w:t>and safety shoes</w:t>
      </w:r>
      <w:r w:rsidR="006E3DC7" w:rsidRPr="00DC5F61">
        <w:rPr>
          <w:rFonts w:asciiTheme="minorHAnsi" w:hAnsiTheme="minorHAnsi" w:cstheme="minorHAnsi"/>
        </w:rPr>
        <w:t>.</w:t>
      </w:r>
      <w:r w:rsidR="00DD480C" w:rsidRPr="00DC5F61">
        <w:rPr>
          <w:rFonts w:asciiTheme="minorHAnsi" w:hAnsiTheme="minorHAnsi" w:cstheme="minorHAnsi"/>
        </w:rPr>
        <w:t xml:space="preserve"> </w:t>
      </w:r>
      <w:r w:rsidR="001D6E7E" w:rsidRPr="00DC5F61">
        <w:rPr>
          <w:rFonts w:asciiTheme="minorHAnsi" w:hAnsiTheme="minorHAnsi" w:cstheme="minorHAnsi"/>
        </w:rPr>
        <w:t>Emergency responders may be required on occasion to enter a site before the hazards have been fully characterized. This means the use of appropriate PPE is critical to their protection. However, PPE is never 100</w:t>
      </w:r>
      <w:r w:rsidR="00013BF2" w:rsidRPr="00DC5F61">
        <w:rPr>
          <w:rFonts w:asciiTheme="minorHAnsi" w:hAnsiTheme="minorHAnsi" w:cstheme="minorHAnsi"/>
        </w:rPr>
        <w:t xml:space="preserve"> </w:t>
      </w:r>
      <w:r w:rsidR="001D6E7E" w:rsidRPr="00DC5F61">
        <w:rPr>
          <w:rFonts w:asciiTheme="minorHAnsi" w:hAnsiTheme="minorHAnsi" w:cstheme="minorHAnsi"/>
        </w:rPr>
        <w:t xml:space="preserve">percent protective, and PPE use itself can pose risks, such as heat stress. </w:t>
      </w:r>
      <w:r w:rsidR="00CE2E6A" w:rsidRPr="00DC5F61">
        <w:rPr>
          <w:rFonts w:asciiTheme="minorHAnsi" w:hAnsiTheme="minorHAnsi" w:cstheme="minorHAnsi"/>
          <w:b/>
        </w:rPr>
        <w:t>In most cases,</w:t>
      </w:r>
      <w:r w:rsidR="00CE2E6A" w:rsidRPr="00DC5F61">
        <w:rPr>
          <w:rFonts w:asciiTheme="minorHAnsi" w:hAnsiTheme="minorHAnsi" w:cstheme="minorHAnsi"/>
        </w:rPr>
        <w:t xml:space="preserve"> </w:t>
      </w:r>
      <w:r w:rsidR="001D6E7E" w:rsidRPr="00DC5F61">
        <w:rPr>
          <w:rFonts w:asciiTheme="minorHAnsi" w:hAnsiTheme="minorHAnsi" w:cstheme="minorHAnsi"/>
          <w:b/>
        </w:rPr>
        <w:t>PPE is the last line of defense against hazardous substances and safety and health hazards and must be used only after all other feasible control options, including engineering controls, work practices, and administrative controls, have been implemented.</w:t>
      </w:r>
      <w:r w:rsidR="001D6E7E" w:rsidRPr="00DC5F61">
        <w:rPr>
          <w:rFonts w:asciiTheme="minorHAnsi" w:hAnsiTheme="minorHAnsi" w:cstheme="minorHAnsi"/>
        </w:rPr>
        <w:t xml:space="preserve"> </w:t>
      </w:r>
      <w:r w:rsidR="00CE2E6A" w:rsidRPr="00DC5F61">
        <w:rPr>
          <w:rFonts w:asciiTheme="minorHAnsi" w:hAnsiTheme="minorHAnsi" w:cstheme="minorHAnsi"/>
        </w:rPr>
        <w:t xml:space="preserve">During chemical, biological, radiological, and nuclear (CBRN) events, however, PPE </w:t>
      </w:r>
      <w:r w:rsidR="00DC2DF4" w:rsidRPr="00DC5F61">
        <w:rPr>
          <w:rFonts w:asciiTheme="minorHAnsi" w:hAnsiTheme="minorHAnsi" w:cstheme="minorHAnsi"/>
        </w:rPr>
        <w:t>must</w:t>
      </w:r>
      <w:r w:rsidR="00CE2E6A" w:rsidRPr="00DC5F61">
        <w:rPr>
          <w:rFonts w:asciiTheme="minorHAnsi" w:hAnsiTheme="minorHAnsi" w:cstheme="minorHAnsi"/>
        </w:rPr>
        <w:t xml:space="preserve"> always be used.  </w:t>
      </w:r>
    </w:p>
    <w:p w14:paraId="4AD43B98" w14:textId="77777777" w:rsidR="006E3DC7" w:rsidRPr="00DC5F61"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pPr>
      <w:bookmarkStart w:id="11" w:name="TextBox1"/>
      <w:bookmarkEnd w:id="11"/>
    </w:p>
    <w:p w14:paraId="4AD43B99" w14:textId="77777777" w:rsidR="009A08DD" w:rsidRPr="00DC5F61" w:rsidRDefault="009A08DD" w:rsidP="009A08DD">
      <w:pPr>
        <w:widowControl/>
        <w:rPr>
          <w:rFonts w:asciiTheme="minorHAnsi" w:hAnsiTheme="minorHAnsi" w:cstheme="minorHAnsi"/>
        </w:rPr>
      </w:pPr>
      <w:r w:rsidRPr="00DC5F61">
        <w:rPr>
          <w:rFonts w:asciiTheme="minorHAnsi" w:hAnsiTheme="minorHAnsi" w:cstheme="minorHAnsi"/>
        </w:rPr>
        <w:t xml:space="preserve">This chapter describes EPA’s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program for emergency responders and has been written to ensure compliance with the Occupational Safety and Health Administration</w:t>
      </w:r>
      <w:r w:rsidR="00073787" w:rsidRPr="00DC5F61">
        <w:rPr>
          <w:rFonts w:asciiTheme="minorHAnsi" w:hAnsiTheme="minorHAnsi" w:cstheme="minorHAnsi"/>
        </w:rPr>
        <w:t>’s</w:t>
      </w:r>
      <w:r w:rsidRPr="00DC5F61">
        <w:rPr>
          <w:rFonts w:asciiTheme="minorHAnsi" w:hAnsiTheme="minorHAnsi" w:cstheme="minorHAnsi"/>
        </w:rPr>
        <w:t xml:space="preserve"> (OSHA</w:t>
      </w:r>
      <w:r w:rsidR="00073787" w:rsidRPr="00DC5F61">
        <w:rPr>
          <w:rFonts w:asciiTheme="minorHAnsi" w:hAnsiTheme="minorHAnsi" w:cstheme="minorHAnsi"/>
        </w:rPr>
        <w:t>’s</w:t>
      </w:r>
      <w:r w:rsidRPr="00DC5F61">
        <w:rPr>
          <w:rFonts w:asciiTheme="minorHAnsi" w:hAnsiTheme="minorHAnsi" w:cstheme="minorHAnsi"/>
        </w:rPr>
        <w:t xml:space="preserve">) </w:t>
      </w:r>
      <w:r w:rsidRPr="00DC5F61">
        <w:rPr>
          <w:rFonts w:asciiTheme="minorHAnsi" w:hAnsiTheme="minorHAnsi" w:cstheme="minorHAnsi"/>
          <w:iCs/>
        </w:rPr>
        <w:t>Hazardous Waste Operations and Emergency Response (</w:t>
      </w:r>
      <w:r w:rsidRPr="00DC5F61">
        <w:rPr>
          <w:rFonts w:asciiTheme="minorHAnsi" w:hAnsiTheme="minorHAnsi" w:cstheme="minorHAnsi"/>
        </w:rPr>
        <w:t xml:space="preserve">HAZWOPER), </w:t>
      </w:r>
      <w:hyperlink r:id="rId40" w:history="1">
        <w:r w:rsidRPr="00DC5F61">
          <w:rPr>
            <w:rStyle w:val="Hyperlink"/>
            <w:rFonts w:asciiTheme="minorHAnsi" w:hAnsiTheme="minorHAnsi" w:cstheme="minorHAnsi"/>
          </w:rPr>
          <w:t>29 CFR 1910.120</w:t>
        </w:r>
      </w:hyperlink>
      <w:r w:rsidRPr="00DC5F61">
        <w:rPr>
          <w:rFonts w:asciiTheme="minorHAnsi" w:hAnsiTheme="minorHAnsi" w:cstheme="minorHAnsi"/>
        </w:rPr>
        <w:t xml:space="preserve">, and other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requirements (see </w:t>
      </w:r>
      <w:hyperlink w:anchor="TextBox1" w:history="1">
        <w:r w:rsidRPr="00DC5F61">
          <w:rPr>
            <w:rStyle w:val="Hyperlink"/>
            <w:rFonts w:asciiTheme="minorHAnsi" w:hAnsiTheme="minorHAnsi" w:cstheme="minorHAnsi"/>
          </w:rPr>
          <w:t>Text Box 1</w:t>
        </w:r>
      </w:hyperlink>
      <w:r w:rsidRPr="00DC5F61">
        <w:rPr>
          <w:rFonts w:asciiTheme="minorHAnsi" w:hAnsiTheme="minorHAnsi" w:cstheme="minorHAnsi"/>
        </w:rPr>
        <w:t xml:space="preserve">). HAZWOPER states that employers must maintain a written PPE program and that site-specific PPE procedures must be incorporated into all site-specific health and safety plans (HASPs). </w:t>
      </w:r>
    </w:p>
    <w:p w14:paraId="4AD43B9A" w14:textId="77777777" w:rsidR="009A08DD" w:rsidRPr="00DC5F61" w:rsidRDefault="009A08DD" w:rsidP="009A08DD">
      <w:pPr>
        <w:widowControl/>
        <w:rPr>
          <w:rFonts w:asciiTheme="minorHAnsi" w:hAnsiTheme="minorHAnsi" w:cstheme="minorHAnsi"/>
        </w:rPr>
      </w:pPr>
    </w:p>
    <w:p w14:paraId="4AD43B9B" w14:textId="77777777" w:rsidR="0037527A" w:rsidRPr="00DC5F61" w:rsidRDefault="009A08DD" w:rsidP="003E47EC">
      <w:pPr>
        <w:widowControl/>
        <w:rPr>
          <w:rFonts w:asciiTheme="minorHAnsi" w:hAnsiTheme="minorHAnsi" w:cstheme="minorHAnsi"/>
        </w:rPr>
      </w:pPr>
      <w:r w:rsidRPr="00DC5F61">
        <w:rPr>
          <w:rFonts w:asciiTheme="minorHAnsi" w:hAnsiTheme="minorHAnsi" w:cstheme="minorHAnsi"/>
        </w:rPr>
        <w:t xml:space="preserve">Customizing this chapter, in accordance with the instructions provided in </w:t>
      </w:r>
      <w:hyperlink w:anchor="_1.2_Instructions_for_Users" w:history="1">
        <w:r w:rsidRPr="00DC5F61">
          <w:rPr>
            <w:rStyle w:val="Hyperlink"/>
            <w:rFonts w:asciiTheme="minorHAnsi" w:hAnsiTheme="minorHAnsi" w:cstheme="minorHAnsi"/>
          </w:rPr>
          <w:t>Section 1.2</w:t>
        </w:r>
      </w:hyperlink>
      <w:r w:rsidRPr="00DC5F61">
        <w:rPr>
          <w:rFonts w:asciiTheme="minorHAnsi" w:hAnsiTheme="minorHAnsi" w:cstheme="minorHAnsi"/>
        </w:rPr>
        <w:t xml:space="preserve">, will satisfy OSHA’s requirements for an organization-level written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program.</w:t>
      </w:r>
      <w:r w:rsidR="00DD480C" w:rsidRPr="00DC5F61">
        <w:rPr>
          <w:rFonts w:asciiTheme="minorHAnsi" w:hAnsiTheme="minorHAnsi" w:cstheme="minorHAnsi"/>
        </w:rPr>
        <w:t xml:space="preserve"> </w:t>
      </w:r>
      <w:r w:rsidR="00A138A3" w:rsidRPr="00DC5F61">
        <w:rPr>
          <w:rFonts w:asciiTheme="minorHAnsi" w:hAnsiTheme="minorHAnsi" w:cstheme="minorHAnsi"/>
        </w:rPr>
        <w:t>Additionally, t</w:t>
      </w:r>
      <w:r w:rsidR="006F57E7" w:rsidRPr="00DC5F61">
        <w:rPr>
          <w:rFonts w:asciiTheme="minorHAnsi" w:hAnsiTheme="minorHAnsi" w:cstheme="minorHAnsi"/>
        </w:rPr>
        <w:t>he topics addressed in this chapter can be used to develop the PPE sections of a site-specific HASP.</w:t>
      </w:r>
      <w:r w:rsidR="00000E29" w:rsidRPr="00DC5F61">
        <w:rPr>
          <w:rFonts w:asciiTheme="minorHAnsi" w:hAnsiTheme="minorHAnsi" w:cstheme="minorHAnsi"/>
        </w:rPr>
        <w:t xml:space="preserve"> (Additional information on preparing a HASP is available in </w:t>
      </w:r>
      <w:r w:rsidR="00D137F7" w:rsidRPr="00DC5F61">
        <w:rPr>
          <w:rFonts w:asciiTheme="minorHAnsi" w:hAnsiTheme="minorHAnsi" w:cstheme="minorHAnsi"/>
        </w:rPr>
        <w:t xml:space="preserve">the </w:t>
      </w:r>
      <w:hyperlink r:id="rId41" w:history="1">
        <w:r w:rsidR="00DB1E8F" w:rsidRPr="00DC5F61">
          <w:rPr>
            <w:rStyle w:val="Hyperlink"/>
            <w:rFonts w:asciiTheme="minorHAnsi" w:hAnsiTheme="minorHAnsi" w:cstheme="minorHAnsi"/>
          </w:rPr>
          <w:t>Site-Specific H</w:t>
        </w:r>
        <w:r w:rsidR="00D137F7" w:rsidRPr="00DC5F61">
          <w:rPr>
            <w:rStyle w:val="Hyperlink"/>
            <w:rFonts w:asciiTheme="minorHAnsi" w:hAnsiTheme="minorHAnsi" w:cstheme="minorHAnsi"/>
          </w:rPr>
          <w:t>ASP Development chapter</w:t>
        </w:r>
      </w:hyperlink>
      <w:r w:rsidR="00D137F7" w:rsidRPr="00DC5F61">
        <w:rPr>
          <w:rFonts w:asciiTheme="minorHAnsi" w:hAnsiTheme="minorHAnsi" w:cstheme="minorHAnsi"/>
        </w:rPr>
        <w:t xml:space="preserve"> </w:t>
      </w:r>
      <w:r w:rsidR="00000E29" w:rsidRPr="00DC5F61">
        <w:rPr>
          <w:rFonts w:asciiTheme="minorHAnsi" w:hAnsiTheme="minorHAnsi" w:cstheme="minorHAnsi"/>
        </w:rPr>
        <w:t>of this manual.)</w:t>
      </w:r>
      <w:r w:rsidR="0013620E" w:rsidRPr="00DC5F61">
        <w:rPr>
          <w:rFonts w:asciiTheme="minorHAnsi" w:hAnsiTheme="minorHAnsi" w:cstheme="minorHAnsi"/>
        </w:rPr>
        <w:t xml:space="preserve"> Users should note that PPE elements are also discussed in </w:t>
      </w:r>
      <w:hyperlink r:id="rId42" w:history="1">
        <w:r w:rsidR="0013620E" w:rsidRPr="00DC5F61">
          <w:rPr>
            <w:rStyle w:val="Hyperlink"/>
            <w:rFonts w:asciiTheme="minorHAnsi" w:hAnsiTheme="minorHAnsi" w:cstheme="minorHAnsi"/>
          </w:rPr>
          <w:t>other chapters of the manual</w:t>
        </w:r>
      </w:hyperlink>
      <w:r w:rsidR="0013620E" w:rsidRPr="00DC5F61">
        <w:rPr>
          <w:rFonts w:asciiTheme="minorHAnsi" w:hAnsiTheme="minorHAnsi" w:cstheme="minorHAnsi"/>
        </w:rPr>
        <w:t xml:space="preserve">, </w:t>
      </w:r>
      <w:r w:rsidR="009A6D58" w:rsidRPr="00DC5F61">
        <w:rPr>
          <w:rFonts w:asciiTheme="minorHAnsi" w:hAnsiTheme="minorHAnsi" w:cstheme="minorHAnsi"/>
        </w:rPr>
        <w:t>such as the Respiratory Protection Program chapter, the Physical Stress Management Program chapter</w:t>
      </w:r>
      <w:r w:rsidR="001841D1" w:rsidRPr="00DC5F61">
        <w:rPr>
          <w:rFonts w:asciiTheme="minorHAnsi" w:hAnsiTheme="minorHAnsi" w:cstheme="minorHAnsi"/>
        </w:rPr>
        <w:t xml:space="preserve"> (which covers hearing protection)</w:t>
      </w:r>
      <w:r w:rsidR="009A6D58" w:rsidRPr="00DC5F61">
        <w:rPr>
          <w:rFonts w:asciiTheme="minorHAnsi" w:hAnsiTheme="minorHAnsi" w:cstheme="minorHAnsi"/>
        </w:rPr>
        <w:t>, and the</w:t>
      </w:r>
      <w:r w:rsidR="003E47EC" w:rsidRPr="00DC5F61">
        <w:rPr>
          <w:rFonts w:asciiTheme="minorHAnsi" w:hAnsiTheme="minorHAnsi" w:cstheme="minorHAnsi"/>
        </w:rPr>
        <w:t xml:space="preserve"> </w:t>
      </w:r>
      <w:r w:rsidR="009A6D58" w:rsidRPr="00DC5F61">
        <w:rPr>
          <w:rFonts w:asciiTheme="minorHAnsi" w:hAnsiTheme="minorHAnsi" w:cstheme="minorHAnsi"/>
        </w:rPr>
        <w:t>B</w:t>
      </w:r>
      <w:r w:rsidR="0037527A" w:rsidRPr="00DC5F61">
        <w:rPr>
          <w:rFonts w:asciiTheme="minorHAnsi" w:hAnsiTheme="minorHAnsi" w:cstheme="minorHAnsi"/>
        </w:rPr>
        <w:t xml:space="preserve">loodborne </w:t>
      </w:r>
      <w:r w:rsidR="009A6D58" w:rsidRPr="00DC5F61">
        <w:rPr>
          <w:rFonts w:asciiTheme="minorHAnsi" w:hAnsiTheme="minorHAnsi" w:cstheme="minorHAnsi"/>
        </w:rPr>
        <w:t>P</w:t>
      </w:r>
      <w:r w:rsidR="0037527A" w:rsidRPr="00DC5F61">
        <w:rPr>
          <w:rFonts w:asciiTheme="minorHAnsi" w:hAnsiTheme="minorHAnsi" w:cstheme="minorHAnsi"/>
        </w:rPr>
        <w:t xml:space="preserve">athogen </w:t>
      </w:r>
      <w:r w:rsidR="009A6D58" w:rsidRPr="00DC5F61">
        <w:rPr>
          <w:rFonts w:asciiTheme="minorHAnsi" w:hAnsiTheme="minorHAnsi" w:cstheme="minorHAnsi"/>
        </w:rPr>
        <w:t>E</w:t>
      </w:r>
      <w:r w:rsidR="0037527A" w:rsidRPr="00DC5F61">
        <w:rPr>
          <w:rFonts w:asciiTheme="minorHAnsi" w:hAnsiTheme="minorHAnsi" w:cstheme="minorHAnsi"/>
        </w:rPr>
        <w:t xml:space="preserve">xposure </w:t>
      </w:r>
      <w:r w:rsidR="009A6D58" w:rsidRPr="00DC5F61">
        <w:rPr>
          <w:rFonts w:asciiTheme="minorHAnsi" w:hAnsiTheme="minorHAnsi" w:cstheme="minorHAnsi"/>
        </w:rPr>
        <w:t>C</w:t>
      </w:r>
      <w:r w:rsidR="0037527A" w:rsidRPr="00DC5F61">
        <w:rPr>
          <w:rFonts w:asciiTheme="minorHAnsi" w:hAnsiTheme="minorHAnsi" w:cstheme="minorHAnsi"/>
        </w:rPr>
        <w:t>ontrol</w:t>
      </w:r>
      <w:r w:rsidR="009A6D58" w:rsidRPr="00DC5F61">
        <w:rPr>
          <w:rFonts w:asciiTheme="minorHAnsi" w:hAnsiTheme="minorHAnsi" w:cstheme="minorHAnsi"/>
        </w:rPr>
        <w:t xml:space="preserve"> Plan</w:t>
      </w:r>
      <w:r w:rsidR="003E47EC" w:rsidRPr="00DC5F61">
        <w:rPr>
          <w:rFonts w:asciiTheme="minorHAnsi" w:hAnsiTheme="minorHAnsi" w:cstheme="minorHAnsi"/>
        </w:rPr>
        <w:t xml:space="preserve">. </w:t>
      </w:r>
    </w:p>
    <w:p w14:paraId="4AD43B9C" w14:textId="77777777" w:rsidR="0037527A" w:rsidRPr="00DC5F61" w:rsidRDefault="0037527A" w:rsidP="0037527A">
      <w:pPr>
        <w:widowControl/>
        <w:ind w:left="360"/>
        <w:rPr>
          <w:rFonts w:asciiTheme="minorHAnsi" w:hAnsiTheme="minorHAnsi" w:cstheme="minorHAnsi"/>
        </w:rPr>
      </w:pPr>
    </w:p>
    <w:p w14:paraId="4AD43B9D" w14:textId="77777777" w:rsidR="00926C6C" w:rsidRPr="00DC5F61" w:rsidRDefault="00926C6C" w:rsidP="008F08E1">
      <w:pPr>
        <w:widowControl/>
        <w:rPr>
          <w:rFonts w:asciiTheme="minorHAnsi" w:hAnsiTheme="minorHAnsi" w:cstheme="minorHAnsi"/>
        </w:rPr>
      </w:pPr>
      <w:r w:rsidRPr="00DC5F61">
        <w:rPr>
          <w:rFonts w:asciiTheme="minorHAnsi" w:hAnsiTheme="minorHAnsi" w:cstheme="minorHAnsi"/>
        </w:rPr>
        <w:t>Th</w:t>
      </w:r>
      <w:r w:rsidR="0037527A" w:rsidRPr="00DC5F61">
        <w:rPr>
          <w:rFonts w:asciiTheme="minorHAnsi" w:hAnsiTheme="minorHAnsi" w:cstheme="minorHAnsi"/>
        </w:rPr>
        <w:t xml:space="preserve">e PPE Program </w:t>
      </w:r>
      <w:r w:rsidR="00415395" w:rsidRPr="00DC5F61">
        <w:rPr>
          <w:rFonts w:asciiTheme="minorHAnsi" w:hAnsiTheme="minorHAnsi" w:cstheme="minorHAnsi"/>
        </w:rPr>
        <w:t>chapt</w:t>
      </w:r>
      <w:r w:rsidRPr="00DC5F61">
        <w:rPr>
          <w:rFonts w:asciiTheme="minorHAnsi" w:hAnsiTheme="minorHAnsi" w:cstheme="minorHAnsi"/>
        </w:rPr>
        <w:t xml:space="preserve">er provides requirements that all EPA organizations must meet to implement a PPE program for emergency responders. These minimum requirements have been established to ensure that: </w:t>
      </w:r>
    </w:p>
    <w:p w14:paraId="4AD43B9E" w14:textId="77777777" w:rsidR="00EE1A28" w:rsidRPr="00DC5F61" w:rsidRDefault="00EE1A28" w:rsidP="008F08E1">
      <w:pPr>
        <w:widowControl/>
        <w:rPr>
          <w:rFonts w:asciiTheme="minorHAnsi" w:hAnsiTheme="minorHAnsi" w:cstheme="minorHAnsi"/>
        </w:rPr>
      </w:pPr>
    </w:p>
    <w:p w14:paraId="4AD43B9F" w14:textId="77777777" w:rsidR="002F2936" w:rsidRPr="00DC5F61" w:rsidRDefault="002F2936" w:rsidP="00CF2FC7">
      <w:pPr>
        <w:pStyle w:val="ListBullet"/>
        <w:numPr>
          <w:ilvl w:val="0"/>
          <w:numId w:val="5"/>
        </w:numPr>
        <w:spacing w:after="120"/>
        <w:rPr>
          <w:rFonts w:asciiTheme="minorHAnsi" w:hAnsiTheme="minorHAnsi" w:cstheme="minorHAnsi"/>
          <w:szCs w:val="22"/>
        </w:rPr>
      </w:pPr>
      <w:r w:rsidRPr="00DC5F61">
        <w:rPr>
          <w:rFonts w:asciiTheme="minorHAnsi" w:hAnsiTheme="minorHAnsi" w:cstheme="minorHAnsi"/>
          <w:szCs w:val="22"/>
        </w:rPr>
        <w:t>Emergency res</w:t>
      </w:r>
      <w:r w:rsidR="000E4146" w:rsidRPr="00DC5F61">
        <w:rPr>
          <w:rFonts w:asciiTheme="minorHAnsi" w:hAnsiTheme="minorHAnsi" w:cstheme="minorHAnsi"/>
          <w:szCs w:val="22"/>
        </w:rPr>
        <w:t xml:space="preserve">ponders receive training on the selection, use, care, </w:t>
      </w:r>
      <w:r w:rsidR="00597CB8" w:rsidRPr="00DC5F61">
        <w:rPr>
          <w:rFonts w:asciiTheme="minorHAnsi" w:hAnsiTheme="minorHAnsi" w:cstheme="minorHAnsi"/>
          <w:szCs w:val="22"/>
        </w:rPr>
        <w:t xml:space="preserve">and </w:t>
      </w:r>
      <w:r w:rsidR="000E4146" w:rsidRPr="00DC5F61">
        <w:rPr>
          <w:rFonts w:asciiTheme="minorHAnsi" w:hAnsiTheme="minorHAnsi" w:cstheme="minorHAnsi"/>
          <w:szCs w:val="22"/>
        </w:rPr>
        <w:t xml:space="preserve">decontamination of PPE, as well as the </w:t>
      </w:r>
      <w:r w:rsidRPr="00DC5F61">
        <w:rPr>
          <w:rFonts w:asciiTheme="minorHAnsi" w:hAnsiTheme="minorHAnsi" w:cstheme="minorHAnsi"/>
          <w:szCs w:val="22"/>
        </w:rPr>
        <w:t xml:space="preserve">hazards associated with PPE use (see </w:t>
      </w:r>
      <w:hyperlink w:anchor="_3.2_PPE_Training" w:history="1">
        <w:r w:rsidRPr="00DC5F61">
          <w:rPr>
            <w:rStyle w:val="Hyperlink"/>
            <w:rFonts w:asciiTheme="minorHAnsi" w:hAnsiTheme="minorHAnsi" w:cstheme="minorHAnsi"/>
            <w:szCs w:val="22"/>
          </w:rPr>
          <w:t xml:space="preserve">Section </w:t>
        </w:r>
        <w:bookmarkStart w:id="12" w:name="_Hlt143766761"/>
        <w:r w:rsidR="00493417" w:rsidRPr="00DC5F61">
          <w:rPr>
            <w:rStyle w:val="Hyperlink"/>
            <w:rFonts w:asciiTheme="minorHAnsi" w:hAnsiTheme="minorHAnsi" w:cstheme="minorHAnsi"/>
            <w:szCs w:val="22"/>
          </w:rPr>
          <w:t>3.</w:t>
        </w:r>
        <w:bookmarkEnd w:id="12"/>
        <w:r w:rsidR="00C43636" w:rsidRPr="00DC5F61">
          <w:rPr>
            <w:rStyle w:val="Hyperlink"/>
            <w:rFonts w:asciiTheme="minorHAnsi" w:hAnsiTheme="minorHAnsi" w:cstheme="minorHAnsi"/>
            <w:szCs w:val="22"/>
          </w:rPr>
          <w:t>2</w:t>
        </w:r>
      </w:hyperlink>
      <w:r w:rsidRPr="00DC5F61">
        <w:rPr>
          <w:rFonts w:asciiTheme="minorHAnsi" w:hAnsiTheme="minorHAnsi" w:cstheme="minorHAnsi"/>
          <w:szCs w:val="22"/>
        </w:rPr>
        <w:t>)</w:t>
      </w:r>
      <w:r w:rsidR="00695415" w:rsidRPr="00DC5F61">
        <w:rPr>
          <w:rFonts w:asciiTheme="minorHAnsi" w:hAnsiTheme="minorHAnsi" w:cstheme="minorHAnsi"/>
          <w:szCs w:val="22"/>
        </w:rPr>
        <w:t>.</w:t>
      </w:r>
    </w:p>
    <w:p w14:paraId="4AD43BA0" w14:textId="77777777" w:rsidR="00926C6C" w:rsidRPr="00DC5F61" w:rsidRDefault="00926C6C" w:rsidP="00CF2FC7">
      <w:pPr>
        <w:pStyle w:val="ListBullet"/>
        <w:numPr>
          <w:ilvl w:val="0"/>
          <w:numId w:val="5"/>
        </w:numPr>
        <w:spacing w:after="120"/>
        <w:rPr>
          <w:rFonts w:asciiTheme="minorHAnsi" w:hAnsiTheme="minorHAnsi" w:cstheme="minorHAnsi"/>
          <w:szCs w:val="22"/>
        </w:rPr>
      </w:pPr>
      <w:r w:rsidRPr="00DC5F61">
        <w:rPr>
          <w:rFonts w:asciiTheme="minorHAnsi" w:hAnsiTheme="minorHAnsi" w:cstheme="minorHAnsi"/>
          <w:szCs w:val="22"/>
        </w:rPr>
        <w:t>Nationally consistent procedures are in pla</w:t>
      </w:r>
      <w:r w:rsidR="000E4146" w:rsidRPr="00DC5F61">
        <w:rPr>
          <w:rFonts w:asciiTheme="minorHAnsi" w:hAnsiTheme="minorHAnsi" w:cstheme="minorHAnsi"/>
          <w:szCs w:val="22"/>
        </w:rPr>
        <w:t>ce with regard to implementing a</w:t>
      </w:r>
      <w:r w:rsidRPr="00DC5F61">
        <w:rPr>
          <w:rFonts w:asciiTheme="minorHAnsi" w:hAnsiTheme="minorHAnsi" w:cstheme="minorHAnsi"/>
          <w:szCs w:val="22"/>
        </w:rPr>
        <w:t xml:space="preserve"> PPE program (see Sections </w:t>
      </w:r>
      <w:r w:rsidR="003C1802" w:rsidRPr="00DC5F61">
        <w:rPr>
          <w:rFonts w:asciiTheme="minorHAnsi" w:hAnsiTheme="minorHAnsi" w:cstheme="minorHAnsi"/>
          <w:szCs w:val="22"/>
        </w:rPr>
        <w:t>3</w:t>
      </w:r>
      <w:r w:rsidR="00493417" w:rsidRPr="00DC5F61">
        <w:rPr>
          <w:rFonts w:asciiTheme="minorHAnsi" w:hAnsiTheme="minorHAnsi" w:cstheme="minorHAnsi"/>
          <w:szCs w:val="22"/>
        </w:rPr>
        <w:t>.0</w:t>
      </w:r>
      <w:r w:rsidRPr="00DC5F61">
        <w:rPr>
          <w:rFonts w:asciiTheme="minorHAnsi" w:hAnsiTheme="minorHAnsi" w:cstheme="minorHAnsi"/>
          <w:szCs w:val="22"/>
        </w:rPr>
        <w:t xml:space="preserve"> through </w:t>
      </w:r>
      <w:r w:rsidR="003C1802" w:rsidRPr="00DC5F61">
        <w:rPr>
          <w:rFonts w:asciiTheme="minorHAnsi" w:hAnsiTheme="minorHAnsi" w:cstheme="minorHAnsi"/>
          <w:szCs w:val="22"/>
        </w:rPr>
        <w:t>5</w:t>
      </w:r>
      <w:r w:rsidR="00493417" w:rsidRPr="00DC5F61">
        <w:rPr>
          <w:rFonts w:asciiTheme="minorHAnsi" w:hAnsiTheme="minorHAnsi" w:cstheme="minorHAnsi"/>
          <w:szCs w:val="22"/>
        </w:rPr>
        <w:t>.0</w:t>
      </w:r>
      <w:r w:rsidRPr="00DC5F61">
        <w:rPr>
          <w:rFonts w:asciiTheme="minorHAnsi" w:hAnsiTheme="minorHAnsi" w:cstheme="minorHAnsi"/>
          <w:szCs w:val="22"/>
        </w:rPr>
        <w:t>)</w:t>
      </w:r>
      <w:r w:rsidR="00695415" w:rsidRPr="00DC5F61">
        <w:rPr>
          <w:rFonts w:asciiTheme="minorHAnsi" w:hAnsiTheme="minorHAnsi" w:cstheme="minorHAnsi"/>
          <w:szCs w:val="22"/>
        </w:rPr>
        <w:t>.</w:t>
      </w:r>
      <w:r w:rsidRPr="00DC5F61">
        <w:rPr>
          <w:rFonts w:asciiTheme="minorHAnsi" w:hAnsiTheme="minorHAnsi" w:cstheme="minorHAnsi"/>
          <w:szCs w:val="22"/>
        </w:rPr>
        <w:t xml:space="preserve"> </w:t>
      </w:r>
    </w:p>
    <w:p w14:paraId="4AD43BA1" w14:textId="77777777" w:rsidR="00926C6C" w:rsidRPr="00DC5F61" w:rsidRDefault="00926C6C" w:rsidP="00CF2FC7">
      <w:pPr>
        <w:pStyle w:val="ListBullet"/>
        <w:numPr>
          <w:ilvl w:val="0"/>
          <w:numId w:val="5"/>
        </w:numPr>
        <w:spacing w:after="120"/>
        <w:rPr>
          <w:rFonts w:asciiTheme="minorHAnsi" w:hAnsiTheme="minorHAnsi" w:cstheme="minorHAnsi"/>
          <w:szCs w:val="22"/>
        </w:rPr>
      </w:pPr>
      <w:r w:rsidRPr="00DC5F61">
        <w:rPr>
          <w:rFonts w:asciiTheme="minorHAnsi" w:hAnsiTheme="minorHAnsi" w:cstheme="minorHAnsi"/>
          <w:szCs w:val="22"/>
        </w:rPr>
        <w:t xml:space="preserve">Nationally consistent recordkeeping practices are implemented (see </w:t>
      </w:r>
      <w:hyperlink w:anchor="_6.0_RECORDKEEPING" w:history="1">
        <w:r w:rsidRPr="00DC5F61">
          <w:rPr>
            <w:rStyle w:val="Hyperlink"/>
            <w:rFonts w:asciiTheme="minorHAnsi" w:hAnsiTheme="minorHAnsi" w:cstheme="minorHAnsi"/>
            <w:szCs w:val="22"/>
          </w:rPr>
          <w:t>Sectio</w:t>
        </w:r>
        <w:bookmarkStart w:id="13" w:name="_Hlt143766766"/>
        <w:r w:rsidRPr="00DC5F61">
          <w:rPr>
            <w:rStyle w:val="Hyperlink"/>
            <w:rFonts w:asciiTheme="minorHAnsi" w:hAnsiTheme="minorHAnsi" w:cstheme="minorHAnsi"/>
            <w:szCs w:val="22"/>
          </w:rPr>
          <w:t>n</w:t>
        </w:r>
        <w:bookmarkEnd w:id="13"/>
        <w:r w:rsidRPr="00DC5F61">
          <w:rPr>
            <w:rStyle w:val="Hyperlink"/>
            <w:rFonts w:asciiTheme="minorHAnsi" w:hAnsiTheme="minorHAnsi" w:cstheme="minorHAnsi"/>
            <w:szCs w:val="22"/>
          </w:rPr>
          <w:t xml:space="preserve"> </w:t>
        </w:r>
        <w:r w:rsidR="00493417" w:rsidRPr="00DC5F61">
          <w:rPr>
            <w:rStyle w:val="Hyperlink"/>
            <w:rFonts w:asciiTheme="minorHAnsi" w:hAnsiTheme="minorHAnsi" w:cstheme="minorHAnsi"/>
            <w:szCs w:val="22"/>
          </w:rPr>
          <w:t>6.0</w:t>
        </w:r>
      </w:hyperlink>
      <w:r w:rsidRPr="00DC5F61">
        <w:rPr>
          <w:rFonts w:asciiTheme="minorHAnsi" w:hAnsiTheme="minorHAnsi" w:cstheme="minorHAnsi"/>
          <w:szCs w:val="22"/>
        </w:rPr>
        <w:t>)</w:t>
      </w:r>
      <w:r w:rsidR="00695415" w:rsidRPr="00DC5F61">
        <w:rPr>
          <w:rFonts w:asciiTheme="minorHAnsi" w:hAnsiTheme="minorHAnsi" w:cstheme="minorHAnsi"/>
          <w:szCs w:val="22"/>
        </w:rPr>
        <w:t>.</w:t>
      </w:r>
    </w:p>
    <w:p w14:paraId="4AD43BA2" w14:textId="77777777" w:rsidR="00937A46" w:rsidRPr="00DC5F61" w:rsidRDefault="00FA1994" w:rsidP="008F08E1">
      <w:pPr>
        <w:widowControl/>
        <w:rPr>
          <w:rFonts w:asciiTheme="minorHAnsi" w:hAnsiTheme="minorHAnsi" w:cstheme="minorHAnsi"/>
        </w:rPr>
      </w:pPr>
      <w:r w:rsidRPr="00DC5F61">
        <w:rPr>
          <w:rFonts w:asciiTheme="minorHAnsi" w:hAnsiTheme="minorHAnsi" w:cstheme="minorHAnsi"/>
        </w:rPr>
        <w:lastRenderedPageBreak/>
        <w:t xml:space="preserve">The </w:t>
      </w:r>
      <w:r w:rsidR="003C1802" w:rsidRPr="00DC5F61">
        <w:rPr>
          <w:rFonts w:asciiTheme="minorHAnsi" w:hAnsiTheme="minorHAnsi" w:cstheme="minorHAnsi"/>
        </w:rPr>
        <w:t xml:space="preserve">regulations </w:t>
      </w:r>
      <w:r w:rsidRPr="00DC5F61">
        <w:rPr>
          <w:rFonts w:asciiTheme="minorHAnsi" w:hAnsiTheme="minorHAnsi" w:cstheme="minorHAnsi"/>
        </w:rPr>
        <w:t xml:space="preserve">listed in </w:t>
      </w:r>
      <w:hyperlink w:anchor="TextBox1" w:history="1">
        <w:r w:rsidRPr="00DC5F61">
          <w:rPr>
            <w:rStyle w:val="Hyperlink"/>
            <w:rFonts w:asciiTheme="minorHAnsi" w:hAnsiTheme="minorHAnsi" w:cstheme="minorHAnsi"/>
          </w:rPr>
          <w:t>Text Box 1</w:t>
        </w:r>
      </w:hyperlink>
      <w:r w:rsidRPr="00DC5F61">
        <w:rPr>
          <w:rFonts w:asciiTheme="minorHAnsi" w:hAnsiTheme="minorHAnsi" w:cstheme="minorHAnsi"/>
        </w:rPr>
        <w:t xml:space="preserve"> represent minimum requirements</w:t>
      </w:r>
      <w:r w:rsidR="000E4146" w:rsidRPr="00DC5F61">
        <w:rPr>
          <w:rFonts w:asciiTheme="minorHAnsi" w:hAnsiTheme="minorHAnsi" w:cstheme="minorHAnsi"/>
        </w:rPr>
        <w:t>.</w:t>
      </w:r>
      <w:r w:rsidRPr="00DC5F61">
        <w:rPr>
          <w:rFonts w:asciiTheme="minorHAnsi" w:hAnsiTheme="minorHAnsi" w:cstheme="minorHAnsi"/>
        </w:rPr>
        <w:t xml:space="preserve"> </w:t>
      </w:r>
      <w:r w:rsidR="00937A46" w:rsidRPr="00DC5F61">
        <w:rPr>
          <w:rFonts w:asciiTheme="minorHAnsi" w:hAnsiTheme="minorHAnsi" w:cstheme="minorHAnsi"/>
        </w:rPr>
        <w:t>In addition to the</w:t>
      </w:r>
      <w:r w:rsidRPr="00DC5F61">
        <w:rPr>
          <w:rFonts w:asciiTheme="minorHAnsi" w:hAnsiTheme="minorHAnsi" w:cstheme="minorHAnsi"/>
        </w:rPr>
        <w:t>se requirements, the following guidance documents form the basis for the safe work practices and procedures adopted by EPA</w:t>
      </w:r>
      <w:r w:rsidR="00BB26BC" w:rsidRPr="00DC5F61">
        <w:rPr>
          <w:rFonts w:asciiTheme="minorHAnsi" w:hAnsiTheme="minorHAnsi" w:cstheme="minorHAnsi"/>
        </w:rPr>
        <w:t>’s</w:t>
      </w:r>
      <w:r w:rsidRPr="00DC5F61">
        <w:rPr>
          <w:rFonts w:asciiTheme="minorHAnsi" w:hAnsiTheme="minorHAnsi" w:cstheme="minorHAnsi"/>
        </w:rPr>
        <w:t xml:space="preserve"> emergency response program: </w:t>
      </w:r>
    </w:p>
    <w:p w14:paraId="4AD43BA3" w14:textId="77777777" w:rsidR="00EE1A28" w:rsidRPr="00DC5F61" w:rsidRDefault="00EE1A28" w:rsidP="008F08E1">
      <w:pPr>
        <w:widowControl/>
        <w:rPr>
          <w:rFonts w:asciiTheme="minorHAnsi" w:hAnsiTheme="minorHAnsi" w:cstheme="minorHAnsi"/>
        </w:rPr>
      </w:pPr>
    </w:p>
    <w:p w14:paraId="4AD43BA4" w14:textId="3F5F8CF8" w:rsidR="00073787" w:rsidRPr="00DC5F61" w:rsidRDefault="00ED2262" w:rsidP="00CF2FC7">
      <w:pPr>
        <w:pStyle w:val="ListBullet"/>
        <w:spacing w:after="120"/>
        <w:rPr>
          <w:rFonts w:asciiTheme="minorHAnsi" w:hAnsiTheme="minorHAnsi" w:cstheme="minorHAnsi"/>
        </w:rPr>
      </w:pPr>
      <w:hyperlink r:id="rId43" w:history="1">
        <w:r w:rsidR="00073787" w:rsidRPr="00DC5F61">
          <w:rPr>
            <w:rStyle w:val="Hyperlink"/>
            <w:rFonts w:asciiTheme="minorHAnsi" w:hAnsiTheme="minorHAnsi" w:cstheme="minorHAnsi"/>
          </w:rPr>
          <w:t>Safety, Health and Environmental Management Program Guideline</w:t>
        </w:r>
      </w:hyperlink>
      <w:r w:rsidR="00073787" w:rsidRPr="00DC5F61">
        <w:rPr>
          <w:rFonts w:asciiTheme="minorHAnsi" w:hAnsiTheme="minorHAnsi" w:cstheme="minorHAnsi"/>
        </w:rPr>
        <w:t xml:space="preserve"> No.44, Personal Protective Equipment, U.S. EPA Safety, Health and Environmental Management Division, October 2004.</w:t>
      </w:r>
    </w:p>
    <w:p w14:paraId="4AD43BA5" w14:textId="77777777" w:rsidR="005343A7" w:rsidRPr="00DC5F61" w:rsidRDefault="00ED2262" w:rsidP="00CF2FC7">
      <w:pPr>
        <w:pStyle w:val="ListBullet"/>
        <w:spacing w:after="120"/>
        <w:rPr>
          <w:rFonts w:asciiTheme="minorHAnsi" w:hAnsiTheme="minorHAnsi" w:cstheme="minorHAnsi"/>
        </w:rPr>
      </w:pPr>
      <w:hyperlink r:id="rId44" w:history="1">
        <w:r w:rsidR="00937A46" w:rsidRPr="00DC5F61">
          <w:rPr>
            <w:rStyle w:val="Hyperlink"/>
            <w:rFonts w:asciiTheme="minorHAnsi" w:hAnsiTheme="minorHAnsi" w:cstheme="minorHAnsi"/>
          </w:rPr>
          <w:t>U.S</w:t>
        </w:r>
        <w:r w:rsidR="00D50315" w:rsidRPr="00DC5F61">
          <w:rPr>
            <w:rStyle w:val="Hyperlink"/>
            <w:rFonts w:asciiTheme="minorHAnsi" w:hAnsiTheme="minorHAnsi" w:cstheme="minorHAnsi"/>
          </w:rPr>
          <w:t>.</w:t>
        </w:r>
        <w:r w:rsidR="00937A46" w:rsidRPr="00DC5F61">
          <w:rPr>
            <w:rStyle w:val="Hyperlink"/>
            <w:rFonts w:asciiTheme="minorHAnsi" w:hAnsiTheme="minorHAnsi" w:cstheme="minorHAnsi"/>
          </w:rPr>
          <w:t xml:space="preserve"> EPA Standard Operating Safety Guides</w:t>
        </w:r>
      </w:hyperlink>
      <w:r w:rsidR="003E0DC9" w:rsidRPr="00DC5F61">
        <w:rPr>
          <w:rFonts w:asciiTheme="minorHAnsi" w:hAnsiTheme="minorHAnsi" w:cstheme="minorHAnsi"/>
          <w:u w:val="single"/>
        </w:rPr>
        <w:t xml:space="preserve"> (SOSG)</w:t>
      </w:r>
      <w:r w:rsidR="00937A46" w:rsidRPr="00DC5F61">
        <w:rPr>
          <w:rFonts w:asciiTheme="minorHAnsi" w:hAnsiTheme="minorHAnsi" w:cstheme="minorHAnsi"/>
        </w:rPr>
        <w:t xml:space="preserve">, U.S. EPA Office of Emergency </w:t>
      </w:r>
      <w:r w:rsidR="004B7C2B" w:rsidRPr="00DC5F61">
        <w:rPr>
          <w:rFonts w:asciiTheme="minorHAnsi" w:hAnsiTheme="minorHAnsi" w:cstheme="minorHAnsi"/>
        </w:rPr>
        <w:t xml:space="preserve">and Remedial </w:t>
      </w:r>
      <w:r w:rsidR="00937A46" w:rsidRPr="00DC5F61">
        <w:rPr>
          <w:rFonts w:asciiTheme="minorHAnsi" w:hAnsiTheme="minorHAnsi" w:cstheme="minorHAnsi"/>
        </w:rPr>
        <w:t>Response, Publication 9285.1-03, June 1992.</w:t>
      </w:r>
    </w:p>
    <w:p w14:paraId="4AD43BA6" w14:textId="77777777" w:rsidR="00937A46" w:rsidRPr="00DC5F61" w:rsidRDefault="00ED2262" w:rsidP="00E6325A">
      <w:pPr>
        <w:widowControl/>
        <w:numPr>
          <w:ilvl w:val="0"/>
          <w:numId w:val="58"/>
        </w:numPr>
        <w:rPr>
          <w:rFonts w:asciiTheme="minorHAnsi" w:hAnsiTheme="minorHAnsi" w:cstheme="minorHAnsi"/>
        </w:rPr>
      </w:pPr>
      <w:hyperlink r:id="rId45" w:history="1">
        <w:r w:rsidR="00BD7499" w:rsidRPr="00DC5F61">
          <w:rPr>
            <w:rStyle w:val="Hyperlink"/>
            <w:rFonts w:asciiTheme="minorHAnsi" w:hAnsiTheme="minorHAnsi" w:cstheme="minorHAnsi"/>
          </w:rPr>
          <w:t>Occupational Safety and Health Guidance Manual for Hazardous Waste Site Activities</w:t>
        </w:r>
      </w:hyperlink>
      <w:r w:rsidR="00BD7499" w:rsidRPr="00DC5F61">
        <w:rPr>
          <w:rFonts w:asciiTheme="minorHAnsi" w:hAnsiTheme="minorHAnsi" w:cstheme="minorHAnsi"/>
        </w:rPr>
        <w:t xml:space="preserve">, </w:t>
      </w:r>
      <w:r w:rsidR="00D50315" w:rsidRPr="00DC5F61">
        <w:rPr>
          <w:rFonts w:asciiTheme="minorHAnsi" w:hAnsiTheme="minorHAnsi" w:cstheme="minorHAnsi"/>
        </w:rPr>
        <w:t xml:space="preserve">National Institute for Occupational Safety and Health (NIOSH), OSHA, U.S. Coast Guard (USCG), </w:t>
      </w:r>
      <w:r w:rsidR="005A1D36" w:rsidRPr="00DC5F61">
        <w:rPr>
          <w:rFonts w:asciiTheme="minorHAnsi" w:hAnsiTheme="minorHAnsi" w:cstheme="minorHAnsi"/>
        </w:rPr>
        <w:t>EPA, October 1985</w:t>
      </w:r>
      <w:r w:rsidR="00B840F7" w:rsidRPr="00DC5F61">
        <w:rPr>
          <w:rFonts w:asciiTheme="minorHAnsi" w:hAnsiTheme="minorHAnsi" w:cstheme="minorHAnsi"/>
        </w:rPr>
        <w:t>.</w:t>
      </w:r>
    </w:p>
    <w:p w14:paraId="4AD43BA7" w14:textId="77777777" w:rsidR="00EE1A28" w:rsidRPr="00DC5F61" w:rsidRDefault="00EE1A28" w:rsidP="008F08E1">
      <w:pPr>
        <w:pStyle w:val="ListBullet"/>
        <w:numPr>
          <w:ilvl w:val="0"/>
          <w:numId w:val="0"/>
        </w:numPr>
        <w:rPr>
          <w:rFonts w:asciiTheme="minorHAnsi" w:hAnsiTheme="minorHAnsi" w:cstheme="minorHAnsi"/>
        </w:rPr>
      </w:pPr>
    </w:p>
    <w:p w14:paraId="4AD43BA8" w14:textId="77777777" w:rsidR="000B155E" w:rsidRPr="00DC5F61" w:rsidRDefault="000B155E" w:rsidP="008F08E1">
      <w:pPr>
        <w:pStyle w:val="Heading2"/>
        <w:rPr>
          <w:rFonts w:asciiTheme="minorHAnsi" w:hAnsiTheme="minorHAnsi" w:cstheme="minorHAnsi"/>
        </w:rPr>
      </w:pPr>
      <w:bookmarkStart w:id="14" w:name="_1.2_Instructions_for_Users"/>
      <w:bookmarkStart w:id="15" w:name="_Toc173902398"/>
      <w:bookmarkStart w:id="16" w:name="_Toc282522045"/>
      <w:bookmarkEnd w:id="14"/>
      <w:r w:rsidRPr="00DC5F61">
        <w:rPr>
          <w:rFonts w:asciiTheme="minorHAnsi" w:hAnsiTheme="minorHAnsi" w:cstheme="minorHAnsi"/>
        </w:rPr>
        <w:t>1.2</w:t>
      </w:r>
      <w:r w:rsidRPr="00DC5F61">
        <w:rPr>
          <w:rFonts w:asciiTheme="minorHAnsi" w:hAnsiTheme="minorHAnsi" w:cstheme="minorHAnsi"/>
        </w:rPr>
        <w:tab/>
        <w:t>Instructions for Users</w:t>
      </w:r>
      <w:bookmarkEnd w:id="15"/>
      <w:bookmarkEnd w:id="16"/>
    </w:p>
    <w:p w14:paraId="4AD43BA9" w14:textId="77777777" w:rsidR="000B155E" w:rsidRPr="00DC5F61"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color w:val="000000"/>
        </w:rPr>
      </w:pPr>
    </w:p>
    <w:p w14:paraId="4AD43BAA" w14:textId="7CB70E7E" w:rsidR="000B155E" w:rsidRPr="00DC5F61" w:rsidRDefault="00F023ED"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r w:rsidRPr="00DC5F61">
        <w:rPr>
          <w:rFonts w:asciiTheme="minorHAnsi" w:hAnsiTheme="minorHAnsi" w:cstheme="minorHAnsi"/>
          <w:color w:val="000000"/>
        </w:rPr>
        <w:t>T</w:t>
      </w:r>
      <w:r w:rsidR="000B155E" w:rsidRPr="00DC5F61">
        <w:rPr>
          <w:rFonts w:asciiTheme="minorHAnsi" w:hAnsiTheme="minorHAnsi" w:cstheme="minorHAnsi"/>
          <w:color w:val="000000"/>
        </w:rPr>
        <w:t xml:space="preserve">his chapter must be implemented across all EPA regions, </w:t>
      </w:r>
      <w:r w:rsidR="002D54EA" w:rsidRPr="00DC5F61">
        <w:rPr>
          <w:rFonts w:asciiTheme="minorHAnsi" w:hAnsiTheme="minorHAnsi" w:cstheme="minorHAnsi"/>
          <w:color w:val="000000"/>
        </w:rPr>
        <w:t>OLEM</w:t>
      </w:r>
      <w:r w:rsidR="00285E72" w:rsidRPr="00DC5F61">
        <w:rPr>
          <w:rFonts w:asciiTheme="minorHAnsi" w:hAnsiTheme="minorHAnsi" w:cstheme="minorHAnsi"/>
          <w:color w:val="000000"/>
        </w:rPr>
        <w:t xml:space="preserve"> special teams,</w:t>
      </w:r>
      <w:r w:rsidR="000B155E" w:rsidRPr="00DC5F61">
        <w:rPr>
          <w:rFonts w:asciiTheme="minorHAnsi" w:hAnsiTheme="minorHAnsi" w:cstheme="minorHAnsi"/>
          <w:color w:val="000000"/>
        </w:rPr>
        <w:t xml:space="preserve"> and Headquarters (HQ). This means each EPA organization must </w:t>
      </w:r>
      <w:r w:rsidR="00BB26BC" w:rsidRPr="00DC5F61">
        <w:rPr>
          <w:rFonts w:asciiTheme="minorHAnsi" w:hAnsiTheme="minorHAnsi" w:cstheme="minorHAnsi"/>
          <w:color w:val="000000"/>
        </w:rPr>
        <w:t>adopt the minimum Agency requirements and management practices listed in th</w:t>
      </w:r>
      <w:r w:rsidR="004E686E" w:rsidRPr="00DC5F61">
        <w:rPr>
          <w:rFonts w:asciiTheme="minorHAnsi" w:hAnsiTheme="minorHAnsi" w:cstheme="minorHAnsi"/>
          <w:color w:val="000000"/>
        </w:rPr>
        <w:t>is</w:t>
      </w:r>
      <w:r w:rsidR="00BB26BC" w:rsidRPr="00DC5F61">
        <w:rPr>
          <w:rFonts w:asciiTheme="minorHAnsi" w:hAnsiTheme="minorHAnsi" w:cstheme="minorHAnsi"/>
          <w:color w:val="000000"/>
        </w:rPr>
        <w:t xml:space="preserve"> chapter and </w:t>
      </w:r>
      <w:r w:rsidR="000B155E" w:rsidRPr="00DC5F61">
        <w:rPr>
          <w:rFonts w:asciiTheme="minorHAnsi" w:hAnsiTheme="minorHAnsi" w:cstheme="minorHAnsi"/>
          <w:color w:val="000000"/>
        </w:rPr>
        <w:t>produce a customized version of th</w:t>
      </w:r>
      <w:r w:rsidR="004E686E" w:rsidRPr="00DC5F61">
        <w:rPr>
          <w:rFonts w:asciiTheme="minorHAnsi" w:hAnsiTheme="minorHAnsi" w:cstheme="minorHAnsi"/>
          <w:color w:val="000000"/>
        </w:rPr>
        <w:t>e</w:t>
      </w:r>
      <w:r w:rsidR="000B155E" w:rsidRPr="00DC5F61">
        <w:rPr>
          <w:rFonts w:asciiTheme="minorHAnsi" w:hAnsiTheme="minorHAnsi" w:cstheme="minorHAnsi"/>
          <w:color w:val="000000"/>
        </w:rPr>
        <w:t xml:space="preserve"> chapter</w:t>
      </w:r>
      <w:r w:rsidR="00BB26BC" w:rsidRPr="00DC5F61">
        <w:rPr>
          <w:rFonts w:asciiTheme="minorHAnsi" w:hAnsiTheme="minorHAnsi" w:cstheme="minorHAnsi"/>
          <w:color w:val="000000"/>
        </w:rPr>
        <w:t xml:space="preserve"> </w:t>
      </w:r>
      <w:r w:rsidR="004E686E" w:rsidRPr="00DC5F61">
        <w:rPr>
          <w:rFonts w:asciiTheme="minorHAnsi" w:hAnsiTheme="minorHAnsi" w:cstheme="minorHAnsi"/>
          <w:color w:val="000000"/>
        </w:rPr>
        <w:t>t</w:t>
      </w:r>
      <w:r w:rsidR="00BB26BC" w:rsidRPr="00DC5F61">
        <w:rPr>
          <w:rFonts w:asciiTheme="minorHAnsi" w:hAnsiTheme="minorHAnsi" w:cstheme="minorHAnsi"/>
          <w:color w:val="000000"/>
        </w:rPr>
        <w:t>h</w:t>
      </w:r>
      <w:r w:rsidR="004E686E" w:rsidRPr="00DC5F61">
        <w:rPr>
          <w:rFonts w:asciiTheme="minorHAnsi" w:hAnsiTheme="minorHAnsi" w:cstheme="minorHAnsi"/>
          <w:color w:val="000000"/>
        </w:rPr>
        <w:t>at</w:t>
      </w:r>
      <w:r w:rsidR="00BB26BC" w:rsidRPr="00DC5F61">
        <w:rPr>
          <w:rFonts w:asciiTheme="minorHAnsi" w:hAnsiTheme="minorHAnsi" w:cstheme="minorHAnsi"/>
          <w:color w:val="000000"/>
        </w:rPr>
        <w:t xml:space="preserve"> is</w:t>
      </w:r>
      <w:r w:rsidR="000B155E" w:rsidRPr="00DC5F61">
        <w:rPr>
          <w:rFonts w:asciiTheme="minorHAnsi" w:hAnsiTheme="minorHAnsi" w:cstheme="minorHAnsi"/>
          <w:color w:val="000000"/>
        </w:rPr>
        <w:t xml:space="preserve"> review</w:t>
      </w:r>
      <w:r w:rsidR="00BB26BC" w:rsidRPr="00DC5F61">
        <w:rPr>
          <w:rFonts w:asciiTheme="minorHAnsi" w:hAnsiTheme="minorHAnsi" w:cstheme="minorHAnsi"/>
          <w:color w:val="000000"/>
        </w:rPr>
        <w:t>ed</w:t>
      </w:r>
      <w:r w:rsidR="000B155E" w:rsidRPr="00DC5F61">
        <w:rPr>
          <w:rFonts w:asciiTheme="minorHAnsi" w:hAnsiTheme="minorHAnsi" w:cstheme="minorHAnsi"/>
          <w:color w:val="000000"/>
        </w:rPr>
        <w:t>/update</w:t>
      </w:r>
      <w:r w:rsidR="00BB26BC" w:rsidRPr="00DC5F61">
        <w:rPr>
          <w:rFonts w:asciiTheme="minorHAnsi" w:hAnsiTheme="minorHAnsi" w:cstheme="minorHAnsi"/>
          <w:color w:val="000000"/>
        </w:rPr>
        <w:t>d</w:t>
      </w:r>
      <w:r w:rsidR="000B155E" w:rsidRPr="00DC5F61">
        <w:rPr>
          <w:rFonts w:asciiTheme="minorHAnsi" w:hAnsiTheme="minorHAnsi" w:cstheme="minorHAnsi"/>
          <w:color w:val="000000"/>
        </w:rPr>
        <w:t xml:space="preserve"> </w:t>
      </w:r>
      <w:r w:rsidR="00BB26BC" w:rsidRPr="00DC5F61">
        <w:rPr>
          <w:rFonts w:asciiTheme="minorHAnsi" w:hAnsiTheme="minorHAnsi" w:cstheme="minorHAnsi"/>
          <w:color w:val="000000"/>
        </w:rPr>
        <w:t>on an annual basis</w:t>
      </w:r>
      <w:r w:rsidR="000B155E" w:rsidRPr="00DC5F61">
        <w:rPr>
          <w:rFonts w:asciiTheme="minorHAnsi" w:hAnsiTheme="minorHAnsi" w:cstheme="minorHAnsi"/>
          <w:color w:val="000000"/>
        </w:rPr>
        <w:t xml:space="preserve">. The customized version of this chapter will become the organization’s OSHA-compliant </w:t>
      </w:r>
      <w:r w:rsidR="00F42A9E" w:rsidRPr="00DC5F61">
        <w:rPr>
          <w:rFonts w:asciiTheme="minorHAnsi" w:hAnsiTheme="minorHAnsi" w:cstheme="minorHAnsi"/>
          <w:color w:val="000000"/>
        </w:rPr>
        <w:t xml:space="preserve">PPE </w:t>
      </w:r>
      <w:r w:rsidR="00425BC6" w:rsidRPr="00DC5F61">
        <w:rPr>
          <w:rFonts w:asciiTheme="minorHAnsi" w:hAnsiTheme="minorHAnsi" w:cstheme="minorHAnsi"/>
          <w:color w:val="000000"/>
        </w:rPr>
        <w:t>p</w:t>
      </w:r>
      <w:r w:rsidR="000B155E" w:rsidRPr="00DC5F61">
        <w:rPr>
          <w:rFonts w:asciiTheme="minorHAnsi" w:hAnsiTheme="minorHAnsi" w:cstheme="minorHAnsi"/>
          <w:color w:val="000000"/>
        </w:rPr>
        <w:t>rogram.</w:t>
      </w:r>
      <w:r w:rsidRPr="00DC5F61">
        <w:rPr>
          <w:rFonts w:asciiTheme="minorHAnsi" w:hAnsiTheme="minorHAnsi" w:cstheme="minorHAnsi"/>
          <w:color w:val="000000"/>
        </w:rPr>
        <w:t xml:space="preserve"> Other organizations within EPA are also encouraged to implement this chapter.</w:t>
      </w:r>
    </w:p>
    <w:p w14:paraId="4AD43BAB" w14:textId="77777777" w:rsidR="000B155E" w:rsidRPr="00DC5F61"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color w:val="000000"/>
        </w:rPr>
      </w:pPr>
    </w:p>
    <w:p w14:paraId="4AD43BAC" w14:textId="77777777" w:rsidR="00000E29" w:rsidRPr="00DC5F61"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r w:rsidRPr="00DC5F61">
        <w:rPr>
          <w:rFonts w:asciiTheme="minorHAnsi" w:hAnsiTheme="minorHAnsi" w:cstheme="minorHAnsi"/>
          <w:color w:val="000000"/>
        </w:rPr>
        <w:t xml:space="preserve">To customize the chapter, users must (1) complete </w:t>
      </w:r>
      <w:hyperlink w:anchor="Appen_A" w:history="1">
        <w:r w:rsidRPr="00DC5F61">
          <w:rPr>
            <w:rStyle w:val="Hyperlink"/>
            <w:rFonts w:asciiTheme="minorHAnsi" w:hAnsiTheme="minorHAnsi" w:cstheme="minorHAnsi"/>
          </w:rPr>
          <w:t>Appendix A</w:t>
        </w:r>
      </w:hyperlink>
      <w:r w:rsidRPr="00DC5F61">
        <w:rPr>
          <w:rFonts w:asciiTheme="minorHAnsi" w:hAnsiTheme="minorHAnsi" w:cstheme="minorHAnsi"/>
          <w:color w:val="000000"/>
        </w:rPr>
        <w:t xml:space="preserve"> and (2) insert organization-specific information into the blank spaces (highlighted in yellow) that appear throughout the chapter. If organizations advocate additional policies and procedures, they must document them in </w:t>
      </w:r>
      <w:hyperlink w:anchor="Appen_A_2" w:history="1">
        <w:r w:rsidRPr="00DC5F61">
          <w:rPr>
            <w:rStyle w:val="Hyperlink"/>
            <w:rFonts w:asciiTheme="minorHAnsi" w:hAnsiTheme="minorHAnsi" w:cstheme="minorHAnsi"/>
          </w:rPr>
          <w:t>Appendix B</w:t>
        </w:r>
      </w:hyperlink>
      <w:r w:rsidRPr="00DC5F61">
        <w:rPr>
          <w:rFonts w:asciiTheme="minorHAnsi" w:hAnsiTheme="minorHAnsi" w:cstheme="minorHAnsi"/>
          <w:color w:val="000000"/>
        </w:rPr>
        <w:t>. Tools have been developed to support this chapter, including a glossary (</w:t>
      </w:r>
      <w:hyperlink w:anchor="Appen_C" w:history="1">
        <w:r w:rsidRPr="00DC5F61">
          <w:rPr>
            <w:rStyle w:val="Hyperlink"/>
            <w:rFonts w:asciiTheme="minorHAnsi" w:hAnsiTheme="minorHAnsi" w:cstheme="minorHAnsi"/>
          </w:rPr>
          <w:t>Appendix C</w:t>
        </w:r>
      </w:hyperlink>
      <w:r w:rsidRPr="00DC5F61">
        <w:rPr>
          <w:rFonts w:asciiTheme="minorHAnsi" w:hAnsiTheme="minorHAnsi" w:cstheme="minorHAnsi"/>
          <w:color w:val="000000"/>
        </w:rPr>
        <w:t>)</w:t>
      </w:r>
      <w:r w:rsidR="00AA59B3" w:rsidRPr="00DC5F61">
        <w:rPr>
          <w:rFonts w:asciiTheme="minorHAnsi" w:hAnsiTheme="minorHAnsi" w:cstheme="minorHAnsi"/>
          <w:color w:val="000000"/>
        </w:rPr>
        <w:t>.</w:t>
      </w:r>
      <w:r w:rsidRPr="00DC5F61">
        <w:rPr>
          <w:rFonts w:asciiTheme="minorHAnsi" w:hAnsiTheme="minorHAnsi" w:cstheme="minorHAnsi"/>
          <w:color w:val="000000"/>
        </w:rPr>
        <w:t xml:space="preserve"> </w:t>
      </w:r>
      <w:r w:rsidR="00000E29" w:rsidRPr="00DC5F61">
        <w:rPr>
          <w:rFonts w:asciiTheme="minorHAnsi" w:hAnsiTheme="minorHAnsi" w:cstheme="minorHAnsi"/>
          <w:color w:val="000000"/>
        </w:rPr>
        <w:t xml:space="preserve">An implementation checklist is included </w:t>
      </w:r>
      <w:r w:rsidR="00AA59B3" w:rsidRPr="00DC5F61">
        <w:rPr>
          <w:rFonts w:asciiTheme="minorHAnsi" w:hAnsiTheme="minorHAnsi" w:cstheme="minorHAnsi"/>
          <w:color w:val="000000"/>
        </w:rPr>
        <w:t xml:space="preserve">in the </w:t>
      </w:r>
      <w:hyperlink r:id="rId46" w:history="1">
        <w:r w:rsidR="00AA59B3" w:rsidRPr="00DC5F61">
          <w:rPr>
            <w:rStyle w:val="Hyperlink"/>
            <w:rFonts w:asciiTheme="minorHAnsi" w:hAnsiTheme="minorHAnsi" w:cstheme="minorHAnsi"/>
          </w:rPr>
          <w:t>“Forms” section of the manual’s website</w:t>
        </w:r>
      </w:hyperlink>
      <w:r w:rsidR="00AA59B3" w:rsidRPr="00DC5F61">
        <w:rPr>
          <w:rStyle w:val="Hyperlink"/>
          <w:rFonts w:asciiTheme="minorHAnsi" w:hAnsiTheme="minorHAnsi" w:cstheme="minorHAnsi"/>
          <w:u w:val="none"/>
        </w:rPr>
        <w:t xml:space="preserve"> </w:t>
      </w:r>
      <w:r w:rsidR="00000E29" w:rsidRPr="00DC5F61">
        <w:rPr>
          <w:rFonts w:asciiTheme="minorHAnsi" w:hAnsiTheme="minorHAnsi" w:cstheme="minorHAnsi"/>
          <w:color w:val="000000"/>
        </w:rPr>
        <w:t>as a tool to assist each organization in ensuring that they have met the requirements of this chapter.</w:t>
      </w:r>
    </w:p>
    <w:p w14:paraId="4AD43BAD" w14:textId="77777777" w:rsidR="00000E29" w:rsidRPr="00DC5F61" w:rsidRDefault="00000E29"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p>
    <w:p w14:paraId="4AD43BAE" w14:textId="34FA14D9" w:rsidR="00BB26BC" w:rsidRPr="00DC5F61" w:rsidRDefault="00BB26BC"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r w:rsidRPr="00DC5F61">
        <w:rPr>
          <w:rFonts w:asciiTheme="minorHAnsi" w:hAnsiTheme="minorHAnsi" w:cstheme="minorHAnsi"/>
          <w:color w:val="000000"/>
        </w:rPr>
        <w:t xml:space="preserve">See the </w:t>
      </w:r>
      <w:hyperlink r:id="rId47" w:history="1">
        <w:r w:rsidR="00755F95" w:rsidRPr="00DC5F61">
          <w:rPr>
            <w:rStyle w:val="Hyperlink"/>
            <w:rFonts w:asciiTheme="minorHAnsi" w:hAnsiTheme="minorHAnsi" w:cstheme="minorHAnsi"/>
          </w:rPr>
          <w:t>Introduction</w:t>
        </w:r>
      </w:hyperlink>
      <w:r w:rsidRPr="00DC5F61">
        <w:rPr>
          <w:rFonts w:asciiTheme="minorHAnsi" w:hAnsiTheme="minorHAnsi" w:cstheme="minorHAnsi"/>
          <w:color w:val="000000"/>
        </w:rPr>
        <w:t xml:space="preserve"> to this manual for details on customizing and posting an organization’s </w:t>
      </w:r>
      <w:smartTag w:uri="urn:schemas-microsoft-com:office:smarttags" w:element="stockticker">
        <w:r w:rsidRPr="00DC5F61">
          <w:rPr>
            <w:rFonts w:asciiTheme="minorHAnsi" w:hAnsiTheme="minorHAnsi" w:cstheme="minorHAnsi"/>
            <w:color w:val="000000"/>
          </w:rPr>
          <w:t>PPE</w:t>
        </w:r>
      </w:smartTag>
      <w:r w:rsidR="00755F95" w:rsidRPr="00DC5F61">
        <w:rPr>
          <w:rFonts w:asciiTheme="minorHAnsi" w:hAnsiTheme="minorHAnsi" w:cstheme="minorHAnsi"/>
          <w:color w:val="000000"/>
        </w:rPr>
        <w:t xml:space="preserve"> program to </w:t>
      </w:r>
      <w:r w:rsidR="00F023ED" w:rsidRPr="00DC5F61">
        <w:rPr>
          <w:rFonts w:asciiTheme="minorHAnsi" w:hAnsiTheme="minorHAnsi" w:cstheme="minorHAnsi"/>
          <w:color w:val="000000"/>
        </w:rPr>
        <w:t xml:space="preserve">the </w:t>
      </w:r>
      <w:hyperlink r:id="rId48" w:history="1">
        <w:r w:rsidR="00F023ED" w:rsidRPr="00DC5F61">
          <w:rPr>
            <w:rStyle w:val="Hyperlink"/>
            <w:rFonts w:asciiTheme="minorHAnsi" w:hAnsiTheme="minorHAnsi" w:cstheme="minorHAnsi"/>
          </w:rPr>
          <w:t xml:space="preserve">manual’s </w:t>
        </w:r>
        <w:r w:rsidR="006F2444" w:rsidRPr="00DC5F61">
          <w:rPr>
            <w:rStyle w:val="Hyperlink"/>
            <w:rFonts w:asciiTheme="minorHAnsi" w:hAnsiTheme="minorHAnsi" w:cstheme="minorHAnsi"/>
          </w:rPr>
          <w:t>w</w:t>
        </w:r>
        <w:r w:rsidR="00F826AF" w:rsidRPr="00DC5F61">
          <w:rPr>
            <w:rStyle w:val="Hyperlink"/>
            <w:rFonts w:asciiTheme="minorHAnsi" w:hAnsiTheme="minorHAnsi" w:cstheme="minorHAnsi"/>
          </w:rPr>
          <w:t>ebsite</w:t>
        </w:r>
      </w:hyperlink>
      <w:r w:rsidR="00A94979" w:rsidRPr="00DC5F61">
        <w:rPr>
          <w:rFonts w:asciiTheme="minorHAnsi" w:hAnsiTheme="minorHAnsi" w:cstheme="minorHAnsi"/>
          <w:color w:val="000000"/>
        </w:rPr>
        <w:t>.</w:t>
      </w:r>
      <w:r w:rsidR="006F2444" w:rsidRPr="00DC5F61">
        <w:rPr>
          <w:rFonts w:asciiTheme="minorHAnsi" w:hAnsiTheme="minorHAnsi" w:cstheme="minorHAnsi"/>
          <w:color w:val="000000"/>
        </w:rPr>
        <w:t xml:space="preserve"> The website also includes tools and resources that will be helpful to users, including downloadable forms, reference documents, and training materials.</w:t>
      </w:r>
    </w:p>
    <w:p w14:paraId="4AD43BB0" w14:textId="77777777" w:rsidR="00634E7C" w:rsidRPr="00DC5F61" w:rsidRDefault="00634E7C"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p>
    <w:p w14:paraId="4AD43BB1" w14:textId="77777777" w:rsidR="006E3DC7" w:rsidRPr="00DC5F61" w:rsidRDefault="006E3DC7" w:rsidP="008F08E1">
      <w:pPr>
        <w:pStyle w:val="Heading1"/>
        <w:rPr>
          <w:rFonts w:asciiTheme="minorHAnsi" w:hAnsiTheme="minorHAnsi" w:cstheme="minorHAnsi"/>
        </w:rPr>
      </w:pPr>
      <w:bookmarkStart w:id="17" w:name="_1.3.2_Meeting_OSHA’s_Requirement_fo"/>
      <w:bookmarkStart w:id="18" w:name="_Toc155088298"/>
      <w:bookmarkStart w:id="19" w:name="_Toc282522046"/>
      <w:bookmarkEnd w:id="17"/>
      <w:r w:rsidRPr="00DC5F61">
        <w:rPr>
          <w:rFonts w:asciiTheme="minorHAnsi" w:hAnsiTheme="minorHAnsi" w:cstheme="minorHAnsi"/>
        </w:rPr>
        <w:t>2.0</w:t>
      </w:r>
      <w:r w:rsidRPr="00DC5F61">
        <w:rPr>
          <w:rFonts w:asciiTheme="minorHAnsi" w:hAnsiTheme="minorHAnsi" w:cstheme="minorHAnsi"/>
        </w:rPr>
        <w:tab/>
        <w:t>ROLES AND RESPONSIBILITIES</w:t>
      </w:r>
      <w:bookmarkEnd w:id="18"/>
      <w:bookmarkEnd w:id="19"/>
    </w:p>
    <w:p w14:paraId="4AD43BB2" w14:textId="77777777" w:rsidR="006E3DC7" w:rsidRPr="00DC5F61" w:rsidRDefault="006E3DC7" w:rsidP="008F08E1">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rPr>
      </w:pPr>
    </w:p>
    <w:p w14:paraId="4AD43BB3" w14:textId="77777777" w:rsidR="00273D9C" w:rsidRPr="00DC5F61"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000000"/>
        </w:rPr>
      </w:pPr>
      <w:r w:rsidRPr="00DC5F61">
        <w:rPr>
          <w:rFonts w:asciiTheme="minorHAnsi" w:hAnsiTheme="minorHAnsi" w:cstheme="minorHAnsi"/>
        </w:rPr>
        <w:t>Health and Safety Program Contacts (HSPCs)</w:t>
      </w:r>
      <w:r w:rsidR="001D6DFA" w:rsidRPr="00DC5F61">
        <w:rPr>
          <w:rFonts w:asciiTheme="minorHAnsi" w:hAnsiTheme="minorHAnsi" w:cstheme="minorHAnsi"/>
        </w:rPr>
        <w:t>;</w:t>
      </w:r>
      <w:r w:rsidRPr="00DC5F61">
        <w:rPr>
          <w:rFonts w:asciiTheme="minorHAnsi" w:hAnsiTheme="minorHAnsi" w:cstheme="minorHAnsi"/>
        </w:rPr>
        <w:t xml:space="preserve"> Removal Managers</w:t>
      </w:r>
      <w:r w:rsidR="001D6DFA" w:rsidRPr="00DC5F61">
        <w:rPr>
          <w:rFonts w:asciiTheme="minorHAnsi" w:hAnsiTheme="minorHAnsi" w:cstheme="minorHAnsi"/>
        </w:rPr>
        <w:t>;</w:t>
      </w:r>
      <w:r w:rsidRPr="00DC5F61">
        <w:rPr>
          <w:rFonts w:asciiTheme="minorHAnsi" w:hAnsiTheme="minorHAnsi" w:cstheme="minorHAnsi"/>
        </w:rPr>
        <w:t xml:space="preserve"> Safety, Health, and Environmental Managemen</w:t>
      </w:r>
      <w:r w:rsidR="00346662" w:rsidRPr="00DC5F61">
        <w:rPr>
          <w:rFonts w:asciiTheme="minorHAnsi" w:hAnsiTheme="minorHAnsi" w:cstheme="minorHAnsi"/>
        </w:rPr>
        <w:t>t Program (SHEMP) Managers</w:t>
      </w:r>
      <w:r w:rsidR="001D6DFA" w:rsidRPr="00DC5F61">
        <w:rPr>
          <w:rFonts w:asciiTheme="minorHAnsi" w:hAnsiTheme="minorHAnsi" w:cstheme="minorHAnsi"/>
        </w:rPr>
        <w:t>;</w:t>
      </w:r>
      <w:r w:rsidR="00346662" w:rsidRPr="00DC5F61">
        <w:rPr>
          <w:rFonts w:asciiTheme="minorHAnsi" w:hAnsiTheme="minorHAnsi" w:cstheme="minorHAnsi"/>
        </w:rPr>
        <w:t xml:space="preserve"> </w:t>
      </w:r>
      <w:r w:rsidR="004E686E" w:rsidRPr="00DC5F61">
        <w:rPr>
          <w:rFonts w:asciiTheme="minorHAnsi" w:hAnsiTheme="minorHAnsi" w:cstheme="minorHAnsi"/>
          <w:color w:val="000000"/>
        </w:rPr>
        <w:t>On-</w:t>
      </w:r>
      <w:r w:rsidR="0016674B" w:rsidRPr="00DC5F61">
        <w:rPr>
          <w:rFonts w:asciiTheme="minorHAnsi" w:hAnsiTheme="minorHAnsi" w:cstheme="minorHAnsi"/>
          <w:color w:val="000000"/>
        </w:rPr>
        <w:t>S</w:t>
      </w:r>
      <w:r w:rsidR="004E686E" w:rsidRPr="00DC5F61">
        <w:rPr>
          <w:rFonts w:asciiTheme="minorHAnsi" w:hAnsiTheme="minorHAnsi" w:cstheme="minorHAnsi"/>
          <w:color w:val="000000"/>
        </w:rPr>
        <w:t>cene Coordinators (OSCs)</w:t>
      </w:r>
      <w:r w:rsidR="00F35A5E" w:rsidRPr="00DC5F61">
        <w:rPr>
          <w:rFonts w:asciiTheme="minorHAnsi" w:hAnsiTheme="minorHAnsi" w:cstheme="minorHAnsi"/>
          <w:color w:val="000000"/>
        </w:rPr>
        <w:t xml:space="preserve"> </w:t>
      </w:r>
      <w:r w:rsidR="00F023ED" w:rsidRPr="00DC5F61">
        <w:rPr>
          <w:rFonts w:asciiTheme="minorHAnsi" w:hAnsiTheme="minorHAnsi" w:cstheme="minorHAnsi"/>
        </w:rPr>
        <w:t>and other emergency responders who wear PPE</w:t>
      </w:r>
      <w:r w:rsidR="001D6DFA" w:rsidRPr="00DC5F61">
        <w:rPr>
          <w:rFonts w:asciiTheme="minorHAnsi" w:hAnsiTheme="minorHAnsi" w:cstheme="minorHAnsi"/>
        </w:rPr>
        <w:t>;</w:t>
      </w:r>
      <w:r w:rsidR="00F023ED" w:rsidRPr="00DC5F61">
        <w:rPr>
          <w:rFonts w:asciiTheme="minorHAnsi" w:hAnsiTheme="minorHAnsi" w:cstheme="minorHAnsi"/>
        </w:rPr>
        <w:t xml:space="preserve"> </w:t>
      </w:r>
      <w:r w:rsidR="00F826AF" w:rsidRPr="00DC5F61">
        <w:rPr>
          <w:rFonts w:asciiTheme="minorHAnsi" w:hAnsiTheme="minorHAnsi" w:cstheme="minorHAnsi"/>
        </w:rPr>
        <w:t>M</w:t>
      </w:r>
      <w:r w:rsidR="00FD1F23" w:rsidRPr="00DC5F61">
        <w:rPr>
          <w:rFonts w:asciiTheme="minorHAnsi" w:hAnsiTheme="minorHAnsi" w:cstheme="minorHAnsi"/>
        </w:rPr>
        <w:t>edi</w:t>
      </w:r>
      <w:r w:rsidR="00D91274" w:rsidRPr="00DC5F61">
        <w:rPr>
          <w:rFonts w:asciiTheme="minorHAnsi" w:hAnsiTheme="minorHAnsi" w:cstheme="minorHAnsi"/>
        </w:rPr>
        <w:t>c</w:t>
      </w:r>
      <w:r w:rsidR="00FD1F23" w:rsidRPr="00DC5F61">
        <w:rPr>
          <w:rFonts w:asciiTheme="minorHAnsi" w:hAnsiTheme="minorHAnsi" w:cstheme="minorHAnsi"/>
        </w:rPr>
        <w:t xml:space="preserve">al </w:t>
      </w:r>
      <w:r w:rsidR="00F826AF" w:rsidRPr="00DC5F61">
        <w:rPr>
          <w:rFonts w:asciiTheme="minorHAnsi" w:hAnsiTheme="minorHAnsi" w:cstheme="minorHAnsi"/>
        </w:rPr>
        <w:t>M</w:t>
      </w:r>
      <w:r w:rsidR="00FD1F23" w:rsidRPr="00DC5F61">
        <w:rPr>
          <w:rFonts w:asciiTheme="minorHAnsi" w:hAnsiTheme="minorHAnsi" w:cstheme="minorHAnsi"/>
        </w:rPr>
        <w:t>onitors</w:t>
      </w:r>
      <w:r w:rsidR="001D6DFA" w:rsidRPr="00DC5F61">
        <w:rPr>
          <w:rFonts w:asciiTheme="minorHAnsi" w:hAnsiTheme="minorHAnsi" w:cstheme="minorHAnsi"/>
        </w:rPr>
        <w:t>;</w:t>
      </w:r>
      <w:r w:rsidR="00F439F1" w:rsidRPr="00DC5F61">
        <w:rPr>
          <w:rFonts w:asciiTheme="minorHAnsi" w:hAnsiTheme="minorHAnsi" w:cstheme="minorHAnsi"/>
        </w:rPr>
        <w:t xml:space="preserve"> and</w:t>
      </w:r>
      <w:r w:rsidRPr="00DC5F61">
        <w:rPr>
          <w:rFonts w:asciiTheme="minorHAnsi" w:hAnsiTheme="minorHAnsi" w:cstheme="minorHAnsi"/>
        </w:rPr>
        <w:t xml:space="preserve"> </w:t>
      </w:r>
      <w:r w:rsidR="005C5D88" w:rsidRPr="00DC5F61">
        <w:rPr>
          <w:rFonts w:asciiTheme="minorHAnsi" w:hAnsiTheme="minorHAnsi" w:cstheme="minorHAnsi"/>
        </w:rPr>
        <w:t>Equipment Managers</w:t>
      </w:r>
      <w:r w:rsidR="00346662" w:rsidRPr="00DC5F61">
        <w:rPr>
          <w:rFonts w:asciiTheme="minorHAnsi" w:hAnsiTheme="minorHAnsi" w:cstheme="minorHAnsi"/>
        </w:rPr>
        <w:t xml:space="preserve"> </w:t>
      </w:r>
      <w:r w:rsidRPr="00DC5F61">
        <w:rPr>
          <w:rFonts w:asciiTheme="minorHAnsi" w:hAnsiTheme="minorHAnsi" w:cstheme="minorHAnsi"/>
        </w:rPr>
        <w:t xml:space="preserve">have roles and responsibilities in implementing the </w:t>
      </w:r>
      <w:r w:rsidRPr="00DC5F61">
        <w:rPr>
          <w:rFonts w:asciiTheme="minorHAnsi" w:hAnsiTheme="minorHAnsi" w:cstheme="minorHAnsi"/>
          <w:color w:val="000000"/>
        </w:rPr>
        <w:t xml:space="preserve">Agency’s </w:t>
      </w:r>
      <w:smartTag w:uri="urn:schemas-microsoft-com:office:smarttags" w:element="stockticker">
        <w:r w:rsidR="00F826AF" w:rsidRPr="00DC5F61">
          <w:rPr>
            <w:rFonts w:asciiTheme="minorHAnsi" w:hAnsiTheme="minorHAnsi" w:cstheme="minorHAnsi"/>
            <w:color w:val="000000"/>
          </w:rPr>
          <w:t>PPE</w:t>
        </w:r>
      </w:smartTag>
      <w:r w:rsidR="00F826AF" w:rsidRPr="00DC5F61">
        <w:rPr>
          <w:rFonts w:asciiTheme="minorHAnsi" w:hAnsiTheme="minorHAnsi" w:cstheme="minorHAnsi"/>
          <w:color w:val="000000"/>
        </w:rPr>
        <w:t xml:space="preserve"> p</w:t>
      </w:r>
      <w:r w:rsidRPr="00DC5F61">
        <w:rPr>
          <w:rFonts w:asciiTheme="minorHAnsi" w:hAnsiTheme="minorHAnsi" w:cstheme="minorHAnsi"/>
          <w:color w:val="000000"/>
        </w:rPr>
        <w:t xml:space="preserve">rogram. </w:t>
      </w:r>
      <w:hyperlink w:anchor="Appen_A" w:history="1">
        <w:r w:rsidRPr="00DC5F61">
          <w:rPr>
            <w:rStyle w:val="Hyperlink"/>
            <w:rFonts w:asciiTheme="minorHAnsi" w:hAnsiTheme="minorHAnsi" w:cstheme="minorHAnsi"/>
          </w:rPr>
          <w:t>Appendix A</w:t>
        </w:r>
      </w:hyperlink>
      <w:r w:rsidRPr="00DC5F61">
        <w:rPr>
          <w:rFonts w:asciiTheme="minorHAnsi" w:hAnsiTheme="minorHAnsi" w:cstheme="minorHAnsi"/>
          <w:color w:val="000000"/>
        </w:rPr>
        <w:t xml:space="preserve"> details the tasks that these key personnel must perform.</w:t>
      </w:r>
      <w:r w:rsidR="00273D9C" w:rsidRPr="00DC5F61">
        <w:rPr>
          <w:rFonts w:asciiTheme="minorHAnsi" w:hAnsiTheme="minorHAnsi" w:cstheme="minorHAnsi"/>
          <w:color w:val="000000"/>
        </w:rPr>
        <w:t xml:space="preserve"> If an organization wishes to delegate a task to someone other than the default assignment </w:t>
      </w:r>
      <w:r w:rsidR="004E686E" w:rsidRPr="00DC5F61">
        <w:rPr>
          <w:rFonts w:asciiTheme="minorHAnsi" w:hAnsiTheme="minorHAnsi" w:cstheme="minorHAnsi"/>
          <w:color w:val="000000"/>
        </w:rPr>
        <w:t xml:space="preserve">presented </w:t>
      </w:r>
      <w:r w:rsidR="00273D9C" w:rsidRPr="00DC5F61">
        <w:rPr>
          <w:rFonts w:asciiTheme="minorHAnsi" w:hAnsiTheme="minorHAnsi" w:cstheme="minorHAnsi"/>
          <w:color w:val="000000"/>
        </w:rPr>
        <w:t xml:space="preserve">in the appendix, users can do so when they customize </w:t>
      </w:r>
      <w:hyperlink w:anchor="Appen_A" w:history="1">
        <w:r w:rsidR="00273D9C" w:rsidRPr="00DC5F61">
          <w:rPr>
            <w:rStyle w:val="Hyperlink"/>
            <w:rFonts w:asciiTheme="minorHAnsi" w:hAnsiTheme="minorHAnsi" w:cstheme="minorHAnsi"/>
          </w:rPr>
          <w:t>Appendix A</w:t>
        </w:r>
      </w:hyperlink>
      <w:r w:rsidR="00273D9C" w:rsidRPr="00DC5F61">
        <w:rPr>
          <w:rFonts w:asciiTheme="minorHAnsi" w:hAnsiTheme="minorHAnsi" w:cstheme="minorHAnsi"/>
          <w:color w:val="000000"/>
        </w:rPr>
        <w:t xml:space="preserve"> and when they fill in the yellow-highlighted areas that appear throughout the chapter’s text.</w:t>
      </w:r>
      <w:r w:rsidR="00BC7725" w:rsidRPr="00DC5F61">
        <w:rPr>
          <w:rFonts w:asciiTheme="minorHAnsi" w:hAnsiTheme="minorHAnsi" w:cstheme="minorHAnsi"/>
          <w:color w:val="000000"/>
        </w:rPr>
        <w:t xml:space="preserve"> </w:t>
      </w:r>
      <w:r w:rsidR="00BC7725" w:rsidRPr="00DC5F61">
        <w:rPr>
          <w:rFonts w:asciiTheme="minorHAnsi" w:hAnsiTheme="minorHAnsi" w:cstheme="minorHAnsi"/>
        </w:rPr>
        <w:t xml:space="preserve">During </w:t>
      </w:r>
      <w:r w:rsidR="004E686E" w:rsidRPr="00DC5F61">
        <w:rPr>
          <w:rFonts w:asciiTheme="minorHAnsi" w:hAnsiTheme="minorHAnsi" w:cstheme="minorHAnsi"/>
        </w:rPr>
        <w:t xml:space="preserve">an </w:t>
      </w:r>
      <w:r w:rsidR="00BC7725" w:rsidRPr="00DC5F61">
        <w:rPr>
          <w:rFonts w:asciiTheme="minorHAnsi" w:hAnsiTheme="minorHAnsi" w:cstheme="minorHAnsi"/>
        </w:rPr>
        <w:t xml:space="preserve">emergency response, </w:t>
      </w:r>
      <w:r w:rsidR="00802E68" w:rsidRPr="00DC5F61">
        <w:rPr>
          <w:rFonts w:asciiTheme="minorHAnsi" w:hAnsiTheme="minorHAnsi" w:cstheme="minorHAnsi"/>
        </w:rPr>
        <w:t xml:space="preserve">an </w:t>
      </w:r>
      <w:r w:rsidR="004E686E" w:rsidRPr="00DC5F61">
        <w:rPr>
          <w:rFonts w:asciiTheme="minorHAnsi" w:hAnsiTheme="minorHAnsi" w:cstheme="minorHAnsi"/>
        </w:rPr>
        <w:t>OSC</w:t>
      </w:r>
      <w:r w:rsidR="00BC7725" w:rsidRPr="00DC5F61">
        <w:rPr>
          <w:rFonts w:asciiTheme="minorHAnsi" w:hAnsiTheme="minorHAnsi" w:cstheme="minorHAnsi"/>
        </w:rPr>
        <w:t xml:space="preserve"> often serves as the Onsite Safety Officer.</w:t>
      </w:r>
    </w:p>
    <w:p w14:paraId="4AD43BB4" w14:textId="77777777" w:rsidR="001D6DFA" w:rsidRPr="00DC5F61" w:rsidRDefault="001D6DFA" w:rsidP="002A065B">
      <w:pPr>
        <w:rPr>
          <w:rFonts w:asciiTheme="minorHAnsi" w:hAnsiTheme="minorHAnsi" w:cstheme="minorHAnsi"/>
        </w:rPr>
      </w:pPr>
      <w:bookmarkStart w:id="20" w:name="_3.0_PPE_PROGRAM_REQUIREMENTS"/>
      <w:bookmarkStart w:id="21" w:name="_3.0_PPE_PROGRAM_REQUIREMENTS_FOR_SI"/>
      <w:bookmarkStart w:id="22" w:name="_Toc282522047"/>
      <w:bookmarkEnd w:id="20"/>
      <w:bookmarkEnd w:id="21"/>
    </w:p>
    <w:p w14:paraId="4AD43BB5" w14:textId="78FEA18B" w:rsidR="002E7451" w:rsidRPr="00DC5F61" w:rsidRDefault="00273D9C" w:rsidP="00E6325A">
      <w:pPr>
        <w:pStyle w:val="Heading1"/>
        <w:ind w:left="0" w:firstLine="0"/>
        <w:rPr>
          <w:rFonts w:asciiTheme="minorHAnsi" w:hAnsiTheme="minorHAnsi" w:cstheme="minorHAnsi"/>
        </w:rPr>
      </w:pPr>
      <w:r w:rsidRPr="00DC5F61">
        <w:rPr>
          <w:rFonts w:asciiTheme="minorHAnsi" w:hAnsiTheme="minorHAnsi" w:cstheme="minorHAnsi"/>
        </w:rPr>
        <w:t>3.0</w:t>
      </w:r>
      <w:r w:rsidRPr="00DC5F61">
        <w:rPr>
          <w:rFonts w:asciiTheme="minorHAnsi" w:hAnsiTheme="minorHAnsi" w:cstheme="minorHAnsi"/>
        </w:rPr>
        <w:tab/>
      </w:r>
      <w:r w:rsidR="00C77C87" w:rsidRPr="00DC5F61">
        <w:rPr>
          <w:rFonts w:asciiTheme="minorHAnsi" w:hAnsiTheme="minorHAnsi" w:cstheme="minorHAnsi"/>
        </w:rPr>
        <w:t xml:space="preserve">PPE </w:t>
      </w:r>
      <w:r w:rsidR="00477D1A" w:rsidRPr="00DC5F61">
        <w:rPr>
          <w:rFonts w:asciiTheme="minorHAnsi" w:hAnsiTheme="minorHAnsi" w:cstheme="minorHAnsi"/>
        </w:rPr>
        <w:t>REQUIREMENTS</w:t>
      </w:r>
      <w:bookmarkEnd w:id="22"/>
    </w:p>
    <w:p w14:paraId="4AD43BB6" w14:textId="77777777" w:rsidR="006D11A8" w:rsidRPr="00DC5F61" w:rsidRDefault="006D11A8" w:rsidP="00E6325A">
      <w:pPr>
        <w:keepNext/>
        <w:widowControl/>
        <w:rPr>
          <w:rFonts w:asciiTheme="minorHAnsi" w:hAnsiTheme="minorHAnsi" w:cstheme="minorHAnsi"/>
        </w:rPr>
      </w:pPr>
    </w:p>
    <w:p w14:paraId="4AD43BB7" w14:textId="77777777" w:rsidR="006E3DC7" w:rsidRPr="00DC5F61" w:rsidRDefault="00802E68" w:rsidP="00E6325A">
      <w:pPr>
        <w:keepNext/>
        <w:widowControl/>
        <w:rPr>
          <w:rStyle w:val="blueten1"/>
          <w:rFonts w:asciiTheme="minorHAnsi" w:hAnsiTheme="minorHAnsi" w:cstheme="minorHAnsi"/>
          <w:sz w:val="22"/>
          <w:szCs w:val="22"/>
        </w:rPr>
      </w:pPr>
      <w:r w:rsidRPr="00DC5F61">
        <w:rPr>
          <w:rStyle w:val="blueten1"/>
          <w:rFonts w:asciiTheme="minorHAnsi" w:hAnsiTheme="minorHAnsi" w:cstheme="minorHAnsi"/>
          <w:sz w:val="22"/>
          <w:szCs w:val="22"/>
        </w:rPr>
        <w:t xml:space="preserve">Each EPA organization must address the following PPE requirements in their written PPE program and incorporate these elements in </w:t>
      </w:r>
      <w:r w:rsidR="004B17D9" w:rsidRPr="00DC5F61">
        <w:rPr>
          <w:rStyle w:val="blueten1"/>
          <w:rFonts w:asciiTheme="minorHAnsi" w:hAnsiTheme="minorHAnsi" w:cstheme="minorHAnsi"/>
          <w:sz w:val="22"/>
          <w:szCs w:val="22"/>
        </w:rPr>
        <w:t xml:space="preserve">all </w:t>
      </w:r>
      <w:r w:rsidRPr="00DC5F61">
        <w:rPr>
          <w:rStyle w:val="blueten1"/>
          <w:rFonts w:asciiTheme="minorHAnsi" w:hAnsiTheme="minorHAnsi" w:cstheme="minorHAnsi"/>
          <w:sz w:val="22"/>
          <w:szCs w:val="22"/>
        </w:rPr>
        <w:t>site-specific work:</w:t>
      </w:r>
    </w:p>
    <w:p w14:paraId="4AD43BB8" w14:textId="77777777" w:rsidR="00802E68" w:rsidRPr="00DC5F61" w:rsidRDefault="00802E68" w:rsidP="00E6325A">
      <w:pPr>
        <w:keepNext/>
        <w:widowControl/>
        <w:rPr>
          <w:rStyle w:val="blueten1"/>
          <w:rFonts w:asciiTheme="minorHAnsi" w:hAnsiTheme="minorHAnsi" w:cstheme="minorHAnsi"/>
          <w:sz w:val="22"/>
          <w:szCs w:val="22"/>
        </w:rPr>
      </w:pPr>
    </w:p>
    <w:p w14:paraId="4AD43BB9" w14:textId="77777777" w:rsidR="00FD1F23" w:rsidRPr="00DC5F61" w:rsidRDefault="00A94979" w:rsidP="00E6325A">
      <w:pPr>
        <w:pStyle w:val="ListBullet"/>
        <w:keepNext/>
        <w:spacing w:after="120"/>
        <w:rPr>
          <w:rFonts w:asciiTheme="minorHAnsi" w:hAnsiTheme="minorHAnsi" w:cstheme="minorHAnsi"/>
        </w:rPr>
      </w:pPr>
      <w:r w:rsidRPr="00DC5F61">
        <w:rPr>
          <w:rFonts w:asciiTheme="minorHAnsi" w:hAnsiTheme="minorHAnsi" w:cstheme="minorHAnsi"/>
        </w:rPr>
        <w:t>O</w:t>
      </w:r>
      <w:r w:rsidR="009A60F9" w:rsidRPr="00DC5F61">
        <w:rPr>
          <w:rFonts w:asciiTheme="minorHAnsi" w:hAnsiTheme="minorHAnsi" w:cstheme="minorHAnsi"/>
        </w:rPr>
        <w:t>n</w:t>
      </w:r>
      <w:r w:rsidR="00FD1F23" w:rsidRPr="00DC5F61">
        <w:rPr>
          <w:rFonts w:asciiTheme="minorHAnsi" w:hAnsiTheme="minorHAnsi" w:cstheme="minorHAnsi"/>
        </w:rPr>
        <w:t>site medical monitoring</w:t>
      </w:r>
    </w:p>
    <w:p w14:paraId="4AD43BBA" w14:textId="77777777" w:rsidR="007844BC" w:rsidRPr="00DC5F61" w:rsidRDefault="0062017B" w:rsidP="006559EA">
      <w:pPr>
        <w:pStyle w:val="ListBullet"/>
        <w:spacing w:after="120"/>
        <w:rPr>
          <w:rFonts w:asciiTheme="minorHAnsi" w:hAnsiTheme="minorHAnsi" w:cstheme="minorHAnsi"/>
        </w:rPr>
      </w:pPr>
      <w:r w:rsidRPr="00DC5F61">
        <w:rPr>
          <w:rFonts w:asciiTheme="minorHAnsi" w:hAnsiTheme="minorHAnsi" w:cstheme="minorHAnsi"/>
        </w:rPr>
        <w:t>PPE t</w:t>
      </w:r>
      <w:r w:rsidR="00FD1F23" w:rsidRPr="00DC5F61">
        <w:rPr>
          <w:rFonts w:asciiTheme="minorHAnsi" w:hAnsiTheme="minorHAnsi" w:cstheme="minorHAnsi"/>
        </w:rPr>
        <w:t>raining</w:t>
      </w:r>
    </w:p>
    <w:p w14:paraId="4AD43BBB" w14:textId="77777777" w:rsidR="006E3DC7" w:rsidRPr="00DC5F61" w:rsidRDefault="00FC23A2" w:rsidP="006559EA">
      <w:pPr>
        <w:pStyle w:val="ListBullet"/>
        <w:spacing w:after="120"/>
        <w:rPr>
          <w:rFonts w:asciiTheme="minorHAnsi" w:hAnsiTheme="minorHAnsi" w:cstheme="minorHAnsi"/>
        </w:rPr>
      </w:pPr>
      <w:r w:rsidRPr="00DC5F61">
        <w:rPr>
          <w:rFonts w:asciiTheme="minorHAnsi" w:hAnsiTheme="minorHAnsi" w:cstheme="minorHAnsi"/>
        </w:rPr>
        <w:t xml:space="preserve">PPE </w:t>
      </w:r>
      <w:r w:rsidR="00FD1F23" w:rsidRPr="00DC5F61">
        <w:rPr>
          <w:rFonts w:asciiTheme="minorHAnsi" w:hAnsiTheme="minorHAnsi" w:cstheme="minorHAnsi"/>
        </w:rPr>
        <w:t>inspection, cleaning, ma</w:t>
      </w:r>
      <w:r w:rsidR="002E7451" w:rsidRPr="00DC5F61">
        <w:rPr>
          <w:rFonts w:asciiTheme="minorHAnsi" w:hAnsiTheme="minorHAnsi" w:cstheme="minorHAnsi"/>
        </w:rPr>
        <w:t>intenance and storage</w:t>
      </w:r>
    </w:p>
    <w:p w14:paraId="4AD43BBC" w14:textId="77777777" w:rsidR="00E53843" w:rsidRPr="00DC5F61" w:rsidRDefault="00E527BD" w:rsidP="006559EA">
      <w:pPr>
        <w:pStyle w:val="ListBullet"/>
        <w:spacing w:after="120"/>
        <w:rPr>
          <w:rFonts w:asciiTheme="minorHAnsi" w:hAnsiTheme="minorHAnsi" w:cstheme="minorHAnsi"/>
        </w:rPr>
      </w:pPr>
      <w:r w:rsidRPr="00DC5F61">
        <w:rPr>
          <w:rFonts w:asciiTheme="minorHAnsi" w:hAnsiTheme="minorHAnsi" w:cstheme="minorHAnsi"/>
        </w:rPr>
        <w:lastRenderedPageBreak/>
        <w:t>F</w:t>
      </w:r>
      <w:r w:rsidR="00E53843" w:rsidRPr="00DC5F61">
        <w:rPr>
          <w:rFonts w:asciiTheme="minorHAnsi" w:hAnsiTheme="minorHAnsi" w:cstheme="minorHAnsi"/>
        </w:rPr>
        <w:t>itting</w:t>
      </w:r>
      <w:r w:rsidR="0062017B" w:rsidRPr="00DC5F61">
        <w:rPr>
          <w:rFonts w:asciiTheme="minorHAnsi" w:hAnsiTheme="minorHAnsi" w:cstheme="minorHAnsi"/>
        </w:rPr>
        <w:t>,</w:t>
      </w:r>
      <w:r w:rsidRPr="00DC5F61">
        <w:rPr>
          <w:rFonts w:asciiTheme="minorHAnsi" w:hAnsiTheme="minorHAnsi" w:cstheme="minorHAnsi"/>
        </w:rPr>
        <w:t xml:space="preserve"> d</w:t>
      </w:r>
      <w:r w:rsidR="00E53843" w:rsidRPr="00DC5F61">
        <w:rPr>
          <w:rFonts w:asciiTheme="minorHAnsi" w:hAnsiTheme="minorHAnsi" w:cstheme="minorHAnsi"/>
        </w:rPr>
        <w:t>onning</w:t>
      </w:r>
      <w:r w:rsidRPr="00DC5F61">
        <w:rPr>
          <w:rFonts w:asciiTheme="minorHAnsi" w:hAnsiTheme="minorHAnsi" w:cstheme="minorHAnsi"/>
        </w:rPr>
        <w:t>,</w:t>
      </w:r>
      <w:r w:rsidR="00E53843" w:rsidRPr="00DC5F61">
        <w:rPr>
          <w:rFonts w:asciiTheme="minorHAnsi" w:hAnsiTheme="minorHAnsi" w:cstheme="minorHAnsi"/>
        </w:rPr>
        <w:t xml:space="preserve"> and doffing </w:t>
      </w:r>
      <w:r w:rsidRPr="00DC5F61">
        <w:rPr>
          <w:rFonts w:asciiTheme="minorHAnsi" w:hAnsiTheme="minorHAnsi" w:cstheme="minorHAnsi"/>
        </w:rPr>
        <w:t>PPE</w:t>
      </w:r>
    </w:p>
    <w:p w14:paraId="4AD43BBD" w14:textId="77777777" w:rsidR="006E3DC7" w:rsidRPr="00DC5F61" w:rsidRDefault="00E527BD" w:rsidP="006559EA">
      <w:pPr>
        <w:pStyle w:val="ListBullet"/>
        <w:spacing w:after="120"/>
        <w:rPr>
          <w:rFonts w:asciiTheme="minorHAnsi" w:hAnsiTheme="minorHAnsi" w:cstheme="minorHAnsi"/>
        </w:rPr>
      </w:pPr>
      <w:r w:rsidRPr="00DC5F61">
        <w:rPr>
          <w:rFonts w:asciiTheme="minorHAnsi" w:hAnsiTheme="minorHAnsi" w:cstheme="minorHAnsi"/>
        </w:rPr>
        <w:t xml:space="preserve">Controlling </w:t>
      </w:r>
      <w:r w:rsidR="00FD012B" w:rsidRPr="00DC5F61">
        <w:rPr>
          <w:rFonts w:asciiTheme="minorHAnsi" w:hAnsiTheme="minorHAnsi" w:cstheme="minorHAnsi"/>
        </w:rPr>
        <w:t xml:space="preserve">the </w:t>
      </w:r>
      <w:r w:rsidRPr="00DC5F61">
        <w:rPr>
          <w:rFonts w:asciiTheme="minorHAnsi" w:hAnsiTheme="minorHAnsi" w:cstheme="minorHAnsi"/>
        </w:rPr>
        <w:t>hazard</w:t>
      </w:r>
      <w:r w:rsidR="00FD012B" w:rsidRPr="00DC5F61">
        <w:rPr>
          <w:rFonts w:asciiTheme="minorHAnsi" w:hAnsiTheme="minorHAnsi" w:cstheme="minorHAnsi"/>
        </w:rPr>
        <w:t>s</w:t>
      </w:r>
      <w:r w:rsidRPr="00DC5F61">
        <w:rPr>
          <w:rFonts w:asciiTheme="minorHAnsi" w:hAnsiTheme="minorHAnsi" w:cstheme="minorHAnsi"/>
        </w:rPr>
        <w:t xml:space="preserve"> associated with PPE use</w:t>
      </w:r>
      <w:r w:rsidR="006E3DC7" w:rsidRPr="00DC5F61">
        <w:rPr>
          <w:rFonts w:asciiTheme="minorHAnsi" w:hAnsiTheme="minorHAnsi" w:cstheme="minorHAnsi"/>
        </w:rPr>
        <w:t xml:space="preserve"> </w:t>
      </w:r>
    </w:p>
    <w:p w14:paraId="4AD43BBE" w14:textId="77777777" w:rsidR="00D55F23" w:rsidRPr="00DC5F61" w:rsidRDefault="00D55F23" w:rsidP="008F08E1">
      <w:pPr>
        <w:widowControl/>
        <w:rPr>
          <w:rStyle w:val="blueten1"/>
          <w:rFonts w:asciiTheme="minorHAnsi" w:hAnsiTheme="minorHAnsi" w:cstheme="minorHAnsi"/>
          <w:sz w:val="22"/>
          <w:szCs w:val="22"/>
        </w:rPr>
      </w:pPr>
    </w:p>
    <w:p w14:paraId="4AD43BBF" w14:textId="77777777" w:rsidR="002F7605" w:rsidRPr="00DC5F61" w:rsidRDefault="00ED2262" w:rsidP="008F08E1">
      <w:pPr>
        <w:widowControl/>
        <w:rPr>
          <w:rStyle w:val="blueten1"/>
          <w:rFonts w:asciiTheme="minorHAnsi" w:hAnsiTheme="minorHAnsi" w:cstheme="minorHAnsi"/>
          <w:sz w:val="22"/>
          <w:szCs w:val="22"/>
        </w:rPr>
      </w:pPr>
      <w:hyperlink w:anchor="_4.0_PPE_SELECTION" w:history="1">
        <w:r w:rsidR="00E527BD" w:rsidRPr="00DC5F61">
          <w:rPr>
            <w:rStyle w:val="Hyperlink"/>
            <w:rFonts w:asciiTheme="minorHAnsi" w:hAnsiTheme="minorHAnsi" w:cstheme="minorHAnsi"/>
          </w:rPr>
          <w:t>Section 4.0</w:t>
        </w:r>
      </w:hyperlink>
      <w:r w:rsidR="00E527BD" w:rsidRPr="00DC5F61">
        <w:rPr>
          <w:rStyle w:val="blueten1"/>
          <w:rFonts w:asciiTheme="minorHAnsi" w:hAnsiTheme="minorHAnsi" w:cstheme="minorHAnsi"/>
          <w:sz w:val="22"/>
          <w:szCs w:val="22"/>
        </w:rPr>
        <w:t xml:space="preserve"> of this chapter discusses the selecti</w:t>
      </w:r>
      <w:r w:rsidR="00E603EE" w:rsidRPr="00DC5F61">
        <w:rPr>
          <w:rStyle w:val="blueten1"/>
          <w:rFonts w:asciiTheme="minorHAnsi" w:hAnsiTheme="minorHAnsi" w:cstheme="minorHAnsi"/>
          <w:sz w:val="22"/>
          <w:szCs w:val="22"/>
        </w:rPr>
        <w:t>on</w:t>
      </w:r>
      <w:r w:rsidR="00E527BD" w:rsidRPr="00DC5F61">
        <w:rPr>
          <w:rStyle w:val="blueten1"/>
          <w:rFonts w:asciiTheme="minorHAnsi" w:hAnsiTheme="minorHAnsi" w:cstheme="minorHAnsi"/>
          <w:sz w:val="22"/>
          <w:szCs w:val="22"/>
        </w:rPr>
        <w:t xml:space="preserve"> of </w:t>
      </w:r>
      <w:smartTag w:uri="urn:schemas-microsoft-com:office:smarttags" w:element="stockticker">
        <w:r w:rsidR="00E527BD" w:rsidRPr="00DC5F61">
          <w:rPr>
            <w:rStyle w:val="blueten1"/>
            <w:rFonts w:asciiTheme="minorHAnsi" w:hAnsiTheme="minorHAnsi" w:cstheme="minorHAnsi"/>
            <w:sz w:val="22"/>
            <w:szCs w:val="22"/>
          </w:rPr>
          <w:t>PPE</w:t>
        </w:r>
      </w:smartTag>
      <w:r w:rsidR="00E527BD" w:rsidRPr="00DC5F61">
        <w:rPr>
          <w:rStyle w:val="blueten1"/>
          <w:rFonts w:asciiTheme="minorHAnsi" w:hAnsiTheme="minorHAnsi" w:cstheme="minorHAnsi"/>
          <w:sz w:val="22"/>
          <w:szCs w:val="22"/>
        </w:rPr>
        <w:t>, including</w:t>
      </w:r>
      <w:r w:rsidR="008C5879" w:rsidRPr="00DC5F61">
        <w:rPr>
          <w:rStyle w:val="blueten1"/>
          <w:rFonts w:asciiTheme="minorHAnsi" w:hAnsiTheme="minorHAnsi" w:cstheme="minorHAnsi"/>
          <w:sz w:val="22"/>
          <w:szCs w:val="22"/>
        </w:rPr>
        <w:t xml:space="preserve"> site hazard assessment, selection procedures and policies, and </w:t>
      </w:r>
      <w:r w:rsidR="00A94979" w:rsidRPr="00DC5F61">
        <w:rPr>
          <w:rStyle w:val="blueten1"/>
          <w:rFonts w:asciiTheme="minorHAnsi" w:hAnsiTheme="minorHAnsi" w:cstheme="minorHAnsi"/>
          <w:sz w:val="22"/>
          <w:szCs w:val="22"/>
        </w:rPr>
        <w:t>factors that could impact PPE selection.</w:t>
      </w:r>
      <w:r w:rsidR="000A7D25" w:rsidRPr="00DC5F61">
        <w:rPr>
          <w:rStyle w:val="blueten1"/>
          <w:rFonts w:asciiTheme="minorHAnsi" w:hAnsiTheme="minorHAnsi" w:cstheme="minorHAnsi"/>
          <w:sz w:val="22"/>
          <w:szCs w:val="22"/>
        </w:rPr>
        <w:t xml:space="preserve"> </w:t>
      </w:r>
      <w:hyperlink w:anchor="_5.0_DECONTAMINATION_of_PPE" w:history="1">
        <w:r w:rsidR="008C5879" w:rsidRPr="00DC5F61">
          <w:rPr>
            <w:rStyle w:val="Hyperlink"/>
            <w:rFonts w:asciiTheme="minorHAnsi" w:hAnsiTheme="minorHAnsi" w:cstheme="minorHAnsi"/>
          </w:rPr>
          <w:t>Section 5.0</w:t>
        </w:r>
      </w:hyperlink>
      <w:r w:rsidR="008C5879" w:rsidRPr="00DC5F61">
        <w:rPr>
          <w:rStyle w:val="blueten1"/>
          <w:rFonts w:asciiTheme="minorHAnsi" w:hAnsiTheme="minorHAnsi" w:cstheme="minorHAnsi"/>
          <w:sz w:val="22"/>
          <w:szCs w:val="22"/>
        </w:rPr>
        <w:t xml:space="preserve"> discusses the proper decontamination and disposal of </w:t>
      </w:r>
      <w:smartTag w:uri="urn:schemas-microsoft-com:office:smarttags" w:element="stockticker">
        <w:r w:rsidR="008C5879" w:rsidRPr="00DC5F61">
          <w:rPr>
            <w:rStyle w:val="blueten1"/>
            <w:rFonts w:asciiTheme="minorHAnsi" w:hAnsiTheme="minorHAnsi" w:cstheme="minorHAnsi"/>
            <w:sz w:val="22"/>
            <w:szCs w:val="22"/>
          </w:rPr>
          <w:t>PPE</w:t>
        </w:r>
      </w:smartTag>
      <w:r w:rsidR="008C5879" w:rsidRPr="00DC5F61">
        <w:rPr>
          <w:rStyle w:val="blueten1"/>
          <w:rFonts w:asciiTheme="minorHAnsi" w:hAnsiTheme="minorHAnsi" w:cstheme="minorHAnsi"/>
          <w:sz w:val="22"/>
          <w:szCs w:val="22"/>
        </w:rPr>
        <w:t>.</w:t>
      </w:r>
    </w:p>
    <w:p w14:paraId="4AD43BC0" w14:textId="77777777" w:rsidR="008C5879" w:rsidRPr="00DC5F61" w:rsidRDefault="008C5879" w:rsidP="008F08E1">
      <w:pPr>
        <w:widowControl/>
        <w:rPr>
          <w:rStyle w:val="blueten1"/>
          <w:rFonts w:asciiTheme="minorHAnsi" w:hAnsiTheme="minorHAnsi" w:cstheme="minorHAnsi"/>
          <w:sz w:val="22"/>
          <w:szCs w:val="22"/>
        </w:rPr>
      </w:pPr>
    </w:p>
    <w:p w14:paraId="4AD43BC1" w14:textId="77777777" w:rsidR="006E3DC7" w:rsidRPr="00DC5F61" w:rsidRDefault="00A438B3" w:rsidP="008F08E1">
      <w:pPr>
        <w:pStyle w:val="Heading2"/>
        <w:rPr>
          <w:rStyle w:val="blueten1"/>
          <w:rFonts w:asciiTheme="minorHAnsi" w:hAnsiTheme="minorHAnsi" w:cstheme="minorHAnsi"/>
          <w:sz w:val="22"/>
          <w:szCs w:val="22"/>
        </w:rPr>
      </w:pPr>
      <w:bookmarkStart w:id="23" w:name="_3.1_Medical_Surveillance_and_On-sit"/>
      <w:bookmarkStart w:id="24" w:name="_3.1_Onsite_Medical"/>
      <w:bookmarkStart w:id="25" w:name="_Toc282522048"/>
      <w:bookmarkEnd w:id="23"/>
      <w:bookmarkEnd w:id="24"/>
      <w:r w:rsidRPr="00DC5F61">
        <w:rPr>
          <w:rStyle w:val="blueten1"/>
          <w:rFonts w:asciiTheme="minorHAnsi" w:hAnsiTheme="minorHAnsi" w:cstheme="minorHAnsi"/>
          <w:sz w:val="22"/>
          <w:szCs w:val="22"/>
        </w:rPr>
        <w:t>3.1</w:t>
      </w:r>
      <w:r w:rsidRPr="00DC5F61">
        <w:rPr>
          <w:rStyle w:val="blueten1"/>
          <w:rFonts w:asciiTheme="minorHAnsi" w:hAnsiTheme="minorHAnsi" w:cstheme="minorHAnsi"/>
          <w:sz w:val="22"/>
          <w:szCs w:val="22"/>
        </w:rPr>
        <w:tab/>
      </w:r>
      <w:r w:rsidR="00A94979" w:rsidRPr="00DC5F61">
        <w:rPr>
          <w:rStyle w:val="blueten1"/>
          <w:rFonts w:asciiTheme="minorHAnsi" w:hAnsiTheme="minorHAnsi" w:cstheme="minorHAnsi"/>
          <w:sz w:val="22"/>
          <w:szCs w:val="22"/>
        </w:rPr>
        <w:t>O</w:t>
      </w:r>
      <w:r w:rsidRPr="00DC5F61">
        <w:rPr>
          <w:rStyle w:val="blueten1"/>
          <w:rFonts w:asciiTheme="minorHAnsi" w:hAnsiTheme="minorHAnsi" w:cstheme="minorHAnsi"/>
          <w:sz w:val="22"/>
          <w:szCs w:val="22"/>
        </w:rPr>
        <w:t>n</w:t>
      </w:r>
      <w:r w:rsidR="004A1AD0" w:rsidRPr="00DC5F61">
        <w:rPr>
          <w:rStyle w:val="blueten1"/>
          <w:rFonts w:asciiTheme="minorHAnsi" w:hAnsiTheme="minorHAnsi" w:cstheme="minorHAnsi"/>
          <w:sz w:val="22"/>
          <w:szCs w:val="22"/>
        </w:rPr>
        <w:t>s</w:t>
      </w:r>
      <w:r w:rsidRPr="00DC5F61">
        <w:rPr>
          <w:rStyle w:val="blueten1"/>
          <w:rFonts w:asciiTheme="minorHAnsi" w:hAnsiTheme="minorHAnsi" w:cstheme="minorHAnsi"/>
          <w:sz w:val="22"/>
          <w:szCs w:val="22"/>
        </w:rPr>
        <w:t>ite Medical Monitoring</w:t>
      </w:r>
      <w:bookmarkEnd w:id="25"/>
    </w:p>
    <w:p w14:paraId="4AD43BC2" w14:textId="77777777" w:rsidR="00957F38" w:rsidRPr="00DC5F61" w:rsidRDefault="00957F38" w:rsidP="008F08E1">
      <w:pPr>
        <w:widowControl/>
        <w:rPr>
          <w:rFonts w:asciiTheme="minorHAnsi" w:hAnsiTheme="minorHAnsi" w:cstheme="minorHAnsi"/>
        </w:rPr>
      </w:pPr>
    </w:p>
    <w:p w14:paraId="4AD43BC3" w14:textId="77777777" w:rsidR="00424D4C" w:rsidRPr="00DC5F61" w:rsidRDefault="00C6069C" w:rsidP="008F08E1">
      <w:pPr>
        <w:widowControl/>
        <w:rPr>
          <w:rFonts w:asciiTheme="minorHAnsi" w:hAnsiTheme="minorHAnsi" w:cstheme="minorHAnsi"/>
        </w:rPr>
      </w:pPr>
      <w:r w:rsidRPr="00DC5F61">
        <w:rPr>
          <w:rFonts w:asciiTheme="minorHAnsi" w:hAnsiTheme="minorHAnsi" w:cstheme="minorHAnsi"/>
        </w:rPr>
        <w:t xml:space="preserve">The </w:t>
      </w:r>
      <w:r w:rsidR="00CD433A" w:rsidRPr="00DC5F61">
        <w:rPr>
          <w:rFonts w:asciiTheme="minorHAnsi" w:hAnsiTheme="minorHAnsi" w:cstheme="minorHAnsi"/>
          <w:highlight w:val="yellow"/>
        </w:rPr>
        <w:t>Ons</w:t>
      </w:r>
      <w:r w:rsidR="009F614B" w:rsidRPr="00DC5F61">
        <w:rPr>
          <w:rFonts w:asciiTheme="minorHAnsi" w:hAnsiTheme="minorHAnsi" w:cstheme="minorHAnsi"/>
          <w:highlight w:val="yellow"/>
        </w:rPr>
        <w:t>ite Safety Officer (or another designated person</w:t>
      </w:r>
      <w:r w:rsidR="009F614B" w:rsidRPr="00DC5F61">
        <w:rPr>
          <w:rFonts w:asciiTheme="minorHAnsi" w:hAnsiTheme="minorHAnsi" w:cstheme="minorHAnsi"/>
          <w:color w:val="000000"/>
          <w:highlight w:val="yellow"/>
        </w:rPr>
        <w:t>)</w:t>
      </w:r>
      <w:r w:rsidRPr="00DC5F61">
        <w:rPr>
          <w:rFonts w:asciiTheme="minorHAnsi" w:hAnsiTheme="minorHAnsi" w:cstheme="minorHAnsi"/>
        </w:rPr>
        <w:t xml:space="preserve"> is responsible for ensuring that a Medical Monitor</w:t>
      </w:r>
      <w:r w:rsidR="00AE1A1E" w:rsidRPr="00DC5F61">
        <w:rPr>
          <w:rStyle w:val="FootnoteReference"/>
          <w:rFonts w:asciiTheme="minorHAnsi" w:hAnsiTheme="minorHAnsi" w:cstheme="minorHAnsi"/>
          <w:vertAlign w:val="superscript"/>
        </w:rPr>
        <w:footnoteReference w:id="1"/>
      </w:r>
      <w:r w:rsidRPr="00DC5F61">
        <w:rPr>
          <w:rFonts w:asciiTheme="minorHAnsi" w:hAnsiTheme="minorHAnsi" w:cstheme="minorHAnsi"/>
        </w:rPr>
        <w:t xml:space="preserve"> is on site to monitor emergency responders’ vital signs, if conditions warrant. Onsite </w:t>
      </w:r>
      <w:r w:rsidR="00D22E9D" w:rsidRPr="00DC5F61">
        <w:rPr>
          <w:rFonts w:asciiTheme="minorHAnsi" w:hAnsiTheme="minorHAnsi" w:cstheme="minorHAnsi"/>
        </w:rPr>
        <w:t>m</w:t>
      </w:r>
      <w:r w:rsidRPr="00DC5F61">
        <w:rPr>
          <w:rFonts w:asciiTheme="minorHAnsi" w:hAnsiTheme="minorHAnsi" w:cstheme="minorHAnsi"/>
        </w:rPr>
        <w:t xml:space="preserve">edical monitoring must be performed whenever emergency responders are required to don Level A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and in certain cases,</w:t>
      </w:r>
      <w:r w:rsidR="00CD433A" w:rsidRPr="00DC5F61">
        <w:rPr>
          <w:rFonts w:asciiTheme="minorHAnsi" w:hAnsiTheme="minorHAnsi" w:cstheme="minorHAnsi"/>
        </w:rPr>
        <w:t xml:space="preserve"> Level B </w:t>
      </w:r>
      <w:smartTag w:uri="urn:schemas-microsoft-com:office:smarttags" w:element="stockticker">
        <w:r w:rsidR="00CD433A" w:rsidRPr="00DC5F61">
          <w:rPr>
            <w:rFonts w:asciiTheme="minorHAnsi" w:hAnsiTheme="minorHAnsi" w:cstheme="minorHAnsi"/>
          </w:rPr>
          <w:t>PPE</w:t>
        </w:r>
      </w:smartTag>
      <w:r w:rsidRPr="00DC5F61">
        <w:rPr>
          <w:rFonts w:asciiTheme="minorHAnsi" w:hAnsiTheme="minorHAnsi" w:cstheme="minorHAnsi"/>
        </w:rPr>
        <w:t>.</w:t>
      </w:r>
      <w:r w:rsidRPr="00DC5F61">
        <w:rPr>
          <w:rFonts w:asciiTheme="minorHAnsi" w:hAnsiTheme="minorHAnsi" w:cstheme="minorHAnsi"/>
          <w:i/>
        </w:rPr>
        <w:t xml:space="preserve"> </w:t>
      </w:r>
      <w:r w:rsidR="00C436C0" w:rsidRPr="00DC5F61">
        <w:rPr>
          <w:rFonts w:asciiTheme="minorHAnsi" w:hAnsiTheme="minorHAnsi" w:cstheme="minorHAnsi"/>
        </w:rPr>
        <w:t xml:space="preserve">The </w:t>
      </w:r>
      <w:hyperlink r:id="rId49" w:history="1">
        <w:r w:rsidR="002252A5" w:rsidRPr="00DC5F61">
          <w:rPr>
            <w:rStyle w:val="Hyperlink"/>
            <w:rFonts w:asciiTheme="minorHAnsi" w:hAnsiTheme="minorHAnsi" w:cstheme="minorHAnsi"/>
          </w:rPr>
          <w:t xml:space="preserve">manual’s </w:t>
        </w:r>
        <w:r w:rsidR="00C436C0" w:rsidRPr="00DC5F61">
          <w:rPr>
            <w:rStyle w:val="Hyperlink"/>
            <w:rFonts w:asciiTheme="minorHAnsi" w:hAnsiTheme="minorHAnsi" w:cstheme="minorHAnsi"/>
          </w:rPr>
          <w:t>Physical Stress Management Program chapter</w:t>
        </w:r>
      </w:hyperlink>
      <w:r w:rsidR="00C436C0" w:rsidRPr="00DC5F61">
        <w:rPr>
          <w:rFonts w:asciiTheme="minorHAnsi" w:hAnsiTheme="minorHAnsi" w:cstheme="minorHAnsi"/>
        </w:rPr>
        <w:t xml:space="preserve"> provides details about specific conditions that warrant onsite medical monitoring. </w:t>
      </w:r>
      <w:r w:rsidR="00D90D2C" w:rsidRPr="00DC5F61">
        <w:rPr>
          <w:rFonts w:asciiTheme="minorHAnsi" w:hAnsiTheme="minorHAnsi" w:cstheme="minorHAnsi"/>
        </w:rPr>
        <w:t xml:space="preserve">Medical Monitors </w:t>
      </w:r>
      <w:r w:rsidR="00AE1A1E" w:rsidRPr="00DC5F61">
        <w:rPr>
          <w:rFonts w:asciiTheme="minorHAnsi" w:hAnsiTheme="minorHAnsi" w:cstheme="minorHAnsi"/>
        </w:rPr>
        <w:t>must receive information on the type of PPE that is being worn so that they will know which PPE-related hazards (</w:t>
      </w:r>
      <w:r w:rsidR="00D90D2C" w:rsidRPr="00DC5F61">
        <w:rPr>
          <w:rFonts w:asciiTheme="minorHAnsi" w:hAnsiTheme="minorHAnsi" w:cstheme="minorHAnsi"/>
        </w:rPr>
        <w:t>de</w:t>
      </w:r>
      <w:r w:rsidR="00CD433A" w:rsidRPr="00DC5F61">
        <w:rPr>
          <w:rFonts w:asciiTheme="minorHAnsi" w:hAnsiTheme="minorHAnsi" w:cstheme="minorHAnsi"/>
        </w:rPr>
        <w:t xml:space="preserve">scribed in </w:t>
      </w:r>
      <w:hyperlink w:anchor="_3.5_Controlling_Hazards_Associated " w:history="1">
        <w:r w:rsidR="00CD433A" w:rsidRPr="00DC5F61">
          <w:rPr>
            <w:rStyle w:val="Hyperlink"/>
            <w:rFonts w:asciiTheme="minorHAnsi" w:hAnsiTheme="minorHAnsi" w:cstheme="minorHAnsi"/>
          </w:rPr>
          <w:t>Section 3.5</w:t>
        </w:r>
      </w:hyperlink>
      <w:r w:rsidR="00AE1A1E" w:rsidRPr="00DC5F61">
        <w:rPr>
          <w:rFonts w:asciiTheme="minorHAnsi" w:hAnsiTheme="minorHAnsi" w:cstheme="minorHAnsi"/>
        </w:rPr>
        <w:t>) might be present and can identify an appropriate monitoring plan to protect emergency responders</w:t>
      </w:r>
      <w:r w:rsidR="00D90D2C" w:rsidRPr="00DC5F61">
        <w:rPr>
          <w:rFonts w:asciiTheme="minorHAnsi" w:hAnsiTheme="minorHAnsi" w:cstheme="minorHAnsi"/>
        </w:rPr>
        <w:t>.</w:t>
      </w:r>
      <w:r w:rsidR="00CE7ADB" w:rsidRPr="00DC5F61">
        <w:rPr>
          <w:rFonts w:asciiTheme="minorHAnsi" w:hAnsiTheme="minorHAnsi" w:cstheme="minorHAnsi"/>
        </w:rPr>
        <w:t xml:space="preserve"> </w:t>
      </w:r>
    </w:p>
    <w:p w14:paraId="4AD43BC4" w14:textId="77777777" w:rsidR="002A7599" w:rsidRPr="00DC5F61" w:rsidRDefault="002A7599" w:rsidP="008F08E1">
      <w:pPr>
        <w:widowControl/>
        <w:rPr>
          <w:rFonts w:asciiTheme="minorHAnsi" w:hAnsiTheme="minorHAnsi" w:cstheme="minorHAnsi"/>
        </w:rPr>
      </w:pPr>
    </w:p>
    <w:p w14:paraId="4AD43BC5" w14:textId="77777777" w:rsidR="008C2A3E" w:rsidRPr="00DC5F61" w:rsidRDefault="00C6069C" w:rsidP="008F08E1">
      <w:pPr>
        <w:widowControl/>
        <w:rPr>
          <w:rFonts w:asciiTheme="minorHAnsi" w:hAnsiTheme="minorHAnsi" w:cstheme="minorHAnsi"/>
        </w:rPr>
      </w:pPr>
      <w:r w:rsidRPr="00DC5F61">
        <w:rPr>
          <w:rFonts w:asciiTheme="minorHAnsi" w:hAnsiTheme="minorHAnsi" w:cstheme="minorHAnsi"/>
        </w:rPr>
        <w:t xml:space="preserve">In the event </w:t>
      </w:r>
      <w:r w:rsidR="00CD433A" w:rsidRPr="00DC5F61">
        <w:rPr>
          <w:rFonts w:asciiTheme="minorHAnsi" w:hAnsiTheme="minorHAnsi" w:cstheme="minorHAnsi"/>
        </w:rPr>
        <w:t>a</w:t>
      </w:r>
      <w:r w:rsidR="009F731E" w:rsidRPr="00DC5F61">
        <w:rPr>
          <w:rFonts w:asciiTheme="minorHAnsi" w:hAnsiTheme="minorHAnsi" w:cstheme="minorHAnsi"/>
        </w:rPr>
        <w:t>n emergency responder</w:t>
      </w:r>
      <w:r w:rsidR="00CD433A" w:rsidRPr="00DC5F61">
        <w:rPr>
          <w:rFonts w:asciiTheme="minorHAnsi" w:hAnsiTheme="minorHAnsi" w:cstheme="minorHAnsi"/>
        </w:rPr>
        <w:t xml:space="preserve"> is </w:t>
      </w:r>
      <w:r w:rsidR="00CC457F" w:rsidRPr="00DC5F61">
        <w:rPr>
          <w:rFonts w:asciiTheme="minorHAnsi" w:hAnsiTheme="minorHAnsi" w:cstheme="minorHAnsi"/>
        </w:rPr>
        <w:t xml:space="preserve">exposed </w:t>
      </w:r>
      <w:r w:rsidR="00E603EE" w:rsidRPr="00DC5F61">
        <w:rPr>
          <w:rFonts w:asciiTheme="minorHAnsi" w:hAnsiTheme="minorHAnsi" w:cstheme="minorHAnsi"/>
        </w:rPr>
        <w:t xml:space="preserve">or potentially </w:t>
      </w:r>
      <w:r w:rsidR="00CD433A" w:rsidRPr="00DC5F61">
        <w:rPr>
          <w:rFonts w:asciiTheme="minorHAnsi" w:hAnsiTheme="minorHAnsi" w:cstheme="minorHAnsi"/>
        </w:rPr>
        <w:t>exposed to site contaminants</w:t>
      </w:r>
      <w:r w:rsidRPr="00DC5F61">
        <w:rPr>
          <w:rFonts w:asciiTheme="minorHAnsi" w:hAnsiTheme="minorHAnsi" w:cstheme="minorHAnsi"/>
        </w:rPr>
        <w:t xml:space="preserve"> (</w:t>
      </w:r>
      <w:r w:rsidR="00CD433A" w:rsidRPr="00DC5F61">
        <w:rPr>
          <w:rFonts w:asciiTheme="minorHAnsi" w:hAnsiTheme="minorHAnsi" w:cstheme="minorHAnsi"/>
        </w:rPr>
        <w:t>e.g.</w:t>
      </w:r>
      <w:r w:rsidR="00EC65DA" w:rsidRPr="00DC5F61">
        <w:rPr>
          <w:rFonts w:asciiTheme="minorHAnsi" w:hAnsiTheme="minorHAnsi" w:cstheme="minorHAnsi"/>
        </w:rPr>
        <w:t xml:space="preserv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w:t>
      </w:r>
      <w:r w:rsidR="00E603EE" w:rsidRPr="00DC5F61">
        <w:rPr>
          <w:rFonts w:asciiTheme="minorHAnsi" w:hAnsiTheme="minorHAnsi" w:cstheme="minorHAnsi"/>
        </w:rPr>
        <w:t xml:space="preserve">is </w:t>
      </w:r>
      <w:r w:rsidRPr="00DC5F61">
        <w:rPr>
          <w:rFonts w:asciiTheme="minorHAnsi" w:hAnsiTheme="minorHAnsi" w:cstheme="minorHAnsi"/>
        </w:rPr>
        <w:t>b</w:t>
      </w:r>
      <w:r w:rsidR="00EC65DA" w:rsidRPr="00DC5F61">
        <w:rPr>
          <w:rFonts w:asciiTheme="minorHAnsi" w:hAnsiTheme="minorHAnsi" w:cstheme="minorHAnsi"/>
        </w:rPr>
        <w:t>r</w:t>
      </w:r>
      <w:r w:rsidRPr="00DC5F61">
        <w:rPr>
          <w:rFonts w:asciiTheme="minorHAnsi" w:hAnsiTheme="minorHAnsi" w:cstheme="minorHAnsi"/>
        </w:rPr>
        <w:t>each</w:t>
      </w:r>
      <w:r w:rsidR="00E603EE" w:rsidRPr="00DC5F61">
        <w:rPr>
          <w:rFonts w:asciiTheme="minorHAnsi" w:hAnsiTheme="minorHAnsi" w:cstheme="minorHAnsi"/>
        </w:rPr>
        <w:t>ed</w:t>
      </w:r>
      <w:r w:rsidR="00EC65DA" w:rsidRPr="00DC5F61">
        <w:rPr>
          <w:rFonts w:asciiTheme="minorHAnsi" w:hAnsiTheme="minorHAnsi" w:cstheme="minorHAnsi"/>
        </w:rPr>
        <w:t xml:space="preserve"> or </w:t>
      </w:r>
      <w:r w:rsidR="00E603EE" w:rsidRPr="00DC5F61">
        <w:rPr>
          <w:rFonts w:asciiTheme="minorHAnsi" w:hAnsiTheme="minorHAnsi" w:cstheme="minorHAnsi"/>
        </w:rPr>
        <w:t xml:space="preserve">the worker </w:t>
      </w:r>
      <w:r w:rsidR="00EC65DA" w:rsidRPr="00DC5F61">
        <w:rPr>
          <w:rFonts w:asciiTheme="minorHAnsi" w:hAnsiTheme="minorHAnsi" w:cstheme="minorHAnsi"/>
        </w:rPr>
        <w:t>develop</w:t>
      </w:r>
      <w:r w:rsidR="00E603EE" w:rsidRPr="00DC5F61">
        <w:rPr>
          <w:rFonts w:asciiTheme="minorHAnsi" w:hAnsiTheme="minorHAnsi" w:cstheme="minorHAnsi"/>
        </w:rPr>
        <w:t xml:space="preserve">s </w:t>
      </w:r>
      <w:r w:rsidR="00EC65DA" w:rsidRPr="00DC5F61">
        <w:rPr>
          <w:rFonts w:asciiTheme="minorHAnsi" w:hAnsiTheme="minorHAnsi" w:cstheme="minorHAnsi"/>
        </w:rPr>
        <w:t>symptoms</w:t>
      </w:r>
      <w:r w:rsidR="00493763" w:rsidRPr="00DC5F61">
        <w:rPr>
          <w:rFonts w:asciiTheme="minorHAnsi" w:hAnsiTheme="minorHAnsi" w:cstheme="minorHAnsi"/>
        </w:rPr>
        <w:t>)</w:t>
      </w:r>
      <w:r w:rsidR="00D22E9D" w:rsidRPr="00DC5F61">
        <w:rPr>
          <w:rFonts w:asciiTheme="minorHAnsi" w:hAnsiTheme="minorHAnsi" w:cstheme="minorHAnsi"/>
        </w:rPr>
        <w:t>,</w:t>
      </w:r>
      <w:r w:rsidRPr="00DC5F61">
        <w:rPr>
          <w:rFonts w:asciiTheme="minorHAnsi" w:hAnsiTheme="minorHAnsi" w:cstheme="minorHAnsi"/>
        </w:rPr>
        <w:t xml:space="preserve"> </w:t>
      </w:r>
      <w:r w:rsidR="00CC457F" w:rsidRPr="00DC5F61">
        <w:rPr>
          <w:rFonts w:asciiTheme="minorHAnsi" w:hAnsiTheme="minorHAnsi" w:cstheme="minorHAnsi"/>
        </w:rPr>
        <w:t>medical attention must be sought</w:t>
      </w:r>
      <w:r w:rsidR="00F35A5E" w:rsidRPr="00DC5F61">
        <w:rPr>
          <w:rFonts w:asciiTheme="minorHAnsi" w:hAnsiTheme="minorHAnsi" w:cstheme="minorHAnsi"/>
        </w:rPr>
        <w:t xml:space="preserve"> and the SHEMP Manager and </w:t>
      </w:r>
      <w:r w:rsidR="00CC457F" w:rsidRPr="00DC5F61">
        <w:rPr>
          <w:rFonts w:asciiTheme="minorHAnsi" w:hAnsiTheme="minorHAnsi" w:cstheme="minorHAnsi"/>
        </w:rPr>
        <w:t xml:space="preserve">Removal Manager must be notified. Follow up medical monitoring will be performed as determined by the SHEMP Manager and the </w:t>
      </w:r>
      <w:r w:rsidR="00697F6C" w:rsidRPr="00DC5F61">
        <w:rPr>
          <w:rFonts w:asciiTheme="minorHAnsi" w:hAnsiTheme="minorHAnsi" w:cstheme="minorHAnsi"/>
        </w:rPr>
        <w:t>o</w:t>
      </w:r>
      <w:r w:rsidR="00CC457F" w:rsidRPr="00DC5F61">
        <w:rPr>
          <w:rFonts w:asciiTheme="minorHAnsi" w:hAnsiTheme="minorHAnsi" w:cstheme="minorHAnsi"/>
        </w:rPr>
        <w:t>ccupational physicians administering the Medical Surveillance Program</w:t>
      </w:r>
      <w:r w:rsidR="00697F6C" w:rsidRPr="00DC5F61">
        <w:rPr>
          <w:rFonts w:asciiTheme="minorHAnsi" w:hAnsiTheme="minorHAnsi" w:cstheme="minorHAnsi"/>
        </w:rPr>
        <w:t>.</w:t>
      </w:r>
      <w:r w:rsidR="00CC457F" w:rsidRPr="00DC5F61">
        <w:rPr>
          <w:rFonts w:asciiTheme="minorHAnsi" w:hAnsiTheme="minorHAnsi" w:cstheme="minorHAnsi"/>
        </w:rPr>
        <w:t xml:space="preserve"> </w:t>
      </w:r>
      <w:r w:rsidR="00963A0A" w:rsidRPr="00DC5F61">
        <w:rPr>
          <w:rFonts w:asciiTheme="minorHAnsi" w:hAnsiTheme="minorHAnsi" w:cstheme="minorHAnsi"/>
        </w:rPr>
        <w:t xml:space="preserve">The HASP must </w:t>
      </w:r>
      <w:r w:rsidR="00493763" w:rsidRPr="00DC5F61">
        <w:rPr>
          <w:rFonts w:asciiTheme="minorHAnsi" w:hAnsiTheme="minorHAnsi" w:cstheme="minorHAnsi"/>
        </w:rPr>
        <w:t>specify</w:t>
      </w:r>
      <w:r w:rsidR="00963A0A" w:rsidRPr="00DC5F61">
        <w:rPr>
          <w:rFonts w:asciiTheme="minorHAnsi" w:hAnsiTheme="minorHAnsi" w:cstheme="minorHAnsi"/>
        </w:rPr>
        <w:t xml:space="preserve"> a hospital capable of handling </w:t>
      </w:r>
      <w:r w:rsidR="00E111F5" w:rsidRPr="00DC5F61">
        <w:rPr>
          <w:rFonts w:asciiTheme="minorHAnsi" w:hAnsiTheme="minorHAnsi" w:cstheme="minorHAnsi"/>
        </w:rPr>
        <w:t>injured</w:t>
      </w:r>
      <w:r w:rsidR="009F6FBF" w:rsidRPr="00DC5F61">
        <w:rPr>
          <w:rFonts w:asciiTheme="minorHAnsi" w:hAnsiTheme="minorHAnsi" w:cstheme="minorHAnsi"/>
        </w:rPr>
        <w:t xml:space="preserve"> </w:t>
      </w:r>
      <w:r w:rsidR="00F42A9E" w:rsidRPr="00DC5F61">
        <w:rPr>
          <w:rFonts w:asciiTheme="minorHAnsi" w:hAnsiTheme="minorHAnsi" w:cstheme="minorHAnsi"/>
        </w:rPr>
        <w:t>and</w:t>
      </w:r>
      <w:r w:rsidR="00E111F5" w:rsidRPr="00DC5F61">
        <w:rPr>
          <w:rFonts w:asciiTheme="minorHAnsi" w:hAnsiTheme="minorHAnsi" w:cstheme="minorHAnsi"/>
        </w:rPr>
        <w:t xml:space="preserve"> ill responders</w:t>
      </w:r>
      <w:r w:rsidR="00E603EE" w:rsidRPr="00DC5F61">
        <w:rPr>
          <w:rFonts w:asciiTheme="minorHAnsi" w:hAnsiTheme="minorHAnsi" w:cstheme="minorHAnsi"/>
        </w:rPr>
        <w:t>, and the Medical Monitor must communicate all relevant information regarding the exposure</w:t>
      </w:r>
      <w:r w:rsidR="004E3702" w:rsidRPr="00DC5F61">
        <w:rPr>
          <w:rFonts w:asciiTheme="minorHAnsi" w:hAnsiTheme="minorHAnsi" w:cstheme="minorHAnsi"/>
        </w:rPr>
        <w:t xml:space="preserve"> to the hospital</w:t>
      </w:r>
      <w:r w:rsidR="00963A0A" w:rsidRPr="00DC5F61">
        <w:rPr>
          <w:rFonts w:asciiTheme="minorHAnsi" w:hAnsiTheme="minorHAnsi" w:cstheme="minorHAnsi"/>
        </w:rPr>
        <w:t xml:space="preserve">. </w:t>
      </w:r>
    </w:p>
    <w:p w14:paraId="4AD43BC6" w14:textId="77777777" w:rsidR="006F070E" w:rsidRPr="00DC5F61" w:rsidRDefault="006F070E" w:rsidP="008F08E1">
      <w:pPr>
        <w:widowControl/>
        <w:rPr>
          <w:rStyle w:val="Hyperlink"/>
          <w:rFonts w:asciiTheme="minorHAnsi" w:hAnsiTheme="minorHAnsi" w:cstheme="minorHAnsi"/>
          <w:noProof/>
          <w:color w:val="auto"/>
          <w:u w:val="none"/>
        </w:rPr>
      </w:pPr>
    </w:p>
    <w:p w14:paraId="4AD43BC7" w14:textId="77777777" w:rsidR="000E4146" w:rsidRPr="00DC5F61" w:rsidRDefault="00A438B3" w:rsidP="008F08E1">
      <w:pPr>
        <w:pStyle w:val="Heading2"/>
        <w:rPr>
          <w:rStyle w:val="blueten1"/>
          <w:rFonts w:asciiTheme="minorHAnsi" w:hAnsiTheme="minorHAnsi" w:cstheme="minorHAnsi"/>
          <w:sz w:val="22"/>
          <w:szCs w:val="22"/>
        </w:rPr>
      </w:pPr>
      <w:bookmarkStart w:id="26" w:name="_3.2_PPE_Training"/>
      <w:bookmarkStart w:id="27" w:name="PPETraining"/>
      <w:bookmarkStart w:id="28" w:name="_Toc282522049"/>
      <w:bookmarkEnd w:id="26"/>
      <w:bookmarkEnd w:id="27"/>
      <w:r w:rsidRPr="00DC5F61">
        <w:rPr>
          <w:rStyle w:val="blueten1"/>
          <w:rFonts w:asciiTheme="minorHAnsi" w:hAnsiTheme="minorHAnsi" w:cstheme="minorHAnsi"/>
          <w:sz w:val="22"/>
          <w:szCs w:val="22"/>
        </w:rPr>
        <w:t>3.2</w:t>
      </w:r>
      <w:r w:rsidRPr="00DC5F61">
        <w:rPr>
          <w:rStyle w:val="blueten1"/>
          <w:rFonts w:asciiTheme="minorHAnsi" w:hAnsiTheme="minorHAnsi" w:cstheme="minorHAnsi"/>
          <w:sz w:val="22"/>
          <w:szCs w:val="22"/>
        </w:rPr>
        <w:tab/>
        <w:t>PPE Training</w:t>
      </w:r>
      <w:r w:rsidR="00DB0B0F" w:rsidRPr="00DC5F61">
        <w:rPr>
          <w:rStyle w:val="blueten1"/>
          <w:rFonts w:asciiTheme="minorHAnsi" w:hAnsiTheme="minorHAnsi" w:cstheme="minorHAnsi"/>
          <w:sz w:val="22"/>
          <w:szCs w:val="22"/>
        </w:rPr>
        <w:t xml:space="preserve"> Requirements</w:t>
      </w:r>
      <w:bookmarkEnd w:id="28"/>
      <w:r w:rsidRPr="00DC5F61">
        <w:rPr>
          <w:rStyle w:val="blueten1"/>
          <w:rFonts w:asciiTheme="minorHAnsi" w:hAnsiTheme="minorHAnsi" w:cstheme="minorHAnsi"/>
          <w:sz w:val="22"/>
          <w:szCs w:val="22"/>
        </w:rPr>
        <w:t xml:space="preserve"> </w:t>
      </w:r>
    </w:p>
    <w:p w14:paraId="4AD43BC8" w14:textId="77777777" w:rsidR="000E4146" w:rsidRPr="00DC5F61" w:rsidRDefault="000E4146" w:rsidP="008F08E1">
      <w:pPr>
        <w:widowControl/>
        <w:rPr>
          <w:rFonts w:asciiTheme="minorHAnsi" w:hAnsiTheme="minorHAnsi" w:cstheme="minorHAnsi"/>
        </w:rPr>
      </w:pPr>
    </w:p>
    <w:p w14:paraId="4AD43BC9" w14:textId="77777777" w:rsidR="004E3702" w:rsidRPr="00DC5F61" w:rsidRDefault="000E4146" w:rsidP="008F08E1">
      <w:pPr>
        <w:widowControl/>
        <w:rPr>
          <w:rFonts w:asciiTheme="minorHAnsi" w:hAnsiTheme="minorHAnsi" w:cstheme="minorHAnsi"/>
        </w:rPr>
      </w:pPr>
      <w:r w:rsidRPr="00DC5F61">
        <w:rPr>
          <w:rFonts w:asciiTheme="minorHAnsi" w:hAnsiTheme="minorHAnsi" w:cstheme="minorHAnsi"/>
        </w:rPr>
        <w:t xml:space="preserve">The </w:t>
      </w:r>
      <w:r w:rsidRPr="00DC5F61">
        <w:rPr>
          <w:rFonts w:asciiTheme="minorHAnsi" w:hAnsiTheme="minorHAnsi" w:cstheme="minorHAnsi"/>
          <w:highlight w:val="yellow"/>
        </w:rPr>
        <w:t xml:space="preserve">SHEMP </w:t>
      </w:r>
      <w:r w:rsidR="00CD433A" w:rsidRPr="00DC5F61">
        <w:rPr>
          <w:rFonts w:asciiTheme="minorHAnsi" w:hAnsiTheme="minorHAnsi" w:cstheme="minorHAnsi"/>
          <w:highlight w:val="yellow"/>
        </w:rPr>
        <w:t>M</w:t>
      </w:r>
      <w:r w:rsidRPr="00DC5F61">
        <w:rPr>
          <w:rFonts w:asciiTheme="minorHAnsi" w:hAnsiTheme="minorHAnsi" w:cstheme="minorHAnsi"/>
          <w:highlight w:val="yellow"/>
        </w:rPr>
        <w:t>anager</w:t>
      </w:r>
      <w:r w:rsidR="00D024A0" w:rsidRPr="00DC5F61">
        <w:rPr>
          <w:rFonts w:asciiTheme="minorHAnsi" w:hAnsiTheme="minorHAnsi" w:cstheme="minorHAnsi"/>
          <w:highlight w:val="yellow"/>
        </w:rPr>
        <w:t>s</w:t>
      </w:r>
      <w:r w:rsidR="00CD433A" w:rsidRPr="00DC5F61">
        <w:rPr>
          <w:rFonts w:asciiTheme="minorHAnsi" w:hAnsiTheme="minorHAnsi" w:cstheme="minorHAnsi"/>
          <w:highlight w:val="yellow"/>
        </w:rPr>
        <w:t xml:space="preserve"> </w:t>
      </w:r>
      <w:r w:rsidR="00D024A0" w:rsidRPr="00DC5F61">
        <w:rPr>
          <w:rFonts w:asciiTheme="minorHAnsi" w:hAnsiTheme="minorHAnsi" w:cstheme="minorHAnsi"/>
          <w:highlight w:val="yellow"/>
        </w:rPr>
        <w:t xml:space="preserve">or </w:t>
      </w:r>
      <w:r w:rsidR="00CD433A" w:rsidRPr="00DC5F61">
        <w:rPr>
          <w:rFonts w:asciiTheme="minorHAnsi" w:hAnsiTheme="minorHAnsi" w:cstheme="minorHAnsi"/>
          <w:highlight w:val="yellow"/>
        </w:rPr>
        <w:t>HSPC</w:t>
      </w:r>
      <w:r w:rsidRPr="00DC5F61">
        <w:rPr>
          <w:rFonts w:asciiTheme="minorHAnsi" w:hAnsiTheme="minorHAnsi" w:cstheme="minorHAnsi"/>
          <w:highlight w:val="yellow"/>
        </w:rPr>
        <w:t xml:space="preserve"> (or another designated person)</w:t>
      </w:r>
      <w:r w:rsidRPr="00DC5F61">
        <w:rPr>
          <w:rFonts w:asciiTheme="minorHAnsi" w:hAnsiTheme="minorHAnsi" w:cstheme="minorHAnsi"/>
        </w:rPr>
        <w:t xml:space="preserve"> is responsible for ensuring that emergency responders receive PPE training. </w:t>
      </w:r>
      <w:r w:rsidR="00DB0B0F" w:rsidRPr="00DC5F61">
        <w:rPr>
          <w:rFonts w:asciiTheme="minorHAnsi" w:hAnsiTheme="minorHAnsi" w:cstheme="minorHAnsi"/>
        </w:rPr>
        <w:t xml:space="preserve">To reduce the number of training courses required, PPE training should be </w:t>
      </w:r>
      <w:r w:rsidRPr="00DC5F61">
        <w:rPr>
          <w:rFonts w:asciiTheme="minorHAnsi" w:hAnsiTheme="minorHAnsi" w:cstheme="minorHAnsi"/>
        </w:rPr>
        <w:t>incorporated into the HAZWOPER 40-hour training and 8-hour refresher training</w:t>
      </w:r>
      <w:r w:rsidR="004B17D9" w:rsidRPr="00DC5F61">
        <w:rPr>
          <w:rFonts w:asciiTheme="minorHAnsi" w:hAnsiTheme="minorHAnsi" w:cstheme="minorHAnsi"/>
        </w:rPr>
        <w:t>. E</w:t>
      </w:r>
      <w:r w:rsidRPr="00DC5F61">
        <w:rPr>
          <w:rFonts w:asciiTheme="minorHAnsi" w:hAnsiTheme="minorHAnsi" w:cstheme="minorHAnsi"/>
        </w:rPr>
        <w:t>m</w:t>
      </w:r>
      <w:r w:rsidR="009F731E" w:rsidRPr="00DC5F61">
        <w:rPr>
          <w:rFonts w:asciiTheme="minorHAnsi" w:hAnsiTheme="minorHAnsi" w:cstheme="minorHAnsi"/>
        </w:rPr>
        <w:t>ergency responders</w:t>
      </w:r>
      <w:r w:rsidRPr="00DC5F61">
        <w:rPr>
          <w:rFonts w:asciiTheme="minorHAnsi" w:hAnsiTheme="minorHAnsi" w:cstheme="minorHAnsi"/>
        </w:rPr>
        <w:t xml:space="preserve"> must receive initial training prior to </w:t>
      </w:r>
      <w:r w:rsidR="00210F60" w:rsidRPr="00DC5F61">
        <w:rPr>
          <w:rFonts w:asciiTheme="minorHAnsi" w:hAnsiTheme="minorHAnsi" w:cstheme="minorHAnsi"/>
        </w:rPr>
        <w:t xml:space="preserve">using </w:t>
      </w:r>
      <w:r w:rsidRPr="00DC5F61">
        <w:rPr>
          <w:rFonts w:asciiTheme="minorHAnsi" w:hAnsiTheme="minorHAnsi" w:cstheme="minorHAnsi"/>
        </w:rPr>
        <w:t xml:space="preserve">PPE </w:t>
      </w:r>
      <w:r w:rsidR="00210F60" w:rsidRPr="00DC5F61">
        <w:rPr>
          <w:rFonts w:asciiTheme="minorHAnsi" w:hAnsiTheme="minorHAnsi" w:cstheme="minorHAnsi"/>
        </w:rPr>
        <w:t>in the field</w:t>
      </w:r>
      <w:r w:rsidRPr="00DC5F61">
        <w:rPr>
          <w:rFonts w:asciiTheme="minorHAnsi" w:hAnsiTheme="minorHAnsi" w:cstheme="minorHAnsi"/>
        </w:rPr>
        <w:t xml:space="preserve">. </w:t>
      </w:r>
      <w:r w:rsidRPr="00DC5F61">
        <w:rPr>
          <w:rFonts w:asciiTheme="minorHAnsi" w:hAnsiTheme="minorHAnsi" w:cstheme="minorHAnsi"/>
          <w:color w:val="000000"/>
        </w:rPr>
        <w:t>T</w:t>
      </w:r>
      <w:r w:rsidRPr="00DC5F61">
        <w:rPr>
          <w:rFonts w:asciiTheme="minorHAnsi" w:hAnsiTheme="minorHAnsi" w:cstheme="minorHAnsi"/>
        </w:rPr>
        <w:t xml:space="preserve">he purpose of PPE training is to familiarize emergency responders with the equipment in a non-hazardous setting, using hands-on and classroom activities. The training is also intended to motivate emergency responders to use and maintain PPE properly. At a minimum, training must address the following topics: </w:t>
      </w:r>
    </w:p>
    <w:p w14:paraId="4AD43BCA" w14:textId="34278341" w:rsidR="000C65AE" w:rsidRPr="00DC5F61" w:rsidRDefault="000C65AE" w:rsidP="008F08E1">
      <w:pPr>
        <w:widowControl/>
        <w:rPr>
          <w:rFonts w:asciiTheme="minorHAnsi" w:hAnsiTheme="minorHAnsi" w:cstheme="minorHAnsi"/>
        </w:rPr>
      </w:pPr>
    </w:p>
    <w:p w14:paraId="4AD43BCB" w14:textId="77777777" w:rsidR="00697F6C" w:rsidRPr="00DC5F61" w:rsidRDefault="00697F6C" w:rsidP="00DB2F6F">
      <w:pPr>
        <w:pStyle w:val="BlockText"/>
        <w:widowControl/>
        <w:numPr>
          <w:ilvl w:val="0"/>
          <w:numId w:val="55"/>
        </w:numPr>
        <w:rPr>
          <w:rFonts w:asciiTheme="minorHAnsi" w:hAnsiTheme="minorHAnsi" w:cstheme="minorHAnsi"/>
        </w:rPr>
      </w:pPr>
      <w:r w:rsidRPr="00DC5F61">
        <w:rPr>
          <w:rFonts w:asciiTheme="minorHAnsi" w:hAnsiTheme="minorHAnsi" w:cstheme="minorHAnsi"/>
        </w:rPr>
        <w:t>OSHA requirements delineated in:</w:t>
      </w:r>
    </w:p>
    <w:p w14:paraId="4AD43BCC" w14:textId="2D2DDABD" w:rsidR="00266DB9" w:rsidRPr="00DC5F61" w:rsidRDefault="00ED2262" w:rsidP="008F08E1">
      <w:pPr>
        <w:pStyle w:val="ListBulletdash"/>
        <w:rPr>
          <w:rFonts w:asciiTheme="minorHAnsi" w:hAnsiTheme="minorHAnsi" w:cstheme="minorHAnsi"/>
          <w:szCs w:val="22"/>
        </w:rPr>
      </w:pPr>
      <w:hyperlink r:id="rId50" w:history="1">
        <w:r w:rsidR="00721727" w:rsidRPr="00DC5F61">
          <w:rPr>
            <w:rStyle w:val="Hyperlink"/>
            <w:rFonts w:asciiTheme="minorHAnsi" w:hAnsiTheme="minorHAnsi" w:cstheme="minorHAnsi"/>
            <w:szCs w:val="22"/>
          </w:rPr>
          <w:t>29 CFR 1910.120(g)(5)</w:t>
        </w:r>
      </w:hyperlink>
      <w:r w:rsidR="00266DB9" w:rsidRPr="00DC5F61">
        <w:rPr>
          <w:rFonts w:asciiTheme="minorHAnsi" w:hAnsiTheme="minorHAnsi" w:cstheme="minorHAnsi"/>
          <w:szCs w:val="22"/>
        </w:rPr>
        <w:t xml:space="preserve">, </w:t>
      </w:r>
      <w:r w:rsidR="00266DB9" w:rsidRPr="00DC5F61">
        <w:rPr>
          <w:rFonts w:asciiTheme="minorHAnsi" w:hAnsiTheme="minorHAnsi" w:cstheme="minorHAnsi"/>
          <w:i/>
          <w:iCs/>
          <w:color w:val="000000"/>
          <w:szCs w:val="22"/>
        </w:rPr>
        <w:t xml:space="preserve">Personal </w:t>
      </w:r>
      <w:r w:rsidR="002A7599" w:rsidRPr="00DC5F61">
        <w:rPr>
          <w:rFonts w:asciiTheme="minorHAnsi" w:hAnsiTheme="minorHAnsi" w:cstheme="minorHAnsi"/>
          <w:i/>
          <w:iCs/>
          <w:color w:val="000000"/>
          <w:szCs w:val="22"/>
        </w:rPr>
        <w:t>P</w:t>
      </w:r>
      <w:r w:rsidR="00266DB9" w:rsidRPr="00DC5F61">
        <w:rPr>
          <w:rFonts w:asciiTheme="minorHAnsi" w:hAnsiTheme="minorHAnsi" w:cstheme="minorHAnsi"/>
          <w:i/>
          <w:iCs/>
          <w:color w:val="000000"/>
          <w:szCs w:val="22"/>
        </w:rPr>
        <w:t xml:space="preserve">rotective </w:t>
      </w:r>
      <w:r w:rsidR="002A7599" w:rsidRPr="00DC5F61">
        <w:rPr>
          <w:rFonts w:asciiTheme="minorHAnsi" w:hAnsiTheme="minorHAnsi" w:cstheme="minorHAnsi"/>
          <w:i/>
          <w:iCs/>
          <w:color w:val="000000"/>
          <w:szCs w:val="22"/>
        </w:rPr>
        <w:t>E</w:t>
      </w:r>
      <w:r w:rsidR="00266DB9" w:rsidRPr="00DC5F61">
        <w:rPr>
          <w:rFonts w:asciiTheme="minorHAnsi" w:hAnsiTheme="minorHAnsi" w:cstheme="minorHAnsi"/>
          <w:i/>
          <w:iCs/>
          <w:color w:val="000000"/>
          <w:szCs w:val="22"/>
        </w:rPr>
        <w:t xml:space="preserve">quipment </w:t>
      </w:r>
      <w:r w:rsidR="002A7599" w:rsidRPr="00DC5F61">
        <w:rPr>
          <w:rFonts w:asciiTheme="minorHAnsi" w:hAnsiTheme="minorHAnsi" w:cstheme="minorHAnsi"/>
          <w:i/>
          <w:iCs/>
          <w:color w:val="000000"/>
          <w:szCs w:val="22"/>
        </w:rPr>
        <w:t>P</w:t>
      </w:r>
      <w:r w:rsidR="00266DB9" w:rsidRPr="00DC5F61">
        <w:rPr>
          <w:rFonts w:asciiTheme="minorHAnsi" w:hAnsiTheme="minorHAnsi" w:cstheme="minorHAnsi"/>
          <w:i/>
          <w:iCs/>
          <w:color w:val="000000"/>
          <w:szCs w:val="22"/>
        </w:rPr>
        <w:t>rogram</w:t>
      </w:r>
    </w:p>
    <w:p w14:paraId="4AD43BCD" w14:textId="77777777" w:rsidR="007301BD" w:rsidRPr="00DC5F61" w:rsidRDefault="00ED2262" w:rsidP="008F08E1">
      <w:pPr>
        <w:pStyle w:val="ListBulletdash"/>
        <w:rPr>
          <w:rFonts w:asciiTheme="minorHAnsi" w:hAnsiTheme="minorHAnsi" w:cstheme="minorHAnsi"/>
        </w:rPr>
      </w:pPr>
      <w:hyperlink r:id="rId51" w:history="1">
        <w:r w:rsidR="004E686E" w:rsidRPr="00DC5F61">
          <w:rPr>
            <w:rStyle w:val="Hyperlink"/>
            <w:rFonts w:asciiTheme="minorHAnsi" w:hAnsiTheme="minorHAnsi" w:cstheme="minorHAnsi"/>
            <w:szCs w:val="22"/>
          </w:rPr>
          <w:t>29 CFR 1</w:t>
        </w:r>
        <w:r w:rsidR="007301BD" w:rsidRPr="00DC5F61">
          <w:rPr>
            <w:rStyle w:val="Hyperlink"/>
            <w:rFonts w:asciiTheme="minorHAnsi" w:hAnsiTheme="minorHAnsi" w:cstheme="minorHAnsi"/>
            <w:szCs w:val="22"/>
          </w:rPr>
          <w:t>910 Subpart I</w:t>
        </w:r>
        <w:r w:rsidR="007301BD" w:rsidRPr="00DC5F61">
          <w:rPr>
            <w:rStyle w:val="Hyperlink"/>
            <w:rFonts w:asciiTheme="minorHAnsi" w:hAnsiTheme="minorHAnsi" w:cstheme="minorHAnsi"/>
          </w:rPr>
          <w:t>, Personal Protective Equipment</w:t>
        </w:r>
        <w:r w:rsidR="00DB0B0F" w:rsidRPr="00DC5F61">
          <w:rPr>
            <w:rStyle w:val="Hyperlink"/>
            <w:rFonts w:asciiTheme="minorHAnsi" w:hAnsiTheme="minorHAnsi" w:cstheme="minorHAnsi"/>
          </w:rPr>
          <w:t xml:space="preserve"> (see 1910.132)</w:t>
        </w:r>
      </w:hyperlink>
      <w:r w:rsidR="00DB0B0F" w:rsidRPr="00DC5F61">
        <w:rPr>
          <w:rFonts w:asciiTheme="minorHAnsi" w:hAnsiTheme="minorHAnsi" w:cstheme="minorHAnsi"/>
        </w:rPr>
        <w:t>.</w:t>
      </w:r>
    </w:p>
    <w:p w14:paraId="4AD43BCE" w14:textId="7F9C694D" w:rsidR="007301BD" w:rsidRPr="00DC5F61" w:rsidRDefault="00ED2262" w:rsidP="008F08E1">
      <w:pPr>
        <w:pStyle w:val="ListBulletdash"/>
        <w:rPr>
          <w:rFonts w:asciiTheme="minorHAnsi" w:hAnsiTheme="minorHAnsi" w:cstheme="minorHAnsi"/>
        </w:rPr>
      </w:pPr>
      <w:hyperlink r:id="rId52" w:history="1">
        <w:r w:rsidR="00697F6C" w:rsidRPr="00DC5F61">
          <w:rPr>
            <w:rStyle w:val="Hyperlink"/>
            <w:rFonts w:asciiTheme="minorHAnsi" w:hAnsiTheme="minorHAnsi" w:cstheme="minorHAnsi"/>
            <w:szCs w:val="22"/>
          </w:rPr>
          <w:t>29 CFR 1910</w:t>
        </w:r>
      </w:hyperlink>
      <w:r w:rsidR="00697F6C" w:rsidRPr="00DC5F61">
        <w:rPr>
          <w:rFonts w:asciiTheme="minorHAnsi" w:hAnsiTheme="minorHAnsi" w:cstheme="minorHAnsi"/>
        </w:rPr>
        <w:t xml:space="preserve"> and </w:t>
      </w:r>
      <w:hyperlink r:id="rId53" w:history="1">
        <w:r w:rsidR="00697F6C" w:rsidRPr="00DC5F61">
          <w:rPr>
            <w:rStyle w:val="Hyperlink"/>
            <w:rFonts w:asciiTheme="minorHAnsi" w:hAnsiTheme="minorHAnsi" w:cstheme="minorHAnsi"/>
            <w:szCs w:val="22"/>
          </w:rPr>
          <w:t>1926</w:t>
        </w:r>
      </w:hyperlink>
      <w:r w:rsidR="00697F6C" w:rsidRPr="00DC5F61">
        <w:rPr>
          <w:rFonts w:asciiTheme="minorHAnsi" w:hAnsiTheme="minorHAnsi" w:cstheme="minorHAnsi"/>
        </w:rPr>
        <w:t xml:space="preserve">, </w:t>
      </w:r>
      <w:hyperlink r:id="rId54" w:tooltip="1910 Subpart Z - Authority for 1910 Subpart Z" w:history="1">
        <w:r w:rsidR="007301BD" w:rsidRPr="00DC5F61">
          <w:rPr>
            <w:rStyle w:val="Hyperlink"/>
            <w:rFonts w:asciiTheme="minorHAnsi" w:hAnsiTheme="minorHAnsi" w:cstheme="minorHAnsi"/>
            <w:szCs w:val="22"/>
          </w:rPr>
          <w:t>Subpart Z - Toxic and Hazardous Substances</w:t>
        </w:r>
      </w:hyperlink>
      <w:r w:rsidR="007301BD" w:rsidRPr="00DC5F61">
        <w:rPr>
          <w:rFonts w:asciiTheme="minorHAnsi" w:hAnsiTheme="minorHAnsi" w:cstheme="minorHAnsi"/>
        </w:rPr>
        <w:t xml:space="preserve"> </w:t>
      </w:r>
    </w:p>
    <w:bookmarkStart w:id="29" w:name="1910_Subpart_Y"/>
    <w:bookmarkEnd w:id="29"/>
    <w:p w14:paraId="4AD43BCF" w14:textId="77777777" w:rsidR="00DB0B0F" w:rsidRPr="00DC5F61" w:rsidRDefault="00945CBE" w:rsidP="00CF2FC7">
      <w:pPr>
        <w:pStyle w:val="ListBulletdash"/>
        <w:spacing w:after="120"/>
        <w:rPr>
          <w:rFonts w:asciiTheme="minorHAnsi" w:hAnsiTheme="minorHAnsi" w:cstheme="minorHAnsi"/>
        </w:rPr>
      </w:pPr>
      <w:r w:rsidRPr="00DC5F61">
        <w:rPr>
          <w:rFonts w:asciiTheme="minorHAnsi" w:hAnsiTheme="minorHAnsi" w:cstheme="minorHAnsi"/>
        </w:rPr>
        <w:fldChar w:fldCharType="begin"/>
      </w:r>
      <w:r w:rsidR="00697F6C" w:rsidRPr="00DC5F61">
        <w:rPr>
          <w:rFonts w:asciiTheme="minorHAnsi" w:hAnsiTheme="minorHAnsi" w:cstheme="minorHAnsi"/>
        </w:rPr>
        <w:instrText xml:space="preserve"> HYPERLINK "http://www.osha.gov/pls/oshaweb/owadisp.show_document?p_table=STANDARDS&amp;p_id=12716" </w:instrText>
      </w:r>
      <w:r w:rsidRPr="00DC5F61">
        <w:rPr>
          <w:rFonts w:asciiTheme="minorHAnsi" w:hAnsiTheme="minorHAnsi" w:cstheme="minorHAnsi"/>
        </w:rPr>
      </w:r>
      <w:r w:rsidRPr="00DC5F61">
        <w:rPr>
          <w:rFonts w:asciiTheme="minorHAnsi" w:hAnsiTheme="minorHAnsi" w:cstheme="minorHAnsi"/>
        </w:rPr>
        <w:fldChar w:fldCharType="separate"/>
      </w:r>
      <w:r w:rsidR="00697F6C" w:rsidRPr="00DC5F61">
        <w:rPr>
          <w:rStyle w:val="Hyperlink"/>
          <w:rFonts w:asciiTheme="minorHAnsi" w:hAnsiTheme="minorHAnsi" w:cstheme="minorHAnsi"/>
          <w:szCs w:val="22"/>
        </w:rPr>
        <w:t>29 CFR 1910.134</w:t>
      </w:r>
      <w:r w:rsidRPr="00DC5F61">
        <w:rPr>
          <w:rFonts w:asciiTheme="minorHAnsi" w:hAnsiTheme="minorHAnsi" w:cstheme="minorHAnsi"/>
        </w:rPr>
        <w:fldChar w:fldCharType="end"/>
      </w:r>
      <w:r w:rsidR="00697F6C" w:rsidRPr="00DC5F61">
        <w:rPr>
          <w:rFonts w:asciiTheme="minorHAnsi" w:hAnsiTheme="minorHAnsi" w:cstheme="minorHAnsi"/>
        </w:rPr>
        <w:t xml:space="preserve">, Respiratory protection </w:t>
      </w:r>
      <w:r w:rsidR="000E4146" w:rsidRPr="00DC5F61">
        <w:rPr>
          <w:rFonts w:asciiTheme="minorHAnsi" w:hAnsiTheme="minorHAnsi" w:cstheme="minorHAnsi"/>
        </w:rPr>
        <w:t>(</w:t>
      </w:r>
      <w:r w:rsidR="004A54F0" w:rsidRPr="00DC5F61">
        <w:rPr>
          <w:rFonts w:asciiTheme="minorHAnsi" w:hAnsiTheme="minorHAnsi" w:cstheme="minorHAnsi"/>
        </w:rPr>
        <w:t>s</w:t>
      </w:r>
      <w:r w:rsidR="000E4146" w:rsidRPr="00DC5F61">
        <w:rPr>
          <w:rFonts w:asciiTheme="minorHAnsi" w:hAnsiTheme="minorHAnsi" w:cstheme="minorHAnsi"/>
        </w:rPr>
        <w:t>ee also</w:t>
      </w:r>
      <w:r w:rsidR="002252A5" w:rsidRPr="00DC5F61">
        <w:rPr>
          <w:rFonts w:asciiTheme="minorHAnsi" w:hAnsiTheme="minorHAnsi" w:cstheme="minorHAnsi"/>
        </w:rPr>
        <w:t xml:space="preserve"> the </w:t>
      </w:r>
      <w:hyperlink r:id="rId55" w:history="1">
        <w:r w:rsidR="002252A5" w:rsidRPr="00DC5F61">
          <w:rPr>
            <w:rStyle w:val="Hyperlink"/>
            <w:rFonts w:asciiTheme="minorHAnsi" w:hAnsiTheme="minorHAnsi" w:cstheme="minorHAnsi"/>
          </w:rPr>
          <w:t>manual</w:t>
        </w:r>
        <w:r w:rsidR="001C4C6D" w:rsidRPr="00DC5F61">
          <w:rPr>
            <w:rStyle w:val="Hyperlink"/>
            <w:rFonts w:asciiTheme="minorHAnsi" w:hAnsiTheme="minorHAnsi" w:cstheme="minorHAnsi"/>
          </w:rPr>
          <w:t>’s Respiratory Protection Program chapter</w:t>
        </w:r>
      </w:hyperlink>
      <w:r w:rsidR="008246CA" w:rsidRPr="00DC5F61">
        <w:rPr>
          <w:rFonts w:asciiTheme="minorHAnsi" w:hAnsiTheme="minorHAnsi" w:cstheme="minorHAnsi"/>
        </w:rPr>
        <w:t>)</w:t>
      </w:r>
    </w:p>
    <w:p w14:paraId="4AD43BD0" w14:textId="77777777" w:rsidR="00DB0B0F" w:rsidRPr="00DC5F61" w:rsidRDefault="0004564B" w:rsidP="00CF2FC7">
      <w:pPr>
        <w:pStyle w:val="ListBullet"/>
        <w:spacing w:after="120"/>
        <w:rPr>
          <w:rFonts w:asciiTheme="minorHAnsi" w:hAnsiTheme="minorHAnsi" w:cstheme="minorHAnsi"/>
        </w:rPr>
      </w:pPr>
      <w:r w:rsidRPr="00DC5F61">
        <w:rPr>
          <w:rFonts w:asciiTheme="minorHAnsi" w:hAnsiTheme="minorHAnsi" w:cstheme="minorHAnsi"/>
        </w:rPr>
        <w:t xml:space="preserve">Circumstances </w:t>
      </w:r>
      <w:r w:rsidR="00DB0B0F" w:rsidRPr="00DC5F61">
        <w:rPr>
          <w:rFonts w:asciiTheme="minorHAnsi" w:hAnsiTheme="minorHAnsi" w:cstheme="minorHAnsi"/>
        </w:rPr>
        <w:t>when PPE is necessary.</w:t>
      </w:r>
    </w:p>
    <w:p w14:paraId="4AD43BD1" w14:textId="77777777" w:rsidR="00CD433A" w:rsidRPr="00DC5F61" w:rsidRDefault="00CD433A" w:rsidP="00CF2FC7">
      <w:pPr>
        <w:pStyle w:val="ListBullet"/>
        <w:spacing w:after="120"/>
        <w:rPr>
          <w:rFonts w:asciiTheme="minorHAnsi" w:hAnsiTheme="minorHAnsi" w:cstheme="minorHAnsi"/>
        </w:rPr>
      </w:pPr>
      <w:r w:rsidRPr="00DC5F61">
        <w:rPr>
          <w:rFonts w:asciiTheme="minorHAnsi" w:hAnsiTheme="minorHAnsi" w:cstheme="minorHAnsi"/>
        </w:rPr>
        <w:t>Proper use and selection of PPE, including equipment capabilities and limitations</w:t>
      </w:r>
      <w:r w:rsidR="00695415" w:rsidRPr="00DC5F61">
        <w:rPr>
          <w:rFonts w:asciiTheme="minorHAnsi" w:hAnsiTheme="minorHAnsi" w:cstheme="minorHAnsi"/>
        </w:rPr>
        <w:t>.</w:t>
      </w:r>
    </w:p>
    <w:p w14:paraId="4AD43BD2" w14:textId="77777777" w:rsidR="000E4146" w:rsidRPr="00DC5F61" w:rsidRDefault="000E4146" w:rsidP="00CF2FC7">
      <w:pPr>
        <w:pStyle w:val="ListBullet"/>
        <w:spacing w:after="120"/>
        <w:rPr>
          <w:rFonts w:asciiTheme="minorHAnsi" w:hAnsiTheme="minorHAnsi" w:cstheme="minorHAnsi"/>
        </w:rPr>
      </w:pPr>
      <w:r w:rsidRPr="00DC5F61">
        <w:rPr>
          <w:rFonts w:asciiTheme="minorHAnsi" w:hAnsiTheme="minorHAnsi" w:cstheme="minorHAnsi"/>
        </w:rPr>
        <w:t xml:space="preserve">Procedures and responsibilities for decontaminating, cleaning, </w:t>
      </w:r>
      <w:r w:rsidR="00634A98" w:rsidRPr="00DC5F61">
        <w:rPr>
          <w:rFonts w:asciiTheme="minorHAnsi" w:hAnsiTheme="minorHAnsi" w:cstheme="minorHAnsi"/>
        </w:rPr>
        <w:t xml:space="preserve">storing, </w:t>
      </w:r>
      <w:r w:rsidRPr="00DC5F61">
        <w:rPr>
          <w:rFonts w:asciiTheme="minorHAnsi" w:hAnsiTheme="minorHAnsi" w:cstheme="minorHAnsi"/>
        </w:rPr>
        <w:t>mainta</w:t>
      </w:r>
      <w:r w:rsidR="00CD433A" w:rsidRPr="00DC5F61">
        <w:rPr>
          <w:rFonts w:asciiTheme="minorHAnsi" w:hAnsiTheme="minorHAnsi" w:cstheme="minorHAnsi"/>
        </w:rPr>
        <w:t>i</w:t>
      </w:r>
      <w:r w:rsidRPr="00DC5F61">
        <w:rPr>
          <w:rFonts w:asciiTheme="minorHAnsi" w:hAnsiTheme="minorHAnsi" w:cstheme="minorHAnsi"/>
        </w:rPr>
        <w:t>n</w:t>
      </w:r>
      <w:r w:rsidR="00CD433A" w:rsidRPr="00DC5F61">
        <w:rPr>
          <w:rFonts w:asciiTheme="minorHAnsi" w:hAnsiTheme="minorHAnsi" w:cstheme="minorHAnsi"/>
        </w:rPr>
        <w:t>ing</w:t>
      </w:r>
      <w:r w:rsidRPr="00DC5F61">
        <w:rPr>
          <w:rFonts w:asciiTheme="minorHAnsi" w:hAnsiTheme="minorHAnsi" w:cstheme="minorHAnsi"/>
        </w:rPr>
        <w:t>, repair</w:t>
      </w:r>
      <w:r w:rsidR="00CD433A" w:rsidRPr="00DC5F61">
        <w:rPr>
          <w:rFonts w:asciiTheme="minorHAnsi" w:hAnsiTheme="minorHAnsi" w:cstheme="minorHAnsi"/>
        </w:rPr>
        <w:t>ing</w:t>
      </w:r>
      <w:r w:rsidRPr="00DC5F61">
        <w:rPr>
          <w:rFonts w:asciiTheme="minorHAnsi" w:hAnsiTheme="minorHAnsi" w:cstheme="minorHAnsi"/>
        </w:rPr>
        <w:t>, and inspectin</w:t>
      </w:r>
      <w:r w:rsidR="00CD433A" w:rsidRPr="00DC5F61">
        <w:rPr>
          <w:rFonts w:asciiTheme="minorHAnsi" w:hAnsiTheme="minorHAnsi" w:cstheme="minorHAnsi"/>
        </w:rPr>
        <w:t>g</w:t>
      </w:r>
      <w:r w:rsidR="00634A98" w:rsidRPr="00DC5F61">
        <w:rPr>
          <w:rFonts w:asciiTheme="minorHAnsi" w:hAnsiTheme="minorHAnsi" w:cstheme="minorHAnsi"/>
        </w:rPr>
        <w:t xml:space="preserve"> PPE</w:t>
      </w:r>
      <w:r w:rsidRPr="00DC5F61">
        <w:rPr>
          <w:rFonts w:asciiTheme="minorHAnsi" w:hAnsiTheme="minorHAnsi" w:cstheme="minorHAnsi"/>
        </w:rPr>
        <w:t>, as well as donning</w:t>
      </w:r>
      <w:r w:rsidR="00DB0B0F" w:rsidRPr="00DC5F61">
        <w:rPr>
          <w:rFonts w:asciiTheme="minorHAnsi" w:hAnsiTheme="minorHAnsi" w:cstheme="minorHAnsi"/>
        </w:rPr>
        <w:t xml:space="preserve">, </w:t>
      </w:r>
      <w:r w:rsidRPr="00DC5F61">
        <w:rPr>
          <w:rFonts w:asciiTheme="minorHAnsi" w:hAnsiTheme="minorHAnsi" w:cstheme="minorHAnsi"/>
        </w:rPr>
        <w:t>doffing</w:t>
      </w:r>
      <w:r w:rsidR="004E686E" w:rsidRPr="00DC5F61">
        <w:rPr>
          <w:rFonts w:asciiTheme="minorHAnsi" w:hAnsiTheme="minorHAnsi" w:cstheme="minorHAnsi"/>
        </w:rPr>
        <w:t>,</w:t>
      </w:r>
      <w:r w:rsidRPr="00DC5F61">
        <w:rPr>
          <w:rFonts w:asciiTheme="minorHAnsi" w:hAnsiTheme="minorHAnsi" w:cstheme="minorHAnsi"/>
        </w:rPr>
        <w:t xml:space="preserve"> </w:t>
      </w:r>
      <w:r w:rsidR="00DB0B0F" w:rsidRPr="00DC5F61">
        <w:rPr>
          <w:rFonts w:asciiTheme="minorHAnsi" w:hAnsiTheme="minorHAnsi" w:cstheme="minorHAnsi"/>
        </w:rPr>
        <w:t xml:space="preserve">and adjusting </w:t>
      </w:r>
      <w:r w:rsidRPr="00DC5F61">
        <w:rPr>
          <w:rFonts w:asciiTheme="minorHAnsi" w:hAnsiTheme="minorHAnsi" w:cstheme="minorHAnsi"/>
        </w:rPr>
        <w:t>PPE</w:t>
      </w:r>
      <w:r w:rsidR="00634A98" w:rsidRPr="00DC5F61">
        <w:rPr>
          <w:rFonts w:asciiTheme="minorHAnsi" w:hAnsiTheme="minorHAnsi" w:cstheme="minorHAnsi"/>
        </w:rPr>
        <w:t xml:space="preserve"> to ensure a proper fit</w:t>
      </w:r>
      <w:r w:rsidR="00695415" w:rsidRPr="00DC5F61">
        <w:rPr>
          <w:rFonts w:asciiTheme="minorHAnsi" w:hAnsiTheme="minorHAnsi" w:cstheme="minorHAnsi"/>
        </w:rPr>
        <w:t>.</w:t>
      </w:r>
      <w:r w:rsidR="00F0265C" w:rsidRPr="00DC5F61">
        <w:rPr>
          <w:rFonts w:asciiTheme="minorHAnsi" w:hAnsiTheme="minorHAnsi" w:cstheme="minorHAnsi"/>
        </w:rPr>
        <w:t xml:space="preserve"> </w:t>
      </w:r>
    </w:p>
    <w:p w14:paraId="4AD43BD3" w14:textId="77777777" w:rsidR="008C3665" w:rsidRPr="00DC5F61" w:rsidRDefault="008C3665" w:rsidP="00CF2FC7">
      <w:pPr>
        <w:pStyle w:val="ListBullet"/>
        <w:spacing w:after="120"/>
        <w:rPr>
          <w:rFonts w:asciiTheme="minorHAnsi" w:hAnsiTheme="minorHAnsi" w:cstheme="minorHAnsi"/>
        </w:rPr>
      </w:pPr>
      <w:r w:rsidRPr="00DC5F61">
        <w:rPr>
          <w:rFonts w:asciiTheme="minorHAnsi" w:hAnsiTheme="minorHAnsi" w:cstheme="minorHAnsi"/>
        </w:rPr>
        <w:lastRenderedPageBreak/>
        <w:t>Information about the useful life and disposal of PPE.</w:t>
      </w:r>
    </w:p>
    <w:p w14:paraId="4AD43BD4" w14:textId="77777777" w:rsidR="000E4146" w:rsidRPr="00DC5F61" w:rsidRDefault="000E4146" w:rsidP="00CF2FC7">
      <w:pPr>
        <w:pStyle w:val="ListBullet"/>
        <w:spacing w:after="120"/>
        <w:rPr>
          <w:rFonts w:asciiTheme="minorHAnsi" w:hAnsiTheme="minorHAnsi" w:cstheme="minorHAnsi"/>
        </w:rPr>
      </w:pPr>
      <w:r w:rsidRPr="00DC5F61">
        <w:rPr>
          <w:rFonts w:asciiTheme="minorHAnsi" w:hAnsiTheme="minorHAnsi" w:cstheme="minorHAnsi"/>
        </w:rPr>
        <w:t>Consequences of not using PPE or using it improperly</w:t>
      </w:r>
      <w:r w:rsidR="00695415" w:rsidRPr="00DC5F61">
        <w:rPr>
          <w:rFonts w:asciiTheme="minorHAnsi" w:hAnsiTheme="minorHAnsi" w:cstheme="minorHAnsi"/>
        </w:rPr>
        <w:t>.</w:t>
      </w:r>
      <w:r w:rsidRPr="00DC5F61">
        <w:rPr>
          <w:rFonts w:asciiTheme="minorHAnsi" w:hAnsiTheme="minorHAnsi" w:cstheme="minorHAnsi"/>
        </w:rPr>
        <w:t xml:space="preserve"> </w:t>
      </w:r>
    </w:p>
    <w:p w14:paraId="4AD43BD5" w14:textId="77777777" w:rsidR="008C3665" w:rsidRPr="00DC5F61" w:rsidRDefault="00634A98" w:rsidP="00CF2FC7">
      <w:pPr>
        <w:pStyle w:val="ListBullet"/>
        <w:spacing w:after="120"/>
        <w:rPr>
          <w:rFonts w:asciiTheme="minorHAnsi" w:hAnsiTheme="minorHAnsi" w:cstheme="minorHAnsi"/>
        </w:rPr>
      </w:pPr>
      <w:r w:rsidRPr="00DC5F61">
        <w:rPr>
          <w:rFonts w:asciiTheme="minorHAnsi" w:hAnsiTheme="minorHAnsi" w:cstheme="minorHAnsi"/>
        </w:rPr>
        <w:t xml:space="preserve">Signs </w:t>
      </w:r>
      <w:r w:rsidR="008C3665" w:rsidRPr="00DC5F61">
        <w:rPr>
          <w:rFonts w:asciiTheme="minorHAnsi" w:hAnsiTheme="minorHAnsi" w:cstheme="minorHAnsi"/>
        </w:rPr>
        <w:t>of PPE failure</w:t>
      </w:r>
      <w:r w:rsidRPr="00DC5F61">
        <w:rPr>
          <w:rFonts w:asciiTheme="minorHAnsi" w:hAnsiTheme="minorHAnsi" w:cstheme="minorHAnsi"/>
        </w:rPr>
        <w:t xml:space="preserve"> and emergency procedures to follow in the event of PPE failure</w:t>
      </w:r>
      <w:r w:rsidR="008C3665" w:rsidRPr="00DC5F61">
        <w:rPr>
          <w:rFonts w:asciiTheme="minorHAnsi" w:hAnsiTheme="minorHAnsi" w:cstheme="minorHAnsi"/>
        </w:rPr>
        <w:t>.</w:t>
      </w:r>
    </w:p>
    <w:p w14:paraId="4AD43BD6" w14:textId="77777777" w:rsidR="000E4146" w:rsidRPr="00DC5F61" w:rsidRDefault="00CD433A" w:rsidP="00E6325A">
      <w:pPr>
        <w:pStyle w:val="ListBullet"/>
        <w:rPr>
          <w:rFonts w:asciiTheme="minorHAnsi" w:hAnsiTheme="minorHAnsi" w:cstheme="minorHAnsi"/>
        </w:rPr>
      </w:pPr>
      <w:r w:rsidRPr="00DC5F61">
        <w:rPr>
          <w:rFonts w:asciiTheme="minorHAnsi" w:hAnsiTheme="minorHAnsi" w:cstheme="minorHAnsi"/>
        </w:rPr>
        <w:t>Potential</w:t>
      </w:r>
      <w:r w:rsidR="000E4146" w:rsidRPr="00DC5F61">
        <w:rPr>
          <w:rFonts w:asciiTheme="minorHAnsi" w:hAnsiTheme="minorHAnsi" w:cstheme="minorHAnsi"/>
        </w:rPr>
        <w:t xml:space="preserve"> difficulties, </w:t>
      </w:r>
      <w:r w:rsidRPr="00DC5F61">
        <w:rPr>
          <w:rFonts w:asciiTheme="minorHAnsi" w:hAnsiTheme="minorHAnsi" w:cstheme="minorHAnsi"/>
        </w:rPr>
        <w:t xml:space="preserve">discomfort, </w:t>
      </w:r>
      <w:r w:rsidR="000E4146" w:rsidRPr="00DC5F61">
        <w:rPr>
          <w:rFonts w:asciiTheme="minorHAnsi" w:hAnsiTheme="minorHAnsi" w:cstheme="minorHAnsi"/>
        </w:rPr>
        <w:t xml:space="preserve">and hazards of wearing PPE. </w:t>
      </w:r>
    </w:p>
    <w:p w14:paraId="4AD43BD7" w14:textId="77777777" w:rsidR="00A438B3" w:rsidRPr="00DC5F61" w:rsidRDefault="00A438B3" w:rsidP="008F08E1">
      <w:pPr>
        <w:widowControl/>
        <w:rPr>
          <w:rFonts w:asciiTheme="minorHAnsi" w:hAnsiTheme="minorHAnsi" w:cstheme="minorHAnsi"/>
        </w:rPr>
      </w:pPr>
    </w:p>
    <w:p w14:paraId="6272B0A7" w14:textId="77777777" w:rsidR="00D3422F" w:rsidRPr="00DC5F61" w:rsidRDefault="005B2251" w:rsidP="008F08E1">
      <w:pPr>
        <w:widowControl/>
        <w:rPr>
          <w:rFonts w:asciiTheme="minorHAnsi" w:hAnsiTheme="minorHAnsi" w:cstheme="minorHAnsi"/>
          <w:color w:val="000000"/>
        </w:rPr>
      </w:pPr>
      <w:r w:rsidRPr="00DC5F61">
        <w:rPr>
          <w:rFonts w:asciiTheme="minorHAnsi" w:hAnsiTheme="minorHAnsi" w:cstheme="minorHAnsi"/>
        </w:rPr>
        <w:t xml:space="preserve">The SHEMP Manager </w:t>
      </w:r>
      <w:r w:rsidR="000079EE" w:rsidRPr="00DC5F61">
        <w:rPr>
          <w:rFonts w:asciiTheme="minorHAnsi" w:hAnsiTheme="minorHAnsi" w:cstheme="minorHAnsi"/>
        </w:rPr>
        <w:t>and/or the HSPC</w:t>
      </w:r>
      <w:r w:rsidRPr="00DC5F61">
        <w:rPr>
          <w:rFonts w:asciiTheme="minorHAnsi" w:hAnsiTheme="minorHAnsi" w:cstheme="minorHAnsi"/>
        </w:rPr>
        <w:t xml:space="preserve"> will determine whether HAZWOPER training provides adequate coverage of PPE topics. If so, emergency responders who receive written certification documenting the successful completion of HAZWOPER training will be deemed to be properly trained and certified in PPE use.</w:t>
      </w:r>
      <w:r w:rsidR="001D4EBC" w:rsidRPr="00DC5F61">
        <w:rPr>
          <w:rFonts w:asciiTheme="minorHAnsi" w:hAnsiTheme="minorHAnsi" w:cstheme="minorHAnsi"/>
        </w:rPr>
        <w:t xml:space="preserve"> </w:t>
      </w:r>
      <w:r w:rsidR="00210F60" w:rsidRPr="00DC5F61">
        <w:rPr>
          <w:rFonts w:asciiTheme="minorHAnsi" w:hAnsiTheme="minorHAnsi" w:cstheme="minorHAnsi"/>
        </w:rPr>
        <w:t xml:space="preserve">Completed training requirements will be tracked in </w:t>
      </w:r>
      <w:r w:rsidR="009F731E" w:rsidRPr="00DC5F61">
        <w:rPr>
          <w:rFonts w:asciiTheme="minorHAnsi" w:hAnsiTheme="minorHAnsi" w:cstheme="minorHAnsi"/>
        </w:rPr>
        <w:t>EPA</w:t>
      </w:r>
      <w:r w:rsidR="00210F60" w:rsidRPr="00DC5F61">
        <w:rPr>
          <w:rFonts w:asciiTheme="minorHAnsi" w:hAnsiTheme="minorHAnsi" w:cstheme="minorHAnsi"/>
        </w:rPr>
        <w:t>’s</w:t>
      </w:r>
      <w:r w:rsidR="00DD480C" w:rsidRPr="00DC5F61">
        <w:rPr>
          <w:rFonts w:asciiTheme="minorHAnsi" w:hAnsiTheme="minorHAnsi" w:cstheme="minorHAnsi"/>
        </w:rPr>
        <w:t xml:space="preserve"> </w:t>
      </w:r>
      <w:r w:rsidR="00C7487E" w:rsidRPr="00DC5F61">
        <w:rPr>
          <w:rFonts w:asciiTheme="minorHAnsi" w:hAnsiTheme="minorHAnsi" w:cstheme="minorHAnsi"/>
          <w:color w:val="000000"/>
        </w:rPr>
        <w:t>Field Readiness Module (FRM)</w:t>
      </w:r>
      <w:r w:rsidRPr="00DC5F61">
        <w:rPr>
          <w:rFonts w:asciiTheme="minorHAnsi" w:hAnsiTheme="minorHAnsi" w:cstheme="minorHAnsi"/>
          <w:color w:val="000000"/>
        </w:rPr>
        <w:t xml:space="preserve">. </w:t>
      </w:r>
    </w:p>
    <w:p w14:paraId="4D2248D9" w14:textId="77777777" w:rsidR="00D3422F" w:rsidRPr="00DC5F61" w:rsidRDefault="00D3422F" w:rsidP="008F08E1">
      <w:pPr>
        <w:widowControl/>
        <w:rPr>
          <w:rFonts w:asciiTheme="minorHAnsi" w:hAnsiTheme="minorHAnsi" w:cstheme="minorHAnsi"/>
          <w:color w:val="000000"/>
        </w:rPr>
      </w:pPr>
    </w:p>
    <w:p w14:paraId="4AD43BD8" w14:textId="38396A28" w:rsidR="005B2251" w:rsidRPr="00DC5F61" w:rsidRDefault="005B2251" w:rsidP="008F08E1">
      <w:pPr>
        <w:widowControl/>
        <w:rPr>
          <w:rFonts w:asciiTheme="minorHAnsi" w:hAnsiTheme="minorHAnsi" w:cstheme="minorHAnsi"/>
          <w:color w:val="000000"/>
        </w:rPr>
      </w:pPr>
      <w:r w:rsidRPr="00DC5F61">
        <w:rPr>
          <w:rFonts w:asciiTheme="minorHAnsi" w:hAnsiTheme="minorHAnsi" w:cstheme="minorHAnsi"/>
        </w:rPr>
        <w:t>(</w:t>
      </w:r>
      <w:r w:rsidRPr="00DC5F61">
        <w:rPr>
          <w:rFonts w:asciiTheme="minorHAnsi" w:hAnsiTheme="minorHAnsi" w:cstheme="minorHAnsi"/>
          <w:i/>
        </w:rPr>
        <w:t xml:space="preserve">Note: Prior to granting certification, instructors must determine whether trainees have an understanding of the PPE training elements and whether they know how to use PPE properly. Instructors typically assess this by administering </w:t>
      </w:r>
      <w:r w:rsidRPr="00DC5F61">
        <w:rPr>
          <w:rFonts w:asciiTheme="minorHAnsi" w:hAnsiTheme="minorHAnsi" w:cstheme="minorHAnsi"/>
          <w:i/>
          <w:color w:val="000000"/>
        </w:rPr>
        <w:t>a written test and requiring attendees to</w:t>
      </w:r>
      <w:r w:rsidRPr="00DC5F61">
        <w:rPr>
          <w:rFonts w:asciiTheme="minorHAnsi" w:hAnsiTheme="minorHAnsi" w:cstheme="minorHAnsi"/>
          <w:i/>
        </w:rPr>
        <w:t xml:space="preserve"> demonstrate their skill by donning and doffing </w:t>
      </w:r>
      <w:r w:rsidR="009F731E" w:rsidRPr="00DC5F61">
        <w:rPr>
          <w:rFonts w:asciiTheme="minorHAnsi" w:hAnsiTheme="minorHAnsi" w:cstheme="minorHAnsi"/>
          <w:i/>
        </w:rPr>
        <w:t xml:space="preserve">(removing) </w:t>
      </w:r>
      <w:r w:rsidRPr="00DC5F61">
        <w:rPr>
          <w:rFonts w:asciiTheme="minorHAnsi" w:hAnsiTheme="minorHAnsi" w:cstheme="minorHAnsi"/>
          <w:i/>
        </w:rPr>
        <w:t>PPE</w:t>
      </w:r>
      <w:r w:rsidRPr="00DC5F61">
        <w:rPr>
          <w:rFonts w:asciiTheme="minorHAnsi" w:hAnsiTheme="minorHAnsi" w:cstheme="minorHAnsi"/>
          <w:i/>
          <w:color w:val="000000"/>
        </w:rPr>
        <w:t xml:space="preserve">. </w:t>
      </w:r>
      <w:hyperlink w:anchor="Appen_D" w:history="1">
        <w:r w:rsidRPr="00DC5F61">
          <w:rPr>
            <w:rStyle w:val="Hyperlink"/>
            <w:rFonts w:asciiTheme="minorHAnsi" w:hAnsiTheme="minorHAnsi" w:cstheme="minorHAnsi"/>
            <w:i/>
          </w:rPr>
          <w:t xml:space="preserve">Appendix </w:t>
        </w:r>
        <w:r w:rsidR="00AA59B3" w:rsidRPr="00DC5F61">
          <w:rPr>
            <w:rStyle w:val="Hyperlink"/>
            <w:rFonts w:asciiTheme="minorHAnsi" w:hAnsiTheme="minorHAnsi" w:cstheme="minorHAnsi"/>
            <w:i/>
          </w:rPr>
          <w:t>D</w:t>
        </w:r>
      </w:hyperlink>
      <w:r w:rsidRPr="00DC5F61">
        <w:rPr>
          <w:rFonts w:asciiTheme="minorHAnsi" w:hAnsiTheme="minorHAnsi" w:cstheme="minorHAnsi"/>
          <w:i/>
          <w:color w:val="000000"/>
        </w:rPr>
        <w:t xml:space="preserve"> provides sample </w:t>
      </w:r>
      <w:r w:rsidR="00D3422F" w:rsidRPr="00DC5F61">
        <w:rPr>
          <w:rFonts w:asciiTheme="minorHAnsi" w:hAnsiTheme="minorHAnsi" w:cstheme="minorHAnsi"/>
          <w:i/>
          <w:color w:val="000000"/>
        </w:rPr>
        <w:t xml:space="preserve">training lesson plans, PPE use competencies and </w:t>
      </w:r>
      <w:r w:rsidRPr="00DC5F61">
        <w:rPr>
          <w:rFonts w:asciiTheme="minorHAnsi" w:hAnsiTheme="minorHAnsi" w:cstheme="minorHAnsi"/>
          <w:i/>
          <w:color w:val="000000"/>
        </w:rPr>
        <w:t xml:space="preserve">test questions that </w:t>
      </w:r>
      <w:r w:rsidR="0083497F" w:rsidRPr="00DC5F61">
        <w:rPr>
          <w:rFonts w:asciiTheme="minorHAnsi" w:hAnsiTheme="minorHAnsi" w:cstheme="minorHAnsi"/>
          <w:i/>
          <w:color w:val="000000"/>
        </w:rPr>
        <w:t xml:space="preserve">can </w:t>
      </w:r>
      <w:r w:rsidRPr="00DC5F61">
        <w:rPr>
          <w:rFonts w:asciiTheme="minorHAnsi" w:hAnsiTheme="minorHAnsi" w:cstheme="minorHAnsi"/>
          <w:i/>
          <w:color w:val="000000"/>
        </w:rPr>
        <w:t>be used to assess a trainee’s understanding of PPE requirements.</w:t>
      </w:r>
      <w:r w:rsidRPr="00DC5F61">
        <w:rPr>
          <w:rFonts w:asciiTheme="minorHAnsi" w:hAnsiTheme="minorHAnsi" w:cstheme="minorHAnsi"/>
          <w:color w:val="000000"/>
        </w:rPr>
        <w:t>)</w:t>
      </w:r>
    </w:p>
    <w:p w14:paraId="4AD43BD9" w14:textId="77777777" w:rsidR="00E16F49" w:rsidRPr="00DC5F61" w:rsidRDefault="00E16F49" w:rsidP="008F08E1">
      <w:pPr>
        <w:widowControl/>
        <w:rPr>
          <w:rFonts w:asciiTheme="minorHAnsi" w:hAnsiTheme="minorHAnsi" w:cstheme="minorHAnsi"/>
          <w:color w:val="000000"/>
        </w:rPr>
      </w:pPr>
    </w:p>
    <w:p w14:paraId="4AD43BDA" w14:textId="77777777" w:rsidR="00003BB2" w:rsidRPr="00DC5F61" w:rsidRDefault="00E16F49" w:rsidP="008F08E1">
      <w:pPr>
        <w:widowControl/>
        <w:rPr>
          <w:rFonts w:asciiTheme="minorHAnsi" w:hAnsiTheme="minorHAnsi" w:cstheme="minorHAnsi"/>
        </w:rPr>
      </w:pPr>
      <w:r w:rsidRPr="00DC5F61">
        <w:rPr>
          <w:rFonts w:asciiTheme="minorHAnsi" w:hAnsiTheme="minorHAnsi" w:cstheme="minorHAnsi"/>
        </w:rPr>
        <w:t xml:space="preserve">As discussed elsewhere in this manual, when in the field, pre-entry briefings (or “tailgate meetings”) must be held at the start of each work shift. PPE requirements should be highlighted during those briefings to ensure that emergency responders are adequately protected </w:t>
      </w:r>
      <w:r w:rsidR="00F35A5E" w:rsidRPr="00DC5F61">
        <w:rPr>
          <w:rFonts w:asciiTheme="minorHAnsi" w:hAnsiTheme="minorHAnsi" w:cstheme="minorHAnsi"/>
        </w:rPr>
        <w:t xml:space="preserve">against site-specific </w:t>
      </w:r>
      <w:r w:rsidRPr="00DC5F61">
        <w:rPr>
          <w:rFonts w:asciiTheme="minorHAnsi" w:hAnsiTheme="minorHAnsi" w:cstheme="minorHAnsi"/>
        </w:rPr>
        <w:t xml:space="preserve">hazards. </w:t>
      </w:r>
    </w:p>
    <w:p w14:paraId="4AD43BDB" w14:textId="77777777" w:rsidR="002A7599" w:rsidRPr="00DC5F61" w:rsidRDefault="002A7599" w:rsidP="002A065B">
      <w:pPr>
        <w:rPr>
          <w:rFonts w:asciiTheme="minorHAnsi" w:hAnsiTheme="minorHAnsi" w:cstheme="minorHAnsi"/>
        </w:rPr>
      </w:pPr>
      <w:bookmarkStart w:id="30" w:name="_3.3_PPE_Inspection,_Cleaning,_Maint"/>
      <w:bookmarkStart w:id="31" w:name="_Toc282522050"/>
      <w:bookmarkEnd w:id="30"/>
    </w:p>
    <w:p w14:paraId="4AD43BDC" w14:textId="77777777" w:rsidR="006E3DC7" w:rsidRPr="00DC5F61" w:rsidRDefault="006E3DC7" w:rsidP="008F08E1">
      <w:pPr>
        <w:pStyle w:val="Heading2"/>
        <w:rPr>
          <w:rFonts w:asciiTheme="minorHAnsi" w:hAnsiTheme="minorHAnsi" w:cstheme="minorHAnsi"/>
        </w:rPr>
      </w:pPr>
      <w:bookmarkStart w:id="32" w:name="_3.3_PPE_Inspection,"/>
      <w:bookmarkStart w:id="33" w:name="PPEInspection"/>
      <w:bookmarkEnd w:id="32"/>
      <w:r w:rsidRPr="00DC5F61">
        <w:rPr>
          <w:rFonts w:asciiTheme="minorHAnsi" w:hAnsiTheme="minorHAnsi" w:cstheme="minorHAnsi"/>
        </w:rPr>
        <w:t>3.</w:t>
      </w:r>
      <w:r w:rsidR="000E4146" w:rsidRPr="00DC5F61">
        <w:rPr>
          <w:rFonts w:asciiTheme="minorHAnsi" w:hAnsiTheme="minorHAnsi" w:cstheme="minorHAnsi"/>
        </w:rPr>
        <w:t>3</w:t>
      </w:r>
      <w:bookmarkEnd w:id="33"/>
      <w:r w:rsidRPr="00DC5F61">
        <w:rPr>
          <w:rFonts w:asciiTheme="minorHAnsi" w:hAnsiTheme="minorHAnsi" w:cstheme="minorHAnsi"/>
        </w:rPr>
        <w:tab/>
        <w:t xml:space="preserve">PPE Inspection, </w:t>
      </w:r>
      <w:r w:rsidR="009958BE" w:rsidRPr="00DC5F61">
        <w:rPr>
          <w:rFonts w:asciiTheme="minorHAnsi" w:hAnsiTheme="minorHAnsi" w:cstheme="minorHAnsi"/>
        </w:rPr>
        <w:t xml:space="preserve">Cleaning, </w:t>
      </w:r>
      <w:r w:rsidR="00273D9C" w:rsidRPr="00DC5F61">
        <w:rPr>
          <w:rFonts w:asciiTheme="minorHAnsi" w:hAnsiTheme="minorHAnsi" w:cstheme="minorHAnsi"/>
        </w:rPr>
        <w:t>M</w:t>
      </w:r>
      <w:r w:rsidR="009E41FA" w:rsidRPr="00DC5F61">
        <w:rPr>
          <w:rFonts w:asciiTheme="minorHAnsi" w:hAnsiTheme="minorHAnsi" w:cstheme="minorHAnsi"/>
        </w:rPr>
        <w:t>aintenance, and Storage</w:t>
      </w:r>
      <w:bookmarkEnd w:id="31"/>
    </w:p>
    <w:p w14:paraId="4AD43BDD" w14:textId="77777777" w:rsidR="00A438B3" w:rsidRPr="00DC5F61" w:rsidRDefault="00A438B3" w:rsidP="008F08E1">
      <w:pPr>
        <w:widowControl/>
        <w:rPr>
          <w:rFonts w:asciiTheme="minorHAnsi" w:hAnsiTheme="minorHAnsi" w:cstheme="minorHAnsi"/>
        </w:rPr>
      </w:pPr>
    </w:p>
    <w:p w14:paraId="4AD43BDE" w14:textId="77777777" w:rsidR="00A438B3" w:rsidRPr="00DC5F61" w:rsidRDefault="00F07D07" w:rsidP="008F08E1">
      <w:pPr>
        <w:widowControl/>
        <w:rPr>
          <w:rFonts w:asciiTheme="minorHAnsi" w:hAnsiTheme="minorHAnsi" w:cstheme="minorHAnsi"/>
        </w:rPr>
      </w:pPr>
      <w:r w:rsidRPr="00DC5F61">
        <w:rPr>
          <w:rFonts w:asciiTheme="minorHAnsi" w:hAnsiTheme="minorHAnsi" w:cstheme="minorHAnsi"/>
          <w:color w:val="000000"/>
        </w:rPr>
        <w:t xml:space="preserve">The </w:t>
      </w:r>
      <w:r w:rsidR="00723E87" w:rsidRPr="00DC5F61">
        <w:rPr>
          <w:rFonts w:asciiTheme="minorHAnsi" w:hAnsiTheme="minorHAnsi" w:cstheme="minorHAnsi"/>
          <w:color w:val="000000"/>
          <w:highlight w:val="yellow"/>
        </w:rPr>
        <w:t xml:space="preserve">HSPC </w:t>
      </w:r>
      <w:r w:rsidRPr="00DC5F61">
        <w:rPr>
          <w:rFonts w:asciiTheme="minorHAnsi" w:hAnsiTheme="minorHAnsi" w:cstheme="minorHAnsi"/>
          <w:color w:val="000000"/>
          <w:highlight w:val="yellow"/>
        </w:rPr>
        <w:t xml:space="preserve">(or another designated </w:t>
      </w:r>
      <w:r w:rsidR="00723E87"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color w:val="000000"/>
        </w:rPr>
        <w:t xml:space="preserve"> is responsible for </w:t>
      </w:r>
      <w:r w:rsidRPr="00DC5F61">
        <w:rPr>
          <w:rFonts w:asciiTheme="minorHAnsi" w:hAnsiTheme="minorHAnsi" w:cstheme="minorHAnsi"/>
        </w:rPr>
        <w:t>procur</w:t>
      </w:r>
      <w:r w:rsidR="00723E87" w:rsidRPr="00DC5F61">
        <w:rPr>
          <w:rFonts w:asciiTheme="minorHAnsi" w:hAnsiTheme="minorHAnsi" w:cstheme="minorHAnsi"/>
        </w:rPr>
        <w:t>ing</w:t>
      </w:r>
      <w:r w:rsidRPr="00DC5F61">
        <w:rPr>
          <w:rFonts w:asciiTheme="minorHAnsi" w:hAnsiTheme="minorHAnsi" w:cstheme="minorHAnsi"/>
        </w:rPr>
        <w:t xml:space="preserv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in accordance with EPA policies on standard issue equipment</w:t>
      </w:r>
      <w:r w:rsidR="000C65AE" w:rsidRPr="00DC5F61">
        <w:rPr>
          <w:rFonts w:asciiTheme="minorHAnsi" w:hAnsiTheme="minorHAnsi" w:cstheme="minorHAnsi"/>
        </w:rPr>
        <w:t>.</w:t>
      </w:r>
      <w:r w:rsidRPr="00DC5F61">
        <w:rPr>
          <w:rFonts w:asciiTheme="minorHAnsi" w:hAnsiTheme="minorHAnsi" w:cstheme="minorHAnsi"/>
        </w:rPr>
        <w:t xml:space="preserve"> Single-use </w:t>
      </w:r>
      <w:r w:rsidR="00723E87" w:rsidRPr="00DC5F61">
        <w:rPr>
          <w:rFonts w:asciiTheme="minorHAnsi" w:hAnsiTheme="minorHAnsi" w:cstheme="minorHAnsi"/>
        </w:rPr>
        <w:t xml:space="preserve">or disposable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should be purchased and used whenever practicable. </w:t>
      </w:r>
      <w:r w:rsidR="000C65AE" w:rsidRPr="00DC5F61">
        <w:rPr>
          <w:rFonts w:asciiTheme="minorHAnsi" w:hAnsiTheme="minorHAnsi" w:cstheme="minorHAnsi"/>
        </w:rPr>
        <w:t xml:space="preserve">An </w:t>
      </w:r>
      <w:r w:rsidR="000C65AE" w:rsidRPr="00DC5F61">
        <w:rPr>
          <w:rFonts w:asciiTheme="minorHAnsi" w:hAnsiTheme="minorHAnsi" w:cstheme="minorHAnsi"/>
          <w:highlight w:val="yellow"/>
        </w:rPr>
        <w:t>EPA Equipment Manager</w:t>
      </w:r>
      <w:r w:rsidR="00F91A15" w:rsidRPr="00DC5F61">
        <w:rPr>
          <w:rFonts w:asciiTheme="minorHAnsi" w:hAnsiTheme="minorHAnsi" w:cstheme="minorHAnsi"/>
          <w:highlight w:val="yellow"/>
        </w:rPr>
        <w:t xml:space="preserve"> or</w:t>
      </w:r>
      <w:r w:rsidR="000C65AE" w:rsidRPr="00DC5F61">
        <w:rPr>
          <w:rFonts w:asciiTheme="minorHAnsi" w:hAnsiTheme="minorHAnsi" w:cstheme="minorHAnsi"/>
          <w:highlight w:val="yellow"/>
        </w:rPr>
        <w:t xml:space="preserve"> contractor (or another designated person)</w:t>
      </w:r>
      <w:r w:rsidR="00D205D3" w:rsidRPr="00DC5F61">
        <w:rPr>
          <w:rFonts w:asciiTheme="minorHAnsi" w:hAnsiTheme="minorHAnsi" w:cstheme="minorHAnsi"/>
        </w:rPr>
        <w:t xml:space="preserve"> is responsible for t</w:t>
      </w:r>
      <w:r w:rsidR="00723E87" w:rsidRPr="00DC5F61">
        <w:rPr>
          <w:rFonts w:asciiTheme="minorHAnsi" w:hAnsiTheme="minorHAnsi" w:cstheme="minorHAnsi"/>
        </w:rPr>
        <w:t xml:space="preserve">he inspection, cleaning, maintenance, and storage </w:t>
      </w:r>
      <w:r w:rsidR="00D205D3" w:rsidRPr="00DC5F61">
        <w:rPr>
          <w:rFonts w:asciiTheme="minorHAnsi" w:hAnsiTheme="minorHAnsi" w:cstheme="minorHAnsi"/>
        </w:rPr>
        <w:t xml:space="preserve">of </w:t>
      </w:r>
      <w:r w:rsidR="004B17D9" w:rsidRPr="00DC5F61">
        <w:rPr>
          <w:rFonts w:asciiTheme="minorHAnsi" w:hAnsiTheme="minorHAnsi" w:cstheme="minorHAnsi"/>
        </w:rPr>
        <w:t xml:space="preserve">all centrally stored </w:t>
      </w:r>
      <w:r w:rsidR="00D205D3" w:rsidRPr="00DC5F61">
        <w:rPr>
          <w:rFonts w:asciiTheme="minorHAnsi" w:hAnsiTheme="minorHAnsi" w:cstheme="minorHAnsi"/>
        </w:rPr>
        <w:t>P</w:t>
      </w:r>
      <w:r w:rsidR="005C5D88" w:rsidRPr="00DC5F61">
        <w:rPr>
          <w:rFonts w:asciiTheme="minorHAnsi" w:hAnsiTheme="minorHAnsi" w:cstheme="minorHAnsi"/>
        </w:rPr>
        <w:t>P</w:t>
      </w:r>
      <w:r w:rsidR="00D205D3" w:rsidRPr="00DC5F61">
        <w:rPr>
          <w:rFonts w:asciiTheme="minorHAnsi" w:hAnsiTheme="minorHAnsi" w:cstheme="minorHAnsi"/>
        </w:rPr>
        <w:t xml:space="preserve">E. </w:t>
      </w:r>
      <w:r w:rsidR="004B17D9" w:rsidRPr="00DC5F61">
        <w:rPr>
          <w:rFonts w:asciiTheme="minorHAnsi" w:hAnsiTheme="minorHAnsi" w:cstheme="minorHAnsi"/>
        </w:rPr>
        <w:t>Individual emergency responders are responsible for performing these activities for PPE assigned specifically to them.</w:t>
      </w:r>
    </w:p>
    <w:p w14:paraId="4AD43BDF" w14:textId="77777777" w:rsidR="00D205D3" w:rsidRPr="00DC5F61" w:rsidRDefault="00D205D3" w:rsidP="008F08E1">
      <w:pPr>
        <w:widowControl/>
        <w:rPr>
          <w:rFonts w:asciiTheme="minorHAnsi" w:hAnsiTheme="minorHAnsi" w:cstheme="minorHAnsi"/>
          <w:b/>
        </w:rPr>
      </w:pPr>
    </w:p>
    <w:p w14:paraId="4AD43BE0" w14:textId="77777777" w:rsidR="006E3DC7" w:rsidRPr="00DC5F61" w:rsidRDefault="006E3DC7" w:rsidP="008F08E1">
      <w:pPr>
        <w:pStyle w:val="Heading3"/>
        <w:rPr>
          <w:rFonts w:asciiTheme="minorHAnsi" w:hAnsiTheme="minorHAnsi" w:cstheme="minorHAnsi"/>
        </w:rPr>
      </w:pPr>
      <w:bookmarkStart w:id="34" w:name="_3.3.1_PPE_Inspection"/>
      <w:bookmarkStart w:id="35" w:name="_Toc282522051"/>
      <w:bookmarkEnd w:id="34"/>
      <w:r w:rsidRPr="00DC5F61">
        <w:rPr>
          <w:rFonts w:asciiTheme="minorHAnsi" w:hAnsiTheme="minorHAnsi" w:cstheme="minorHAnsi"/>
        </w:rPr>
        <w:t>3.</w:t>
      </w:r>
      <w:r w:rsidR="000E4146" w:rsidRPr="00DC5F61">
        <w:rPr>
          <w:rFonts w:asciiTheme="minorHAnsi" w:hAnsiTheme="minorHAnsi" w:cstheme="minorHAnsi"/>
        </w:rPr>
        <w:t>3</w:t>
      </w:r>
      <w:r w:rsidRPr="00DC5F61">
        <w:rPr>
          <w:rFonts w:asciiTheme="minorHAnsi" w:hAnsiTheme="minorHAnsi" w:cstheme="minorHAnsi"/>
        </w:rPr>
        <w:t>.1</w:t>
      </w:r>
      <w:r w:rsidRPr="00DC5F61">
        <w:rPr>
          <w:rFonts w:asciiTheme="minorHAnsi" w:hAnsiTheme="minorHAnsi" w:cstheme="minorHAnsi"/>
        </w:rPr>
        <w:tab/>
      </w:r>
      <w:r w:rsidR="003C1802" w:rsidRPr="00DC5F61">
        <w:rPr>
          <w:rFonts w:asciiTheme="minorHAnsi" w:hAnsiTheme="minorHAnsi" w:cstheme="minorHAnsi"/>
        </w:rPr>
        <w:t>PPE I</w:t>
      </w:r>
      <w:r w:rsidRPr="00DC5F61">
        <w:rPr>
          <w:rFonts w:asciiTheme="minorHAnsi" w:hAnsiTheme="minorHAnsi" w:cstheme="minorHAnsi"/>
        </w:rPr>
        <w:t>nspection</w:t>
      </w:r>
      <w:bookmarkEnd w:id="35"/>
    </w:p>
    <w:p w14:paraId="4AD43BE1" w14:textId="77777777" w:rsidR="00A438B3" w:rsidRPr="00DC5F61" w:rsidRDefault="00A438B3" w:rsidP="008F08E1">
      <w:pPr>
        <w:widowControl/>
        <w:rPr>
          <w:rFonts w:asciiTheme="minorHAnsi" w:hAnsiTheme="minorHAnsi" w:cstheme="minorHAnsi"/>
        </w:rPr>
      </w:pPr>
    </w:p>
    <w:p w14:paraId="4AD43BE2" w14:textId="77777777" w:rsidR="005747A4" w:rsidRPr="00DC5F61" w:rsidRDefault="009C2986" w:rsidP="008F08E1">
      <w:pPr>
        <w:widowControl/>
        <w:rPr>
          <w:rFonts w:asciiTheme="minorHAnsi" w:hAnsiTheme="minorHAnsi" w:cstheme="minorHAnsi"/>
          <w:color w:val="000000"/>
        </w:rPr>
      </w:pPr>
      <w:r w:rsidRPr="00DC5F61">
        <w:rPr>
          <w:rFonts w:asciiTheme="minorHAnsi" w:hAnsiTheme="minorHAnsi" w:cstheme="minorHAnsi"/>
        </w:rPr>
        <w:t>Emergency r</w:t>
      </w:r>
      <w:r w:rsidR="0094154D" w:rsidRPr="00DC5F61">
        <w:rPr>
          <w:rFonts w:asciiTheme="minorHAnsi" w:hAnsiTheme="minorHAnsi" w:cstheme="minorHAnsi"/>
        </w:rPr>
        <w:t>es</w:t>
      </w:r>
      <w:r w:rsidR="00E111F5" w:rsidRPr="00DC5F61">
        <w:rPr>
          <w:rFonts w:asciiTheme="minorHAnsi" w:hAnsiTheme="minorHAnsi" w:cstheme="minorHAnsi"/>
        </w:rPr>
        <w:t>p</w:t>
      </w:r>
      <w:r w:rsidR="0094154D" w:rsidRPr="00DC5F61">
        <w:rPr>
          <w:rFonts w:asciiTheme="minorHAnsi" w:hAnsiTheme="minorHAnsi" w:cstheme="minorHAnsi"/>
        </w:rPr>
        <w:t xml:space="preserve">onders must inspect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regularly</w:t>
      </w:r>
      <w:r w:rsidR="00114B86" w:rsidRPr="00DC5F61">
        <w:rPr>
          <w:rFonts w:asciiTheme="minorHAnsi" w:hAnsiTheme="minorHAnsi" w:cstheme="minorHAnsi"/>
        </w:rPr>
        <w:t xml:space="preserve"> and before and after each use</w:t>
      </w:r>
      <w:r w:rsidR="00A15513" w:rsidRPr="00DC5F61">
        <w:rPr>
          <w:rFonts w:asciiTheme="minorHAnsi" w:hAnsiTheme="minorHAnsi" w:cstheme="minorHAnsi"/>
        </w:rPr>
        <w:t>,</w:t>
      </w:r>
      <w:r w:rsidR="00114B86" w:rsidRPr="00DC5F61">
        <w:rPr>
          <w:rFonts w:asciiTheme="minorHAnsi" w:hAnsiTheme="minorHAnsi" w:cstheme="minorHAnsi"/>
        </w:rPr>
        <w:t xml:space="preserve"> to </w:t>
      </w:r>
      <w:r w:rsidR="007B124B" w:rsidRPr="00DC5F61">
        <w:rPr>
          <w:rFonts w:asciiTheme="minorHAnsi" w:hAnsiTheme="minorHAnsi" w:cstheme="minorHAnsi"/>
        </w:rPr>
        <w:t xml:space="preserve">check for </w:t>
      </w:r>
      <w:r w:rsidR="006E3DC7" w:rsidRPr="00DC5F61">
        <w:rPr>
          <w:rFonts w:asciiTheme="minorHAnsi" w:hAnsiTheme="minorHAnsi" w:cstheme="minorHAnsi"/>
        </w:rPr>
        <w:t xml:space="preserve">defects </w:t>
      </w:r>
      <w:r w:rsidR="00F8437E" w:rsidRPr="00DC5F61">
        <w:rPr>
          <w:rFonts w:asciiTheme="minorHAnsi" w:hAnsiTheme="minorHAnsi" w:cstheme="minorHAnsi"/>
        </w:rPr>
        <w:t xml:space="preserve">and </w:t>
      </w:r>
      <w:r w:rsidR="006E3DC7" w:rsidRPr="00DC5F61">
        <w:rPr>
          <w:rFonts w:asciiTheme="minorHAnsi" w:hAnsiTheme="minorHAnsi" w:cstheme="minorHAnsi"/>
        </w:rPr>
        <w:t>damage</w:t>
      </w:r>
      <w:r w:rsidR="00390E57" w:rsidRPr="00DC5F61">
        <w:rPr>
          <w:rFonts w:asciiTheme="minorHAnsi" w:hAnsiTheme="minorHAnsi" w:cstheme="minorHAnsi"/>
        </w:rPr>
        <w:t xml:space="preserve">. </w:t>
      </w:r>
      <w:r w:rsidR="004C699A" w:rsidRPr="00DC5F61">
        <w:rPr>
          <w:rFonts w:asciiTheme="minorHAnsi" w:hAnsiTheme="minorHAnsi" w:cstheme="minorHAnsi"/>
        </w:rPr>
        <w:t>G</w:t>
      </w:r>
      <w:r w:rsidR="005747A4" w:rsidRPr="00DC5F61">
        <w:rPr>
          <w:rFonts w:asciiTheme="minorHAnsi" w:hAnsiTheme="minorHAnsi" w:cstheme="minorHAnsi"/>
          <w:color w:val="000000"/>
        </w:rPr>
        <w:t>arments</w:t>
      </w:r>
      <w:r w:rsidR="004C699A" w:rsidRPr="00DC5F61">
        <w:rPr>
          <w:rFonts w:asciiTheme="minorHAnsi" w:hAnsiTheme="minorHAnsi" w:cstheme="minorHAnsi"/>
          <w:color w:val="000000"/>
        </w:rPr>
        <w:t xml:space="preserve"> and other </w:t>
      </w:r>
      <w:smartTag w:uri="urn:schemas-microsoft-com:office:smarttags" w:element="stockticker">
        <w:r w:rsidR="004C699A" w:rsidRPr="00DC5F61">
          <w:rPr>
            <w:rFonts w:asciiTheme="minorHAnsi" w:hAnsiTheme="minorHAnsi" w:cstheme="minorHAnsi"/>
            <w:color w:val="000000"/>
          </w:rPr>
          <w:t>PPE</w:t>
        </w:r>
      </w:smartTag>
      <w:r w:rsidR="005747A4" w:rsidRPr="00DC5F61">
        <w:rPr>
          <w:rFonts w:asciiTheme="minorHAnsi" w:hAnsiTheme="minorHAnsi" w:cstheme="minorHAnsi"/>
          <w:color w:val="000000"/>
        </w:rPr>
        <w:t xml:space="preserve"> </w:t>
      </w:r>
      <w:r w:rsidR="004C699A" w:rsidRPr="00DC5F61">
        <w:rPr>
          <w:rFonts w:asciiTheme="minorHAnsi" w:hAnsiTheme="minorHAnsi" w:cstheme="minorHAnsi"/>
          <w:color w:val="000000"/>
        </w:rPr>
        <w:t xml:space="preserve">in storage </w:t>
      </w:r>
      <w:r w:rsidR="00390E57" w:rsidRPr="00DC5F61">
        <w:rPr>
          <w:rFonts w:asciiTheme="minorHAnsi" w:hAnsiTheme="minorHAnsi" w:cstheme="minorHAnsi"/>
          <w:color w:val="000000"/>
        </w:rPr>
        <w:t xml:space="preserve">must </w:t>
      </w:r>
      <w:r w:rsidR="005747A4" w:rsidRPr="00DC5F61">
        <w:rPr>
          <w:rFonts w:asciiTheme="minorHAnsi" w:hAnsiTheme="minorHAnsi" w:cstheme="minorHAnsi"/>
          <w:color w:val="000000"/>
        </w:rPr>
        <w:t>be inspected at least annually</w:t>
      </w:r>
      <w:r w:rsidR="00E136D6" w:rsidRPr="00DC5F61">
        <w:rPr>
          <w:rFonts w:asciiTheme="minorHAnsi" w:hAnsiTheme="minorHAnsi" w:cstheme="minorHAnsi"/>
          <w:color w:val="000000"/>
        </w:rPr>
        <w:t>,</w:t>
      </w:r>
      <w:r w:rsidR="008246CA" w:rsidRPr="00DC5F61">
        <w:rPr>
          <w:rFonts w:asciiTheme="minorHAnsi" w:hAnsiTheme="minorHAnsi" w:cstheme="minorHAnsi"/>
          <w:color w:val="000000"/>
        </w:rPr>
        <w:t xml:space="preserve"> or as recommended by the manufacturer</w:t>
      </w:r>
      <w:r w:rsidR="005747A4" w:rsidRPr="00DC5F61">
        <w:rPr>
          <w:rFonts w:asciiTheme="minorHAnsi" w:hAnsiTheme="minorHAnsi" w:cstheme="minorHAnsi"/>
          <w:color w:val="000000"/>
        </w:rPr>
        <w:t>.</w:t>
      </w:r>
      <w:r w:rsidR="00A413B2" w:rsidRPr="00DC5F61">
        <w:rPr>
          <w:rFonts w:asciiTheme="minorHAnsi" w:hAnsiTheme="minorHAnsi" w:cstheme="minorHAnsi"/>
        </w:rPr>
        <w:t xml:space="preserve"> </w:t>
      </w:r>
      <w:r w:rsidR="00971CF4" w:rsidRPr="00DC5F61">
        <w:rPr>
          <w:rFonts w:asciiTheme="minorHAnsi" w:hAnsiTheme="minorHAnsi" w:cstheme="minorHAnsi"/>
        </w:rPr>
        <w:t xml:space="preserve">Defective or damaged equipment </w:t>
      </w:r>
      <w:r w:rsidR="006B213B" w:rsidRPr="00DC5F61">
        <w:rPr>
          <w:rFonts w:asciiTheme="minorHAnsi" w:hAnsiTheme="minorHAnsi" w:cstheme="minorHAnsi"/>
        </w:rPr>
        <w:t xml:space="preserve">must </w:t>
      </w:r>
      <w:r w:rsidR="00971CF4" w:rsidRPr="00DC5F61">
        <w:rPr>
          <w:rFonts w:asciiTheme="minorHAnsi" w:hAnsiTheme="minorHAnsi" w:cstheme="minorHAnsi"/>
        </w:rPr>
        <w:t>be tagged as out</w:t>
      </w:r>
      <w:r w:rsidR="006B213B" w:rsidRPr="00DC5F61">
        <w:rPr>
          <w:rFonts w:asciiTheme="minorHAnsi" w:hAnsiTheme="minorHAnsi" w:cstheme="minorHAnsi"/>
        </w:rPr>
        <w:t>-</w:t>
      </w:r>
      <w:r w:rsidR="00971CF4" w:rsidRPr="00DC5F61">
        <w:rPr>
          <w:rFonts w:asciiTheme="minorHAnsi" w:hAnsiTheme="minorHAnsi" w:cstheme="minorHAnsi"/>
        </w:rPr>
        <w:t>of</w:t>
      </w:r>
      <w:r w:rsidR="006B213B" w:rsidRPr="00DC5F61">
        <w:rPr>
          <w:rFonts w:asciiTheme="minorHAnsi" w:hAnsiTheme="minorHAnsi" w:cstheme="minorHAnsi"/>
        </w:rPr>
        <w:t>-</w:t>
      </w:r>
      <w:r w:rsidR="00971CF4" w:rsidRPr="00DC5F61">
        <w:rPr>
          <w:rFonts w:asciiTheme="minorHAnsi" w:hAnsiTheme="minorHAnsi" w:cstheme="minorHAnsi"/>
        </w:rPr>
        <w:t>service and locked</w:t>
      </w:r>
      <w:r w:rsidR="000E4146" w:rsidRPr="00DC5F61">
        <w:rPr>
          <w:rFonts w:asciiTheme="minorHAnsi" w:hAnsiTheme="minorHAnsi" w:cstheme="minorHAnsi"/>
        </w:rPr>
        <w:t xml:space="preserve"> </w:t>
      </w:r>
      <w:r w:rsidR="00971CF4" w:rsidRPr="00DC5F61">
        <w:rPr>
          <w:rFonts w:asciiTheme="minorHAnsi" w:hAnsiTheme="minorHAnsi" w:cstheme="minorHAnsi"/>
        </w:rPr>
        <w:t>up</w:t>
      </w:r>
      <w:r w:rsidR="00514719" w:rsidRPr="00DC5F61">
        <w:rPr>
          <w:rFonts w:asciiTheme="minorHAnsi" w:hAnsiTheme="minorHAnsi" w:cstheme="minorHAnsi"/>
        </w:rPr>
        <w:t>,</w:t>
      </w:r>
      <w:r w:rsidR="00971CF4" w:rsidRPr="00DC5F61">
        <w:rPr>
          <w:rFonts w:asciiTheme="minorHAnsi" w:hAnsiTheme="minorHAnsi" w:cstheme="minorHAnsi"/>
        </w:rPr>
        <w:t xml:space="preserve"> or </w:t>
      </w:r>
      <w:r w:rsidR="00514719" w:rsidRPr="00DC5F61">
        <w:rPr>
          <w:rFonts w:asciiTheme="minorHAnsi" w:hAnsiTheme="minorHAnsi" w:cstheme="minorHAnsi"/>
        </w:rPr>
        <w:t xml:space="preserve">discarded and </w:t>
      </w:r>
      <w:r w:rsidR="00971CF4" w:rsidRPr="00DC5F61">
        <w:rPr>
          <w:rFonts w:asciiTheme="minorHAnsi" w:hAnsiTheme="minorHAnsi" w:cstheme="minorHAnsi"/>
        </w:rPr>
        <w:t>immediately removed from the work site</w:t>
      </w:r>
      <w:r w:rsidR="00514719" w:rsidRPr="00DC5F61">
        <w:rPr>
          <w:rFonts w:asciiTheme="minorHAnsi" w:hAnsiTheme="minorHAnsi" w:cstheme="minorHAnsi"/>
        </w:rPr>
        <w:t xml:space="preserve">. </w:t>
      </w:r>
      <w:r w:rsidR="006E3DC7" w:rsidRPr="00DC5F61">
        <w:rPr>
          <w:rFonts w:asciiTheme="minorHAnsi" w:hAnsiTheme="minorHAnsi" w:cstheme="minorHAnsi"/>
          <w:color w:val="000000"/>
        </w:rPr>
        <w:t xml:space="preserve">See </w:t>
      </w:r>
      <w:r w:rsidR="00AA59B3" w:rsidRPr="00DC5F61">
        <w:rPr>
          <w:rFonts w:asciiTheme="minorHAnsi" w:hAnsiTheme="minorHAnsi" w:cstheme="minorHAnsi"/>
          <w:color w:val="000000"/>
        </w:rPr>
        <w:t xml:space="preserve">the </w:t>
      </w:r>
      <w:hyperlink r:id="rId56" w:history="1">
        <w:r w:rsidR="00AA59B3" w:rsidRPr="00DC5F61">
          <w:rPr>
            <w:rStyle w:val="Hyperlink"/>
            <w:rFonts w:asciiTheme="minorHAnsi" w:hAnsiTheme="minorHAnsi" w:cstheme="minorHAnsi"/>
          </w:rPr>
          <w:t>“Forms” section of the manual’s website</w:t>
        </w:r>
      </w:hyperlink>
      <w:r w:rsidR="009A60F9" w:rsidRPr="00DC5F61">
        <w:rPr>
          <w:rFonts w:asciiTheme="minorHAnsi" w:hAnsiTheme="minorHAnsi" w:cstheme="minorHAnsi"/>
          <w:color w:val="000000"/>
        </w:rPr>
        <w:t xml:space="preserve"> </w:t>
      </w:r>
      <w:r w:rsidR="001A423E" w:rsidRPr="00DC5F61">
        <w:rPr>
          <w:rFonts w:asciiTheme="minorHAnsi" w:hAnsiTheme="minorHAnsi" w:cstheme="minorHAnsi"/>
          <w:color w:val="000000"/>
        </w:rPr>
        <w:t xml:space="preserve">for a sample </w:t>
      </w:r>
      <w:smartTag w:uri="urn:schemas-microsoft-com:office:smarttags" w:element="stockticker">
        <w:r w:rsidR="005747A4" w:rsidRPr="00DC5F61">
          <w:rPr>
            <w:rFonts w:asciiTheme="minorHAnsi" w:hAnsiTheme="minorHAnsi" w:cstheme="minorHAnsi"/>
            <w:color w:val="000000"/>
          </w:rPr>
          <w:t>PPE</w:t>
        </w:r>
      </w:smartTag>
      <w:r w:rsidR="005747A4" w:rsidRPr="00DC5F61">
        <w:rPr>
          <w:rFonts w:asciiTheme="minorHAnsi" w:hAnsiTheme="minorHAnsi" w:cstheme="minorHAnsi"/>
          <w:color w:val="000000"/>
        </w:rPr>
        <w:t xml:space="preserve"> </w:t>
      </w:r>
      <w:r w:rsidR="006E3DC7" w:rsidRPr="00DC5F61">
        <w:rPr>
          <w:rFonts w:asciiTheme="minorHAnsi" w:hAnsiTheme="minorHAnsi" w:cstheme="minorHAnsi"/>
          <w:color w:val="000000"/>
        </w:rPr>
        <w:t>inspection checklist</w:t>
      </w:r>
      <w:r w:rsidR="001A423E" w:rsidRPr="00DC5F61">
        <w:rPr>
          <w:rFonts w:asciiTheme="minorHAnsi" w:hAnsiTheme="minorHAnsi" w:cstheme="minorHAnsi"/>
          <w:color w:val="000000"/>
        </w:rPr>
        <w:t xml:space="preserve"> and </w:t>
      </w:r>
      <w:r w:rsidR="001A4114" w:rsidRPr="00DC5F61">
        <w:rPr>
          <w:rFonts w:asciiTheme="minorHAnsi" w:hAnsiTheme="minorHAnsi" w:cstheme="minorHAnsi"/>
          <w:color w:val="000000"/>
        </w:rPr>
        <w:t xml:space="preserve">inspection </w:t>
      </w:r>
      <w:r w:rsidR="001A423E" w:rsidRPr="00DC5F61">
        <w:rPr>
          <w:rFonts w:asciiTheme="minorHAnsi" w:hAnsiTheme="minorHAnsi" w:cstheme="minorHAnsi"/>
          <w:color w:val="000000"/>
        </w:rPr>
        <w:t xml:space="preserve">log for a Level A suit. </w:t>
      </w:r>
    </w:p>
    <w:p w14:paraId="4AD43BE3" w14:textId="77777777" w:rsidR="00A438B3" w:rsidRPr="00DC5F61" w:rsidRDefault="00A438B3" w:rsidP="008F08E1">
      <w:pPr>
        <w:widowControl/>
        <w:rPr>
          <w:rFonts w:asciiTheme="minorHAnsi" w:hAnsiTheme="minorHAnsi" w:cstheme="minorHAnsi"/>
        </w:rPr>
      </w:pPr>
    </w:p>
    <w:p w14:paraId="4AD43BE4" w14:textId="77777777" w:rsidR="009E41FA" w:rsidRPr="00DC5F61" w:rsidRDefault="005801B6" w:rsidP="008F08E1">
      <w:pPr>
        <w:pStyle w:val="Heading3"/>
        <w:rPr>
          <w:rFonts w:asciiTheme="minorHAnsi" w:hAnsiTheme="minorHAnsi" w:cstheme="minorHAnsi"/>
        </w:rPr>
      </w:pPr>
      <w:bookmarkStart w:id="36" w:name="_3.3.2_PPE_Cleaning"/>
      <w:bookmarkStart w:id="37" w:name="_Toc282522052"/>
      <w:bookmarkEnd w:id="36"/>
      <w:r w:rsidRPr="00DC5F61">
        <w:rPr>
          <w:rFonts w:asciiTheme="minorHAnsi" w:hAnsiTheme="minorHAnsi" w:cstheme="minorHAnsi"/>
        </w:rPr>
        <w:t>3.</w:t>
      </w:r>
      <w:r w:rsidR="00EC1836" w:rsidRPr="00DC5F61">
        <w:rPr>
          <w:rFonts w:asciiTheme="minorHAnsi" w:hAnsiTheme="minorHAnsi" w:cstheme="minorHAnsi"/>
        </w:rPr>
        <w:t>3</w:t>
      </w:r>
      <w:r w:rsidRPr="00DC5F61">
        <w:rPr>
          <w:rFonts w:asciiTheme="minorHAnsi" w:hAnsiTheme="minorHAnsi" w:cstheme="minorHAnsi"/>
        </w:rPr>
        <w:t>.2</w:t>
      </w:r>
      <w:r w:rsidRPr="00DC5F61">
        <w:rPr>
          <w:rFonts w:asciiTheme="minorHAnsi" w:hAnsiTheme="minorHAnsi" w:cstheme="minorHAnsi"/>
        </w:rPr>
        <w:tab/>
      </w:r>
      <w:r w:rsidR="003C1802" w:rsidRPr="00DC5F61">
        <w:rPr>
          <w:rFonts w:asciiTheme="minorHAnsi" w:hAnsiTheme="minorHAnsi" w:cstheme="minorHAnsi"/>
        </w:rPr>
        <w:t xml:space="preserve">PPE </w:t>
      </w:r>
      <w:r w:rsidR="009E41FA" w:rsidRPr="00DC5F61">
        <w:rPr>
          <w:rFonts w:asciiTheme="minorHAnsi" w:hAnsiTheme="minorHAnsi" w:cstheme="minorHAnsi"/>
        </w:rPr>
        <w:t>Cleaning and Maintenance</w:t>
      </w:r>
      <w:bookmarkEnd w:id="37"/>
    </w:p>
    <w:p w14:paraId="4AD43BE5" w14:textId="77777777" w:rsidR="00A438B3" w:rsidRPr="00DC5F61" w:rsidRDefault="00A438B3" w:rsidP="008F08E1">
      <w:pPr>
        <w:widowControl/>
        <w:rPr>
          <w:rFonts w:asciiTheme="minorHAnsi" w:hAnsiTheme="minorHAnsi" w:cstheme="minorHAnsi"/>
        </w:rPr>
      </w:pPr>
    </w:p>
    <w:p w14:paraId="4AD43BE7" w14:textId="39621EA3" w:rsidR="009958BE" w:rsidRPr="00DC5F61" w:rsidRDefault="009E41FA" w:rsidP="008F08E1">
      <w:pPr>
        <w:widowControl/>
        <w:rPr>
          <w:rFonts w:asciiTheme="minorHAnsi" w:hAnsiTheme="minorHAnsi" w:cstheme="minorHAnsi"/>
          <w:color w:val="000000"/>
        </w:rPr>
      </w:pPr>
      <w:r w:rsidRPr="00DC5F61">
        <w:rPr>
          <w:rFonts w:asciiTheme="minorHAnsi" w:hAnsiTheme="minorHAnsi" w:cstheme="minorHAnsi"/>
        </w:rPr>
        <w:t xml:space="preserve">All </w:t>
      </w:r>
      <w:r w:rsidR="00390E57" w:rsidRPr="00DC5F61">
        <w:rPr>
          <w:rFonts w:asciiTheme="minorHAnsi" w:hAnsiTheme="minorHAnsi" w:cstheme="minorHAnsi"/>
        </w:rPr>
        <w:t xml:space="preserve">emergency </w:t>
      </w:r>
      <w:r w:rsidRPr="00DC5F61">
        <w:rPr>
          <w:rFonts w:asciiTheme="minorHAnsi" w:hAnsiTheme="minorHAnsi" w:cstheme="minorHAnsi"/>
        </w:rPr>
        <w:t xml:space="preserve">responders are responsible for </w:t>
      </w:r>
      <w:r w:rsidR="003C1802" w:rsidRPr="00DC5F61">
        <w:rPr>
          <w:rFonts w:asciiTheme="minorHAnsi" w:hAnsiTheme="minorHAnsi" w:cstheme="minorHAnsi"/>
        </w:rPr>
        <w:t xml:space="preserve">routine cleaning of </w:t>
      </w:r>
      <w:r w:rsidRPr="00DC5F61">
        <w:rPr>
          <w:rFonts w:asciiTheme="minorHAnsi" w:hAnsiTheme="minorHAnsi" w:cstheme="minorHAnsi"/>
        </w:rPr>
        <w:t>their individually</w:t>
      </w:r>
      <w:r w:rsidR="004E686E" w:rsidRPr="00DC5F61">
        <w:rPr>
          <w:rFonts w:asciiTheme="minorHAnsi" w:hAnsiTheme="minorHAnsi" w:cstheme="minorHAnsi"/>
        </w:rPr>
        <w:t xml:space="preserve"> </w:t>
      </w:r>
      <w:r w:rsidRPr="00DC5F61">
        <w:rPr>
          <w:rFonts w:asciiTheme="minorHAnsi" w:hAnsiTheme="minorHAnsi" w:cstheme="minorHAnsi"/>
        </w:rPr>
        <w:t>assigned PPE</w:t>
      </w:r>
      <w:r w:rsidR="000A7D25" w:rsidRPr="00DC5F61">
        <w:rPr>
          <w:rFonts w:asciiTheme="minorHAnsi" w:hAnsiTheme="minorHAnsi" w:cstheme="minorHAnsi"/>
        </w:rPr>
        <w:t xml:space="preserve">. </w:t>
      </w:r>
      <w:r w:rsidR="003C1802" w:rsidRPr="00DC5F61">
        <w:rPr>
          <w:rFonts w:asciiTheme="minorHAnsi" w:hAnsiTheme="minorHAnsi" w:cstheme="minorHAnsi"/>
        </w:rPr>
        <w:t xml:space="preserve">(Decontamination of </w:t>
      </w:r>
      <w:smartTag w:uri="urn:schemas-microsoft-com:office:smarttags" w:element="stockticker">
        <w:r w:rsidR="003C1802" w:rsidRPr="00DC5F61">
          <w:rPr>
            <w:rFonts w:asciiTheme="minorHAnsi" w:hAnsiTheme="minorHAnsi" w:cstheme="minorHAnsi"/>
          </w:rPr>
          <w:t>PPE</w:t>
        </w:r>
      </w:smartTag>
      <w:r w:rsidR="003C1802" w:rsidRPr="00DC5F61">
        <w:rPr>
          <w:rFonts w:asciiTheme="minorHAnsi" w:hAnsiTheme="minorHAnsi" w:cstheme="minorHAnsi"/>
        </w:rPr>
        <w:t xml:space="preserve"> used </w:t>
      </w:r>
      <w:r w:rsidR="009C2986" w:rsidRPr="00DC5F61">
        <w:rPr>
          <w:rFonts w:asciiTheme="minorHAnsi" w:hAnsiTheme="minorHAnsi" w:cstheme="minorHAnsi"/>
        </w:rPr>
        <w:t>in the field</w:t>
      </w:r>
      <w:r w:rsidR="003C1802" w:rsidRPr="00DC5F61">
        <w:rPr>
          <w:rFonts w:asciiTheme="minorHAnsi" w:hAnsiTheme="minorHAnsi" w:cstheme="minorHAnsi"/>
        </w:rPr>
        <w:t xml:space="preserve"> is addressed in </w:t>
      </w:r>
      <w:hyperlink w:anchor="_5.0_DECONTAMINATION_of_PPE" w:history="1">
        <w:r w:rsidR="003C1802" w:rsidRPr="00DC5F61">
          <w:rPr>
            <w:rStyle w:val="Hyperlink"/>
            <w:rFonts w:asciiTheme="minorHAnsi" w:hAnsiTheme="minorHAnsi" w:cstheme="minorHAnsi"/>
          </w:rPr>
          <w:t>Section 5</w:t>
        </w:r>
        <w:r w:rsidR="00502316" w:rsidRPr="00DC5F61">
          <w:rPr>
            <w:rStyle w:val="Hyperlink"/>
            <w:rFonts w:asciiTheme="minorHAnsi" w:hAnsiTheme="minorHAnsi" w:cstheme="minorHAnsi"/>
          </w:rPr>
          <w:t>.0</w:t>
        </w:r>
      </w:hyperlink>
      <w:r w:rsidR="003C1802" w:rsidRPr="00DC5F61">
        <w:rPr>
          <w:rFonts w:asciiTheme="minorHAnsi" w:hAnsiTheme="minorHAnsi" w:cstheme="minorHAnsi"/>
        </w:rPr>
        <w:t xml:space="preserve">.) As </w:t>
      </w:r>
      <w:r w:rsidR="00502316" w:rsidRPr="00DC5F61">
        <w:rPr>
          <w:rFonts w:asciiTheme="minorHAnsi" w:hAnsiTheme="minorHAnsi" w:cstheme="minorHAnsi"/>
        </w:rPr>
        <w:t xml:space="preserve">appropriate, </w:t>
      </w:r>
      <w:r w:rsidR="009C2986" w:rsidRPr="00DC5F61">
        <w:rPr>
          <w:rFonts w:asciiTheme="minorHAnsi" w:hAnsiTheme="minorHAnsi" w:cstheme="minorHAnsi"/>
        </w:rPr>
        <w:t xml:space="preserve">emergency </w:t>
      </w:r>
      <w:r w:rsidR="003C1802" w:rsidRPr="00DC5F61">
        <w:rPr>
          <w:rFonts w:asciiTheme="minorHAnsi" w:hAnsiTheme="minorHAnsi" w:cstheme="minorHAnsi"/>
        </w:rPr>
        <w:t xml:space="preserve">responders </w:t>
      </w:r>
      <w:r w:rsidR="009C2986" w:rsidRPr="00DC5F61">
        <w:rPr>
          <w:rFonts w:asciiTheme="minorHAnsi" w:hAnsiTheme="minorHAnsi" w:cstheme="minorHAnsi"/>
        </w:rPr>
        <w:t>should be</w:t>
      </w:r>
      <w:r w:rsidR="003C1802" w:rsidRPr="00DC5F61">
        <w:rPr>
          <w:rFonts w:asciiTheme="minorHAnsi" w:hAnsiTheme="minorHAnsi" w:cstheme="minorHAnsi"/>
        </w:rPr>
        <w:t xml:space="preserve"> issued </w:t>
      </w:r>
      <w:r w:rsidR="004C699A" w:rsidRPr="00DC5F61">
        <w:rPr>
          <w:rFonts w:asciiTheme="minorHAnsi" w:hAnsiTheme="minorHAnsi" w:cstheme="minorHAnsi"/>
        </w:rPr>
        <w:t>s</w:t>
      </w:r>
      <w:r w:rsidR="005801B6" w:rsidRPr="00DC5F61">
        <w:rPr>
          <w:rFonts w:asciiTheme="minorHAnsi" w:hAnsiTheme="minorHAnsi" w:cstheme="minorHAnsi"/>
        </w:rPr>
        <w:t xml:space="preserve">ingle-use </w:t>
      </w:r>
      <w:smartTag w:uri="urn:schemas-microsoft-com:office:smarttags" w:element="stockticker">
        <w:r w:rsidR="005801B6" w:rsidRPr="00DC5F61">
          <w:rPr>
            <w:rFonts w:asciiTheme="minorHAnsi" w:hAnsiTheme="minorHAnsi" w:cstheme="minorHAnsi"/>
          </w:rPr>
          <w:t>PPE</w:t>
        </w:r>
      </w:smartTag>
      <w:r w:rsidR="004C699A" w:rsidRPr="00DC5F61">
        <w:rPr>
          <w:rFonts w:asciiTheme="minorHAnsi" w:hAnsiTheme="minorHAnsi" w:cstheme="minorHAnsi"/>
        </w:rPr>
        <w:t xml:space="preserve"> to </w:t>
      </w:r>
      <w:r w:rsidR="005801B6" w:rsidRPr="00DC5F61">
        <w:rPr>
          <w:rFonts w:asciiTheme="minorHAnsi" w:hAnsiTheme="minorHAnsi" w:cstheme="minorHAnsi"/>
        </w:rPr>
        <w:t xml:space="preserve">avoid </w:t>
      </w:r>
      <w:r w:rsidR="008D4504" w:rsidRPr="00DC5F61">
        <w:rPr>
          <w:rFonts w:asciiTheme="minorHAnsi" w:hAnsiTheme="minorHAnsi" w:cstheme="minorHAnsi"/>
        </w:rPr>
        <w:t xml:space="preserve">problems </w:t>
      </w:r>
      <w:r w:rsidR="009C2986" w:rsidRPr="00DC5F61">
        <w:rPr>
          <w:rFonts w:asciiTheme="minorHAnsi" w:hAnsiTheme="minorHAnsi" w:cstheme="minorHAnsi"/>
        </w:rPr>
        <w:t>associated with</w:t>
      </w:r>
      <w:r w:rsidR="007B124B" w:rsidRPr="00DC5F61">
        <w:rPr>
          <w:rFonts w:asciiTheme="minorHAnsi" w:hAnsiTheme="minorHAnsi" w:cstheme="minorHAnsi"/>
        </w:rPr>
        <w:t xml:space="preserve"> </w:t>
      </w:r>
      <w:r w:rsidR="005801B6" w:rsidRPr="00DC5F61">
        <w:rPr>
          <w:rFonts w:asciiTheme="minorHAnsi" w:hAnsiTheme="minorHAnsi" w:cstheme="minorHAnsi"/>
        </w:rPr>
        <w:t>decontaminat</w:t>
      </w:r>
      <w:r w:rsidR="009C2986" w:rsidRPr="00DC5F61">
        <w:rPr>
          <w:rFonts w:asciiTheme="minorHAnsi" w:hAnsiTheme="minorHAnsi" w:cstheme="minorHAnsi"/>
        </w:rPr>
        <w:t>ing</w:t>
      </w:r>
      <w:r w:rsidR="008D4504" w:rsidRPr="00DC5F61">
        <w:rPr>
          <w:rFonts w:asciiTheme="minorHAnsi" w:hAnsiTheme="minorHAnsi" w:cstheme="minorHAnsi"/>
        </w:rPr>
        <w:t xml:space="preserve"> reusable </w:t>
      </w:r>
      <w:smartTag w:uri="urn:schemas-microsoft-com:office:smarttags" w:element="stockticker">
        <w:r w:rsidR="00502316" w:rsidRPr="00DC5F61">
          <w:rPr>
            <w:rFonts w:asciiTheme="minorHAnsi" w:hAnsiTheme="minorHAnsi" w:cstheme="minorHAnsi"/>
          </w:rPr>
          <w:t>PPE</w:t>
        </w:r>
      </w:smartTag>
      <w:r w:rsidR="00502316" w:rsidRPr="00DC5F61">
        <w:rPr>
          <w:rFonts w:asciiTheme="minorHAnsi" w:hAnsiTheme="minorHAnsi" w:cstheme="minorHAnsi"/>
        </w:rPr>
        <w:t xml:space="preserve"> </w:t>
      </w:r>
      <w:r w:rsidR="008D4504" w:rsidRPr="00DC5F61">
        <w:rPr>
          <w:rFonts w:asciiTheme="minorHAnsi" w:hAnsiTheme="minorHAnsi" w:cstheme="minorHAnsi"/>
        </w:rPr>
        <w:t xml:space="preserve">(see </w:t>
      </w:r>
      <w:hyperlink w:anchor="TextBox2" w:history="1">
        <w:r w:rsidR="008D4504" w:rsidRPr="00DC5F61">
          <w:rPr>
            <w:rStyle w:val="Hyperlink"/>
            <w:rFonts w:asciiTheme="minorHAnsi" w:hAnsiTheme="minorHAnsi" w:cstheme="minorHAnsi"/>
          </w:rPr>
          <w:t>Text Box</w:t>
        </w:r>
        <w:r w:rsidR="004C699A" w:rsidRPr="00DC5F61">
          <w:rPr>
            <w:rStyle w:val="Hyperlink"/>
            <w:rFonts w:asciiTheme="minorHAnsi" w:hAnsiTheme="minorHAnsi" w:cstheme="minorHAnsi"/>
          </w:rPr>
          <w:t xml:space="preserve"> </w:t>
        </w:r>
        <w:r w:rsidR="00D90D2C" w:rsidRPr="00DC5F61">
          <w:rPr>
            <w:rStyle w:val="Hyperlink"/>
            <w:rFonts w:asciiTheme="minorHAnsi" w:hAnsiTheme="minorHAnsi" w:cstheme="minorHAnsi"/>
          </w:rPr>
          <w:t>2</w:t>
        </w:r>
      </w:hyperlink>
      <w:r w:rsidR="008D4504" w:rsidRPr="00DC5F61">
        <w:rPr>
          <w:rFonts w:asciiTheme="minorHAnsi" w:hAnsiTheme="minorHAnsi" w:cstheme="minorHAnsi"/>
        </w:rPr>
        <w:t>)</w:t>
      </w:r>
      <w:r w:rsidR="005801B6" w:rsidRPr="00DC5F61">
        <w:rPr>
          <w:rFonts w:asciiTheme="minorHAnsi" w:hAnsiTheme="minorHAnsi" w:cstheme="minorHAnsi"/>
        </w:rPr>
        <w:t>.</w:t>
      </w:r>
      <w:r w:rsidR="005801B6" w:rsidRPr="00DC5F61">
        <w:rPr>
          <w:rFonts w:asciiTheme="minorHAnsi" w:hAnsiTheme="minorHAnsi" w:cstheme="minorHAnsi"/>
          <w:b/>
        </w:rPr>
        <w:t xml:space="preserve"> </w:t>
      </w:r>
      <w:r w:rsidR="008D4504" w:rsidRPr="00DC5F61">
        <w:rPr>
          <w:rFonts w:asciiTheme="minorHAnsi" w:hAnsiTheme="minorHAnsi" w:cstheme="minorHAnsi"/>
          <w:color w:val="000000"/>
        </w:rPr>
        <w:t>When</w:t>
      </w:r>
      <w:r w:rsidRPr="00DC5F61">
        <w:rPr>
          <w:rFonts w:asciiTheme="minorHAnsi" w:hAnsiTheme="minorHAnsi" w:cstheme="minorHAnsi"/>
          <w:color w:val="000000"/>
        </w:rPr>
        <w:t xml:space="preserve"> </w:t>
      </w:r>
      <w:r w:rsidR="003C1802" w:rsidRPr="00DC5F61">
        <w:rPr>
          <w:rFonts w:asciiTheme="minorHAnsi" w:hAnsiTheme="minorHAnsi" w:cstheme="minorHAnsi"/>
          <w:color w:val="000000"/>
        </w:rPr>
        <w:t xml:space="preserve">performing routine </w:t>
      </w:r>
      <w:r w:rsidRPr="00DC5F61">
        <w:rPr>
          <w:rFonts w:asciiTheme="minorHAnsi" w:hAnsiTheme="minorHAnsi" w:cstheme="minorHAnsi"/>
          <w:color w:val="000000"/>
        </w:rPr>
        <w:t xml:space="preserve">cleaning </w:t>
      </w:r>
      <w:r w:rsidR="003C1802" w:rsidRPr="00DC5F61">
        <w:rPr>
          <w:rFonts w:asciiTheme="minorHAnsi" w:hAnsiTheme="minorHAnsi" w:cstheme="minorHAnsi"/>
          <w:color w:val="000000"/>
        </w:rPr>
        <w:t xml:space="preserve">of </w:t>
      </w:r>
      <w:r w:rsidRPr="00DC5F61">
        <w:rPr>
          <w:rFonts w:asciiTheme="minorHAnsi" w:hAnsiTheme="minorHAnsi" w:cstheme="minorHAnsi"/>
          <w:color w:val="000000"/>
        </w:rPr>
        <w:t xml:space="preserve">reusable </w:t>
      </w:r>
      <w:smartTag w:uri="urn:schemas-microsoft-com:office:smarttags" w:element="stockticker">
        <w:r w:rsidRPr="00DC5F61">
          <w:rPr>
            <w:rFonts w:asciiTheme="minorHAnsi" w:hAnsiTheme="minorHAnsi" w:cstheme="minorHAnsi"/>
            <w:color w:val="000000"/>
          </w:rPr>
          <w:t>PPE</w:t>
        </w:r>
      </w:smartTag>
      <w:r w:rsidR="005801B6" w:rsidRPr="00DC5F61">
        <w:rPr>
          <w:rFonts w:asciiTheme="minorHAnsi" w:hAnsiTheme="minorHAnsi" w:cstheme="minorHAnsi"/>
          <w:color w:val="000000"/>
        </w:rPr>
        <w:t>:</w:t>
      </w:r>
      <w:r w:rsidRPr="00DC5F61">
        <w:rPr>
          <w:rFonts w:asciiTheme="minorHAnsi" w:hAnsiTheme="minorHAnsi" w:cstheme="minorHAnsi"/>
          <w:color w:val="000000"/>
        </w:rPr>
        <w:t xml:space="preserve"> </w:t>
      </w:r>
    </w:p>
    <w:p w14:paraId="4AD43BE8" w14:textId="605B1276" w:rsidR="009E41FA" w:rsidRPr="00DC5F61" w:rsidRDefault="009E41FA" w:rsidP="00CF2FC7">
      <w:pPr>
        <w:pStyle w:val="ListBullet"/>
        <w:spacing w:after="120"/>
        <w:rPr>
          <w:rFonts w:asciiTheme="minorHAnsi" w:hAnsiTheme="minorHAnsi" w:cstheme="minorHAnsi"/>
        </w:rPr>
      </w:pPr>
      <w:r w:rsidRPr="00DC5F61">
        <w:rPr>
          <w:rFonts w:asciiTheme="minorHAnsi" w:hAnsiTheme="minorHAnsi" w:cstheme="minorHAnsi"/>
        </w:rPr>
        <w:t>Always follow the manufacturer’s recommendations</w:t>
      </w:r>
      <w:r w:rsidR="000E4146" w:rsidRPr="00DC5F61">
        <w:rPr>
          <w:rFonts w:asciiTheme="minorHAnsi" w:hAnsiTheme="minorHAnsi" w:cstheme="minorHAnsi"/>
        </w:rPr>
        <w:t xml:space="preserve"> to avoid dama</w:t>
      </w:r>
      <w:r w:rsidRPr="00DC5F61">
        <w:rPr>
          <w:rFonts w:asciiTheme="minorHAnsi" w:hAnsiTheme="minorHAnsi" w:cstheme="minorHAnsi"/>
        </w:rPr>
        <w:t>ging</w:t>
      </w:r>
      <w:r w:rsidR="00493763" w:rsidRPr="00DC5F61">
        <w:rPr>
          <w:rFonts w:asciiTheme="minorHAnsi" w:hAnsiTheme="minorHAnsi" w:cstheme="minorHAnsi"/>
        </w:rPr>
        <w:t xml:space="preserve"> the</w:t>
      </w:r>
      <w:r w:rsidRPr="00DC5F61">
        <w:rPr>
          <w:rFonts w:asciiTheme="minorHAnsi" w:hAnsiTheme="minorHAnsi" w:cstheme="minorHAnsi"/>
        </w:rPr>
        <w:t xml:space="preserve"> </w:t>
      </w:r>
      <w:r w:rsidR="00502316" w:rsidRPr="00DC5F61">
        <w:rPr>
          <w:rFonts w:asciiTheme="minorHAnsi" w:hAnsiTheme="minorHAnsi" w:cstheme="minorHAnsi"/>
        </w:rPr>
        <w:t>PPE</w:t>
      </w:r>
      <w:r w:rsidRPr="00DC5F61">
        <w:rPr>
          <w:rFonts w:asciiTheme="minorHAnsi" w:hAnsiTheme="minorHAnsi" w:cstheme="minorHAnsi"/>
        </w:rPr>
        <w:t xml:space="preserve">. </w:t>
      </w:r>
      <w:r w:rsidR="009C2986" w:rsidRPr="00DC5F61">
        <w:rPr>
          <w:rFonts w:asciiTheme="minorHAnsi" w:hAnsiTheme="minorHAnsi" w:cstheme="minorHAnsi"/>
        </w:rPr>
        <w:t>For example</w:t>
      </w:r>
      <w:r w:rsidRPr="00DC5F61">
        <w:rPr>
          <w:rFonts w:asciiTheme="minorHAnsi" w:hAnsiTheme="minorHAnsi" w:cstheme="minorHAnsi"/>
        </w:rPr>
        <w:t xml:space="preserve">, </w:t>
      </w:r>
      <w:r w:rsidR="000E4146" w:rsidRPr="00DC5F61">
        <w:rPr>
          <w:rFonts w:asciiTheme="minorHAnsi" w:hAnsiTheme="minorHAnsi" w:cstheme="minorHAnsi"/>
        </w:rPr>
        <w:t>some</w:t>
      </w:r>
      <w:r w:rsidR="00493763" w:rsidRPr="00DC5F61">
        <w:rPr>
          <w:rFonts w:asciiTheme="minorHAnsi" w:hAnsiTheme="minorHAnsi" w:cstheme="minorHAnsi"/>
        </w:rPr>
        <w:t xml:space="preserve"> </w:t>
      </w:r>
      <w:r w:rsidRPr="00DC5F61">
        <w:rPr>
          <w:rFonts w:asciiTheme="minorHAnsi" w:hAnsiTheme="minorHAnsi" w:cstheme="minorHAnsi"/>
        </w:rPr>
        <w:t>cleaning solutions compromise the integrity</w:t>
      </w:r>
      <w:r w:rsidR="009C2986" w:rsidRPr="00DC5F61">
        <w:rPr>
          <w:rFonts w:asciiTheme="minorHAnsi" w:hAnsiTheme="minorHAnsi" w:cstheme="minorHAnsi"/>
        </w:rPr>
        <w:t xml:space="preserve"> of protective helmets’ shells</w:t>
      </w:r>
      <w:r w:rsidRPr="00DC5F61">
        <w:rPr>
          <w:rFonts w:asciiTheme="minorHAnsi" w:hAnsiTheme="minorHAnsi" w:cstheme="minorHAnsi"/>
        </w:rPr>
        <w:t>.</w:t>
      </w:r>
    </w:p>
    <w:p w14:paraId="4AD43BE9" w14:textId="77777777" w:rsidR="00502316" w:rsidRPr="00DC5F61" w:rsidRDefault="008D4504" w:rsidP="00CF2FC7">
      <w:pPr>
        <w:pStyle w:val="ListBullet"/>
        <w:spacing w:after="120"/>
        <w:rPr>
          <w:rFonts w:asciiTheme="minorHAnsi" w:hAnsiTheme="minorHAnsi" w:cstheme="minorHAnsi"/>
          <w:b/>
          <w:i/>
          <w:sz w:val="18"/>
          <w:szCs w:val="18"/>
        </w:rPr>
      </w:pPr>
      <w:r w:rsidRPr="00DC5F61">
        <w:rPr>
          <w:rFonts w:asciiTheme="minorHAnsi" w:hAnsiTheme="minorHAnsi" w:cstheme="minorHAnsi"/>
        </w:rPr>
        <w:t xml:space="preserve">Clean and maintain </w:t>
      </w:r>
      <w:r w:rsidR="009E41FA" w:rsidRPr="00DC5F61">
        <w:rPr>
          <w:rFonts w:asciiTheme="minorHAnsi" w:hAnsiTheme="minorHAnsi" w:cstheme="minorHAnsi"/>
        </w:rPr>
        <w:t xml:space="preserve">PPE </w:t>
      </w:r>
      <w:r w:rsidR="008246CA" w:rsidRPr="00DC5F61">
        <w:rPr>
          <w:rFonts w:asciiTheme="minorHAnsi" w:hAnsiTheme="minorHAnsi" w:cstheme="minorHAnsi"/>
        </w:rPr>
        <w:t>according to the manufacturer’s recommendations.</w:t>
      </w:r>
      <w:r w:rsidR="00493763" w:rsidRPr="00DC5F61">
        <w:rPr>
          <w:rFonts w:asciiTheme="minorHAnsi" w:hAnsiTheme="minorHAnsi" w:cstheme="minorHAnsi"/>
        </w:rPr>
        <w:t xml:space="preserve"> </w:t>
      </w:r>
      <w:r w:rsidR="00423EA9" w:rsidRPr="00DC5F61">
        <w:rPr>
          <w:rFonts w:asciiTheme="minorHAnsi" w:hAnsiTheme="minorHAnsi" w:cstheme="minorHAnsi"/>
        </w:rPr>
        <w:t xml:space="preserve">Before being re-issued, </w:t>
      </w:r>
      <w:r w:rsidR="009E41FA" w:rsidRPr="00DC5F61">
        <w:rPr>
          <w:rFonts w:asciiTheme="minorHAnsi" w:hAnsiTheme="minorHAnsi" w:cstheme="minorHAnsi"/>
        </w:rPr>
        <w:t>PPE must be thoroughly sanitized</w:t>
      </w:r>
      <w:r w:rsidR="00423EA9" w:rsidRPr="00DC5F61">
        <w:rPr>
          <w:rFonts w:asciiTheme="minorHAnsi" w:hAnsiTheme="minorHAnsi" w:cstheme="minorHAnsi"/>
        </w:rPr>
        <w:t>.</w:t>
      </w:r>
      <w:r w:rsidR="009E41FA" w:rsidRPr="00DC5F61">
        <w:rPr>
          <w:rFonts w:asciiTheme="minorHAnsi" w:hAnsiTheme="minorHAnsi" w:cstheme="minorHAnsi"/>
        </w:rPr>
        <w:t xml:space="preserve"> </w:t>
      </w:r>
    </w:p>
    <w:p w14:paraId="4AD43BEA" w14:textId="77777777" w:rsidR="009E41FA" w:rsidRPr="00DC5F61" w:rsidRDefault="007B124B" w:rsidP="00E6325A">
      <w:pPr>
        <w:pStyle w:val="ListBullet"/>
        <w:rPr>
          <w:rFonts w:asciiTheme="minorHAnsi" w:hAnsiTheme="minorHAnsi" w:cstheme="minorHAnsi"/>
        </w:rPr>
      </w:pPr>
      <w:r w:rsidRPr="00DC5F61">
        <w:rPr>
          <w:rFonts w:asciiTheme="minorHAnsi" w:hAnsiTheme="minorHAnsi" w:cstheme="minorHAnsi"/>
        </w:rPr>
        <w:t>Disa</w:t>
      </w:r>
      <w:r w:rsidR="009C2986" w:rsidRPr="00DC5F61">
        <w:rPr>
          <w:rFonts w:asciiTheme="minorHAnsi" w:hAnsiTheme="minorHAnsi" w:cstheme="minorHAnsi"/>
        </w:rPr>
        <w:t>ssemb</w:t>
      </w:r>
      <w:r w:rsidRPr="00DC5F61">
        <w:rPr>
          <w:rFonts w:asciiTheme="minorHAnsi" w:hAnsiTheme="minorHAnsi" w:cstheme="minorHAnsi"/>
        </w:rPr>
        <w:t>le, wash, and sanitize r</w:t>
      </w:r>
      <w:r w:rsidR="009E41FA" w:rsidRPr="00DC5F61">
        <w:rPr>
          <w:rFonts w:asciiTheme="minorHAnsi" w:hAnsiTheme="minorHAnsi" w:cstheme="minorHAnsi"/>
        </w:rPr>
        <w:t>eusable respirators after each use (</w:t>
      </w:r>
      <w:r w:rsidR="008D4504" w:rsidRPr="00DC5F61">
        <w:rPr>
          <w:rFonts w:asciiTheme="minorHAnsi" w:hAnsiTheme="minorHAnsi" w:cstheme="minorHAnsi"/>
        </w:rPr>
        <w:t>see</w:t>
      </w:r>
      <w:r w:rsidR="006C78B9" w:rsidRPr="00DC5F61">
        <w:rPr>
          <w:rFonts w:asciiTheme="minorHAnsi" w:hAnsiTheme="minorHAnsi" w:cstheme="minorHAnsi"/>
        </w:rPr>
        <w:t xml:space="preserve"> the </w:t>
      </w:r>
      <w:hyperlink r:id="rId57" w:history="1">
        <w:r w:rsidR="006C78B9" w:rsidRPr="00DC5F61">
          <w:rPr>
            <w:rStyle w:val="Hyperlink"/>
            <w:rFonts w:asciiTheme="minorHAnsi" w:hAnsiTheme="minorHAnsi" w:cstheme="minorHAnsi"/>
          </w:rPr>
          <w:t>manual’s</w:t>
        </w:r>
        <w:r w:rsidR="008D4504" w:rsidRPr="00DC5F61">
          <w:rPr>
            <w:rStyle w:val="Hyperlink"/>
            <w:rFonts w:asciiTheme="minorHAnsi" w:hAnsiTheme="minorHAnsi" w:cstheme="minorHAnsi"/>
          </w:rPr>
          <w:t xml:space="preserve"> Respiratory Protection</w:t>
        </w:r>
        <w:r w:rsidR="008F3808" w:rsidRPr="00DC5F61">
          <w:rPr>
            <w:rStyle w:val="Hyperlink"/>
            <w:rFonts w:asciiTheme="minorHAnsi" w:hAnsiTheme="minorHAnsi" w:cstheme="minorHAnsi"/>
          </w:rPr>
          <w:t xml:space="preserve"> Program</w:t>
        </w:r>
        <w:r w:rsidR="006C78B9" w:rsidRPr="00DC5F61">
          <w:rPr>
            <w:rStyle w:val="Hyperlink"/>
            <w:rFonts w:asciiTheme="minorHAnsi" w:hAnsiTheme="minorHAnsi" w:cstheme="minorHAnsi"/>
          </w:rPr>
          <w:t xml:space="preserve"> chapter</w:t>
        </w:r>
      </w:hyperlink>
      <w:r w:rsidR="008D4504" w:rsidRPr="00DC5F61">
        <w:rPr>
          <w:rFonts w:asciiTheme="minorHAnsi" w:hAnsiTheme="minorHAnsi" w:cstheme="minorHAnsi"/>
        </w:rPr>
        <w:t>).</w:t>
      </w:r>
      <w:r w:rsidR="009E41FA" w:rsidRPr="00DC5F61">
        <w:rPr>
          <w:rFonts w:asciiTheme="minorHAnsi" w:hAnsiTheme="minorHAnsi" w:cstheme="minorHAnsi"/>
        </w:rPr>
        <w:t xml:space="preserve"> </w:t>
      </w:r>
    </w:p>
    <w:p w14:paraId="4AD43BEB" w14:textId="77777777" w:rsidR="00502316" w:rsidRPr="00DC5F61" w:rsidRDefault="00502316" w:rsidP="008F08E1">
      <w:pPr>
        <w:widowControl/>
        <w:rPr>
          <w:rFonts w:asciiTheme="minorHAnsi" w:hAnsiTheme="minorHAnsi" w:cstheme="minorHAnsi"/>
        </w:rPr>
      </w:pPr>
    </w:p>
    <w:p w14:paraId="4AD43BEC" w14:textId="20E0224B" w:rsidR="005801B6" w:rsidRPr="00DC5F61" w:rsidRDefault="00DC5F61" w:rsidP="008F08E1">
      <w:pPr>
        <w:widowControl/>
        <w:rPr>
          <w:rFonts w:asciiTheme="minorHAnsi" w:hAnsiTheme="minorHAnsi" w:cstheme="minorHAnsi"/>
        </w:rPr>
      </w:pPr>
      <w:r w:rsidRPr="00DC5F61">
        <w:rPr>
          <w:rFonts w:asciiTheme="minorHAnsi" w:hAnsiTheme="minorHAnsi" w:cstheme="minorHAnsi"/>
          <w:noProof/>
          <w:color w:val="000000"/>
          <w:lang w:eastAsia="en-US"/>
        </w:rPr>
        <mc:AlternateContent>
          <mc:Choice Requires="wps">
            <w:drawing>
              <wp:anchor distT="0" distB="0" distL="114300" distR="114300" simplePos="0" relativeHeight="251655168" behindDoc="0" locked="0" layoutInCell="1" allowOverlap="1" wp14:anchorId="4AD44817" wp14:editId="6DCCF892">
                <wp:simplePos x="0" y="0"/>
                <wp:positionH relativeFrom="margin">
                  <wp:posOffset>3821430</wp:posOffset>
                </wp:positionH>
                <wp:positionV relativeFrom="margin">
                  <wp:posOffset>1470025</wp:posOffset>
                </wp:positionV>
                <wp:extent cx="2566670" cy="3584575"/>
                <wp:effectExtent l="0" t="0" r="24130" b="15875"/>
                <wp:wrapSquare wrapText="bothSides"/>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3584575"/>
                        </a:xfrm>
                        <a:prstGeom prst="rect">
                          <a:avLst/>
                        </a:prstGeom>
                        <a:solidFill>
                          <a:srgbClr val="DDDDDD"/>
                        </a:solidFill>
                        <a:ln w="9525">
                          <a:solidFill>
                            <a:srgbClr val="000000"/>
                          </a:solidFill>
                          <a:miter lim="800000"/>
                          <a:headEnd/>
                          <a:tailEnd/>
                        </a:ln>
                      </wps:spPr>
                      <wps:txbx>
                        <w:txbxContent>
                          <w:p w14:paraId="4AD44882"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bookmarkStart w:id="38" w:name="TextBox2"/>
                            <w:bookmarkEnd w:id="38"/>
                            <w:r w:rsidRPr="00DC5F61">
                              <w:rPr>
                                <w:rFonts w:asciiTheme="minorHAnsi" w:hAnsiTheme="minorHAnsi" w:cstheme="minorHAnsi"/>
                                <w:b/>
                                <w:bCs/>
                                <w:color w:val="000000"/>
                                <w:sz w:val="20"/>
                                <w:szCs w:val="20"/>
                              </w:rPr>
                              <w:t xml:space="preserve">Text </w:t>
                            </w:r>
                            <w:smartTag w:uri="urn:schemas-microsoft-com:office:smarttags" w:element="address">
                              <w:smartTag w:uri="urn:schemas-microsoft-com:office:smarttags" w:element="Street">
                                <w:r w:rsidRPr="00DC5F61">
                                  <w:rPr>
                                    <w:rFonts w:asciiTheme="minorHAnsi" w:hAnsiTheme="minorHAnsi" w:cstheme="minorHAnsi"/>
                                    <w:b/>
                                    <w:bCs/>
                                    <w:color w:val="000000"/>
                                    <w:sz w:val="20"/>
                                    <w:szCs w:val="20"/>
                                  </w:rPr>
                                  <w:t>Box</w:t>
                                </w:r>
                              </w:smartTag>
                              <w:r w:rsidRPr="00DC5F61">
                                <w:rPr>
                                  <w:rFonts w:asciiTheme="minorHAnsi" w:hAnsiTheme="minorHAnsi" w:cstheme="minorHAnsi"/>
                                  <w:b/>
                                  <w:bCs/>
                                  <w:color w:val="000000"/>
                                  <w:sz w:val="20"/>
                                  <w:szCs w:val="20"/>
                                </w:rPr>
                                <w:t xml:space="preserve"> 2</w:t>
                              </w:r>
                            </w:smartTag>
                          </w:p>
                          <w:p w14:paraId="4AD44883"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r w:rsidRPr="00DC5F61">
                              <w:rPr>
                                <w:rFonts w:asciiTheme="minorHAnsi" w:hAnsiTheme="minorHAnsi" w:cstheme="minorHAnsi"/>
                                <w:b/>
                                <w:bCs/>
                                <w:color w:val="000000"/>
                                <w:sz w:val="20"/>
                                <w:szCs w:val="20"/>
                              </w:rPr>
                              <w:t>Single-use vs. Reusable PPE</w:t>
                            </w:r>
                          </w:p>
                          <w:p w14:paraId="4AD44884"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p>
                          <w:p w14:paraId="4AD44885" w14:textId="77777777" w:rsidR="000079EE" w:rsidRPr="00DC5F61" w:rsidRDefault="000079EE" w:rsidP="00225C5D">
                            <w:pPr>
                              <w:widowControl/>
                              <w:autoSpaceDE/>
                              <w:autoSpaceDN/>
                              <w:adjustRightInd/>
                              <w:rPr>
                                <w:rFonts w:asciiTheme="minorHAnsi" w:hAnsiTheme="minorHAnsi" w:cstheme="minorHAnsi"/>
                                <w:sz w:val="20"/>
                                <w:szCs w:val="20"/>
                              </w:rPr>
                            </w:pPr>
                            <w:r w:rsidRPr="00DC5F61">
                              <w:rPr>
                                <w:rFonts w:asciiTheme="minorHAnsi" w:hAnsiTheme="minorHAnsi" w:cstheme="minorHAnsi"/>
                                <w:sz w:val="20"/>
                                <w:szCs w:val="20"/>
                              </w:rPr>
                              <w:t>The costs and hazards associated with decontaminating reusable PPE often outweigh the costs of using single-use gear. E</w:t>
                            </w:r>
                            <w:r w:rsidRPr="00DC5F61">
                              <w:rPr>
                                <w:rFonts w:asciiTheme="minorHAnsi" w:hAnsiTheme="minorHAnsi" w:cstheme="minorHAnsi"/>
                                <w:color w:val="000000"/>
                                <w:sz w:val="20"/>
                                <w:szCs w:val="20"/>
                              </w:rPr>
                              <w:t xml:space="preserve">xtensive contamination of any item, even a “reusable” one, may render it unsafe for reuse. </w:t>
                            </w:r>
                            <w:r w:rsidRPr="00DC5F61">
                              <w:rPr>
                                <w:rFonts w:asciiTheme="minorHAnsi" w:hAnsiTheme="minorHAnsi" w:cstheme="minorHAnsi"/>
                                <w:sz w:val="20"/>
                                <w:szCs w:val="20"/>
                              </w:rPr>
                              <w:t>Emergency responders normally wear single-use CPC, including suits such as Tyvek and Saranex, inner/outer gloves, and boot covers. Reusable PPE used by emergency responders includes:</w:t>
                            </w:r>
                          </w:p>
                          <w:p w14:paraId="4AD44886" w14:textId="77777777" w:rsidR="000079EE" w:rsidRPr="00DC5F61" w:rsidRDefault="000079EE" w:rsidP="00225C5D">
                            <w:pPr>
                              <w:widowControl/>
                              <w:autoSpaceDE/>
                              <w:autoSpaceDN/>
                              <w:adjustRightInd/>
                              <w:rPr>
                                <w:rFonts w:asciiTheme="minorHAnsi" w:hAnsiTheme="minorHAnsi" w:cstheme="minorHAnsi"/>
                                <w:sz w:val="20"/>
                                <w:szCs w:val="20"/>
                              </w:rPr>
                            </w:pPr>
                          </w:p>
                          <w:p w14:paraId="4AD44887"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Respirators (except single-use masks)</w:t>
                            </w:r>
                          </w:p>
                          <w:p w14:paraId="4AD44888"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Respirator cartridges (with a shelf life)</w:t>
                            </w:r>
                          </w:p>
                          <w:p w14:paraId="4AD44889"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 xml:space="preserve">Level A/B suits </w:t>
                            </w:r>
                          </w:p>
                          <w:p w14:paraId="4AD4488A" w14:textId="77777777" w:rsidR="000079EE" w:rsidRPr="00DC5F61" w:rsidRDefault="000079EE" w:rsidP="007E68B4">
                            <w:pPr>
                              <w:numPr>
                                <w:ilvl w:val="0"/>
                                <w:numId w:val="4"/>
                              </w:numPr>
                              <w:tabs>
                                <w:tab w:val="clear" w:pos="720"/>
                                <w:tab w:val="num" w:pos="360"/>
                              </w:tabs>
                              <w:ind w:left="360"/>
                              <w:rPr>
                                <w:rFonts w:asciiTheme="minorHAnsi" w:hAnsiTheme="minorHAnsi" w:cstheme="minorHAnsi"/>
                                <w:b/>
                                <w:bCs/>
                                <w:i/>
                                <w:color w:val="000000"/>
                                <w:sz w:val="20"/>
                                <w:szCs w:val="20"/>
                              </w:rPr>
                            </w:pPr>
                            <w:r w:rsidRPr="00DC5F61">
                              <w:rPr>
                                <w:rFonts w:asciiTheme="minorHAnsi" w:hAnsiTheme="minorHAnsi" w:cstheme="minorHAnsi"/>
                                <w:sz w:val="20"/>
                                <w:szCs w:val="20"/>
                              </w:rPr>
                              <w:t xml:space="preserve">Steel-toe rubber boots </w:t>
                            </w:r>
                          </w:p>
                          <w:p w14:paraId="4AD4488B" w14:textId="77777777" w:rsidR="000079EE" w:rsidRPr="00DC5F61" w:rsidRDefault="000079EE" w:rsidP="00DC2DF4">
                            <w:pPr>
                              <w:rPr>
                                <w:rFonts w:asciiTheme="minorHAnsi" w:hAnsiTheme="minorHAnsi" w:cstheme="minorHAnsi"/>
                                <w:b/>
                                <w:bCs/>
                                <w:i/>
                                <w:color w:val="000000"/>
                                <w:sz w:val="20"/>
                                <w:szCs w:val="20"/>
                              </w:rPr>
                            </w:pPr>
                          </w:p>
                          <w:p w14:paraId="4AD4488C" w14:textId="77777777" w:rsidR="000079EE" w:rsidRPr="00DC5F61" w:rsidRDefault="000079EE" w:rsidP="00DC2DF4">
                            <w:pPr>
                              <w:rPr>
                                <w:rFonts w:asciiTheme="minorHAnsi" w:hAnsiTheme="minorHAnsi" w:cstheme="minorHAnsi"/>
                                <w:bCs/>
                                <w:color w:val="000000"/>
                                <w:sz w:val="20"/>
                                <w:szCs w:val="20"/>
                              </w:rPr>
                            </w:pPr>
                            <w:r w:rsidRPr="00DC5F61">
                              <w:rPr>
                                <w:rFonts w:asciiTheme="minorHAnsi" w:hAnsiTheme="minorHAnsi" w:cstheme="minorHAnsi"/>
                                <w:bCs/>
                                <w:color w:val="000000"/>
                                <w:sz w:val="20"/>
                                <w:szCs w:val="20"/>
                              </w:rPr>
                              <w:t>Incident-specific decontamination procedures outlined in site-specific HASPs must be followed.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4817" id="Text Box 47" o:spid="_x0000_s1027" type="#_x0000_t202" style="position:absolute;margin-left:300.9pt;margin-top:115.75pt;width:202.1pt;height:28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" fillcolor="#ddd">
                <v:textbox>
                  <w:txbxContent>
                    <w:p w14:paraId="4AD44882"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bookmarkStart w:id="39" w:name="TextBox2"/>
                      <w:bookmarkEnd w:id="39"/>
                      <w:r w:rsidRPr="00DC5F61">
                        <w:rPr>
                          <w:rFonts w:asciiTheme="minorHAnsi" w:hAnsiTheme="minorHAnsi" w:cstheme="minorHAnsi"/>
                          <w:b/>
                          <w:bCs/>
                          <w:color w:val="000000"/>
                          <w:sz w:val="20"/>
                          <w:szCs w:val="20"/>
                        </w:rPr>
                        <w:t xml:space="preserve">Text </w:t>
                      </w:r>
                      <w:smartTag w:uri="urn:schemas-microsoft-com:office:smarttags" w:element="address">
                        <w:smartTag w:uri="urn:schemas-microsoft-com:office:smarttags" w:element="Street">
                          <w:r w:rsidRPr="00DC5F61">
                            <w:rPr>
                              <w:rFonts w:asciiTheme="minorHAnsi" w:hAnsiTheme="minorHAnsi" w:cstheme="minorHAnsi"/>
                              <w:b/>
                              <w:bCs/>
                              <w:color w:val="000000"/>
                              <w:sz w:val="20"/>
                              <w:szCs w:val="20"/>
                            </w:rPr>
                            <w:t>Box</w:t>
                          </w:r>
                        </w:smartTag>
                        <w:r w:rsidRPr="00DC5F61">
                          <w:rPr>
                            <w:rFonts w:asciiTheme="minorHAnsi" w:hAnsiTheme="minorHAnsi" w:cstheme="minorHAnsi"/>
                            <w:b/>
                            <w:bCs/>
                            <w:color w:val="000000"/>
                            <w:sz w:val="20"/>
                            <w:szCs w:val="20"/>
                          </w:rPr>
                          <w:t xml:space="preserve"> 2</w:t>
                        </w:r>
                      </w:smartTag>
                    </w:p>
                    <w:p w14:paraId="4AD44883"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r w:rsidRPr="00DC5F61">
                        <w:rPr>
                          <w:rFonts w:asciiTheme="minorHAnsi" w:hAnsiTheme="minorHAnsi" w:cstheme="minorHAnsi"/>
                          <w:b/>
                          <w:bCs/>
                          <w:color w:val="000000"/>
                          <w:sz w:val="20"/>
                          <w:szCs w:val="20"/>
                        </w:rPr>
                        <w:t>Single-use vs. Reusable PPE</w:t>
                      </w:r>
                    </w:p>
                    <w:p w14:paraId="4AD44884" w14:textId="77777777" w:rsidR="000079EE" w:rsidRPr="00DC5F61" w:rsidRDefault="000079EE" w:rsidP="00225C5D">
                      <w:pPr>
                        <w:widowControl/>
                        <w:autoSpaceDE/>
                        <w:autoSpaceDN/>
                        <w:adjustRightInd/>
                        <w:jc w:val="center"/>
                        <w:rPr>
                          <w:rFonts w:asciiTheme="minorHAnsi" w:hAnsiTheme="minorHAnsi" w:cstheme="minorHAnsi"/>
                          <w:b/>
                          <w:bCs/>
                          <w:color w:val="000000"/>
                          <w:sz w:val="20"/>
                          <w:szCs w:val="20"/>
                        </w:rPr>
                      </w:pPr>
                    </w:p>
                    <w:p w14:paraId="4AD44885" w14:textId="77777777" w:rsidR="000079EE" w:rsidRPr="00DC5F61" w:rsidRDefault="000079EE" w:rsidP="00225C5D">
                      <w:pPr>
                        <w:widowControl/>
                        <w:autoSpaceDE/>
                        <w:autoSpaceDN/>
                        <w:adjustRightInd/>
                        <w:rPr>
                          <w:rFonts w:asciiTheme="minorHAnsi" w:hAnsiTheme="minorHAnsi" w:cstheme="minorHAnsi"/>
                          <w:sz w:val="20"/>
                          <w:szCs w:val="20"/>
                        </w:rPr>
                      </w:pPr>
                      <w:r w:rsidRPr="00DC5F61">
                        <w:rPr>
                          <w:rFonts w:asciiTheme="minorHAnsi" w:hAnsiTheme="minorHAnsi" w:cstheme="minorHAnsi"/>
                          <w:sz w:val="20"/>
                          <w:szCs w:val="20"/>
                        </w:rPr>
                        <w:t>The costs and hazards associated with decontaminating reusable PPE often outweigh the costs of using single-use gear. E</w:t>
                      </w:r>
                      <w:r w:rsidRPr="00DC5F61">
                        <w:rPr>
                          <w:rFonts w:asciiTheme="minorHAnsi" w:hAnsiTheme="minorHAnsi" w:cstheme="minorHAnsi"/>
                          <w:color w:val="000000"/>
                          <w:sz w:val="20"/>
                          <w:szCs w:val="20"/>
                        </w:rPr>
                        <w:t xml:space="preserve">xtensive contamination of any item, even a “reusable” one, may render it unsafe for reuse. </w:t>
                      </w:r>
                      <w:r w:rsidRPr="00DC5F61">
                        <w:rPr>
                          <w:rFonts w:asciiTheme="minorHAnsi" w:hAnsiTheme="minorHAnsi" w:cstheme="minorHAnsi"/>
                          <w:sz w:val="20"/>
                          <w:szCs w:val="20"/>
                        </w:rPr>
                        <w:t>Emergency responders normally wear single-use CPC, including suits such as Tyvek and Saranex, inner/outer gloves, and boot covers. Reusable PPE used by emergency responders includes:</w:t>
                      </w:r>
                    </w:p>
                    <w:p w14:paraId="4AD44886" w14:textId="77777777" w:rsidR="000079EE" w:rsidRPr="00DC5F61" w:rsidRDefault="000079EE" w:rsidP="00225C5D">
                      <w:pPr>
                        <w:widowControl/>
                        <w:autoSpaceDE/>
                        <w:autoSpaceDN/>
                        <w:adjustRightInd/>
                        <w:rPr>
                          <w:rFonts w:asciiTheme="minorHAnsi" w:hAnsiTheme="minorHAnsi" w:cstheme="minorHAnsi"/>
                          <w:sz w:val="20"/>
                          <w:szCs w:val="20"/>
                        </w:rPr>
                      </w:pPr>
                    </w:p>
                    <w:p w14:paraId="4AD44887"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Respirators (except single-use masks)</w:t>
                      </w:r>
                    </w:p>
                    <w:p w14:paraId="4AD44888"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Respirator cartridges (with a shelf life)</w:t>
                      </w:r>
                    </w:p>
                    <w:p w14:paraId="4AD44889" w14:textId="77777777" w:rsidR="000079EE" w:rsidRPr="00DC5F61" w:rsidRDefault="000079EE" w:rsidP="007E68B4">
                      <w:pPr>
                        <w:numPr>
                          <w:ilvl w:val="0"/>
                          <w:numId w:val="4"/>
                        </w:numPr>
                        <w:tabs>
                          <w:tab w:val="clear" w:pos="720"/>
                          <w:tab w:val="num" w:pos="360"/>
                        </w:tabs>
                        <w:ind w:left="360"/>
                        <w:rPr>
                          <w:rFonts w:asciiTheme="minorHAnsi" w:hAnsiTheme="minorHAnsi" w:cstheme="minorHAnsi"/>
                          <w:sz w:val="20"/>
                          <w:szCs w:val="20"/>
                        </w:rPr>
                      </w:pPr>
                      <w:r w:rsidRPr="00DC5F61">
                        <w:rPr>
                          <w:rFonts w:asciiTheme="minorHAnsi" w:hAnsiTheme="minorHAnsi" w:cstheme="minorHAnsi"/>
                          <w:sz w:val="20"/>
                          <w:szCs w:val="20"/>
                        </w:rPr>
                        <w:t xml:space="preserve">Level A/B suits </w:t>
                      </w:r>
                    </w:p>
                    <w:p w14:paraId="4AD4488A" w14:textId="77777777" w:rsidR="000079EE" w:rsidRPr="00DC5F61" w:rsidRDefault="000079EE" w:rsidP="007E68B4">
                      <w:pPr>
                        <w:numPr>
                          <w:ilvl w:val="0"/>
                          <w:numId w:val="4"/>
                        </w:numPr>
                        <w:tabs>
                          <w:tab w:val="clear" w:pos="720"/>
                          <w:tab w:val="num" w:pos="360"/>
                        </w:tabs>
                        <w:ind w:left="360"/>
                        <w:rPr>
                          <w:rFonts w:asciiTheme="minorHAnsi" w:hAnsiTheme="minorHAnsi" w:cstheme="minorHAnsi"/>
                          <w:b/>
                          <w:bCs/>
                          <w:i/>
                          <w:color w:val="000000"/>
                          <w:sz w:val="20"/>
                          <w:szCs w:val="20"/>
                        </w:rPr>
                      </w:pPr>
                      <w:r w:rsidRPr="00DC5F61">
                        <w:rPr>
                          <w:rFonts w:asciiTheme="minorHAnsi" w:hAnsiTheme="minorHAnsi" w:cstheme="minorHAnsi"/>
                          <w:sz w:val="20"/>
                          <w:szCs w:val="20"/>
                        </w:rPr>
                        <w:t xml:space="preserve">Steel-toe rubber boots </w:t>
                      </w:r>
                    </w:p>
                    <w:p w14:paraId="4AD4488B" w14:textId="77777777" w:rsidR="000079EE" w:rsidRPr="00DC5F61" w:rsidRDefault="000079EE" w:rsidP="00DC2DF4">
                      <w:pPr>
                        <w:rPr>
                          <w:rFonts w:asciiTheme="minorHAnsi" w:hAnsiTheme="minorHAnsi" w:cstheme="minorHAnsi"/>
                          <w:b/>
                          <w:bCs/>
                          <w:i/>
                          <w:color w:val="000000"/>
                          <w:sz w:val="20"/>
                          <w:szCs w:val="20"/>
                        </w:rPr>
                      </w:pPr>
                    </w:p>
                    <w:p w14:paraId="4AD4488C" w14:textId="77777777" w:rsidR="000079EE" w:rsidRPr="00DC5F61" w:rsidRDefault="000079EE" w:rsidP="00DC2DF4">
                      <w:pPr>
                        <w:rPr>
                          <w:rFonts w:asciiTheme="minorHAnsi" w:hAnsiTheme="minorHAnsi" w:cstheme="minorHAnsi"/>
                          <w:bCs/>
                          <w:color w:val="000000"/>
                          <w:sz w:val="20"/>
                          <w:szCs w:val="20"/>
                        </w:rPr>
                      </w:pPr>
                      <w:r w:rsidRPr="00DC5F61">
                        <w:rPr>
                          <w:rFonts w:asciiTheme="minorHAnsi" w:hAnsiTheme="minorHAnsi" w:cstheme="minorHAnsi"/>
                          <w:bCs/>
                          <w:color w:val="000000"/>
                          <w:sz w:val="20"/>
                          <w:szCs w:val="20"/>
                        </w:rPr>
                        <w:t>Incident-specific decontamination procedures outlined in site-specific HASPs must be followed.</w:t>
                      </w:r>
                    </w:p>
                  </w:txbxContent>
                </v:textbox>
                <w10:wrap type="square" anchorx="margin" anchory="margin"/>
              </v:shape>
            </w:pict>
          </mc:Fallback>
        </mc:AlternateContent>
      </w:r>
      <w:r w:rsidR="005801B6" w:rsidRPr="00DC5F61">
        <w:rPr>
          <w:rFonts w:asciiTheme="minorHAnsi" w:hAnsiTheme="minorHAnsi" w:cstheme="minorHAnsi"/>
        </w:rPr>
        <w:t xml:space="preserve">Employees must not </w:t>
      </w:r>
      <w:r w:rsidR="009E41FA" w:rsidRPr="00DC5F61">
        <w:rPr>
          <w:rFonts w:asciiTheme="minorHAnsi" w:hAnsiTheme="minorHAnsi" w:cstheme="minorHAnsi"/>
        </w:rPr>
        <w:t xml:space="preserve">repair </w:t>
      </w:r>
      <w:smartTag w:uri="urn:schemas-microsoft-com:office:smarttags" w:element="stockticker">
        <w:r w:rsidR="005F028C" w:rsidRPr="00DC5F61">
          <w:rPr>
            <w:rFonts w:asciiTheme="minorHAnsi" w:hAnsiTheme="minorHAnsi" w:cstheme="minorHAnsi"/>
          </w:rPr>
          <w:t>PPE</w:t>
        </w:r>
      </w:smartTag>
      <w:r w:rsidR="009E41FA" w:rsidRPr="00DC5F61">
        <w:rPr>
          <w:rFonts w:asciiTheme="minorHAnsi" w:hAnsiTheme="minorHAnsi" w:cstheme="minorHAnsi"/>
        </w:rPr>
        <w:t xml:space="preserve"> without </w:t>
      </w:r>
      <w:r w:rsidR="00415395" w:rsidRPr="00DC5F61">
        <w:rPr>
          <w:rFonts w:asciiTheme="minorHAnsi" w:hAnsiTheme="minorHAnsi" w:cstheme="minorHAnsi"/>
        </w:rPr>
        <w:t xml:space="preserve">prior </w:t>
      </w:r>
      <w:r w:rsidR="005F028C" w:rsidRPr="00DC5F61">
        <w:rPr>
          <w:rFonts w:asciiTheme="minorHAnsi" w:hAnsiTheme="minorHAnsi" w:cstheme="minorHAnsi"/>
        </w:rPr>
        <w:t xml:space="preserve">approval from </w:t>
      </w:r>
      <w:r w:rsidR="009E41FA" w:rsidRPr="00DC5F61">
        <w:rPr>
          <w:rFonts w:asciiTheme="minorHAnsi" w:hAnsiTheme="minorHAnsi" w:cstheme="minorHAnsi"/>
        </w:rPr>
        <w:t xml:space="preserve">their </w:t>
      </w:r>
      <w:r w:rsidR="00225C5D" w:rsidRPr="00DC5F61">
        <w:rPr>
          <w:rFonts w:asciiTheme="minorHAnsi" w:hAnsiTheme="minorHAnsi" w:cstheme="minorHAnsi"/>
          <w:highlight w:val="yellow"/>
        </w:rPr>
        <w:t>HSPC</w:t>
      </w:r>
      <w:r w:rsidR="00FD4188" w:rsidRPr="00DC5F61">
        <w:rPr>
          <w:rFonts w:asciiTheme="minorHAnsi" w:hAnsiTheme="minorHAnsi" w:cstheme="minorHAnsi"/>
          <w:highlight w:val="yellow"/>
        </w:rPr>
        <w:t xml:space="preserve"> (</w:t>
      </w:r>
      <w:r w:rsidR="009E41FA" w:rsidRPr="00DC5F61">
        <w:rPr>
          <w:rFonts w:asciiTheme="minorHAnsi" w:hAnsiTheme="minorHAnsi" w:cstheme="minorHAnsi"/>
          <w:highlight w:val="yellow"/>
        </w:rPr>
        <w:t xml:space="preserve">or another designated </w:t>
      </w:r>
      <w:r w:rsidR="00225C5D" w:rsidRPr="00DC5F61">
        <w:rPr>
          <w:rFonts w:asciiTheme="minorHAnsi" w:hAnsiTheme="minorHAnsi" w:cstheme="minorHAnsi"/>
          <w:highlight w:val="yellow"/>
        </w:rPr>
        <w:t>person</w:t>
      </w:r>
      <w:r w:rsidR="00FD4188" w:rsidRPr="00DC5F61">
        <w:rPr>
          <w:rFonts w:asciiTheme="minorHAnsi" w:hAnsiTheme="minorHAnsi" w:cstheme="minorHAnsi"/>
          <w:highlight w:val="yellow"/>
        </w:rPr>
        <w:t>)</w:t>
      </w:r>
      <w:r w:rsidR="009E41FA" w:rsidRPr="00DC5F61">
        <w:rPr>
          <w:rFonts w:asciiTheme="minorHAnsi" w:hAnsiTheme="minorHAnsi" w:cstheme="minorHAnsi"/>
        </w:rPr>
        <w:t xml:space="preserve">. Reusable </w:t>
      </w:r>
      <w:smartTag w:uri="urn:schemas-microsoft-com:office:smarttags" w:element="stockticker">
        <w:r w:rsidR="009E41FA" w:rsidRPr="00DC5F61">
          <w:rPr>
            <w:rFonts w:asciiTheme="minorHAnsi" w:hAnsiTheme="minorHAnsi" w:cstheme="minorHAnsi"/>
          </w:rPr>
          <w:t>PPE</w:t>
        </w:r>
      </w:smartTag>
      <w:r w:rsidR="009E41FA" w:rsidRPr="00DC5F61">
        <w:rPr>
          <w:rFonts w:asciiTheme="minorHAnsi" w:hAnsiTheme="minorHAnsi" w:cstheme="minorHAnsi"/>
        </w:rPr>
        <w:t xml:space="preserve"> </w:t>
      </w:r>
      <w:r w:rsidR="009217F7" w:rsidRPr="00DC5F61">
        <w:rPr>
          <w:rFonts w:asciiTheme="minorHAnsi" w:hAnsiTheme="minorHAnsi" w:cstheme="minorHAnsi"/>
        </w:rPr>
        <w:t xml:space="preserve">may </w:t>
      </w:r>
      <w:r w:rsidR="009E41FA" w:rsidRPr="00DC5F61">
        <w:rPr>
          <w:rFonts w:asciiTheme="minorHAnsi" w:hAnsiTheme="minorHAnsi" w:cstheme="minorHAnsi"/>
        </w:rPr>
        <w:t>require maintenance by the manufacturer to maintain integrity and certification.</w:t>
      </w:r>
      <w:r w:rsidR="009217F7" w:rsidRPr="00DC5F61">
        <w:rPr>
          <w:rFonts w:asciiTheme="minorHAnsi" w:hAnsiTheme="minorHAnsi" w:cstheme="minorHAnsi"/>
        </w:rPr>
        <w:t xml:space="preserve"> </w:t>
      </w:r>
      <w:r w:rsidR="009E41FA" w:rsidRPr="00DC5F61">
        <w:rPr>
          <w:rFonts w:asciiTheme="minorHAnsi" w:hAnsiTheme="minorHAnsi" w:cstheme="minorHAnsi"/>
        </w:rPr>
        <w:t xml:space="preserve">Employees </w:t>
      </w:r>
      <w:r w:rsidR="00225C5D" w:rsidRPr="00DC5F61">
        <w:rPr>
          <w:rFonts w:asciiTheme="minorHAnsi" w:hAnsiTheme="minorHAnsi" w:cstheme="minorHAnsi"/>
        </w:rPr>
        <w:t>must</w:t>
      </w:r>
      <w:r w:rsidR="009E41FA" w:rsidRPr="00DC5F61">
        <w:rPr>
          <w:rFonts w:asciiTheme="minorHAnsi" w:hAnsiTheme="minorHAnsi" w:cstheme="minorHAnsi"/>
        </w:rPr>
        <w:t xml:space="preserve"> perform </w:t>
      </w:r>
      <w:smartTag w:uri="urn:schemas-microsoft-com:office:smarttags" w:element="stockticker">
        <w:r w:rsidR="009E41FA" w:rsidRPr="00DC5F61">
          <w:rPr>
            <w:rFonts w:asciiTheme="minorHAnsi" w:hAnsiTheme="minorHAnsi" w:cstheme="minorHAnsi"/>
          </w:rPr>
          <w:t>PPE</w:t>
        </w:r>
      </w:smartTag>
      <w:r w:rsidR="009E41FA" w:rsidRPr="00DC5F61">
        <w:rPr>
          <w:rFonts w:asciiTheme="minorHAnsi" w:hAnsiTheme="minorHAnsi" w:cstheme="minorHAnsi"/>
        </w:rPr>
        <w:t xml:space="preserve"> maintenance and repairs only according to their level of expertise, training, and ce</w:t>
      </w:r>
      <w:r w:rsidR="00423EA9" w:rsidRPr="00DC5F61">
        <w:rPr>
          <w:rFonts w:asciiTheme="minorHAnsi" w:hAnsiTheme="minorHAnsi" w:cstheme="minorHAnsi"/>
        </w:rPr>
        <w:t>r</w:t>
      </w:r>
      <w:r w:rsidR="009E41FA" w:rsidRPr="00DC5F61">
        <w:rPr>
          <w:rFonts w:asciiTheme="minorHAnsi" w:hAnsiTheme="minorHAnsi" w:cstheme="minorHAnsi"/>
        </w:rPr>
        <w:t>tifications</w:t>
      </w:r>
      <w:r w:rsidR="009217F7" w:rsidRPr="00DC5F61">
        <w:rPr>
          <w:rFonts w:asciiTheme="minorHAnsi" w:hAnsiTheme="minorHAnsi" w:cstheme="minorHAnsi"/>
        </w:rPr>
        <w:t xml:space="preserve">. </w:t>
      </w:r>
      <w:r w:rsidR="009E41FA" w:rsidRPr="00DC5F61">
        <w:rPr>
          <w:rFonts w:asciiTheme="minorHAnsi" w:hAnsiTheme="minorHAnsi" w:cstheme="minorHAnsi"/>
        </w:rPr>
        <w:t xml:space="preserve">Many manufacturers specify which repairs, if performed by the end-user, will void the product warranty. All </w:t>
      </w:r>
      <w:r w:rsidR="00502316" w:rsidRPr="00DC5F61">
        <w:rPr>
          <w:rFonts w:asciiTheme="minorHAnsi" w:hAnsiTheme="minorHAnsi" w:cstheme="minorHAnsi"/>
        </w:rPr>
        <w:t xml:space="preserve">maintenance and </w:t>
      </w:r>
      <w:r w:rsidR="009E41FA" w:rsidRPr="00DC5F61">
        <w:rPr>
          <w:rFonts w:asciiTheme="minorHAnsi" w:hAnsiTheme="minorHAnsi" w:cstheme="minorHAnsi"/>
        </w:rPr>
        <w:t>repairs must be recorde</w:t>
      </w:r>
      <w:r w:rsidR="009217F7" w:rsidRPr="00DC5F61">
        <w:rPr>
          <w:rFonts w:asciiTheme="minorHAnsi" w:hAnsiTheme="minorHAnsi" w:cstheme="minorHAnsi"/>
        </w:rPr>
        <w:t>d</w:t>
      </w:r>
      <w:r w:rsidR="00225C5D" w:rsidRPr="00DC5F61">
        <w:rPr>
          <w:rFonts w:asciiTheme="minorHAnsi" w:hAnsiTheme="minorHAnsi" w:cstheme="minorHAnsi"/>
        </w:rPr>
        <w:t xml:space="preserve"> </w:t>
      </w:r>
      <w:r w:rsidR="009E41FA" w:rsidRPr="00DC5F61">
        <w:rPr>
          <w:rFonts w:asciiTheme="minorHAnsi" w:hAnsiTheme="minorHAnsi" w:cstheme="minorHAnsi"/>
        </w:rPr>
        <w:t xml:space="preserve">(see </w:t>
      </w:r>
      <w:hyperlink w:anchor="_3.3.4_PPE_Inspection_1" w:history="1">
        <w:r w:rsidR="00225C5D" w:rsidRPr="00DC5F61">
          <w:rPr>
            <w:rStyle w:val="Hyperlink"/>
            <w:rFonts w:asciiTheme="minorHAnsi" w:hAnsiTheme="minorHAnsi" w:cstheme="minorHAnsi"/>
          </w:rPr>
          <w:t>S</w:t>
        </w:r>
        <w:r w:rsidR="009E41FA" w:rsidRPr="00DC5F61">
          <w:rPr>
            <w:rStyle w:val="Hyperlink"/>
            <w:rFonts w:asciiTheme="minorHAnsi" w:hAnsiTheme="minorHAnsi" w:cstheme="minorHAnsi"/>
          </w:rPr>
          <w:t>ection</w:t>
        </w:r>
        <w:r w:rsidR="005801B6" w:rsidRPr="00DC5F61">
          <w:rPr>
            <w:rStyle w:val="Hyperlink"/>
            <w:rFonts w:asciiTheme="minorHAnsi" w:hAnsiTheme="minorHAnsi" w:cstheme="minorHAnsi"/>
          </w:rPr>
          <w:t xml:space="preserve"> 3.</w:t>
        </w:r>
        <w:r w:rsidR="00415395" w:rsidRPr="00DC5F61">
          <w:rPr>
            <w:rStyle w:val="Hyperlink"/>
            <w:rFonts w:asciiTheme="minorHAnsi" w:hAnsiTheme="minorHAnsi" w:cstheme="minorHAnsi"/>
          </w:rPr>
          <w:t>3</w:t>
        </w:r>
        <w:r w:rsidR="005801B6" w:rsidRPr="00DC5F61">
          <w:rPr>
            <w:rStyle w:val="Hyperlink"/>
            <w:rFonts w:asciiTheme="minorHAnsi" w:hAnsiTheme="minorHAnsi" w:cstheme="minorHAnsi"/>
          </w:rPr>
          <w:t>.</w:t>
        </w:r>
        <w:r w:rsidR="00CF3E7A" w:rsidRPr="00DC5F61">
          <w:rPr>
            <w:rStyle w:val="Hyperlink"/>
            <w:rFonts w:asciiTheme="minorHAnsi" w:hAnsiTheme="minorHAnsi" w:cstheme="minorHAnsi"/>
          </w:rPr>
          <w:t>4</w:t>
        </w:r>
      </w:hyperlink>
      <w:r w:rsidR="009E41FA" w:rsidRPr="00DC5F61">
        <w:rPr>
          <w:rFonts w:asciiTheme="minorHAnsi" w:hAnsiTheme="minorHAnsi" w:cstheme="minorHAnsi"/>
        </w:rPr>
        <w:t xml:space="preserve">). </w:t>
      </w:r>
    </w:p>
    <w:p w14:paraId="4AD43BED" w14:textId="77777777" w:rsidR="00502316" w:rsidRPr="00DC5F61" w:rsidRDefault="00502316" w:rsidP="008F08E1">
      <w:pPr>
        <w:widowControl/>
        <w:rPr>
          <w:rFonts w:asciiTheme="minorHAnsi" w:hAnsiTheme="minorHAnsi" w:cstheme="minorHAnsi"/>
          <w:b/>
          <w:bCs/>
        </w:rPr>
      </w:pPr>
    </w:p>
    <w:p w14:paraId="4AD43BEE" w14:textId="77777777" w:rsidR="006E3DC7" w:rsidRPr="00DC5F61" w:rsidRDefault="009217F7" w:rsidP="008F08E1">
      <w:pPr>
        <w:pStyle w:val="Heading3"/>
        <w:rPr>
          <w:rFonts w:asciiTheme="minorHAnsi" w:hAnsiTheme="minorHAnsi" w:cstheme="minorHAnsi"/>
        </w:rPr>
      </w:pPr>
      <w:bookmarkStart w:id="40" w:name="_3.3.3_PPE_Storage"/>
      <w:bookmarkStart w:id="41" w:name="_Toc282522053"/>
      <w:bookmarkEnd w:id="40"/>
      <w:r w:rsidRPr="00DC5F61">
        <w:rPr>
          <w:rFonts w:asciiTheme="minorHAnsi" w:hAnsiTheme="minorHAnsi" w:cstheme="minorHAnsi"/>
        </w:rPr>
        <w:t>3.</w:t>
      </w:r>
      <w:r w:rsidR="00EC1836" w:rsidRPr="00DC5F61">
        <w:rPr>
          <w:rFonts w:asciiTheme="minorHAnsi" w:hAnsiTheme="minorHAnsi" w:cstheme="minorHAnsi"/>
        </w:rPr>
        <w:t>3</w:t>
      </w:r>
      <w:r w:rsidR="00A438B3" w:rsidRPr="00DC5F61">
        <w:rPr>
          <w:rFonts w:asciiTheme="minorHAnsi" w:hAnsiTheme="minorHAnsi" w:cstheme="minorHAnsi"/>
        </w:rPr>
        <w:t>.3</w:t>
      </w:r>
      <w:r w:rsidR="00A438B3" w:rsidRPr="00DC5F61">
        <w:rPr>
          <w:rFonts w:asciiTheme="minorHAnsi" w:hAnsiTheme="minorHAnsi" w:cstheme="minorHAnsi"/>
        </w:rPr>
        <w:tab/>
      </w:r>
      <w:r w:rsidR="003C1802" w:rsidRPr="00DC5F61">
        <w:rPr>
          <w:rFonts w:asciiTheme="minorHAnsi" w:hAnsiTheme="minorHAnsi" w:cstheme="minorHAnsi"/>
        </w:rPr>
        <w:t xml:space="preserve">PPE </w:t>
      </w:r>
      <w:r w:rsidR="006E3DC7" w:rsidRPr="00DC5F61">
        <w:rPr>
          <w:rFonts w:asciiTheme="minorHAnsi" w:hAnsiTheme="minorHAnsi" w:cstheme="minorHAnsi"/>
        </w:rPr>
        <w:t>Storage</w:t>
      </w:r>
      <w:bookmarkEnd w:id="41"/>
    </w:p>
    <w:p w14:paraId="4AD43BEF" w14:textId="77777777" w:rsidR="00A438B3" w:rsidRPr="00DC5F61" w:rsidRDefault="00A438B3" w:rsidP="008F08E1">
      <w:pPr>
        <w:widowControl/>
        <w:rPr>
          <w:rFonts w:asciiTheme="minorHAnsi" w:hAnsiTheme="minorHAnsi" w:cstheme="minorHAnsi"/>
        </w:rPr>
      </w:pPr>
    </w:p>
    <w:p w14:paraId="4AD43BF0" w14:textId="77777777" w:rsidR="00B662D5" w:rsidRPr="00DC5F61" w:rsidRDefault="00B662D5" w:rsidP="008F08E1">
      <w:pPr>
        <w:widowControl/>
        <w:tabs>
          <w:tab w:val="left" w:pos="-1080"/>
          <w:tab w:val="left" w:pos="-720"/>
          <w:tab w:val="left" w:pos="0"/>
          <w:tab w:val="left" w:pos="15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DC5F61">
        <w:rPr>
          <w:rFonts w:asciiTheme="minorHAnsi" w:hAnsiTheme="minorHAnsi" w:cstheme="minorHAnsi"/>
        </w:rPr>
        <w:t xml:space="preserve">Certain equipment failures can be directly attributed to improper storage. </w:t>
      </w:r>
      <w:r w:rsidRPr="00DC5F61">
        <w:rPr>
          <w:rFonts w:asciiTheme="minorHAnsi" w:hAnsiTheme="minorHAnsi" w:cstheme="minorHAnsi"/>
          <w:color w:val="000000"/>
        </w:rPr>
        <w:t xml:space="preserve">The </w:t>
      </w:r>
      <w:r w:rsidR="00225C5D" w:rsidRPr="00DC5F61">
        <w:rPr>
          <w:rFonts w:asciiTheme="minorHAnsi" w:hAnsiTheme="minorHAnsi" w:cstheme="minorHAnsi"/>
          <w:color w:val="000000"/>
          <w:highlight w:val="yellow"/>
        </w:rPr>
        <w:t>HSPC</w:t>
      </w:r>
      <w:r w:rsidR="00FD4188" w:rsidRPr="00DC5F61">
        <w:rPr>
          <w:rFonts w:asciiTheme="minorHAnsi" w:hAnsiTheme="minorHAnsi" w:cstheme="minorHAnsi"/>
          <w:color w:val="000000"/>
          <w:highlight w:val="yellow"/>
        </w:rPr>
        <w:t xml:space="preserve"> or</w:t>
      </w:r>
      <w:r w:rsidR="004E686E" w:rsidRPr="00DC5F61">
        <w:rPr>
          <w:rFonts w:asciiTheme="minorHAnsi" w:hAnsiTheme="minorHAnsi" w:cstheme="minorHAnsi"/>
          <w:color w:val="000000"/>
          <w:highlight w:val="yellow"/>
        </w:rPr>
        <w:t xml:space="preserve"> Equipment Manager</w:t>
      </w:r>
      <w:r w:rsidRPr="00DC5F61">
        <w:rPr>
          <w:rFonts w:asciiTheme="minorHAnsi" w:hAnsiTheme="minorHAnsi" w:cstheme="minorHAnsi"/>
          <w:color w:val="000000"/>
          <w:highlight w:val="yellow"/>
        </w:rPr>
        <w:t xml:space="preserve"> (or another designated </w:t>
      </w:r>
      <w:r w:rsidR="00225C5D"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color w:val="000000"/>
        </w:rPr>
        <w:t xml:space="preserve"> </w:t>
      </w:r>
      <w:r w:rsidR="00F07D07" w:rsidRPr="00DC5F61">
        <w:rPr>
          <w:rFonts w:asciiTheme="minorHAnsi" w:hAnsiTheme="minorHAnsi" w:cstheme="minorHAnsi"/>
          <w:color w:val="000000"/>
        </w:rPr>
        <w:t xml:space="preserve">is responsible for implementing </w:t>
      </w:r>
      <w:r w:rsidR="00F07D07" w:rsidRPr="00DC5F61">
        <w:rPr>
          <w:rFonts w:asciiTheme="minorHAnsi" w:hAnsiTheme="minorHAnsi" w:cstheme="minorHAnsi"/>
        </w:rPr>
        <w:t>procedures for appropriate PPE storage</w:t>
      </w:r>
      <w:r w:rsidR="001B0604" w:rsidRPr="00DC5F61">
        <w:rPr>
          <w:rFonts w:asciiTheme="minorHAnsi" w:hAnsiTheme="minorHAnsi" w:cstheme="minorHAnsi"/>
        </w:rPr>
        <w:t>, both for equipment that is centrally stored as well as equipment assigned to individual emergency responders</w:t>
      </w:r>
      <w:r w:rsidR="00EC1836" w:rsidRPr="00DC5F61">
        <w:rPr>
          <w:rFonts w:asciiTheme="minorHAnsi" w:hAnsiTheme="minorHAnsi" w:cstheme="minorHAnsi"/>
        </w:rPr>
        <w:t>.</w:t>
      </w:r>
      <w:r w:rsidR="009E41FA" w:rsidRPr="00DC5F61">
        <w:rPr>
          <w:rFonts w:asciiTheme="minorHAnsi" w:hAnsiTheme="minorHAnsi" w:cstheme="minorHAnsi"/>
        </w:rPr>
        <w:t xml:space="preserve"> </w:t>
      </w:r>
      <w:r w:rsidR="00225C5D" w:rsidRPr="00DC5F61">
        <w:rPr>
          <w:rFonts w:asciiTheme="minorHAnsi" w:hAnsiTheme="minorHAnsi" w:cstheme="minorHAnsi"/>
        </w:rPr>
        <w:t>EPA r</w:t>
      </w:r>
      <w:r w:rsidR="00B83887" w:rsidRPr="00DC5F61">
        <w:rPr>
          <w:rFonts w:asciiTheme="minorHAnsi" w:hAnsiTheme="minorHAnsi" w:cstheme="minorHAnsi"/>
        </w:rPr>
        <w:t xml:space="preserve">ecommends </w:t>
      </w:r>
      <w:r w:rsidR="00225C5D" w:rsidRPr="00DC5F61">
        <w:rPr>
          <w:rFonts w:asciiTheme="minorHAnsi" w:hAnsiTheme="minorHAnsi" w:cstheme="minorHAnsi"/>
        </w:rPr>
        <w:t>the following</w:t>
      </w:r>
      <w:r w:rsidR="00B83887" w:rsidRPr="00DC5F61">
        <w:rPr>
          <w:rFonts w:asciiTheme="minorHAnsi" w:hAnsiTheme="minorHAnsi" w:cstheme="minorHAnsi"/>
        </w:rPr>
        <w:t>:</w:t>
      </w:r>
      <w:r w:rsidRPr="00DC5F61">
        <w:rPr>
          <w:rFonts w:asciiTheme="minorHAnsi" w:hAnsiTheme="minorHAnsi" w:cstheme="minorHAnsi"/>
        </w:rPr>
        <w:t xml:space="preserve"> </w:t>
      </w:r>
    </w:p>
    <w:p w14:paraId="4AD43BF1" w14:textId="77777777" w:rsidR="00B662D5" w:rsidRPr="00DC5F61" w:rsidRDefault="00B662D5" w:rsidP="008F08E1">
      <w:pPr>
        <w:widowControl/>
        <w:tabs>
          <w:tab w:val="left" w:pos="-1080"/>
          <w:tab w:val="left" w:pos="-720"/>
          <w:tab w:val="left" w:pos="0"/>
          <w:tab w:val="left" w:pos="15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4AD43BF2" w14:textId="77777777" w:rsidR="00282B6B" w:rsidRPr="00DC5F61" w:rsidRDefault="00390E57" w:rsidP="00CF2FC7">
      <w:pPr>
        <w:pStyle w:val="ListBullet"/>
        <w:spacing w:after="120"/>
        <w:rPr>
          <w:rFonts w:asciiTheme="minorHAnsi" w:hAnsiTheme="minorHAnsi" w:cstheme="minorHAnsi"/>
        </w:rPr>
      </w:pPr>
      <w:r w:rsidRPr="00DC5F61">
        <w:rPr>
          <w:rFonts w:asciiTheme="minorHAnsi" w:hAnsiTheme="minorHAnsi" w:cstheme="minorHAnsi"/>
        </w:rPr>
        <w:t>Store g</w:t>
      </w:r>
      <w:r w:rsidR="00B662D5" w:rsidRPr="00DC5F61">
        <w:rPr>
          <w:rFonts w:asciiTheme="minorHAnsi" w:hAnsiTheme="minorHAnsi" w:cstheme="minorHAnsi"/>
        </w:rPr>
        <w:t xml:space="preserve">oggles and safety glasses in protective cases. </w:t>
      </w:r>
    </w:p>
    <w:p w14:paraId="4AD43BF3" w14:textId="77777777" w:rsidR="00282B6B" w:rsidRPr="00DC5F61" w:rsidRDefault="00390E57" w:rsidP="00CF2FC7">
      <w:pPr>
        <w:pStyle w:val="ListBullet"/>
        <w:numPr>
          <w:ilvl w:val="0"/>
          <w:numId w:val="55"/>
        </w:numPr>
        <w:spacing w:after="120"/>
        <w:rPr>
          <w:rFonts w:asciiTheme="minorHAnsi" w:hAnsiTheme="minorHAnsi" w:cstheme="minorHAnsi"/>
        </w:rPr>
      </w:pPr>
      <w:r w:rsidRPr="00DC5F61">
        <w:rPr>
          <w:rFonts w:asciiTheme="minorHAnsi" w:hAnsiTheme="minorHAnsi" w:cstheme="minorHAnsi"/>
        </w:rPr>
        <w:t xml:space="preserve">Store PPE </w:t>
      </w:r>
      <w:r w:rsidR="007B124B" w:rsidRPr="00DC5F61">
        <w:rPr>
          <w:rFonts w:asciiTheme="minorHAnsi" w:hAnsiTheme="minorHAnsi" w:cstheme="minorHAnsi"/>
        </w:rPr>
        <w:t xml:space="preserve">(such as helmets, boots, etc.) </w:t>
      </w:r>
      <w:r w:rsidRPr="00DC5F61">
        <w:rPr>
          <w:rFonts w:asciiTheme="minorHAnsi" w:hAnsiTheme="minorHAnsi" w:cstheme="minorHAnsi"/>
        </w:rPr>
        <w:t>in clean, dust-proof container</w:t>
      </w:r>
      <w:r w:rsidR="007B124B" w:rsidRPr="00DC5F61">
        <w:rPr>
          <w:rFonts w:asciiTheme="minorHAnsi" w:hAnsiTheme="minorHAnsi" w:cstheme="minorHAnsi"/>
        </w:rPr>
        <w:t xml:space="preserve">s or bags </w:t>
      </w:r>
      <w:r w:rsidRPr="00DC5F61">
        <w:rPr>
          <w:rFonts w:asciiTheme="minorHAnsi" w:hAnsiTheme="minorHAnsi" w:cstheme="minorHAnsi"/>
        </w:rPr>
        <w:t xml:space="preserve">out of direct sunlight. </w:t>
      </w:r>
    </w:p>
    <w:p w14:paraId="4AD43BF4" w14:textId="77777777" w:rsidR="004E3702" w:rsidRPr="00DC5F61" w:rsidRDefault="001B0604" w:rsidP="00CF2FC7">
      <w:pPr>
        <w:pStyle w:val="ListBullet"/>
        <w:numPr>
          <w:ilvl w:val="0"/>
          <w:numId w:val="55"/>
        </w:numPr>
        <w:spacing w:after="120"/>
        <w:rPr>
          <w:rFonts w:asciiTheme="minorHAnsi" w:hAnsiTheme="minorHAnsi" w:cstheme="minorHAnsi"/>
        </w:rPr>
      </w:pPr>
      <w:r w:rsidRPr="00DC5F61">
        <w:rPr>
          <w:rFonts w:asciiTheme="minorHAnsi" w:hAnsiTheme="minorHAnsi" w:cstheme="minorHAnsi"/>
        </w:rPr>
        <w:t>PPE should ideally be stored under climate-controlled conditions.</w:t>
      </w:r>
      <w:r w:rsidR="00F35A5E" w:rsidRPr="00DC5F61">
        <w:rPr>
          <w:rFonts w:asciiTheme="minorHAnsi" w:hAnsiTheme="minorHAnsi" w:cstheme="minorHAnsi"/>
        </w:rPr>
        <w:t xml:space="preserve"> </w:t>
      </w:r>
      <w:r w:rsidRPr="00DC5F61">
        <w:rPr>
          <w:rFonts w:asciiTheme="minorHAnsi" w:hAnsiTheme="minorHAnsi" w:cstheme="minorHAnsi"/>
        </w:rPr>
        <w:t>PPE, stocked gear bags, and/or go-kits should not be stored in hot, cold, or other extreme environmental conditions, and they should not be stored in vehicles (government-owned or rentals) for even short periods of time.</w:t>
      </w:r>
      <w:r w:rsidR="00282B6B" w:rsidRPr="00DC5F61">
        <w:rPr>
          <w:rFonts w:asciiTheme="minorHAnsi" w:hAnsiTheme="minorHAnsi" w:cstheme="minorHAnsi"/>
        </w:rPr>
        <w:t xml:space="preserve"> Do not store helmets on the rear window shelf of a vehicle.</w:t>
      </w:r>
    </w:p>
    <w:p w14:paraId="4AD43BF5" w14:textId="77777777" w:rsidR="00B662D5" w:rsidRPr="00DC5F61" w:rsidRDefault="005801B6" w:rsidP="00CF2FC7">
      <w:pPr>
        <w:pStyle w:val="ListBullet"/>
        <w:numPr>
          <w:ilvl w:val="0"/>
          <w:numId w:val="55"/>
        </w:numPr>
        <w:spacing w:after="120"/>
        <w:rPr>
          <w:rFonts w:asciiTheme="minorHAnsi" w:hAnsiTheme="minorHAnsi" w:cstheme="minorHAnsi"/>
        </w:rPr>
      </w:pPr>
      <w:r w:rsidRPr="00DC5F61">
        <w:rPr>
          <w:rFonts w:asciiTheme="minorHAnsi" w:hAnsiTheme="minorHAnsi" w:cstheme="minorHAnsi"/>
        </w:rPr>
        <w:t>Store d</w:t>
      </w:r>
      <w:r w:rsidR="00B662D5" w:rsidRPr="00DC5F61">
        <w:rPr>
          <w:rFonts w:asciiTheme="minorHAnsi" w:hAnsiTheme="minorHAnsi" w:cstheme="minorHAnsi"/>
        </w:rPr>
        <w:t xml:space="preserve">ifferent </w:t>
      </w:r>
      <w:r w:rsidRPr="00DC5F61">
        <w:rPr>
          <w:rFonts w:asciiTheme="minorHAnsi" w:hAnsiTheme="minorHAnsi" w:cstheme="minorHAnsi"/>
        </w:rPr>
        <w:t xml:space="preserve">kinds </w:t>
      </w:r>
      <w:r w:rsidR="00B662D5" w:rsidRPr="00DC5F61">
        <w:rPr>
          <w:rFonts w:asciiTheme="minorHAnsi" w:hAnsiTheme="minorHAnsi" w:cstheme="minorHAnsi"/>
        </w:rPr>
        <w:t xml:space="preserve">of clothing and gloves separately to prevent errors in </w:t>
      </w:r>
      <w:r w:rsidR="008965F0" w:rsidRPr="00DC5F61">
        <w:rPr>
          <w:rFonts w:asciiTheme="minorHAnsi" w:hAnsiTheme="minorHAnsi" w:cstheme="minorHAnsi"/>
        </w:rPr>
        <w:t>selection.</w:t>
      </w:r>
      <w:r w:rsidR="00B662D5" w:rsidRPr="00DC5F61">
        <w:rPr>
          <w:rFonts w:asciiTheme="minorHAnsi" w:hAnsiTheme="minorHAnsi" w:cstheme="minorHAnsi"/>
        </w:rPr>
        <w:t xml:space="preserve"> </w:t>
      </w:r>
    </w:p>
    <w:p w14:paraId="4AD43BF6" w14:textId="77777777" w:rsidR="00B662D5" w:rsidRPr="00DC5F61" w:rsidRDefault="005801B6" w:rsidP="00CF2FC7">
      <w:pPr>
        <w:pStyle w:val="ListBullet"/>
        <w:spacing w:after="120"/>
        <w:rPr>
          <w:rFonts w:asciiTheme="minorHAnsi" w:hAnsiTheme="minorHAnsi" w:cstheme="minorHAnsi"/>
        </w:rPr>
      </w:pPr>
      <w:r w:rsidRPr="00DC5F61">
        <w:rPr>
          <w:rFonts w:asciiTheme="minorHAnsi" w:hAnsiTheme="minorHAnsi" w:cstheme="minorHAnsi"/>
        </w:rPr>
        <w:t>Han</w:t>
      </w:r>
      <w:r w:rsidR="008965F0" w:rsidRPr="00DC5F61">
        <w:rPr>
          <w:rFonts w:asciiTheme="minorHAnsi" w:hAnsiTheme="minorHAnsi" w:cstheme="minorHAnsi"/>
        </w:rPr>
        <w:t>g</w:t>
      </w:r>
      <w:r w:rsidRPr="00DC5F61">
        <w:rPr>
          <w:rFonts w:asciiTheme="minorHAnsi" w:hAnsiTheme="minorHAnsi" w:cstheme="minorHAnsi"/>
        </w:rPr>
        <w:t xml:space="preserve"> or fold p</w:t>
      </w:r>
      <w:r w:rsidR="00B662D5" w:rsidRPr="00DC5F61">
        <w:rPr>
          <w:rFonts w:asciiTheme="minorHAnsi" w:hAnsiTheme="minorHAnsi" w:cstheme="minorHAnsi"/>
        </w:rPr>
        <w:t>rotective clothing</w:t>
      </w:r>
      <w:r w:rsidRPr="00DC5F61">
        <w:rPr>
          <w:rFonts w:asciiTheme="minorHAnsi" w:hAnsiTheme="minorHAnsi" w:cstheme="minorHAnsi"/>
        </w:rPr>
        <w:t xml:space="preserve"> </w:t>
      </w:r>
      <w:r w:rsidR="00B662D5" w:rsidRPr="00DC5F61">
        <w:rPr>
          <w:rFonts w:asciiTheme="minorHAnsi" w:hAnsiTheme="minorHAnsi" w:cstheme="minorHAnsi"/>
        </w:rPr>
        <w:t>in accordance with manufacturers' recommendations.</w:t>
      </w:r>
    </w:p>
    <w:p w14:paraId="4AD43BF7" w14:textId="77777777" w:rsidR="007B124B" w:rsidRPr="00DC5F61" w:rsidRDefault="00681841" w:rsidP="00CF2FC7">
      <w:pPr>
        <w:pStyle w:val="ListBullet"/>
        <w:spacing w:after="120"/>
        <w:rPr>
          <w:rFonts w:asciiTheme="minorHAnsi" w:hAnsiTheme="minorHAnsi" w:cstheme="minorHAnsi"/>
        </w:rPr>
      </w:pPr>
      <w:r w:rsidRPr="00DC5F61">
        <w:rPr>
          <w:rFonts w:asciiTheme="minorHAnsi" w:hAnsiTheme="minorHAnsi" w:cstheme="minorHAnsi"/>
        </w:rPr>
        <w:t xml:space="preserve">Never store contaminated PPE near new protective clothing or street clothing. </w:t>
      </w:r>
      <w:r w:rsidR="00B662D5" w:rsidRPr="00DC5F61">
        <w:rPr>
          <w:rFonts w:asciiTheme="minorHAnsi" w:hAnsiTheme="minorHAnsi" w:cstheme="minorHAnsi"/>
        </w:rPr>
        <w:t xml:space="preserve">Potentially contaminated, reusable clothing </w:t>
      </w:r>
      <w:r w:rsidR="00225C5D" w:rsidRPr="00DC5F61">
        <w:rPr>
          <w:rFonts w:asciiTheme="minorHAnsi" w:hAnsiTheme="minorHAnsi" w:cstheme="minorHAnsi"/>
        </w:rPr>
        <w:t>must</w:t>
      </w:r>
      <w:r w:rsidR="00B662D5" w:rsidRPr="00DC5F61">
        <w:rPr>
          <w:rFonts w:asciiTheme="minorHAnsi" w:hAnsiTheme="minorHAnsi" w:cstheme="minorHAnsi"/>
        </w:rPr>
        <w:t xml:space="preserve"> be stored (usually bagged)</w:t>
      </w:r>
      <w:r w:rsidR="00B83887" w:rsidRPr="00DC5F61">
        <w:rPr>
          <w:rFonts w:asciiTheme="minorHAnsi" w:hAnsiTheme="minorHAnsi" w:cstheme="minorHAnsi"/>
        </w:rPr>
        <w:t xml:space="preserve"> away from new PPE,</w:t>
      </w:r>
      <w:r w:rsidR="00B662D5" w:rsidRPr="00DC5F61">
        <w:rPr>
          <w:rFonts w:asciiTheme="minorHAnsi" w:hAnsiTheme="minorHAnsi" w:cstheme="minorHAnsi"/>
        </w:rPr>
        <w:t xml:space="preserve"> in a well-ventilated area, with good air flow around each item, until the garment </w:t>
      </w:r>
      <w:r w:rsidR="00B83887" w:rsidRPr="00DC5F61">
        <w:rPr>
          <w:rFonts w:asciiTheme="minorHAnsi" w:hAnsiTheme="minorHAnsi" w:cstheme="minorHAnsi"/>
        </w:rPr>
        <w:t xml:space="preserve">is </w:t>
      </w:r>
      <w:r w:rsidR="00B662D5" w:rsidRPr="00DC5F61">
        <w:rPr>
          <w:rFonts w:asciiTheme="minorHAnsi" w:hAnsiTheme="minorHAnsi" w:cstheme="minorHAnsi"/>
        </w:rPr>
        <w:t xml:space="preserve">decontaminated or disposed. </w:t>
      </w:r>
    </w:p>
    <w:p w14:paraId="4AD43BF8" w14:textId="77777777" w:rsidR="00390E57" w:rsidRPr="00DC5F61" w:rsidRDefault="00225C5D" w:rsidP="00CF2FC7">
      <w:pPr>
        <w:pStyle w:val="ListBullet"/>
        <w:spacing w:after="120"/>
        <w:rPr>
          <w:rFonts w:asciiTheme="minorHAnsi" w:hAnsiTheme="minorHAnsi" w:cstheme="minorHAnsi"/>
        </w:rPr>
      </w:pPr>
      <w:r w:rsidRPr="00DC5F61">
        <w:rPr>
          <w:rFonts w:asciiTheme="minorHAnsi" w:hAnsiTheme="minorHAnsi" w:cstheme="minorHAnsi"/>
        </w:rPr>
        <w:t xml:space="preserve">See </w:t>
      </w:r>
      <w:r w:rsidR="006C78B9" w:rsidRPr="00DC5F61">
        <w:rPr>
          <w:rFonts w:asciiTheme="minorHAnsi" w:hAnsiTheme="minorHAnsi" w:cstheme="minorHAnsi"/>
        </w:rPr>
        <w:t xml:space="preserve">the </w:t>
      </w:r>
      <w:hyperlink r:id="rId58" w:history="1">
        <w:r w:rsidR="006C78B9" w:rsidRPr="00DC5F61">
          <w:rPr>
            <w:rStyle w:val="Hyperlink"/>
            <w:rFonts w:asciiTheme="minorHAnsi" w:hAnsiTheme="minorHAnsi" w:cstheme="minorHAnsi"/>
          </w:rPr>
          <w:t>manual’s Respiratory Protection Program chapter</w:t>
        </w:r>
      </w:hyperlink>
      <w:r w:rsidR="006C78B9" w:rsidRPr="00DC5F61">
        <w:rPr>
          <w:rFonts w:asciiTheme="minorHAnsi" w:hAnsiTheme="minorHAnsi" w:cstheme="minorHAnsi"/>
        </w:rPr>
        <w:t xml:space="preserve"> </w:t>
      </w:r>
      <w:r w:rsidR="005F4E91" w:rsidRPr="00DC5F61">
        <w:rPr>
          <w:rFonts w:asciiTheme="minorHAnsi" w:hAnsiTheme="minorHAnsi" w:cstheme="minorHAnsi"/>
        </w:rPr>
        <w:t xml:space="preserve">for </w:t>
      </w:r>
      <w:r w:rsidR="007B124B" w:rsidRPr="00DC5F61">
        <w:rPr>
          <w:rFonts w:asciiTheme="minorHAnsi" w:hAnsiTheme="minorHAnsi" w:cstheme="minorHAnsi"/>
        </w:rPr>
        <w:t xml:space="preserve">detailed </w:t>
      </w:r>
      <w:r w:rsidR="005F4E91" w:rsidRPr="00DC5F61">
        <w:rPr>
          <w:rFonts w:asciiTheme="minorHAnsi" w:hAnsiTheme="minorHAnsi" w:cstheme="minorHAnsi"/>
        </w:rPr>
        <w:t>procedures on storing respirators.</w:t>
      </w:r>
    </w:p>
    <w:p w14:paraId="4AD43BF9" w14:textId="77777777" w:rsidR="00B26CC2" w:rsidRPr="00DC5F61" w:rsidRDefault="00B26CC2" w:rsidP="002A065B">
      <w:pPr>
        <w:rPr>
          <w:rFonts w:asciiTheme="minorHAnsi" w:hAnsiTheme="minorHAnsi" w:cstheme="minorHAnsi"/>
        </w:rPr>
      </w:pPr>
      <w:bookmarkStart w:id="42" w:name="_3.3.4_PPE_Inspection_and_Maintenanc"/>
      <w:bookmarkStart w:id="43" w:name="_3.3.4_PPE_Inspection"/>
      <w:bookmarkStart w:id="44" w:name="_Toc282522054"/>
      <w:bookmarkEnd w:id="42"/>
      <w:bookmarkEnd w:id="43"/>
    </w:p>
    <w:p w14:paraId="4AD43BFA" w14:textId="77777777" w:rsidR="00E111F5" w:rsidRPr="00DC5F61" w:rsidRDefault="00EC1836" w:rsidP="008F08E1">
      <w:pPr>
        <w:pStyle w:val="Heading3"/>
        <w:keepLines/>
        <w:rPr>
          <w:rFonts w:asciiTheme="minorHAnsi" w:hAnsiTheme="minorHAnsi" w:cstheme="minorHAnsi"/>
        </w:rPr>
      </w:pPr>
      <w:bookmarkStart w:id="45" w:name="_3.3.4_PPE_Inspection_1"/>
      <w:bookmarkEnd w:id="45"/>
      <w:r w:rsidRPr="00DC5F61">
        <w:rPr>
          <w:rFonts w:asciiTheme="minorHAnsi" w:hAnsiTheme="minorHAnsi" w:cstheme="minorHAnsi"/>
        </w:rPr>
        <w:t>3.3.</w:t>
      </w:r>
      <w:r w:rsidR="00A438B3" w:rsidRPr="00DC5F61">
        <w:rPr>
          <w:rFonts w:asciiTheme="minorHAnsi" w:hAnsiTheme="minorHAnsi" w:cstheme="minorHAnsi"/>
        </w:rPr>
        <w:t>4</w:t>
      </w:r>
      <w:r w:rsidR="00A438B3" w:rsidRPr="00DC5F61">
        <w:rPr>
          <w:rFonts w:asciiTheme="minorHAnsi" w:hAnsiTheme="minorHAnsi" w:cstheme="minorHAnsi"/>
        </w:rPr>
        <w:tab/>
      </w:r>
      <w:r w:rsidR="00334BD2" w:rsidRPr="00DC5F61">
        <w:rPr>
          <w:rFonts w:asciiTheme="minorHAnsi" w:hAnsiTheme="minorHAnsi" w:cstheme="minorHAnsi"/>
        </w:rPr>
        <w:t xml:space="preserve">PPE </w:t>
      </w:r>
      <w:r w:rsidR="00E111F5" w:rsidRPr="00DC5F61">
        <w:rPr>
          <w:rFonts w:asciiTheme="minorHAnsi" w:hAnsiTheme="minorHAnsi" w:cstheme="minorHAnsi"/>
        </w:rPr>
        <w:t xml:space="preserve">Inspection </w:t>
      </w:r>
      <w:r w:rsidR="004B6E9D" w:rsidRPr="00DC5F61">
        <w:rPr>
          <w:rFonts w:asciiTheme="minorHAnsi" w:hAnsiTheme="minorHAnsi" w:cstheme="minorHAnsi"/>
        </w:rPr>
        <w:t xml:space="preserve">and Maintenance </w:t>
      </w:r>
      <w:r w:rsidR="00E111F5" w:rsidRPr="00DC5F61">
        <w:rPr>
          <w:rFonts w:asciiTheme="minorHAnsi" w:hAnsiTheme="minorHAnsi" w:cstheme="minorHAnsi"/>
        </w:rPr>
        <w:t>Records</w:t>
      </w:r>
      <w:bookmarkEnd w:id="44"/>
    </w:p>
    <w:p w14:paraId="4AD43BFB" w14:textId="77777777" w:rsidR="00CF3E7A" w:rsidRPr="00DC5F61" w:rsidRDefault="00CF3E7A" w:rsidP="008F08E1">
      <w:pPr>
        <w:keepNext/>
        <w:keepLines/>
        <w:widowControl/>
        <w:rPr>
          <w:rFonts w:asciiTheme="minorHAnsi" w:hAnsiTheme="minorHAnsi" w:cstheme="minorHAnsi"/>
          <w:color w:val="000000"/>
        </w:rPr>
      </w:pPr>
    </w:p>
    <w:p w14:paraId="4AD43BFC" w14:textId="77777777" w:rsidR="00CF3E7A" w:rsidRPr="00DC5F61" w:rsidRDefault="00334BD2" w:rsidP="008F08E1">
      <w:pPr>
        <w:keepNext/>
        <w:keepLines/>
        <w:widowControl/>
        <w:rPr>
          <w:rFonts w:asciiTheme="minorHAnsi" w:hAnsiTheme="minorHAnsi" w:cstheme="minorHAnsi"/>
          <w:color w:val="000000"/>
        </w:rPr>
      </w:pPr>
      <w:r w:rsidRPr="00DC5F61">
        <w:rPr>
          <w:rFonts w:asciiTheme="minorHAnsi" w:hAnsiTheme="minorHAnsi" w:cstheme="minorHAnsi"/>
          <w:color w:val="000000"/>
        </w:rPr>
        <w:t xml:space="preserve">The </w:t>
      </w:r>
      <w:r w:rsidR="009C501D" w:rsidRPr="00DC5F61">
        <w:rPr>
          <w:rFonts w:asciiTheme="minorHAnsi" w:hAnsiTheme="minorHAnsi" w:cstheme="minorHAnsi"/>
          <w:color w:val="000000"/>
          <w:highlight w:val="yellow"/>
        </w:rPr>
        <w:t>HSPC</w:t>
      </w:r>
      <w:r w:rsidR="008246CA" w:rsidRPr="00DC5F61">
        <w:rPr>
          <w:rFonts w:asciiTheme="minorHAnsi" w:hAnsiTheme="minorHAnsi" w:cstheme="minorHAnsi"/>
          <w:color w:val="000000"/>
          <w:highlight w:val="yellow"/>
        </w:rPr>
        <w:t>, Equipment Manager</w:t>
      </w:r>
      <w:r w:rsidRPr="00DC5F61">
        <w:rPr>
          <w:rFonts w:asciiTheme="minorHAnsi" w:hAnsiTheme="minorHAnsi" w:cstheme="minorHAnsi"/>
          <w:color w:val="000000"/>
          <w:highlight w:val="yellow"/>
        </w:rPr>
        <w:t xml:space="preserve"> (or another designated </w:t>
      </w:r>
      <w:r w:rsidR="009C501D"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color w:val="000000"/>
        </w:rPr>
        <w:t xml:space="preserve"> </w:t>
      </w:r>
      <w:r w:rsidR="00F07D07" w:rsidRPr="00DC5F61">
        <w:rPr>
          <w:rFonts w:asciiTheme="minorHAnsi" w:hAnsiTheme="minorHAnsi" w:cstheme="minorHAnsi"/>
          <w:color w:val="000000"/>
        </w:rPr>
        <w:t xml:space="preserve">is responsible </w:t>
      </w:r>
      <w:r w:rsidRPr="00DC5F61">
        <w:rPr>
          <w:rFonts w:asciiTheme="minorHAnsi" w:hAnsiTheme="minorHAnsi" w:cstheme="minorHAnsi"/>
        </w:rPr>
        <w:t xml:space="preserve">for </w:t>
      </w:r>
      <w:r w:rsidR="009C501D" w:rsidRPr="00DC5F61">
        <w:rPr>
          <w:rFonts w:asciiTheme="minorHAnsi" w:hAnsiTheme="minorHAnsi" w:cstheme="minorHAnsi"/>
        </w:rPr>
        <w:t>maintaining</w:t>
      </w:r>
      <w:r w:rsidRPr="00DC5F61">
        <w:rPr>
          <w:rFonts w:asciiTheme="minorHAnsi" w:hAnsiTheme="minorHAnsi" w:cstheme="minorHAnsi"/>
        </w:rPr>
        <w:t xml:space="preserve"> </w:t>
      </w:r>
      <w:r w:rsidR="00CF3E7A" w:rsidRPr="00DC5F61">
        <w:rPr>
          <w:rFonts w:asciiTheme="minorHAnsi" w:hAnsiTheme="minorHAnsi" w:cstheme="minorHAnsi"/>
          <w:color w:val="000000"/>
        </w:rPr>
        <w:t>PPE inspection</w:t>
      </w:r>
      <w:r w:rsidR="00491DCB" w:rsidRPr="00DC5F61">
        <w:rPr>
          <w:rFonts w:asciiTheme="minorHAnsi" w:hAnsiTheme="minorHAnsi" w:cstheme="minorHAnsi"/>
          <w:color w:val="000000"/>
        </w:rPr>
        <w:t xml:space="preserve"> and maintenance</w:t>
      </w:r>
      <w:r w:rsidR="00CF3E7A" w:rsidRPr="00DC5F61">
        <w:rPr>
          <w:rFonts w:asciiTheme="minorHAnsi" w:hAnsiTheme="minorHAnsi" w:cstheme="minorHAnsi"/>
          <w:color w:val="000000"/>
        </w:rPr>
        <w:t xml:space="preserve"> records</w:t>
      </w:r>
      <w:r w:rsidRPr="00DC5F61">
        <w:rPr>
          <w:rFonts w:asciiTheme="minorHAnsi" w:hAnsiTheme="minorHAnsi" w:cstheme="minorHAnsi"/>
          <w:color w:val="000000"/>
        </w:rPr>
        <w:t xml:space="preserve">. The records </w:t>
      </w:r>
      <w:r w:rsidR="00CF3E7A" w:rsidRPr="00DC5F61">
        <w:rPr>
          <w:rFonts w:asciiTheme="minorHAnsi" w:hAnsiTheme="minorHAnsi" w:cstheme="minorHAnsi"/>
          <w:color w:val="000000"/>
        </w:rPr>
        <w:t>must include the following information</w:t>
      </w:r>
      <w:r w:rsidR="00A438B3" w:rsidRPr="00DC5F61">
        <w:rPr>
          <w:rFonts w:asciiTheme="minorHAnsi" w:hAnsiTheme="minorHAnsi" w:cstheme="minorHAnsi"/>
          <w:color w:val="000000"/>
        </w:rPr>
        <w:t>:</w:t>
      </w:r>
    </w:p>
    <w:p w14:paraId="4AD43BFD" w14:textId="77777777" w:rsidR="00EB1291" w:rsidRPr="00DC5F61" w:rsidRDefault="00EB1291" w:rsidP="008F08E1">
      <w:pPr>
        <w:widowControl/>
        <w:rPr>
          <w:rFonts w:asciiTheme="minorHAnsi" w:hAnsiTheme="minorHAnsi" w:cstheme="minorHAnsi"/>
          <w:color w:val="000000"/>
        </w:rPr>
      </w:pPr>
    </w:p>
    <w:p w14:paraId="4AD43BFE" w14:textId="77777777" w:rsidR="00CF3E7A" w:rsidRPr="00DC5F61" w:rsidRDefault="00CF3E7A" w:rsidP="00CF2FC7">
      <w:pPr>
        <w:pStyle w:val="ListBullet"/>
        <w:spacing w:after="120"/>
        <w:rPr>
          <w:rFonts w:asciiTheme="minorHAnsi" w:hAnsiTheme="minorHAnsi" w:cstheme="minorHAnsi"/>
        </w:rPr>
      </w:pPr>
      <w:r w:rsidRPr="00DC5F61">
        <w:rPr>
          <w:rFonts w:asciiTheme="minorHAnsi" w:hAnsiTheme="minorHAnsi" w:cstheme="minorHAnsi"/>
        </w:rPr>
        <w:t xml:space="preserve">Clothing/equipment item ID number (e.g., item serial number) </w:t>
      </w:r>
    </w:p>
    <w:p w14:paraId="4AD43BFF" w14:textId="77777777" w:rsidR="00CF3E7A" w:rsidRPr="00DC5F61" w:rsidRDefault="00CF3E7A" w:rsidP="00CF2FC7">
      <w:pPr>
        <w:pStyle w:val="ListBullet"/>
        <w:spacing w:after="120"/>
        <w:rPr>
          <w:rFonts w:asciiTheme="minorHAnsi" w:hAnsiTheme="minorHAnsi" w:cstheme="minorHAnsi"/>
        </w:rPr>
      </w:pPr>
      <w:r w:rsidRPr="00DC5F61">
        <w:rPr>
          <w:rFonts w:asciiTheme="minorHAnsi" w:hAnsiTheme="minorHAnsi" w:cstheme="minorHAnsi"/>
        </w:rPr>
        <w:t xml:space="preserve">Date of inspection </w:t>
      </w:r>
    </w:p>
    <w:p w14:paraId="4AD43C00" w14:textId="77777777" w:rsidR="00CF3E7A" w:rsidRPr="00DC5F61" w:rsidRDefault="00CF3E7A" w:rsidP="00CF2FC7">
      <w:pPr>
        <w:pStyle w:val="ListBullet"/>
        <w:spacing w:after="120"/>
        <w:rPr>
          <w:rFonts w:asciiTheme="minorHAnsi" w:hAnsiTheme="minorHAnsi" w:cstheme="minorHAnsi"/>
        </w:rPr>
      </w:pPr>
      <w:r w:rsidRPr="00DC5F61">
        <w:rPr>
          <w:rFonts w:asciiTheme="minorHAnsi" w:hAnsiTheme="minorHAnsi" w:cstheme="minorHAnsi"/>
        </w:rPr>
        <w:t xml:space="preserve">Inspector’s name </w:t>
      </w:r>
    </w:p>
    <w:p w14:paraId="4AD43C01" w14:textId="77777777" w:rsidR="00CF3E7A" w:rsidRPr="00DC5F61" w:rsidRDefault="00CF3E7A" w:rsidP="00CF2FC7">
      <w:pPr>
        <w:pStyle w:val="ListBullet"/>
        <w:spacing w:after="120"/>
        <w:rPr>
          <w:rFonts w:asciiTheme="minorHAnsi" w:hAnsiTheme="minorHAnsi" w:cstheme="minorHAnsi"/>
        </w:rPr>
      </w:pPr>
      <w:r w:rsidRPr="00DC5F61">
        <w:rPr>
          <w:rFonts w:asciiTheme="minorHAnsi" w:hAnsiTheme="minorHAnsi" w:cstheme="minorHAnsi"/>
        </w:rPr>
        <w:t xml:space="preserve">Inspection results </w:t>
      </w:r>
    </w:p>
    <w:p w14:paraId="4AD43C02" w14:textId="77777777" w:rsidR="00CF3E7A" w:rsidRPr="00DC5F61" w:rsidRDefault="009C501D" w:rsidP="00CF2FC7">
      <w:pPr>
        <w:pStyle w:val="ListBullet"/>
        <w:spacing w:after="120"/>
        <w:rPr>
          <w:rFonts w:asciiTheme="minorHAnsi" w:hAnsiTheme="minorHAnsi" w:cstheme="minorHAnsi"/>
        </w:rPr>
      </w:pPr>
      <w:r w:rsidRPr="00DC5F61">
        <w:rPr>
          <w:rFonts w:asciiTheme="minorHAnsi" w:hAnsiTheme="minorHAnsi" w:cstheme="minorHAnsi"/>
        </w:rPr>
        <w:t>Maintenance/r</w:t>
      </w:r>
      <w:r w:rsidR="00CF3E7A" w:rsidRPr="00DC5F61">
        <w:rPr>
          <w:rFonts w:asciiTheme="minorHAnsi" w:hAnsiTheme="minorHAnsi" w:cstheme="minorHAnsi"/>
        </w:rPr>
        <w:t xml:space="preserve">epairs </w:t>
      </w:r>
    </w:p>
    <w:p w14:paraId="4AD43C03" w14:textId="77777777" w:rsidR="00CF3E7A" w:rsidRPr="00DC5F61" w:rsidRDefault="00CF3E7A" w:rsidP="00E6325A">
      <w:pPr>
        <w:pStyle w:val="ListBullet"/>
        <w:rPr>
          <w:rFonts w:asciiTheme="minorHAnsi" w:hAnsiTheme="minorHAnsi" w:cstheme="minorHAnsi"/>
        </w:rPr>
      </w:pPr>
      <w:r w:rsidRPr="00DC5F61">
        <w:rPr>
          <w:rFonts w:asciiTheme="minorHAnsi" w:hAnsiTheme="minorHAnsi" w:cstheme="minorHAnsi"/>
        </w:rPr>
        <w:t xml:space="preserve">Any unusual conditions noted </w:t>
      </w:r>
    </w:p>
    <w:p w14:paraId="4AD43C04" w14:textId="77777777" w:rsidR="00EB1291" w:rsidRPr="00DC5F61" w:rsidRDefault="00EB1291" w:rsidP="008F08E1">
      <w:pPr>
        <w:widowControl/>
        <w:rPr>
          <w:rFonts w:asciiTheme="minorHAnsi" w:hAnsiTheme="minorHAnsi" w:cstheme="minorHAnsi"/>
          <w:color w:val="000000"/>
        </w:rPr>
      </w:pPr>
    </w:p>
    <w:p w14:paraId="4AD43C05" w14:textId="77777777" w:rsidR="00CF3E7A" w:rsidRPr="00DC5F61" w:rsidRDefault="00AA59B3" w:rsidP="008F08E1">
      <w:pPr>
        <w:widowControl/>
        <w:rPr>
          <w:rFonts w:asciiTheme="minorHAnsi" w:hAnsiTheme="minorHAnsi" w:cstheme="minorHAnsi"/>
        </w:rPr>
      </w:pPr>
      <w:r w:rsidRPr="00DC5F61">
        <w:rPr>
          <w:rFonts w:asciiTheme="minorHAnsi" w:hAnsiTheme="minorHAnsi" w:cstheme="minorHAnsi"/>
        </w:rPr>
        <w:t>A</w:t>
      </w:r>
      <w:r w:rsidR="009C501D" w:rsidRPr="00DC5F61">
        <w:rPr>
          <w:rFonts w:asciiTheme="minorHAnsi" w:hAnsiTheme="minorHAnsi" w:cstheme="minorHAnsi"/>
          <w:color w:val="000000"/>
        </w:rPr>
        <w:t xml:space="preserve"> sample</w:t>
      </w:r>
      <w:r w:rsidR="00BF0A6D" w:rsidRPr="00DC5F61">
        <w:rPr>
          <w:rFonts w:asciiTheme="minorHAnsi" w:hAnsiTheme="minorHAnsi" w:cstheme="minorHAnsi"/>
          <w:color w:val="000000"/>
        </w:rPr>
        <w:t xml:space="preserve"> inspection checklist</w:t>
      </w:r>
      <w:r w:rsidRPr="00DC5F61">
        <w:rPr>
          <w:rFonts w:asciiTheme="minorHAnsi" w:hAnsiTheme="minorHAnsi" w:cstheme="minorHAnsi"/>
          <w:color w:val="000000"/>
        </w:rPr>
        <w:t xml:space="preserve"> </w:t>
      </w:r>
      <w:r w:rsidRPr="00DC5F61">
        <w:rPr>
          <w:rFonts w:asciiTheme="minorHAnsi" w:hAnsiTheme="minorHAnsi" w:cstheme="minorHAnsi"/>
        </w:rPr>
        <w:t xml:space="preserve">found </w:t>
      </w:r>
      <w:r w:rsidRPr="00DC5F61">
        <w:rPr>
          <w:rFonts w:asciiTheme="minorHAnsi" w:hAnsiTheme="minorHAnsi" w:cstheme="minorHAnsi"/>
          <w:color w:val="000000"/>
        </w:rPr>
        <w:t xml:space="preserve">in the </w:t>
      </w:r>
      <w:hyperlink r:id="rId59" w:history="1">
        <w:r w:rsidRPr="00DC5F61">
          <w:rPr>
            <w:rStyle w:val="Hyperlink"/>
            <w:rFonts w:asciiTheme="minorHAnsi" w:hAnsiTheme="minorHAnsi" w:cstheme="minorHAnsi"/>
          </w:rPr>
          <w:t>“Forms” section of the manual’s website</w:t>
        </w:r>
      </w:hyperlink>
      <w:r w:rsidR="00D63D78" w:rsidRPr="00DC5F61">
        <w:rPr>
          <w:rFonts w:asciiTheme="minorHAnsi" w:hAnsiTheme="minorHAnsi" w:cstheme="minorHAnsi"/>
          <w:color w:val="000000"/>
        </w:rPr>
        <w:t xml:space="preserve">, and the </w:t>
      </w:r>
      <w:hyperlink r:id="rId60" w:history="1">
        <w:r w:rsidR="009D6D5E" w:rsidRPr="00DC5F61">
          <w:rPr>
            <w:rStyle w:val="Hyperlink"/>
            <w:rFonts w:asciiTheme="minorHAnsi" w:hAnsiTheme="minorHAnsi" w:cstheme="minorHAnsi"/>
          </w:rPr>
          <w:t>manual’s Respiratory Protection Program chapter</w:t>
        </w:r>
      </w:hyperlink>
      <w:r w:rsidR="00D63D78" w:rsidRPr="00DC5F61">
        <w:rPr>
          <w:rFonts w:asciiTheme="minorHAnsi" w:hAnsiTheme="minorHAnsi" w:cstheme="minorHAnsi"/>
          <w:color w:val="000000"/>
        </w:rPr>
        <w:t xml:space="preserve"> provides a checklist specifically for respirators</w:t>
      </w:r>
      <w:r w:rsidR="002062A7" w:rsidRPr="00DC5F61">
        <w:rPr>
          <w:rFonts w:asciiTheme="minorHAnsi" w:hAnsiTheme="minorHAnsi" w:cstheme="minorHAnsi"/>
          <w:color w:val="000000"/>
        </w:rPr>
        <w:t>.</w:t>
      </w:r>
      <w:r w:rsidR="00BF0A6D" w:rsidRPr="00DC5F61">
        <w:rPr>
          <w:rFonts w:asciiTheme="minorHAnsi" w:hAnsiTheme="minorHAnsi" w:cstheme="minorHAnsi"/>
          <w:color w:val="000000"/>
        </w:rPr>
        <w:t xml:space="preserve"> </w:t>
      </w:r>
    </w:p>
    <w:p w14:paraId="4AD43C06" w14:textId="77777777" w:rsidR="004B6E9D" w:rsidRPr="00DC5F61" w:rsidRDefault="004B6E9D" w:rsidP="008F08E1">
      <w:pPr>
        <w:widowControl/>
        <w:rPr>
          <w:rFonts w:asciiTheme="minorHAnsi" w:hAnsiTheme="minorHAnsi" w:cstheme="minorHAnsi"/>
          <w:b/>
        </w:rPr>
      </w:pPr>
    </w:p>
    <w:p w14:paraId="4AD43C07" w14:textId="77777777" w:rsidR="008965F0" w:rsidRPr="00DC5F61" w:rsidRDefault="00EC1836" w:rsidP="008F08E1">
      <w:pPr>
        <w:pStyle w:val="Heading2"/>
        <w:rPr>
          <w:rFonts w:asciiTheme="minorHAnsi" w:hAnsiTheme="minorHAnsi" w:cstheme="minorHAnsi"/>
        </w:rPr>
      </w:pPr>
      <w:bookmarkStart w:id="46" w:name="_3.4_Fitting,_Donning,_and_Doffing_P"/>
      <w:bookmarkStart w:id="47" w:name="_3.4_Fitting,_Donning,"/>
      <w:bookmarkStart w:id="48" w:name="PPEDon"/>
      <w:bookmarkStart w:id="49" w:name="_Toc282522055"/>
      <w:bookmarkEnd w:id="46"/>
      <w:bookmarkEnd w:id="47"/>
      <w:r w:rsidRPr="00DC5F61">
        <w:rPr>
          <w:rFonts w:asciiTheme="minorHAnsi" w:hAnsiTheme="minorHAnsi" w:cstheme="minorHAnsi"/>
        </w:rPr>
        <w:t>3.4</w:t>
      </w:r>
      <w:bookmarkEnd w:id="48"/>
      <w:r w:rsidR="008965F0" w:rsidRPr="00DC5F61">
        <w:rPr>
          <w:rFonts w:asciiTheme="minorHAnsi" w:hAnsiTheme="minorHAnsi" w:cstheme="minorHAnsi"/>
        </w:rPr>
        <w:tab/>
        <w:t>Fitting</w:t>
      </w:r>
      <w:r w:rsidR="009014FB" w:rsidRPr="00DC5F61">
        <w:rPr>
          <w:rFonts w:asciiTheme="minorHAnsi" w:hAnsiTheme="minorHAnsi" w:cstheme="minorHAnsi"/>
        </w:rPr>
        <w:t xml:space="preserve">, Donning, and Doffing </w:t>
      </w:r>
      <w:r w:rsidR="008965F0" w:rsidRPr="00DC5F61">
        <w:rPr>
          <w:rFonts w:asciiTheme="minorHAnsi" w:hAnsiTheme="minorHAnsi" w:cstheme="minorHAnsi"/>
        </w:rPr>
        <w:t>PPE</w:t>
      </w:r>
      <w:bookmarkEnd w:id="49"/>
    </w:p>
    <w:p w14:paraId="4AD43C08" w14:textId="77777777" w:rsidR="00D63D78" w:rsidRPr="00DC5F61" w:rsidRDefault="00D63D78" w:rsidP="008F08E1">
      <w:pPr>
        <w:widowControl/>
        <w:rPr>
          <w:rFonts w:asciiTheme="minorHAnsi" w:hAnsiTheme="minorHAnsi" w:cstheme="minorHAnsi"/>
          <w:u w:val="single"/>
        </w:rPr>
      </w:pPr>
    </w:p>
    <w:p w14:paraId="4AD43C09" w14:textId="77777777" w:rsidR="00FD152E" w:rsidRPr="00DC5F61" w:rsidRDefault="00FD152E" w:rsidP="008F08E1">
      <w:pPr>
        <w:widowControl/>
        <w:rPr>
          <w:rFonts w:asciiTheme="minorHAnsi" w:hAnsiTheme="minorHAnsi" w:cstheme="minorHAnsi"/>
          <w:color w:val="000000"/>
        </w:rPr>
      </w:pPr>
      <w:r w:rsidRPr="00DC5F61">
        <w:rPr>
          <w:rFonts w:asciiTheme="minorHAnsi" w:hAnsiTheme="minorHAnsi" w:cstheme="minorHAnsi"/>
        </w:rPr>
        <w:t xml:space="preserve">Appropriately-sized PPE must be provided to emergency responders. Tight-fitting garments can tear, especially at the knees, crotch, shoulders, back, and elbows. Clothing that is too big is easily snagged and limits the user’s dexterity. The </w:t>
      </w:r>
      <w:r w:rsidRPr="00DC5F61">
        <w:rPr>
          <w:rFonts w:asciiTheme="minorHAnsi" w:hAnsiTheme="minorHAnsi" w:cstheme="minorHAnsi"/>
          <w:highlight w:val="yellow"/>
        </w:rPr>
        <w:t>Removal Manager, SHEMP Manager, or HSPC (or another designated person)</w:t>
      </w:r>
      <w:r w:rsidRPr="00DC5F61">
        <w:rPr>
          <w:rFonts w:asciiTheme="minorHAnsi" w:hAnsiTheme="minorHAnsi" w:cstheme="minorHAnsi"/>
        </w:rPr>
        <w:t xml:space="preserve"> must ensure that: (1) a sufficient stock of appropriately-sized PPE (including Level A, B, and C ensembles and cold weather gear) is maintained for all emergency responders; and (2) all emergency responders have received appropriate respirator fit tests. For details on respirator fit-testing requirements, see</w:t>
      </w:r>
      <w:r w:rsidR="009D6D5E" w:rsidRPr="00DC5F61">
        <w:rPr>
          <w:rFonts w:asciiTheme="minorHAnsi" w:hAnsiTheme="minorHAnsi" w:cstheme="minorHAnsi"/>
        </w:rPr>
        <w:t xml:space="preserve"> the </w:t>
      </w:r>
      <w:hyperlink r:id="rId61" w:history="1">
        <w:r w:rsidR="009D6D5E" w:rsidRPr="00DC5F61">
          <w:rPr>
            <w:rStyle w:val="Hyperlink"/>
            <w:rFonts w:asciiTheme="minorHAnsi" w:hAnsiTheme="minorHAnsi" w:cstheme="minorHAnsi"/>
          </w:rPr>
          <w:t>manual’s Respiratory Protection Program chapter</w:t>
        </w:r>
      </w:hyperlink>
      <w:r w:rsidRPr="00DC5F61">
        <w:rPr>
          <w:rFonts w:asciiTheme="minorHAnsi" w:hAnsiTheme="minorHAnsi" w:cstheme="minorHAnsi"/>
        </w:rPr>
        <w:t>.</w:t>
      </w:r>
    </w:p>
    <w:p w14:paraId="4AD43C0A" w14:textId="77777777" w:rsidR="00FD152E" w:rsidRPr="00DC5F61" w:rsidRDefault="00FD152E" w:rsidP="008F08E1">
      <w:pPr>
        <w:widowControl/>
        <w:rPr>
          <w:rFonts w:asciiTheme="minorHAnsi" w:hAnsiTheme="minorHAnsi" w:cstheme="minorHAnsi"/>
          <w:u w:val="single"/>
        </w:rPr>
      </w:pPr>
    </w:p>
    <w:p w14:paraId="4AD43C0B" w14:textId="77777777" w:rsidR="005A1D36" w:rsidRPr="00DC5F61" w:rsidRDefault="004B2B58" w:rsidP="008F08E1">
      <w:pPr>
        <w:widowControl/>
        <w:rPr>
          <w:rFonts w:asciiTheme="minorHAnsi" w:hAnsiTheme="minorHAnsi" w:cstheme="minorHAnsi"/>
        </w:rPr>
      </w:pPr>
      <w:r w:rsidRPr="00DC5F61">
        <w:rPr>
          <w:rFonts w:asciiTheme="minorHAnsi" w:hAnsiTheme="minorHAnsi" w:cstheme="minorHAnsi"/>
          <w:color w:val="000000"/>
        </w:rPr>
        <w:t xml:space="preserve">The </w:t>
      </w:r>
      <w:r w:rsidR="009C501D" w:rsidRPr="00DC5F61">
        <w:rPr>
          <w:rFonts w:asciiTheme="minorHAnsi" w:hAnsiTheme="minorHAnsi" w:cstheme="minorHAnsi"/>
          <w:color w:val="000000"/>
          <w:highlight w:val="yellow"/>
        </w:rPr>
        <w:t>On</w:t>
      </w:r>
      <w:r w:rsidRPr="00DC5F61">
        <w:rPr>
          <w:rFonts w:asciiTheme="minorHAnsi" w:hAnsiTheme="minorHAnsi" w:cstheme="minorHAnsi"/>
          <w:color w:val="000000"/>
          <w:highlight w:val="yellow"/>
        </w:rPr>
        <w:t xml:space="preserve">site Safety Officer </w:t>
      </w:r>
      <w:r w:rsidR="00603383" w:rsidRPr="00DC5F61">
        <w:rPr>
          <w:rFonts w:asciiTheme="minorHAnsi" w:hAnsiTheme="minorHAnsi" w:cstheme="minorHAnsi"/>
          <w:color w:val="000000"/>
          <w:highlight w:val="yellow"/>
        </w:rPr>
        <w:t>(</w:t>
      </w:r>
      <w:r w:rsidRPr="00DC5F61">
        <w:rPr>
          <w:rFonts w:asciiTheme="minorHAnsi" w:hAnsiTheme="minorHAnsi" w:cstheme="minorHAnsi"/>
          <w:color w:val="000000"/>
          <w:highlight w:val="yellow"/>
        </w:rPr>
        <w:t xml:space="preserve">or another designated </w:t>
      </w:r>
      <w:r w:rsidR="00603383" w:rsidRPr="00DC5F61">
        <w:rPr>
          <w:rFonts w:asciiTheme="minorHAnsi" w:hAnsiTheme="minorHAnsi" w:cstheme="minorHAnsi"/>
          <w:color w:val="000000"/>
          <w:highlight w:val="yellow"/>
        </w:rPr>
        <w:t>person)</w:t>
      </w:r>
      <w:r w:rsidRPr="00DC5F61">
        <w:rPr>
          <w:rFonts w:asciiTheme="minorHAnsi" w:hAnsiTheme="minorHAnsi" w:cstheme="minorHAnsi"/>
          <w:color w:val="000000"/>
        </w:rPr>
        <w:t xml:space="preserve"> is responsible for ensuring that site-specific procedures for</w:t>
      </w:r>
      <w:r w:rsidR="008965F0" w:rsidRPr="00DC5F61">
        <w:rPr>
          <w:rFonts w:asciiTheme="minorHAnsi" w:hAnsiTheme="minorHAnsi" w:cstheme="minorHAnsi"/>
          <w:color w:val="000000"/>
        </w:rPr>
        <w:t xml:space="preserve"> </w:t>
      </w:r>
      <w:r w:rsidR="00603383" w:rsidRPr="00DC5F61">
        <w:rPr>
          <w:rFonts w:asciiTheme="minorHAnsi" w:hAnsiTheme="minorHAnsi" w:cstheme="minorHAnsi"/>
          <w:color w:val="000000"/>
        </w:rPr>
        <w:t xml:space="preserve">donning </w:t>
      </w:r>
      <w:r w:rsidR="008965F0" w:rsidRPr="00DC5F61">
        <w:rPr>
          <w:rFonts w:asciiTheme="minorHAnsi" w:hAnsiTheme="minorHAnsi" w:cstheme="minorHAnsi"/>
          <w:color w:val="000000"/>
        </w:rPr>
        <w:t xml:space="preserve">and doffing </w:t>
      </w:r>
      <w:r w:rsidRPr="00DC5F61">
        <w:rPr>
          <w:rFonts w:asciiTheme="minorHAnsi" w:hAnsiTheme="minorHAnsi" w:cstheme="minorHAnsi"/>
          <w:color w:val="000000"/>
        </w:rPr>
        <w:t>PPE are incorporated into HASP</w:t>
      </w:r>
      <w:r w:rsidR="00603383" w:rsidRPr="00DC5F61">
        <w:rPr>
          <w:rFonts w:asciiTheme="minorHAnsi" w:hAnsiTheme="minorHAnsi" w:cstheme="minorHAnsi"/>
          <w:color w:val="000000"/>
        </w:rPr>
        <w:t>s</w:t>
      </w:r>
      <w:r w:rsidRPr="00DC5F61">
        <w:rPr>
          <w:rFonts w:asciiTheme="minorHAnsi" w:hAnsiTheme="minorHAnsi" w:cstheme="minorHAnsi"/>
        </w:rPr>
        <w:t>.</w:t>
      </w:r>
      <w:r w:rsidR="000A3B18" w:rsidRPr="00DC5F61">
        <w:rPr>
          <w:rFonts w:asciiTheme="minorHAnsi" w:hAnsiTheme="minorHAnsi" w:cstheme="minorHAnsi"/>
        </w:rPr>
        <w:t xml:space="preserve"> </w:t>
      </w:r>
      <w:r w:rsidR="00263F56" w:rsidRPr="00DC5F61">
        <w:rPr>
          <w:rFonts w:asciiTheme="minorHAnsi" w:hAnsiTheme="minorHAnsi" w:cstheme="minorHAnsi"/>
        </w:rPr>
        <w:t>D</w:t>
      </w:r>
      <w:r w:rsidR="005A1D36" w:rsidRPr="00DC5F61">
        <w:rPr>
          <w:rFonts w:asciiTheme="minorHAnsi" w:hAnsiTheme="minorHAnsi" w:cstheme="minorHAnsi"/>
        </w:rPr>
        <w:t xml:space="preserve">onning and doffing </w:t>
      </w:r>
      <w:r w:rsidR="00263F56" w:rsidRPr="00DC5F61">
        <w:rPr>
          <w:rFonts w:asciiTheme="minorHAnsi" w:hAnsiTheme="minorHAnsi" w:cstheme="minorHAnsi"/>
        </w:rPr>
        <w:t xml:space="preserve">procedures differ depending on what type of ensemble responders are using. Tables 8-7 and 8-8 </w:t>
      </w:r>
      <w:r w:rsidR="005A1D36" w:rsidRPr="00DC5F61">
        <w:rPr>
          <w:rFonts w:asciiTheme="minorHAnsi" w:hAnsiTheme="minorHAnsi" w:cstheme="minorHAnsi"/>
        </w:rPr>
        <w:t xml:space="preserve">of </w:t>
      </w:r>
      <w:hyperlink r:id="rId62" w:history="1">
        <w:r w:rsidR="002A7599" w:rsidRPr="00DC5F61">
          <w:rPr>
            <w:rStyle w:val="Hyperlink"/>
            <w:rFonts w:asciiTheme="minorHAnsi" w:hAnsiTheme="minorHAnsi" w:cstheme="minorHAnsi"/>
          </w:rPr>
          <w:t>Occupational Safety and Health Guidance Manual for Hazardous Waste Site Activities</w:t>
        </w:r>
      </w:hyperlink>
      <w:r w:rsidR="002A7599" w:rsidRPr="00DC5F61">
        <w:rPr>
          <w:rFonts w:asciiTheme="minorHAnsi" w:hAnsiTheme="minorHAnsi" w:cstheme="minorHAnsi"/>
        </w:rPr>
        <w:t xml:space="preserve"> </w:t>
      </w:r>
      <w:r w:rsidR="00263F56" w:rsidRPr="00DC5F61">
        <w:rPr>
          <w:rFonts w:asciiTheme="minorHAnsi" w:hAnsiTheme="minorHAnsi" w:cstheme="minorHAnsi"/>
        </w:rPr>
        <w:t>provide examples of procedures that can be used to don and doff a fully-encapsulating ensemble with a self-contained breathing apparatus (SCBA)</w:t>
      </w:r>
      <w:r w:rsidR="005F7FCC" w:rsidRPr="00DC5F61">
        <w:rPr>
          <w:rFonts w:asciiTheme="minorHAnsi" w:hAnsiTheme="minorHAnsi" w:cstheme="minorHAnsi"/>
        </w:rPr>
        <w:t xml:space="preserve">. Chapter 5.2.5 in the </w:t>
      </w:r>
      <w:hyperlink r:id="rId63" w:history="1">
        <w:r w:rsidR="004E686E" w:rsidRPr="00DC5F61">
          <w:rPr>
            <w:rStyle w:val="Hyperlink"/>
            <w:rFonts w:asciiTheme="minorHAnsi" w:hAnsiTheme="minorHAnsi" w:cstheme="minorHAnsi"/>
          </w:rPr>
          <w:t>SOSG</w:t>
        </w:r>
      </w:hyperlink>
      <w:r w:rsidR="00016CE1" w:rsidRPr="00DC5F61">
        <w:rPr>
          <w:rFonts w:asciiTheme="minorHAnsi" w:hAnsiTheme="minorHAnsi" w:cstheme="minorHAnsi"/>
        </w:rPr>
        <w:t xml:space="preserve"> and </w:t>
      </w:r>
      <w:hyperlink w:anchor="Appen_N" w:history="1">
        <w:r w:rsidR="00016CE1"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J</w:t>
        </w:r>
      </w:hyperlink>
      <w:r w:rsidR="003875B4" w:rsidRPr="00DC5F61">
        <w:rPr>
          <w:rFonts w:asciiTheme="minorHAnsi" w:hAnsiTheme="minorHAnsi" w:cstheme="minorHAnsi"/>
        </w:rPr>
        <w:t xml:space="preserve"> of this chapter offer other examples of donning and </w:t>
      </w:r>
      <w:r w:rsidR="00387C4D" w:rsidRPr="00DC5F61">
        <w:rPr>
          <w:rFonts w:asciiTheme="minorHAnsi" w:hAnsiTheme="minorHAnsi" w:cstheme="minorHAnsi"/>
        </w:rPr>
        <w:t>d</w:t>
      </w:r>
      <w:r w:rsidR="003875B4" w:rsidRPr="00DC5F61">
        <w:rPr>
          <w:rFonts w:asciiTheme="minorHAnsi" w:hAnsiTheme="minorHAnsi" w:cstheme="minorHAnsi"/>
        </w:rPr>
        <w:t>offing procedures</w:t>
      </w:r>
      <w:r w:rsidR="005F7FCC" w:rsidRPr="00DC5F61">
        <w:rPr>
          <w:rFonts w:asciiTheme="minorHAnsi" w:hAnsiTheme="minorHAnsi" w:cstheme="minorHAnsi"/>
        </w:rPr>
        <w:t xml:space="preserve">. </w:t>
      </w:r>
    </w:p>
    <w:p w14:paraId="4AD43C0C" w14:textId="77777777" w:rsidR="008965F0" w:rsidRPr="00DC5F61" w:rsidRDefault="008965F0" w:rsidP="008F08E1">
      <w:pPr>
        <w:widowControl/>
        <w:rPr>
          <w:rFonts w:asciiTheme="minorHAnsi" w:hAnsiTheme="minorHAnsi" w:cstheme="minorHAnsi"/>
        </w:rPr>
      </w:pPr>
    </w:p>
    <w:p w14:paraId="4AD43C0D" w14:textId="77777777" w:rsidR="00391062" w:rsidRPr="00DC5F61" w:rsidRDefault="009F3015" w:rsidP="008F08E1">
      <w:pPr>
        <w:widowControl/>
        <w:rPr>
          <w:rFonts w:asciiTheme="minorHAnsi" w:hAnsiTheme="minorHAnsi" w:cstheme="minorHAnsi"/>
        </w:rPr>
      </w:pPr>
      <w:r w:rsidRPr="00DC5F61">
        <w:rPr>
          <w:rFonts w:asciiTheme="minorHAnsi" w:hAnsiTheme="minorHAnsi" w:cstheme="minorHAnsi"/>
        </w:rPr>
        <w:t>Site-specific donning and doffing procedures should include the use of an assistant where necessary</w:t>
      </w:r>
      <w:r w:rsidR="000A7D25" w:rsidRPr="00DC5F61">
        <w:rPr>
          <w:rFonts w:asciiTheme="minorHAnsi" w:hAnsiTheme="minorHAnsi" w:cstheme="minorHAnsi"/>
        </w:rPr>
        <w:t xml:space="preserve">. </w:t>
      </w:r>
      <w:r w:rsidRPr="00DC5F61">
        <w:rPr>
          <w:rFonts w:asciiTheme="minorHAnsi" w:hAnsiTheme="minorHAnsi" w:cstheme="minorHAnsi"/>
        </w:rPr>
        <w:t xml:space="preserve">Donning and doffing certain types of PPE without assistance could risk PPE failure or damage. </w:t>
      </w:r>
      <w:r w:rsidR="003C4B6E" w:rsidRPr="00DC5F61">
        <w:rPr>
          <w:rFonts w:asciiTheme="minorHAnsi" w:hAnsiTheme="minorHAnsi" w:cstheme="minorHAnsi"/>
        </w:rPr>
        <w:t xml:space="preserve">Care must be taken to prevent the spread of contaminants on the PPE. </w:t>
      </w:r>
      <w:r w:rsidRPr="00DC5F61">
        <w:rPr>
          <w:rFonts w:asciiTheme="minorHAnsi" w:hAnsiTheme="minorHAnsi" w:cstheme="minorHAnsi"/>
        </w:rPr>
        <w:t>Decontamination procedures should limit the potential for cross contamination and may include gross decontamination of outer boots, gloves</w:t>
      </w:r>
      <w:r w:rsidR="004E686E" w:rsidRPr="00DC5F61">
        <w:rPr>
          <w:rFonts w:asciiTheme="minorHAnsi" w:hAnsiTheme="minorHAnsi" w:cstheme="minorHAnsi"/>
        </w:rPr>
        <w:t>,</w:t>
      </w:r>
      <w:r w:rsidRPr="00DC5F61">
        <w:rPr>
          <w:rFonts w:asciiTheme="minorHAnsi" w:hAnsiTheme="minorHAnsi" w:cstheme="minorHAnsi"/>
        </w:rPr>
        <w:t xml:space="preserve"> and suits as necessary to prevent tracking of contaminants into the </w:t>
      </w:r>
      <w:r w:rsidR="004E686E" w:rsidRPr="00DC5F61">
        <w:rPr>
          <w:rFonts w:asciiTheme="minorHAnsi" w:hAnsiTheme="minorHAnsi" w:cstheme="minorHAnsi"/>
        </w:rPr>
        <w:t>c</w:t>
      </w:r>
      <w:r w:rsidRPr="00DC5F61">
        <w:rPr>
          <w:rFonts w:asciiTheme="minorHAnsi" w:hAnsiTheme="minorHAnsi" w:cstheme="minorHAnsi"/>
        </w:rPr>
        <w:t xml:space="preserve">ontamination </w:t>
      </w:r>
      <w:r w:rsidR="004E686E" w:rsidRPr="00DC5F61">
        <w:rPr>
          <w:rFonts w:asciiTheme="minorHAnsi" w:hAnsiTheme="minorHAnsi" w:cstheme="minorHAnsi"/>
        </w:rPr>
        <w:t>r</w:t>
      </w:r>
      <w:r w:rsidRPr="00DC5F61">
        <w:rPr>
          <w:rFonts w:asciiTheme="minorHAnsi" w:hAnsiTheme="minorHAnsi" w:cstheme="minorHAnsi"/>
        </w:rPr>
        <w:t>e</w:t>
      </w:r>
      <w:r w:rsidR="003C4B6E" w:rsidRPr="00DC5F61">
        <w:rPr>
          <w:rFonts w:asciiTheme="minorHAnsi" w:hAnsiTheme="minorHAnsi" w:cstheme="minorHAnsi"/>
        </w:rPr>
        <w:t xml:space="preserve">duction </w:t>
      </w:r>
      <w:r w:rsidR="005C5447" w:rsidRPr="00DC5F61">
        <w:rPr>
          <w:rFonts w:asciiTheme="minorHAnsi" w:hAnsiTheme="minorHAnsi" w:cstheme="minorHAnsi"/>
        </w:rPr>
        <w:t xml:space="preserve">zone </w:t>
      </w:r>
      <w:r w:rsidR="003C4B6E" w:rsidRPr="00DC5F61">
        <w:rPr>
          <w:rFonts w:asciiTheme="minorHAnsi" w:hAnsiTheme="minorHAnsi" w:cstheme="minorHAnsi"/>
        </w:rPr>
        <w:t xml:space="preserve">(CRZ) and </w:t>
      </w:r>
      <w:r w:rsidR="004E686E" w:rsidRPr="00DC5F61">
        <w:rPr>
          <w:rFonts w:asciiTheme="minorHAnsi" w:hAnsiTheme="minorHAnsi" w:cstheme="minorHAnsi"/>
        </w:rPr>
        <w:t>c</w:t>
      </w:r>
      <w:r w:rsidR="003C4B6E" w:rsidRPr="00DC5F61">
        <w:rPr>
          <w:rFonts w:asciiTheme="minorHAnsi" w:hAnsiTheme="minorHAnsi" w:cstheme="minorHAnsi"/>
        </w:rPr>
        <w:t xml:space="preserve">lean </w:t>
      </w:r>
      <w:r w:rsidR="004E686E" w:rsidRPr="00DC5F61">
        <w:rPr>
          <w:rFonts w:asciiTheme="minorHAnsi" w:hAnsiTheme="minorHAnsi" w:cstheme="minorHAnsi"/>
        </w:rPr>
        <w:t>z</w:t>
      </w:r>
      <w:r w:rsidR="003C4B6E" w:rsidRPr="00DC5F61">
        <w:rPr>
          <w:rFonts w:asciiTheme="minorHAnsi" w:hAnsiTheme="minorHAnsi" w:cstheme="minorHAnsi"/>
        </w:rPr>
        <w:t xml:space="preserve">one </w:t>
      </w:r>
      <w:r w:rsidR="00CF3E7A" w:rsidRPr="00DC5F61">
        <w:rPr>
          <w:rFonts w:asciiTheme="minorHAnsi" w:hAnsiTheme="minorHAnsi" w:cstheme="minorHAnsi"/>
        </w:rPr>
        <w:t>(</w:t>
      </w:r>
      <w:r w:rsidR="003C4B6E" w:rsidRPr="00DC5F61">
        <w:rPr>
          <w:rFonts w:asciiTheme="minorHAnsi" w:hAnsiTheme="minorHAnsi" w:cstheme="minorHAnsi"/>
        </w:rPr>
        <w:t>s</w:t>
      </w:r>
      <w:r w:rsidR="00E12910" w:rsidRPr="00DC5F61">
        <w:rPr>
          <w:rFonts w:asciiTheme="minorHAnsi" w:hAnsiTheme="minorHAnsi" w:cstheme="minorHAnsi"/>
        </w:rPr>
        <w:t>ee</w:t>
      </w:r>
      <w:r w:rsidR="00CF3E7A" w:rsidRPr="00DC5F61">
        <w:rPr>
          <w:rFonts w:asciiTheme="minorHAnsi" w:hAnsiTheme="minorHAnsi" w:cstheme="minorHAnsi"/>
        </w:rPr>
        <w:t xml:space="preserve"> </w:t>
      </w:r>
      <w:hyperlink w:anchor="_5.0_DECONTAMINATION_of_PPE" w:history="1">
        <w:r w:rsidR="00CF3E7A" w:rsidRPr="00DC5F61">
          <w:rPr>
            <w:rStyle w:val="Hyperlink"/>
            <w:rFonts w:asciiTheme="minorHAnsi" w:hAnsiTheme="minorHAnsi" w:cstheme="minorHAnsi"/>
          </w:rPr>
          <w:t xml:space="preserve">Section </w:t>
        </w:r>
        <w:r w:rsidR="004E686E" w:rsidRPr="00DC5F61">
          <w:rPr>
            <w:rStyle w:val="Hyperlink"/>
            <w:rFonts w:asciiTheme="minorHAnsi" w:hAnsiTheme="minorHAnsi" w:cstheme="minorHAnsi"/>
          </w:rPr>
          <w:t>5.0</w:t>
        </w:r>
      </w:hyperlink>
      <w:r w:rsidR="009C501D" w:rsidRPr="00DC5F61">
        <w:rPr>
          <w:rFonts w:asciiTheme="minorHAnsi" w:hAnsiTheme="minorHAnsi" w:cstheme="minorHAnsi"/>
        </w:rPr>
        <w:t xml:space="preserve"> on decontamination</w:t>
      </w:r>
      <w:r w:rsidR="00CF3E7A" w:rsidRPr="00DC5F61">
        <w:rPr>
          <w:rFonts w:asciiTheme="minorHAnsi" w:hAnsiTheme="minorHAnsi" w:cstheme="minorHAnsi"/>
        </w:rPr>
        <w:t>).</w:t>
      </w:r>
      <w:r w:rsidR="00E12910" w:rsidRPr="00DC5F61">
        <w:rPr>
          <w:rFonts w:asciiTheme="minorHAnsi" w:hAnsiTheme="minorHAnsi" w:cstheme="minorHAnsi"/>
        </w:rPr>
        <w:t xml:space="preserve"> </w:t>
      </w:r>
    </w:p>
    <w:p w14:paraId="4AD43C0E" w14:textId="77777777" w:rsidR="00BD2C5F" w:rsidRPr="00DC5F61" w:rsidRDefault="00BD2C5F" w:rsidP="008F08E1">
      <w:pPr>
        <w:widowControl/>
        <w:rPr>
          <w:rFonts w:asciiTheme="minorHAnsi" w:hAnsiTheme="minorHAnsi" w:cstheme="minorHAnsi"/>
          <w:b/>
        </w:rPr>
      </w:pPr>
    </w:p>
    <w:p w14:paraId="4AD43C0F" w14:textId="77777777" w:rsidR="009014FB" w:rsidRPr="00DC5F61" w:rsidRDefault="00EC1836" w:rsidP="008F08E1">
      <w:pPr>
        <w:pStyle w:val="Heading2"/>
        <w:keepLines/>
        <w:rPr>
          <w:rFonts w:asciiTheme="minorHAnsi" w:hAnsiTheme="minorHAnsi" w:cstheme="minorHAnsi"/>
        </w:rPr>
      </w:pPr>
      <w:bookmarkStart w:id="50" w:name="_3.5_Controlling_Hazards_Associated_"/>
      <w:bookmarkStart w:id="51" w:name="_3.5_Controlling_Hazards"/>
      <w:bookmarkStart w:id="52" w:name="PPEHazards"/>
      <w:bookmarkStart w:id="53" w:name="_Toc282522056"/>
      <w:bookmarkEnd w:id="50"/>
      <w:bookmarkEnd w:id="51"/>
      <w:r w:rsidRPr="00DC5F61">
        <w:rPr>
          <w:rFonts w:asciiTheme="minorHAnsi" w:hAnsiTheme="minorHAnsi" w:cstheme="minorHAnsi"/>
        </w:rPr>
        <w:t>3.5</w:t>
      </w:r>
      <w:bookmarkEnd w:id="52"/>
      <w:r w:rsidR="006E3DC7" w:rsidRPr="00DC5F61">
        <w:rPr>
          <w:rFonts w:asciiTheme="minorHAnsi" w:hAnsiTheme="minorHAnsi" w:cstheme="minorHAnsi"/>
        </w:rPr>
        <w:tab/>
      </w:r>
      <w:r w:rsidR="009014FB" w:rsidRPr="00DC5F61">
        <w:rPr>
          <w:rFonts w:asciiTheme="minorHAnsi" w:hAnsiTheme="minorHAnsi" w:cstheme="minorHAnsi"/>
        </w:rPr>
        <w:t xml:space="preserve">Controlling </w:t>
      </w:r>
      <w:r w:rsidR="008B052B" w:rsidRPr="00DC5F61">
        <w:rPr>
          <w:rFonts w:asciiTheme="minorHAnsi" w:hAnsiTheme="minorHAnsi" w:cstheme="minorHAnsi"/>
        </w:rPr>
        <w:t>Hazards</w:t>
      </w:r>
      <w:r w:rsidR="009014FB" w:rsidRPr="00DC5F61">
        <w:rPr>
          <w:rFonts w:asciiTheme="minorHAnsi" w:hAnsiTheme="minorHAnsi" w:cstheme="minorHAnsi"/>
        </w:rPr>
        <w:t xml:space="preserve"> Associated with PPE Use</w:t>
      </w:r>
      <w:bookmarkEnd w:id="53"/>
    </w:p>
    <w:p w14:paraId="4AD43C10" w14:textId="77777777" w:rsidR="009014FB" w:rsidRPr="00DC5F61" w:rsidRDefault="009014FB" w:rsidP="008F08E1">
      <w:pPr>
        <w:keepNext/>
        <w:keepLines/>
        <w:widowControl/>
        <w:rPr>
          <w:rFonts w:asciiTheme="minorHAnsi" w:hAnsiTheme="minorHAnsi" w:cstheme="minorHAnsi"/>
          <w:b/>
        </w:rPr>
      </w:pPr>
    </w:p>
    <w:p w14:paraId="4AD43C11" w14:textId="1AFFCD88" w:rsidR="004A64FE" w:rsidRPr="00DC5F61" w:rsidRDefault="00C7111E" w:rsidP="008F08E1">
      <w:pPr>
        <w:keepNext/>
        <w:keepLines/>
        <w:widowControl/>
        <w:rPr>
          <w:rFonts w:asciiTheme="minorHAnsi" w:hAnsiTheme="minorHAnsi" w:cstheme="minorHAnsi"/>
        </w:rPr>
      </w:pPr>
      <w:r w:rsidRPr="00DC5F61">
        <w:rPr>
          <w:rFonts w:asciiTheme="minorHAnsi" w:hAnsiTheme="minorHAnsi" w:cstheme="minorHAnsi"/>
          <w:b/>
          <w:noProof/>
          <w:lang w:eastAsia="en-US"/>
        </w:rPr>
        <mc:AlternateContent>
          <mc:Choice Requires="wps">
            <w:drawing>
              <wp:anchor distT="0" distB="0" distL="114300" distR="114300" simplePos="0" relativeHeight="251656192" behindDoc="1" locked="0" layoutInCell="1" allowOverlap="0" wp14:anchorId="4AD44818" wp14:editId="75CC8BAC">
                <wp:simplePos x="0" y="0"/>
                <wp:positionH relativeFrom="margin">
                  <wp:posOffset>3543300</wp:posOffset>
                </wp:positionH>
                <wp:positionV relativeFrom="paragraph">
                  <wp:posOffset>611505</wp:posOffset>
                </wp:positionV>
                <wp:extent cx="2852420" cy="2847975"/>
                <wp:effectExtent l="0" t="0" r="24130" b="28575"/>
                <wp:wrapSquare wrapText="bothSides"/>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2847975"/>
                        </a:xfrm>
                        <a:prstGeom prst="rect">
                          <a:avLst/>
                        </a:prstGeom>
                        <a:solidFill>
                          <a:srgbClr val="DDDDDD"/>
                        </a:solidFill>
                        <a:ln w="9525">
                          <a:solidFill>
                            <a:srgbClr val="000000"/>
                          </a:solidFill>
                          <a:miter lim="800000"/>
                          <a:headEnd/>
                          <a:tailEnd/>
                        </a:ln>
                      </wps:spPr>
                      <wps:txbx>
                        <w:txbxContent>
                          <w:p w14:paraId="4AD4488D" w14:textId="77777777" w:rsidR="000079EE" w:rsidRPr="00DC5F61" w:rsidRDefault="000079EE" w:rsidP="009B784A">
                            <w:pPr>
                              <w:widowControl/>
                              <w:jc w:val="center"/>
                              <w:rPr>
                                <w:rFonts w:asciiTheme="minorHAnsi" w:hAnsiTheme="minorHAnsi" w:cstheme="minorHAnsi"/>
                                <w:sz w:val="20"/>
                                <w:szCs w:val="20"/>
                              </w:rPr>
                            </w:pPr>
                            <w:bookmarkStart w:id="54" w:name="TextBox3"/>
                            <w:bookmarkEnd w:id="54"/>
                            <w:r w:rsidRPr="00DC5F61">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DC5F61">
                                  <w:rPr>
                                    <w:rFonts w:asciiTheme="minorHAnsi" w:hAnsiTheme="minorHAnsi" w:cstheme="minorHAnsi"/>
                                    <w:b/>
                                    <w:sz w:val="20"/>
                                    <w:szCs w:val="20"/>
                                  </w:rPr>
                                  <w:t>Box</w:t>
                                </w:r>
                              </w:smartTag>
                              <w:r w:rsidRPr="00DC5F61">
                                <w:rPr>
                                  <w:rFonts w:asciiTheme="minorHAnsi" w:hAnsiTheme="minorHAnsi" w:cstheme="minorHAnsi"/>
                                  <w:b/>
                                  <w:sz w:val="20"/>
                                  <w:szCs w:val="20"/>
                                </w:rPr>
                                <w:t xml:space="preserve"> 3</w:t>
                              </w:r>
                            </w:smartTag>
                            <w:r w:rsidRPr="00DC5F61">
                              <w:rPr>
                                <w:rFonts w:asciiTheme="minorHAnsi" w:hAnsiTheme="minorHAnsi" w:cstheme="minorHAnsi"/>
                              </w:rPr>
                              <w:br/>
                            </w:r>
                            <w:r w:rsidRPr="00DC5F61">
                              <w:rPr>
                                <w:rFonts w:asciiTheme="minorHAnsi" w:hAnsiTheme="minorHAnsi" w:cstheme="minorHAnsi"/>
                                <w:b/>
                                <w:sz w:val="20"/>
                                <w:szCs w:val="20"/>
                              </w:rPr>
                              <w:t>Hazards Posed by PPE Use</w:t>
                            </w:r>
                            <w:r w:rsidRPr="00DC5F61">
                              <w:rPr>
                                <w:rFonts w:asciiTheme="minorHAnsi" w:hAnsiTheme="minorHAnsi" w:cstheme="minorHAnsi"/>
                              </w:rPr>
                              <w:br/>
                            </w:r>
                          </w:p>
                          <w:p w14:paraId="4AD4488E"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Heat-related illnesses (heat stress, heat stroke)</w:t>
                            </w:r>
                          </w:p>
                          <w:p w14:paraId="4AD4488F"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Dehydration</w:t>
                            </w:r>
                          </w:p>
                          <w:p w14:paraId="4AD44890"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Exhaustion</w:t>
                            </w:r>
                          </w:p>
                          <w:p w14:paraId="4AD44891"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Limited vision</w:t>
                            </w:r>
                          </w:p>
                          <w:p w14:paraId="4AD44892"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Restricted mobility</w:t>
                            </w:r>
                          </w:p>
                          <w:p w14:paraId="4AD44893"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Increased risk of slip/trip/fall incidents (slip/trip/fall hazards are the most common safety hazard on EPA field actions)</w:t>
                            </w:r>
                          </w:p>
                          <w:p w14:paraId="4AD44894"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Increased risk of bump/struck-by incidents due to limited visibility</w:t>
                            </w:r>
                          </w:p>
                          <w:p w14:paraId="4AD44895"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Psychological stress (fully-encapsulating suits can aggravate claustrophobia)</w:t>
                            </w:r>
                          </w:p>
                          <w:p w14:paraId="4AD44896"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Impaired ability to communicate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44818" id="Text Box 53" o:spid="_x0000_s1028" type="#_x0000_t202" style="position:absolute;margin-left:279pt;margin-top:48.15pt;width:224.6pt;height:22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" o:allowoverlap="f" fillcolor="#ddd">
                <v:textbox>
                  <w:txbxContent>
                    <w:p w14:paraId="4AD4488D" w14:textId="77777777" w:rsidR="000079EE" w:rsidRPr="00DC5F61" w:rsidRDefault="000079EE" w:rsidP="009B784A">
                      <w:pPr>
                        <w:widowControl/>
                        <w:jc w:val="center"/>
                        <w:rPr>
                          <w:rFonts w:asciiTheme="minorHAnsi" w:hAnsiTheme="minorHAnsi" w:cstheme="minorHAnsi"/>
                          <w:sz w:val="20"/>
                          <w:szCs w:val="20"/>
                        </w:rPr>
                      </w:pPr>
                      <w:bookmarkStart w:id="55" w:name="TextBox3"/>
                      <w:bookmarkEnd w:id="55"/>
                      <w:r w:rsidRPr="00DC5F61">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DC5F61">
                            <w:rPr>
                              <w:rFonts w:asciiTheme="minorHAnsi" w:hAnsiTheme="minorHAnsi" w:cstheme="minorHAnsi"/>
                              <w:b/>
                              <w:sz w:val="20"/>
                              <w:szCs w:val="20"/>
                            </w:rPr>
                            <w:t>Box</w:t>
                          </w:r>
                        </w:smartTag>
                        <w:r w:rsidRPr="00DC5F61">
                          <w:rPr>
                            <w:rFonts w:asciiTheme="minorHAnsi" w:hAnsiTheme="minorHAnsi" w:cstheme="minorHAnsi"/>
                            <w:b/>
                            <w:sz w:val="20"/>
                            <w:szCs w:val="20"/>
                          </w:rPr>
                          <w:t xml:space="preserve"> 3</w:t>
                        </w:r>
                      </w:smartTag>
                      <w:r w:rsidRPr="00DC5F61">
                        <w:rPr>
                          <w:rFonts w:asciiTheme="minorHAnsi" w:hAnsiTheme="minorHAnsi" w:cstheme="minorHAnsi"/>
                        </w:rPr>
                        <w:br/>
                      </w:r>
                      <w:r w:rsidRPr="00DC5F61">
                        <w:rPr>
                          <w:rFonts w:asciiTheme="minorHAnsi" w:hAnsiTheme="minorHAnsi" w:cstheme="minorHAnsi"/>
                          <w:b/>
                          <w:sz w:val="20"/>
                          <w:szCs w:val="20"/>
                        </w:rPr>
                        <w:t>Hazards Posed by PPE Use</w:t>
                      </w:r>
                      <w:r w:rsidRPr="00DC5F61">
                        <w:rPr>
                          <w:rFonts w:asciiTheme="minorHAnsi" w:hAnsiTheme="minorHAnsi" w:cstheme="minorHAnsi"/>
                        </w:rPr>
                        <w:br/>
                      </w:r>
                    </w:p>
                    <w:p w14:paraId="4AD4488E"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Heat-related illnesses (heat stress, heat stroke)</w:t>
                      </w:r>
                    </w:p>
                    <w:p w14:paraId="4AD4488F"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Dehydration</w:t>
                      </w:r>
                    </w:p>
                    <w:p w14:paraId="4AD44890"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Exhaustion</w:t>
                      </w:r>
                    </w:p>
                    <w:p w14:paraId="4AD44891"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Limited vision</w:t>
                      </w:r>
                    </w:p>
                    <w:p w14:paraId="4AD44892"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Restricted mobility</w:t>
                      </w:r>
                    </w:p>
                    <w:p w14:paraId="4AD44893"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Increased risk of slip/trip/fall incidents (slip/trip/fall hazards are the most common safety hazard on EPA field actions)</w:t>
                      </w:r>
                    </w:p>
                    <w:p w14:paraId="4AD44894"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Increased risk of bump/struck-by incidents due to limited visibility</w:t>
                      </w:r>
                    </w:p>
                    <w:p w14:paraId="4AD44895"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Psychological stress (fully-encapsulating suits can aggravate claustrophobia)</w:t>
                      </w:r>
                    </w:p>
                    <w:p w14:paraId="4AD44896" w14:textId="77777777" w:rsidR="000079EE" w:rsidRPr="00DC5F61" w:rsidRDefault="000079EE" w:rsidP="00715BBF">
                      <w:pPr>
                        <w:numPr>
                          <w:ilvl w:val="0"/>
                          <w:numId w:val="3"/>
                        </w:numPr>
                        <w:rPr>
                          <w:rFonts w:asciiTheme="minorHAnsi" w:hAnsiTheme="minorHAnsi" w:cstheme="minorHAnsi"/>
                        </w:rPr>
                      </w:pPr>
                      <w:r w:rsidRPr="00DC5F61">
                        <w:rPr>
                          <w:rFonts w:asciiTheme="minorHAnsi" w:hAnsiTheme="minorHAnsi" w:cstheme="minorHAnsi"/>
                          <w:sz w:val="20"/>
                          <w:szCs w:val="20"/>
                        </w:rPr>
                        <w:t>Impaired ability to communicate</w:t>
                      </w:r>
                    </w:p>
                  </w:txbxContent>
                </v:textbox>
                <w10:wrap type="square" anchorx="margin"/>
              </v:shape>
            </w:pict>
          </mc:Fallback>
        </mc:AlternateContent>
      </w:r>
      <w:r w:rsidR="00E82A86" w:rsidRPr="00DC5F61">
        <w:rPr>
          <w:rFonts w:asciiTheme="minorHAnsi" w:hAnsiTheme="minorHAnsi" w:cstheme="minorHAnsi"/>
        </w:rPr>
        <w:t xml:space="preserve">PPE use </w:t>
      </w:r>
      <w:r w:rsidR="00B83887" w:rsidRPr="00DC5F61">
        <w:rPr>
          <w:rFonts w:asciiTheme="minorHAnsi" w:hAnsiTheme="minorHAnsi" w:cstheme="minorHAnsi"/>
        </w:rPr>
        <w:t xml:space="preserve">itself </w:t>
      </w:r>
      <w:r w:rsidR="00E82A86" w:rsidRPr="00DC5F61">
        <w:rPr>
          <w:rFonts w:asciiTheme="minorHAnsi" w:hAnsiTheme="minorHAnsi" w:cstheme="minorHAnsi"/>
        </w:rPr>
        <w:t>poses health and safety hazards, ranging from minor discomfort to life-threatening heat stroke</w:t>
      </w:r>
      <w:r w:rsidR="00A16336" w:rsidRPr="00DC5F61">
        <w:rPr>
          <w:rFonts w:asciiTheme="minorHAnsi" w:hAnsiTheme="minorHAnsi" w:cstheme="minorHAnsi"/>
        </w:rPr>
        <w:t xml:space="preserve"> (</w:t>
      </w:r>
      <w:r w:rsidR="007A3835" w:rsidRPr="00DC5F61">
        <w:rPr>
          <w:rFonts w:asciiTheme="minorHAnsi" w:hAnsiTheme="minorHAnsi" w:cstheme="minorHAnsi"/>
        </w:rPr>
        <w:t>s</w:t>
      </w:r>
      <w:r w:rsidR="00A16336" w:rsidRPr="00DC5F61">
        <w:rPr>
          <w:rFonts w:asciiTheme="minorHAnsi" w:hAnsiTheme="minorHAnsi" w:cstheme="minorHAnsi"/>
        </w:rPr>
        <w:t xml:space="preserve">ee </w:t>
      </w:r>
      <w:hyperlink w:anchor="TextBox3" w:history="1">
        <w:r w:rsidR="00A16336" w:rsidRPr="00DC5F61">
          <w:rPr>
            <w:rStyle w:val="Hyperlink"/>
            <w:rFonts w:asciiTheme="minorHAnsi" w:hAnsiTheme="minorHAnsi" w:cstheme="minorHAnsi"/>
          </w:rPr>
          <w:t xml:space="preserve">Text Box </w:t>
        </w:r>
        <w:r w:rsidR="00D90D2C" w:rsidRPr="00DC5F61">
          <w:rPr>
            <w:rStyle w:val="Hyperlink"/>
            <w:rFonts w:asciiTheme="minorHAnsi" w:hAnsiTheme="minorHAnsi" w:cstheme="minorHAnsi"/>
          </w:rPr>
          <w:t>3</w:t>
        </w:r>
      </w:hyperlink>
      <w:r w:rsidR="00A16336" w:rsidRPr="00DC5F61">
        <w:rPr>
          <w:rFonts w:asciiTheme="minorHAnsi" w:hAnsiTheme="minorHAnsi" w:cstheme="minorHAnsi"/>
        </w:rPr>
        <w:t>)</w:t>
      </w:r>
      <w:r w:rsidR="00E82A86" w:rsidRPr="00DC5F61">
        <w:rPr>
          <w:rFonts w:asciiTheme="minorHAnsi" w:hAnsiTheme="minorHAnsi" w:cstheme="minorHAnsi"/>
        </w:rPr>
        <w:t xml:space="preserve">. </w:t>
      </w:r>
      <w:r w:rsidR="004A64FE" w:rsidRPr="00DC5F61">
        <w:rPr>
          <w:rFonts w:asciiTheme="minorHAnsi" w:hAnsiTheme="minorHAnsi" w:cstheme="minorHAnsi"/>
        </w:rPr>
        <w:t xml:space="preserve">The magnitude of the </w:t>
      </w:r>
      <w:r w:rsidR="00EC7815" w:rsidRPr="00DC5F61">
        <w:rPr>
          <w:rFonts w:asciiTheme="minorHAnsi" w:hAnsiTheme="minorHAnsi" w:cstheme="minorHAnsi"/>
        </w:rPr>
        <w:t xml:space="preserve">hazard </w:t>
      </w:r>
      <w:r w:rsidR="004A64FE" w:rsidRPr="00DC5F61">
        <w:rPr>
          <w:rFonts w:asciiTheme="minorHAnsi" w:hAnsiTheme="minorHAnsi" w:cstheme="minorHAnsi"/>
        </w:rPr>
        <w:t xml:space="preserve">varies considerably and depends </w:t>
      </w:r>
      <w:r w:rsidR="00EC7815" w:rsidRPr="00DC5F61">
        <w:rPr>
          <w:rFonts w:asciiTheme="minorHAnsi" w:hAnsiTheme="minorHAnsi" w:cstheme="minorHAnsi"/>
        </w:rPr>
        <w:t xml:space="preserve">on many factors, including </w:t>
      </w:r>
      <w:r w:rsidR="004A64FE" w:rsidRPr="00DC5F61">
        <w:rPr>
          <w:rFonts w:asciiTheme="minorHAnsi" w:hAnsiTheme="minorHAnsi" w:cstheme="minorHAnsi"/>
        </w:rPr>
        <w:t>the individual</w:t>
      </w:r>
      <w:r w:rsidR="00EC7815" w:rsidRPr="00DC5F61">
        <w:rPr>
          <w:rFonts w:asciiTheme="minorHAnsi" w:hAnsiTheme="minorHAnsi" w:cstheme="minorHAnsi"/>
        </w:rPr>
        <w:t>’s</w:t>
      </w:r>
      <w:r w:rsidR="004A64FE" w:rsidRPr="00DC5F61">
        <w:rPr>
          <w:rFonts w:asciiTheme="minorHAnsi" w:hAnsiTheme="minorHAnsi" w:cstheme="minorHAnsi"/>
        </w:rPr>
        <w:t xml:space="preserve"> </w:t>
      </w:r>
      <w:r w:rsidR="00EC7815" w:rsidRPr="00DC5F61">
        <w:rPr>
          <w:rFonts w:asciiTheme="minorHAnsi" w:hAnsiTheme="minorHAnsi" w:cstheme="minorHAnsi"/>
        </w:rPr>
        <w:t xml:space="preserve">fitness level, the type of </w:t>
      </w:r>
      <w:r w:rsidR="004A64FE" w:rsidRPr="00DC5F61">
        <w:rPr>
          <w:rFonts w:asciiTheme="minorHAnsi" w:hAnsiTheme="minorHAnsi" w:cstheme="minorHAnsi"/>
        </w:rPr>
        <w:t xml:space="preserve">PPE </w:t>
      </w:r>
      <w:r w:rsidR="00EC7815" w:rsidRPr="00DC5F61">
        <w:rPr>
          <w:rFonts w:asciiTheme="minorHAnsi" w:hAnsiTheme="minorHAnsi" w:cstheme="minorHAnsi"/>
        </w:rPr>
        <w:t xml:space="preserve">worn, the work demands, </w:t>
      </w:r>
      <w:r w:rsidR="00077428" w:rsidRPr="00DC5F61">
        <w:rPr>
          <w:rFonts w:asciiTheme="minorHAnsi" w:hAnsiTheme="minorHAnsi" w:cstheme="minorHAnsi"/>
        </w:rPr>
        <w:t xml:space="preserve">individual work practices, </w:t>
      </w:r>
      <w:r w:rsidR="00EC7815" w:rsidRPr="00DC5F61">
        <w:rPr>
          <w:rFonts w:asciiTheme="minorHAnsi" w:hAnsiTheme="minorHAnsi" w:cstheme="minorHAnsi"/>
        </w:rPr>
        <w:t>mission duration, and environmental conditions</w:t>
      </w:r>
      <w:r w:rsidR="00E86DE4" w:rsidRPr="00DC5F61">
        <w:rPr>
          <w:rFonts w:asciiTheme="minorHAnsi" w:hAnsiTheme="minorHAnsi" w:cstheme="minorHAnsi"/>
        </w:rPr>
        <w:t>.</w:t>
      </w:r>
      <w:r w:rsidR="001A0E09" w:rsidRPr="00DC5F61">
        <w:rPr>
          <w:rFonts w:asciiTheme="minorHAnsi" w:hAnsiTheme="minorHAnsi" w:cstheme="minorHAnsi"/>
        </w:rPr>
        <w:t xml:space="preserve"> The use of PPE can also </w:t>
      </w:r>
      <w:r w:rsidR="00961929" w:rsidRPr="00DC5F61">
        <w:rPr>
          <w:rFonts w:asciiTheme="minorHAnsi" w:hAnsiTheme="minorHAnsi" w:cstheme="minorHAnsi"/>
        </w:rPr>
        <w:t xml:space="preserve">lead to reduced efficiency and work performance. </w:t>
      </w:r>
    </w:p>
    <w:p w14:paraId="4AD43C12" w14:textId="2B208E4C" w:rsidR="001A0E09" w:rsidRPr="00DC5F61" w:rsidRDefault="001A0E09" w:rsidP="008F08E1">
      <w:pPr>
        <w:widowControl/>
        <w:rPr>
          <w:rFonts w:asciiTheme="minorHAnsi" w:hAnsiTheme="minorHAnsi" w:cstheme="minorHAnsi"/>
        </w:rPr>
      </w:pPr>
    </w:p>
    <w:p w14:paraId="4AD43C13" w14:textId="77777777" w:rsidR="00FD152E" w:rsidRPr="00DC5F61" w:rsidRDefault="00A16336" w:rsidP="008F08E1">
      <w:pPr>
        <w:widowControl/>
        <w:rPr>
          <w:rFonts w:asciiTheme="minorHAnsi" w:hAnsiTheme="minorHAnsi" w:cstheme="minorHAnsi"/>
        </w:rPr>
      </w:pPr>
      <w:r w:rsidRPr="00DC5F61">
        <w:rPr>
          <w:rFonts w:asciiTheme="minorHAnsi" w:hAnsiTheme="minorHAnsi" w:cstheme="minorHAnsi"/>
        </w:rPr>
        <w:t xml:space="preserve">Among the hazards posed by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use, heat stress is one of the most common and potentially </w:t>
      </w:r>
      <w:r w:rsidR="00E25FD2" w:rsidRPr="00DC5F61">
        <w:rPr>
          <w:rFonts w:asciiTheme="minorHAnsi" w:hAnsiTheme="minorHAnsi" w:cstheme="minorHAnsi"/>
        </w:rPr>
        <w:t>dangerous</w:t>
      </w:r>
      <w:r w:rsidR="007A3835" w:rsidRPr="00DC5F61">
        <w:rPr>
          <w:rFonts w:asciiTheme="minorHAnsi" w:hAnsiTheme="minorHAnsi" w:cstheme="minorHAnsi"/>
        </w:rPr>
        <w:t xml:space="preserve">. </w:t>
      </w:r>
      <w:r w:rsidR="00E25FD2" w:rsidRPr="00DC5F61">
        <w:rPr>
          <w:rFonts w:asciiTheme="minorHAnsi" w:hAnsiTheme="minorHAnsi" w:cstheme="minorHAnsi"/>
        </w:rPr>
        <w:t>Heat stress</w:t>
      </w:r>
      <w:r w:rsidR="008858AF" w:rsidRPr="00DC5F61">
        <w:rPr>
          <w:rFonts w:asciiTheme="minorHAnsi" w:hAnsiTheme="minorHAnsi" w:cstheme="minorHAnsi"/>
        </w:rPr>
        <w:t xml:space="preserve"> </w:t>
      </w:r>
      <w:r w:rsidR="00E25FD2" w:rsidRPr="00DC5F61">
        <w:rPr>
          <w:rFonts w:asciiTheme="minorHAnsi" w:hAnsiTheme="minorHAnsi" w:cstheme="minorHAnsi"/>
        </w:rPr>
        <w:t xml:space="preserve">is most often associated with the use </w:t>
      </w:r>
      <w:r w:rsidR="004A64FE" w:rsidRPr="00DC5F61">
        <w:rPr>
          <w:rFonts w:asciiTheme="minorHAnsi" w:hAnsiTheme="minorHAnsi" w:cstheme="minorHAnsi"/>
        </w:rPr>
        <w:t xml:space="preserve">of heavy or reduced-permeability clothing (e.g., heavy coveralls, Tyvek suits, splash suits, or Level A or B suits, especially fully-encapsulating ensembles) and </w:t>
      </w:r>
      <w:r w:rsidR="00E25FD2" w:rsidRPr="00DC5F61">
        <w:rPr>
          <w:rFonts w:asciiTheme="minorHAnsi" w:hAnsiTheme="minorHAnsi" w:cstheme="minorHAnsi"/>
        </w:rPr>
        <w:t xml:space="preserve">intensive work activities. </w:t>
      </w:r>
      <w:r w:rsidR="00EC1B39" w:rsidRPr="00DC5F61">
        <w:rPr>
          <w:rFonts w:asciiTheme="minorHAnsi" w:hAnsiTheme="minorHAnsi" w:cstheme="minorHAnsi"/>
        </w:rPr>
        <w:t xml:space="preserve">Emergency responders working in such conditions </w:t>
      </w:r>
      <w:r w:rsidR="009B784A" w:rsidRPr="00DC5F61">
        <w:rPr>
          <w:rFonts w:asciiTheme="minorHAnsi" w:hAnsiTheme="minorHAnsi" w:cstheme="minorHAnsi"/>
        </w:rPr>
        <w:t>must</w:t>
      </w:r>
      <w:r w:rsidR="00EC1B39" w:rsidRPr="00DC5F61">
        <w:rPr>
          <w:rFonts w:asciiTheme="minorHAnsi" w:hAnsiTheme="minorHAnsi" w:cstheme="minorHAnsi"/>
        </w:rPr>
        <w:t xml:space="preserve"> be monitored regularly for signs of heat stress. </w:t>
      </w:r>
      <w:r w:rsidR="009D6D5E" w:rsidRPr="00DC5F61">
        <w:rPr>
          <w:rFonts w:asciiTheme="minorHAnsi" w:hAnsiTheme="minorHAnsi" w:cstheme="minorHAnsi"/>
        </w:rPr>
        <w:t>The</w:t>
      </w:r>
      <w:r w:rsidR="004A64FE" w:rsidRPr="00DC5F61">
        <w:rPr>
          <w:rFonts w:asciiTheme="minorHAnsi" w:hAnsiTheme="minorHAnsi" w:cstheme="minorHAnsi"/>
        </w:rPr>
        <w:t xml:space="preserve"> </w:t>
      </w:r>
      <w:hyperlink r:id="rId64" w:history="1">
        <w:r w:rsidR="009D6D5E" w:rsidRPr="00DC5F61">
          <w:rPr>
            <w:rStyle w:val="Hyperlink"/>
            <w:rFonts w:asciiTheme="minorHAnsi" w:hAnsiTheme="minorHAnsi" w:cstheme="minorHAnsi"/>
          </w:rPr>
          <w:t xml:space="preserve">manual’s </w:t>
        </w:r>
        <w:r w:rsidR="004A64FE" w:rsidRPr="00DC5F61">
          <w:rPr>
            <w:rStyle w:val="Hyperlink"/>
            <w:rFonts w:asciiTheme="minorHAnsi" w:hAnsiTheme="minorHAnsi" w:cstheme="minorHAnsi"/>
          </w:rPr>
          <w:t>Physical Stress Management Program</w:t>
        </w:r>
        <w:r w:rsidR="009D6D5E" w:rsidRPr="00DC5F61">
          <w:rPr>
            <w:rStyle w:val="Hyperlink"/>
            <w:rFonts w:asciiTheme="minorHAnsi" w:hAnsiTheme="minorHAnsi" w:cstheme="minorHAnsi"/>
          </w:rPr>
          <w:t xml:space="preserve"> chapter</w:t>
        </w:r>
      </w:hyperlink>
      <w:r w:rsidR="004A64FE" w:rsidRPr="00DC5F61">
        <w:rPr>
          <w:rFonts w:asciiTheme="minorHAnsi" w:hAnsiTheme="minorHAnsi" w:cstheme="minorHAnsi"/>
        </w:rPr>
        <w:t xml:space="preserve"> provides detailed information on </w:t>
      </w:r>
      <w:r w:rsidR="00DD5890" w:rsidRPr="00DC5F61">
        <w:rPr>
          <w:rFonts w:asciiTheme="minorHAnsi" w:hAnsiTheme="minorHAnsi" w:cstheme="minorHAnsi"/>
        </w:rPr>
        <w:t>onsi</w:t>
      </w:r>
      <w:r w:rsidR="000A3B18" w:rsidRPr="00DC5F61">
        <w:rPr>
          <w:rFonts w:asciiTheme="minorHAnsi" w:hAnsiTheme="minorHAnsi" w:cstheme="minorHAnsi"/>
        </w:rPr>
        <w:t>t</w:t>
      </w:r>
      <w:r w:rsidR="00DD5890" w:rsidRPr="00DC5F61">
        <w:rPr>
          <w:rFonts w:asciiTheme="minorHAnsi" w:hAnsiTheme="minorHAnsi" w:cstheme="minorHAnsi"/>
        </w:rPr>
        <w:t xml:space="preserve">e medical monitoring procedures </w:t>
      </w:r>
      <w:r w:rsidR="004A64FE" w:rsidRPr="00DC5F61">
        <w:rPr>
          <w:rFonts w:asciiTheme="minorHAnsi" w:hAnsiTheme="minorHAnsi" w:cstheme="minorHAnsi"/>
        </w:rPr>
        <w:t>and heat stress management</w:t>
      </w:r>
      <w:r w:rsidR="001A0E09" w:rsidRPr="00DC5F61">
        <w:rPr>
          <w:rFonts w:asciiTheme="minorHAnsi" w:hAnsiTheme="minorHAnsi" w:cstheme="minorHAnsi"/>
        </w:rPr>
        <w:t>.</w:t>
      </w:r>
      <w:r w:rsidR="00DD7B90" w:rsidRPr="00DC5F61">
        <w:rPr>
          <w:rFonts w:asciiTheme="minorHAnsi" w:hAnsiTheme="minorHAnsi" w:cstheme="minorHAnsi"/>
        </w:rPr>
        <w:t xml:space="preserve"> </w:t>
      </w:r>
      <w:r w:rsidR="00FD152E" w:rsidRPr="00DC5F61">
        <w:rPr>
          <w:rFonts w:asciiTheme="minorHAnsi" w:hAnsiTheme="minorHAnsi" w:cstheme="minorHAnsi"/>
        </w:rPr>
        <w:t xml:space="preserve">Emergency responders should </w:t>
      </w:r>
      <w:r w:rsidR="000A3B18" w:rsidRPr="00DC5F61">
        <w:rPr>
          <w:rFonts w:asciiTheme="minorHAnsi" w:hAnsiTheme="minorHAnsi" w:cstheme="minorHAnsi"/>
        </w:rPr>
        <w:t xml:space="preserve">also </w:t>
      </w:r>
      <w:r w:rsidR="00FD152E" w:rsidRPr="00DC5F61">
        <w:rPr>
          <w:rFonts w:asciiTheme="minorHAnsi" w:hAnsiTheme="minorHAnsi" w:cstheme="minorHAnsi"/>
        </w:rPr>
        <w:t xml:space="preserve">be aware that PPE can cause hazards working in cold environments. For example, employees may be at increased risk of developing frostbite </w:t>
      </w:r>
      <w:r w:rsidR="00FD152E" w:rsidRPr="00DC5F61">
        <w:rPr>
          <w:rFonts w:asciiTheme="minorHAnsi" w:hAnsiTheme="minorHAnsi" w:cstheme="minorHAnsi"/>
        </w:rPr>
        <w:lastRenderedPageBreak/>
        <w:t>if they wear non-insulated steel-toe safety shoes in cold environments. Also, their hands may not be adequately protected from the cold if they are required to wear safety gloves for protection against chemicals or water.</w:t>
      </w:r>
    </w:p>
    <w:p w14:paraId="4AD43C14" w14:textId="77777777" w:rsidR="00FD152E" w:rsidRPr="00DC5F61" w:rsidRDefault="00FD152E" w:rsidP="008F08E1">
      <w:pPr>
        <w:widowControl/>
        <w:rPr>
          <w:rFonts w:asciiTheme="minorHAnsi" w:hAnsiTheme="minorHAnsi" w:cstheme="minorHAnsi"/>
        </w:rPr>
      </w:pPr>
    </w:p>
    <w:p w14:paraId="4AD43C15" w14:textId="77777777" w:rsidR="00BD2C5F" w:rsidRPr="00DC5F61" w:rsidRDefault="00DD7B90" w:rsidP="008F08E1">
      <w:pPr>
        <w:widowControl/>
        <w:rPr>
          <w:rFonts w:asciiTheme="minorHAnsi" w:hAnsiTheme="minorHAnsi" w:cstheme="minorHAnsi"/>
          <w:b/>
        </w:rPr>
      </w:pPr>
      <w:r w:rsidRPr="00DC5F61">
        <w:rPr>
          <w:rFonts w:asciiTheme="minorHAnsi" w:hAnsiTheme="minorHAnsi" w:cstheme="minorHAnsi"/>
        </w:rPr>
        <w:t xml:space="preserve">The </w:t>
      </w:r>
      <w:hyperlink r:id="rId65" w:history="1">
        <w:r w:rsidR="00925BA8" w:rsidRPr="00DC5F61">
          <w:rPr>
            <w:rStyle w:val="Hyperlink"/>
            <w:rFonts w:asciiTheme="minorHAnsi" w:hAnsiTheme="minorHAnsi" w:cstheme="minorHAnsi"/>
          </w:rPr>
          <w:t>manual’s Respiratory Protection Program chapter</w:t>
        </w:r>
      </w:hyperlink>
      <w:r w:rsidR="00925BA8" w:rsidRPr="00DC5F61">
        <w:rPr>
          <w:rFonts w:asciiTheme="minorHAnsi" w:hAnsiTheme="minorHAnsi" w:cstheme="minorHAnsi"/>
        </w:rPr>
        <w:t xml:space="preserve"> discusses the </w:t>
      </w:r>
      <w:r w:rsidRPr="00DC5F61">
        <w:rPr>
          <w:rFonts w:asciiTheme="minorHAnsi" w:hAnsiTheme="minorHAnsi" w:cstheme="minorHAnsi"/>
        </w:rPr>
        <w:t>hazards asso</w:t>
      </w:r>
      <w:r w:rsidR="00925BA8" w:rsidRPr="00DC5F61">
        <w:rPr>
          <w:rFonts w:asciiTheme="minorHAnsi" w:hAnsiTheme="minorHAnsi" w:cstheme="minorHAnsi"/>
        </w:rPr>
        <w:t xml:space="preserve">ciated with wearing respirators, and it </w:t>
      </w:r>
      <w:r w:rsidRPr="00DC5F61">
        <w:rPr>
          <w:rFonts w:asciiTheme="minorHAnsi" w:hAnsiTheme="minorHAnsi" w:cstheme="minorHAnsi"/>
        </w:rPr>
        <w:t>also describes EPA</w:t>
      </w:r>
      <w:r w:rsidR="009B784A" w:rsidRPr="00DC5F61">
        <w:rPr>
          <w:rFonts w:asciiTheme="minorHAnsi" w:hAnsiTheme="minorHAnsi" w:cstheme="minorHAnsi"/>
        </w:rPr>
        <w:t>’s</w:t>
      </w:r>
      <w:r w:rsidRPr="00DC5F61">
        <w:rPr>
          <w:rFonts w:asciiTheme="minorHAnsi" w:hAnsiTheme="minorHAnsi" w:cstheme="minorHAnsi"/>
        </w:rPr>
        <w:t xml:space="preserve"> policy</w:t>
      </w:r>
      <w:r w:rsidR="009B784A" w:rsidRPr="00DC5F61">
        <w:rPr>
          <w:rFonts w:asciiTheme="minorHAnsi" w:hAnsiTheme="minorHAnsi" w:cstheme="minorHAnsi"/>
        </w:rPr>
        <w:t xml:space="preserve"> on</w:t>
      </w:r>
      <w:r w:rsidRPr="00DC5F61">
        <w:rPr>
          <w:rFonts w:asciiTheme="minorHAnsi" w:hAnsiTheme="minorHAnsi" w:cstheme="minorHAnsi"/>
        </w:rPr>
        <w:t xml:space="preserve"> factors that can affect the safe use of </w:t>
      </w:r>
      <w:r w:rsidR="00D8023D" w:rsidRPr="00DC5F61">
        <w:rPr>
          <w:rFonts w:asciiTheme="minorHAnsi" w:hAnsiTheme="minorHAnsi" w:cstheme="minorHAnsi"/>
        </w:rPr>
        <w:t>r</w:t>
      </w:r>
      <w:r w:rsidRPr="00DC5F61">
        <w:rPr>
          <w:rFonts w:asciiTheme="minorHAnsi" w:hAnsiTheme="minorHAnsi" w:cstheme="minorHAnsi"/>
        </w:rPr>
        <w:t xml:space="preserve">espirators, such as facial hair, eyeglass and contact lens use, and gum or tobacco chewing. </w:t>
      </w:r>
    </w:p>
    <w:p w14:paraId="4AD43C16" w14:textId="77777777" w:rsidR="00BD2C5F" w:rsidRPr="00DC5F61" w:rsidRDefault="00BD2C5F" w:rsidP="008F08E1">
      <w:pPr>
        <w:widowControl/>
        <w:rPr>
          <w:rFonts w:asciiTheme="minorHAnsi" w:hAnsiTheme="minorHAnsi" w:cstheme="minorHAnsi"/>
          <w:b/>
        </w:rPr>
      </w:pPr>
    </w:p>
    <w:p w14:paraId="4AD43C17" w14:textId="77777777" w:rsidR="002C277B" w:rsidRPr="00DC5F61" w:rsidRDefault="008858AF" w:rsidP="008F08E1">
      <w:pPr>
        <w:widowControl/>
        <w:rPr>
          <w:rFonts w:asciiTheme="minorHAnsi" w:hAnsiTheme="minorHAnsi" w:cstheme="minorHAnsi"/>
        </w:rPr>
      </w:pPr>
      <w:r w:rsidRPr="00DC5F61">
        <w:rPr>
          <w:rFonts w:asciiTheme="minorHAnsi" w:hAnsiTheme="minorHAnsi" w:cstheme="minorHAnsi"/>
          <w:color w:val="000000"/>
        </w:rPr>
        <w:t xml:space="preserve">The </w:t>
      </w:r>
      <w:r w:rsidR="009B784A" w:rsidRPr="00DC5F61">
        <w:rPr>
          <w:rFonts w:asciiTheme="minorHAnsi" w:hAnsiTheme="minorHAnsi" w:cstheme="minorHAnsi"/>
          <w:color w:val="000000"/>
          <w:highlight w:val="yellow"/>
        </w:rPr>
        <w:t>On</w:t>
      </w:r>
      <w:r w:rsidRPr="00DC5F61">
        <w:rPr>
          <w:rFonts w:asciiTheme="minorHAnsi" w:hAnsiTheme="minorHAnsi" w:cstheme="minorHAnsi"/>
          <w:color w:val="000000"/>
          <w:highlight w:val="yellow"/>
        </w:rPr>
        <w:t>site Safety Officer (or another designated person)</w:t>
      </w:r>
      <w:r w:rsidRPr="00DC5F61">
        <w:rPr>
          <w:rFonts w:asciiTheme="minorHAnsi" w:hAnsiTheme="minorHAnsi" w:cstheme="minorHAnsi"/>
          <w:color w:val="000000"/>
        </w:rPr>
        <w:t xml:space="preserve"> is responsible for ensuring that site-specific procedures for</w:t>
      </w:r>
      <w:r w:rsidRPr="00DC5F61">
        <w:rPr>
          <w:rFonts w:asciiTheme="minorHAnsi" w:hAnsiTheme="minorHAnsi" w:cstheme="minorHAnsi"/>
        </w:rPr>
        <w:t xml:space="preserve"> managing PPE hazards are incorporated into the HASP</w:t>
      </w:r>
      <w:r w:rsidR="00BD6009" w:rsidRPr="00DC5F61">
        <w:rPr>
          <w:rFonts w:asciiTheme="minorHAnsi" w:hAnsiTheme="minorHAnsi" w:cstheme="minorHAnsi"/>
        </w:rPr>
        <w:t>, such as w</w:t>
      </w:r>
      <w:r w:rsidRPr="00DC5F61">
        <w:rPr>
          <w:rFonts w:asciiTheme="minorHAnsi" w:hAnsiTheme="minorHAnsi" w:cstheme="minorHAnsi"/>
        </w:rPr>
        <w:t>ork/rest ratios, crew rotations, and accommodations for especially demanding conditions</w:t>
      </w:r>
      <w:r w:rsidR="00BD6009" w:rsidRPr="00DC5F61">
        <w:rPr>
          <w:rFonts w:asciiTheme="minorHAnsi" w:hAnsiTheme="minorHAnsi" w:cstheme="minorHAnsi"/>
        </w:rPr>
        <w:t>.</w:t>
      </w:r>
      <w:r w:rsidR="007D24C8" w:rsidRPr="00DC5F61">
        <w:rPr>
          <w:rFonts w:asciiTheme="minorHAnsi" w:hAnsiTheme="minorHAnsi" w:cstheme="minorHAnsi"/>
        </w:rPr>
        <w:t xml:space="preserve"> </w:t>
      </w:r>
      <w:r w:rsidR="000B73A1" w:rsidRPr="00DC5F61">
        <w:rPr>
          <w:rFonts w:asciiTheme="minorHAnsi" w:hAnsiTheme="minorHAnsi" w:cstheme="minorHAnsi"/>
        </w:rPr>
        <w:t xml:space="preserve">Recommended measures for controlling the hazards posed by PPE </w:t>
      </w:r>
      <w:r w:rsidR="009B784A" w:rsidRPr="00DC5F61">
        <w:rPr>
          <w:rFonts w:asciiTheme="minorHAnsi" w:hAnsiTheme="minorHAnsi" w:cstheme="minorHAnsi"/>
        </w:rPr>
        <w:t>include:</w:t>
      </w:r>
    </w:p>
    <w:p w14:paraId="4AD43C18" w14:textId="77777777" w:rsidR="002C277B" w:rsidRPr="00DC5F61" w:rsidRDefault="002C277B" w:rsidP="008F08E1">
      <w:pPr>
        <w:widowControl/>
        <w:rPr>
          <w:rFonts w:asciiTheme="minorHAnsi" w:hAnsiTheme="minorHAnsi" w:cstheme="minorHAnsi"/>
        </w:rPr>
      </w:pPr>
    </w:p>
    <w:p w14:paraId="4AD43C19" w14:textId="77777777" w:rsidR="00A16336" w:rsidRPr="00DC5F61" w:rsidRDefault="00E25FD2" w:rsidP="00CF2FC7">
      <w:pPr>
        <w:widowControl/>
        <w:numPr>
          <w:ilvl w:val="0"/>
          <w:numId w:val="9"/>
        </w:numPr>
        <w:tabs>
          <w:tab w:val="clear" w:pos="520"/>
          <w:tab w:val="num" w:pos="360"/>
        </w:tabs>
        <w:spacing w:after="120"/>
        <w:ind w:left="360"/>
        <w:rPr>
          <w:rFonts w:asciiTheme="minorHAnsi" w:hAnsiTheme="minorHAnsi" w:cstheme="minorHAnsi"/>
        </w:rPr>
      </w:pPr>
      <w:r w:rsidRPr="00DC5F61">
        <w:rPr>
          <w:rFonts w:asciiTheme="minorHAnsi" w:hAnsiTheme="minorHAnsi" w:cstheme="minorHAnsi"/>
          <w:b/>
        </w:rPr>
        <w:t xml:space="preserve">Treat </w:t>
      </w:r>
      <w:r w:rsidR="00A16336" w:rsidRPr="00DC5F61">
        <w:rPr>
          <w:rFonts w:asciiTheme="minorHAnsi" w:hAnsiTheme="minorHAnsi" w:cstheme="minorHAnsi"/>
          <w:b/>
        </w:rPr>
        <w:t xml:space="preserve">PPE </w:t>
      </w:r>
      <w:r w:rsidRPr="00DC5F61">
        <w:rPr>
          <w:rFonts w:asciiTheme="minorHAnsi" w:hAnsiTheme="minorHAnsi" w:cstheme="minorHAnsi"/>
          <w:b/>
        </w:rPr>
        <w:t>a</w:t>
      </w:r>
      <w:r w:rsidR="00A16336" w:rsidRPr="00DC5F61">
        <w:rPr>
          <w:rFonts w:asciiTheme="minorHAnsi" w:hAnsiTheme="minorHAnsi" w:cstheme="minorHAnsi"/>
          <w:b/>
        </w:rPr>
        <w:t>s the last line of defense for worker protection.</w:t>
      </w:r>
      <w:r w:rsidR="00A16336" w:rsidRPr="00DC5F61">
        <w:rPr>
          <w:rFonts w:asciiTheme="minorHAnsi" w:hAnsiTheme="minorHAnsi" w:cstheme="minorHAnsi"/>
        </w:rPr>
        <w:t xml:space="preserve"> </w:t>
      </w:r>
      <w:r w:rsidR="009749C8" w:rsidRPr="00DC5F61">
        <w:rPr>
          <w:rFonts w:asciiTheme="minorHAnsi" w:hAnsiTheme="minorHAnsi" w:cstheme="minorHAnsi"/>
        </w:rPr>
        <w:t xml:space="preserve">With the exception of CBRN incidents, PPE </w:t>
      </w:r>
      <w:r w:rsidR="009B784A" w:rsidRPr="00DC5F61">
        <w:rPr>
          <w:rFonts w:asciiTheme="minorHAnsi" w:hAnsiTheme="minorHAnsi" w:cstheme="minorHAnsi"/>
        </w:rPr>
        <w:t>must</w:t>
      </w:r>
      <w:r w:rsidR="00A16336" w:rsidRPr="00DC5F61">
        <w:rPr>
          <w:rFonts w:asciiTheme="minorHAnsi" w:hAnsiTheme="minorHAnsi" w:cstheme="minorHAnsi"/>
        </w:rPr>
        <w:t xml:space="preserve"> be </w:t>
      </w:r>
      <w:r w:rsidR="00B83887" w:rsidRPr="00DC5F61">
        <w:rPr>
          <w:rFonts w:asciiTheme="minorHAnsi" w:hAnsiTheme="minorHAnsi" w:cstheme="minorHAnsi"/>
        </w:rPr>
        <w:t xml:space="preserve">used </w:t>
      </w:r>
      <w:r w:rsidRPr="00DC5F61">
        <w:rPr>
          <w:rFonts w:asciiTheme="minorHAnsi" w:hAnsiTheme="minorHAnsi" w:cstheme="minorHAnsi"/>
        </w:rPr>
        <w:t>only</w:t>
      </w:r>
      <w:r w:rsidR="00A16336" w:rsidRPr="00DC5F61">
        <w:rPr>
          <w:rFonts w:asciiTheme="minorHAnsi" w:hAnsiTheme="minorHAnsi" w:cstheme="minorHAnsi"/>
        </w:rPr>
        <w:t xml:space="preserve"> after all other feasible hazard control options, including engineering controls, work practices, and administrative controls, have been implemented. </w:t>
      </w:r>
    </w:p>
    <w:p w14:paraId="4AD43C1A" w14:textId="77777777" w:rsidR="004546BD" w:rsidRPr="00DC5F61" w:rsidRDefault="009B784A" w:rsidP="00CF2FC7">
      <w:pPr>
        <w:widowControl/>
        <w:numPr>
          <w:ilvl w:val="0"/>
          <w:numId w:val="9"/>
        </w:numPr>
        <w:tabs>
          <w:tab w:val="clear" w:pos="520"/>
          <w:tab w:val="num" w:pos="360"/>
        </w:tabs>
        <w:spacing w:after="120"/>
        <w:ind w:left="360"/>
        <w:rPr>
          <w:rFonts w:asciiTheme="minorHAnsi" w:hAnsiTheme="minorHAnsi" w:cstheme="minorHAnsi"/>
        </w:rPr>
      </w:pPr>
      <w:r w:rsidRPr="00DC5F61">
        <w:rPr>
          <w:rFonts w:asciiTheme="minorHAnsi" w:hAnsiTheme="minorHAnsi" w:cstheme="minorHAnsi"/>
          <w:b/>
        </w:rPr>
        <w:t>Maintain p</w:t>
      </w:r>
      <w:r w:rsidR="004A64FE" w:rsidRPr="00DC5F61">
        <w:rPr>
          <w:rFonts w:asciiTheme="minorHAnsi" w:hAnsiTheme="minorHAnsi" w:cstheme="minorHAnsi"/>
          <w:b/>
        </w:rPr>
        <w:t xml:space="preserve">hysical fitness </w:t>
      </w:r>
      <w:r w:rsidR="00FA44E0" w:rsidRPr="00DC5F61">
        <w:rPr>
          <w:rFonts w:asciiTheme="minorHAnsi" w:hAnsiTheme="minorHAnsi" w:cstheme="minorHAnsi"/>
          <w:b/>
        </w:rPr>
        <w:t xml:space="preserve">to </w:t>
      </w:r>
      <w:r w:rsidRPr="00DC5F61">
        <w:rPr>
          <w:rFonts w:asciiTheme="minorHAnsi" w:hAnsiTheme="minorHAnsi" w:cstheme="minorHAnsi"/>
          <w:b/>
        </w:rPr>
        <w:t>ensure emergency</w:t>
      </w:r>
      <w:r w:rsidR="004A64FE" w:rsidRPr="00DC5F61">
        <w:rPr>
          <w:rFonts w:asciiTheme="minorHAnsi" w:hAnsiTheme="minorHAnsi" w:cstheme="minorHAnsi"/>
          <w:b/>
        </w:rPr>
        <w:t xml:space="preserve"> responders</w:t>
      </w:r>
      <w:r w:rsidR="00E425CC" w:rsidRPr="00DC5F61">
        <w:rPr>
          <w:rFonts w:asciiTheme="minorHAnsi" w:hAnsiTheme="minorHAnsi" w:cstheme="minorHAnsi"/>
          <w:b/>
        </w:rPr>
        <w:t>’</w:t>
      </w:r>
      <w:r w:rsidR="0032644A" w:rsidRPr="00DC5F61">
        <w:rPr>
          <w:rFonts w:asciiTheme="minorHAnsi" w:hAnsiTheme="minorHAnsi" w:cstheme="minorHAnsi"/>
          <w:b/>
        </w:rPr>
        <w:t xml:space="preserve"> </w:t>
      </w:r>
      <w:r w:rsidR="004A64FE" w:rsidRPr="00DC5F61">
        <w:rPr>
          <w:rFonts w:asciiTheme="minorHAnsi" w:hAnsiTheme="minorHAnsi" w:cstheme="minorHAnsi"/>
          <w:b/>
        </w:rPr>
        <w:t xml:space="preserve">ability to withstand the physical strain of </w:t>
      </w:r>
      <w:smartTag w:uri="urn:schemas-microsoft-com:office:smarttags" w:element="stockticker">
        <w:r w:rsidR="004A64FE" w:rsidRPr="00DC5F61">
          <w:rPr>
            <w:rFonts w:asciiTheme="minorHAnsi" w:hAnsiTheme="minorHAnsi" w:cstheme="minorHAnsi"/>
            <w:b/>
          </w:rPr>
          <w:t>PPE</w:t>
        </w:r>
      </w:smartTag>
      <w:r w:rsidR="004A64FE" w:rsidRPr="00DC5F61">
        <w:rPr>
          <w:rFonts w:asciiTheme="minorHAnsi" w:hAnsiTheme="minorHAnsi" w:cstheme="minorHAnsi"/>
          <w:b/>
        </w:rPr>
        <w:t xml:space="preserve"> use.</w:t>
      </w:r>
      <w:r w:rsidR="004A64FE" w:rsidRPr="00DC5F61">
        <w:rPr>
          <w:rFonts w:asciiTheme="minorHAnsi" w:hAnsiTheme="minorHAnsi" w:cstheme="minorHAnsi"/>
        </w:rPr>
        <w:t xml:space="preserve"> </w:t>
      </w:r>
      <w:r w:rsidRPr="00DC5F61">
        <w:rPr>
          <w:rFonts w:asciiTheme="minorHAnsi" w:hAnsiTheme="minorHAnsi" w:cstheme="minorHAnsi"/>
        </w:rPr>
        <w:t xml:space="preserve">Compared </w:t>
      </w:r>
      <w:r w:rsidR="00FA2020" w:rsidRPr="00DC5F61">
        <w:rPr>
          <w:rFonts w:asciiTheme="minorHAnsi" w:hAnsiTheme="minorHAnsi" w:cstheme="minorHAnsi"/>
        </w:rPr>
        <w:t>t</w:t>
      </w:r>
      <w:r w:rsidRPr="00DC5F61">
        <w:rPr>
          <w:rFonts w:asciiTheme="minorHAnsi" w:hAnsiTheme="minorHAnsi" w:cstheme="minorHAnsi"/>
        </w:rPr>
        <w:t>o</w:t>
      </w:r>
      <w:r w:rsidR="00FA2020" w:rsidRPr="00DC5F61">
        <w:rPr>
          <w:rFonts w:asciiTheme="minorHAnsi" w:hAnsiTheme="minorHAnsi" w:cstheme="minorHAnsi"/>
        </w:rPr>
        <w:t xml:space="preserve"> people in poor physical condition, a</w:t>
      </w:r>
      <w:r w:rsidR="004A64FE" w:rsidRPr="00DC5F61">
        <w:rPr>
          <w:rFonts w:asciiTheme="minorHAnsi" w:hAnsiTheme="minorHAnsi" w:cstheme="minorHAnsi"/>
        </w:rPr>
        <w:t xml:space="preserve"> fit person will experience less physiological strain, a lower heart rate, a lower body temperature (indicating less retained body heat), more efficient sweating</w:t>
      </w:r>
      <w:r w:rsidR="00FA2020" w:rsidRPr="00DC5F61">
        <w:rPr>
          <w:rFonts w:asciiTheme="minorHAnsi" w:hAnsiTheme="minorHAnsi" w:cstheme="minorHAnsi"/>
        </w:rPr>
        <w:t>,</w:t>
      </w:r>
      <w:r w:rsidR="004A64FE" w:rsidRPr="00DC5F61">
        <w:rPr>
          <w:rFonts w:asciiTheme="minorHAnsi" w:hAnsiTheme="minorHAnsi" w:cstheme="minorHAnsi"/>
        </w:rPr>
        <w:t xml:space="preserve"> slightly lower oxygen consumption, and slightly lower carbon dioxide production</w:t>
      </w:r>
      <w:r w:rsidRPr="00DC5F61">
        <w:rPr>
          <w:rFonts w:asciiTheme="minorHAnsi" w:hAnsiTheme="minorHAnsi" w:cstheme="minorHAnsi"/>
        </w:rPr>
        <w:t xml:space="preserve"> when using </w:t>
      </w:r>
      <w:smartTag w:uri="urn:schemas-microsoft-com:office:smarttags" w:element="stockticker">
        <w:r w:rsidRPr="00DC5F61">
          <w:rPr>
            <w:rFonts w:asciiTheme="minorHAnsi" w:hAnsiTheme="minorHAnsi" w:cstheme="minorHAnsi"/>
          </w:rPr>
          <w:t>PPE</w:t>
        </w:r>
      </w:smartTag>
      <w:r w:rsidR="00B83887" w:rsidRPr="00DC5F61">
        <w:rPr>
          <w:rFonts w:asciiTheme="minorHAnsi" w:hAnsiTheme="minorHAnsi" w:cstheme="minorHAnsi"/>
        </w:rPr>
        <w:t>.</w:t>
      </w:r>
      <w:r w:rsidR="00BD6009" w:rsidRPr="00DC5F61">
        <w:rPr>
          <w:rFonts w:asciiTheme="minorHAnsi" w:hAnsiTheme="minorHAnsi" w:cstheme="minorHAnsi"/>
        </w:rPr>
        <w:t xml:space="preserve"> </w:t>
      </w:r>
      <w:r w:rsidR="0032644A" w:rsidRPr="00DC5F61">
        <w:rPr>
          <w:rFonts w:asciiTheme="minorHAnsi" w:hAnsiTheme="minorHAnsi" w:cstheme="minorHAnsi"/>
        </w:rPr>
        <w:t>Also, t</w:t>
      </w:r>
      <w:r w:rsidR="004A64FE" w:rsidRPr="00DC5F61">
        <w:rPr>
          <w:rFonts w:asciiTheme="minorHAnsi" w:hAnsiTheme="minorHAnsi" w:cstheme="minorHAnsi"/>
        </w:rPr>
        <w:t>he degree to which a worker's body has acclimatized to working under extreme environmental conditions, such as high heat, may affect work output and physical function. Acclimatiz</w:t>
      </w:r>
      <w:r w:rsidR="008858AF" w:rsidRPr="00DC5F61">
        <w:rPr>
          <w:rFonts w:asciiTheme="minorHAnsi" w:hAnsiTheme="minorHAnsi" w:cstheme="minorHAnsi"/>
        </w:rPr>
        <w:t xml:space="preserve">ation </w:t>
      </w:r>
      <w:r w:rsidRPr="00DC5F61">
        <w:rPr>
          <w:rFonts w:asciiTheme="minorHAnsi" w:hAnsiTheme="minorHAnsi" w:cstheme="minorHAnsi"/>
        </w:rPr>
        <w:t xml:space="preserve">to working in a hot environment </w:t>
      </w:r>
      <w:r w:rsidR="008858AF" w:rsidRPr="00DC5F61">
        <w:rPr>
          <w:rFonts w:asciiTheme="minorHAnsi" w:hAnsiTheme="minorHAnsi" w:cstheme="minorHAnsi"/>
        </w:rPr>
        <w:t xml:space="preserve">is discussed in </w:t>
      </w:r>
      <w:r w:rsidR="003C5F80" w:rsidRPr="00DC5F61">
        <w:rPr>
          <w:rFonts w:asciiTheme="minorHAnsi" w:hAnsiTheme="minorHAnsi" w:cstheme="minorHAnsi"/>
        </w:rPr>
        <w:t xml:space="preserve">the </w:t>
      </w:r>
      <w:hyperlink r:id="rId66" w:history="1">
        <w:r w:rsidR="003C5F80" w:rsidRPr="00DC5F61">
          <w:rPr>
            <w:rStyle w:val="Hyperlink"/>
            <w:rFonts w:asciiTheme="minorHAnsi" w:hAnsiTheme="minorHAnsi" w:cstheme="minorHAnsi"/>
          </w:rPr>
          <w:t>manual’s</w:t>
        </w:r>
        <w:r w:rsidR="008858AF" w:rsidRPr="00DC5F61">
          <w:rPr>
            <w:rStyle w:val="Hyperlink"/>
            <w:rFonts w:asciiTheme="minorHAnsi" w:hAnsiTheme="minorHAnsi" w:cstheme="minorHAnsi"/>
          </w:rPr>
          <w:t xml:space="preserve"> Physical Stress Management Program</w:t>
        </w:r>
        <w:r w:rsidR="003C5F80" w:rsidRPr="00DC5F61">
          <w:rPr>
            <w:rStyle w:val="Hyperlink"/>
            <w:rFonts w:asciiTheme="minorHAnsi" w:hAnsiTheme="minorHAnsi" w:cstheme="minorHAnsi"/>
          </w:rPr>
          <w:t xml:space="preserve"> chapter</w:t>
        </w:r>
      </w:hyperlink>
      <w:r w:rsidR="003C5F80" w:rsidRPr="00DC5F61">
        <w:rPr>
          <w:rFonts w:asciiTheme="minorHAnsi" w:hAnsiTheme="minorHAnsi" w:cstheme="minorHAnsi"/>
        </w:rPr>
        <w:t>.</w:t>
      </w:r>
    </w:p>
    <w:p w14:paraId="4AD43C1B" w14:textId="77777777" w:rsidR="00912D9F" w:rsidRPr="00DC5F61" w:rsidRDefault="0032644A" w:rsidP="00CF2FC7">
      <w:pPr>
        <w:widowControl/>
        <w:numPr>
          <w:ilvl w:val="0"/>
          <w:numId w:val="9"/>
        </w:numPr>
        <w:tabs>
          <w:tab w:val="clear" w:pos="520"/>
          <w:tab w:val="num" w:pos="360"/>
        </w:tabs>
        <w:spacing w:after="120"/>
        <w:ind w:left="360"/>
        <w:rPr>
          <w:rFonts w:asciiTheme="minorHAnsi" w:hAnsiTheme="minorHAnsi" w:cstheme="minorHAnsi"/>
        </w:rPr>
      </w:pPr>
      <w:r w:rsidRPr="00DC5F61">
        <w:rPr>
          <w:rFonts w:asciiTheme="minorHAnsi" w:hAnsiTheme="minorHAnsi" w:cstheme="minorHAnsi"/>
          <w:b/>
        </w:rPr>
        <w:t>Be aware of the symptoms of PPE failure.</w:t>
      </w:r>
      <w:r w:rsidRPr="00DC5F61">
        <w:rPr>
          <w:rFonts w:asciiTheme="minorHAnsi" w:hAnsiTheme="minorHAnsi" w:cstheme="minorHAnsi"/>
        </w:rPr>
        <w:t xml:space="preserve"> </w:t>
      </w:r>
      <w:r w:rsidR="00912D9F" w:rsidRPr="00DC5F61">
        <w:rPr>
          <w:rFonts w:asciiTheme="minorHAnsi" w:hAnsiTheme="minorHAnsi" w:cstheme="minorHAnsi"/>
        </w:rPr>
        <w:t xml:space="preserve">Emergency responders </w:t>
      </w:r>
      <w:r w:rsidRPr="00DC5F61">
        <w:rPr>
          <w:rFonts w:asciiTheme="minorHAnsi" w:hAnsiTheme="minorHAnsi" w:cstheme="minorHAnsi"/>
        </w:rPr>
        <w:t xml:space="preserve">who experience any of these symptoms while </w:t>
      </w:r>
      <w:r w:rsidR="00FA2020" w:rsidRPr="00DC5F61">
        <w:rPr>
          <w:rFonts w:asciiTheme="minorHAnsi" w:hAnsiTheme="minorHAnsi" w:cstheme="minorHAnsi"/>
        </w:rPr>
        <w:t>w</w:t>
      </w:r>
      <w:r w:rsidRPr="00DC5F61">
        <w:rPr>
          <w:rFonts w:asciiTheme="minorHAnsi" w:hAnsiTheme="minorHAnsi" w:cstheme="minorHAnsi"/>
        </w:rPr>
        <w:t xml:space="preserve">earing PPE </w:t>
      </w:r>
      <w:r w:rsidR="00E425CC" w:rsidRPr="00DC5F61">
        <w:rPr>
          <w:rFonts w:asciiTheme="minorHAnsi" w:hAnsiTheme="minorHAnsi" w:cstheme="minorHAnsi"/>
        </w:rPr>
        <w:t xml:space="preserve">must </w:t>
      </w:r>
      <w:r w:rsidRPr="00DC5F61">
        <w:rPr>
          <w:rFonts w:asciiTheme="minorHAnsi" w:hAnsiTheme="minorHAnsi" w:cstheme="minorHAnsi"/>
        </w:rPr>
        <w:t xml:space="preserve">immediately </w:t>
      </w:r>
      <w:r w:rsidR="00912D9F" w:rsidRPr="00DC5F61">
        <w:rPr>
          <w:rFonts w:asciiTheme="minorHAnsi" w:hAnsiTheme="minorHAnsi" w:cstheme="minorHAnsi"/>
        </w:rPr>
        <w:t xml:space="preserve">contact their </w:t>
      </w:r>
      <w:r w:rsidR="00FA44E0" w:rsidRPr="00DC5F61">
        <w:rPr>
          <w:rFonts w:asciiTheme="minorHAnsi" w:hAnsiTheme="minorHAnsi" w:cstheme="minorHAnsi"/>
        </w:rPr>
        <w:t xml:space="preserve">Onsite Safety Officer and/or </w:t>
      </w:r>
      <w:r w:rsidR="006533FE" w:rsidRPr="00DC5F61">
        <w:rPr>
          <w:rFonts w:asciiTheme="minorHAnsi" w:hAnsiTheme="minorHAnsi" w:cstheme="minorHAnsi"/>
        </w:rPr>
        <w:t xml:space="preserve">the </w:t>
      </w:r>
      <w:r w:rsidR="00135A2F" w:rsidRPr="00DC5F61">
        <w:rPr>
          <w:rFonts w:asciiTheme="minorHAnsi" w:hAnsiTheme="minorHAnsi" w:cstheme="minorHAnsi"/>
        </w:rPr>
        <w:t>o</w:t>
      </w:r>
      <w:r w:rsidR="00912D9F" w:rsidRPr="00DC5F61">
        <w:rPr>
          <w:rFonts w:asciiTheme="minorHAnsi" w:hAnsiTheme="minorHAnsi" w:cstheme="minorHAnsi"/>
        </w:rPr>
        <w:t>n</w:t>
      </w:r>
      <w:r w:rsidR="006533FE" w:rsidRPr="00DC5F61">
        <w:rPr>
          <w:rFonts w:asciiTheme="minorHAnsi" w:hAnsiTheme="minorHAnsi" w:cstheme="minorHAnsi"/>
        </w:rPr>
        <w:t>s</w:t>
      </w:r>
      <w:r w:rsidR="00912D9F" w:rsidRPr="00DC5F61">
        <w:rPr>
          <w:rFonts w:asciiTheme="minorHAnsi" w:hAnsiTheme="minorHAnsi" w:cstheme="minorHAnsi"/>
        </w:rPr>
        <w:t>ite Medical Monitor:</w:t>
      </w:r>
    </w:p>
    <w:p w14:paraId="4AD43C1C" w14:textId="77777777" w:rsidR="00912D9F" w:rsidRPr="00DC5F61" w:rsidRDefault="00912D9F" w:rsidP="00E6325A">
      <w:pPr>
        <w:pStyle w:val="ListBulletdash"/>
        <w:keepNext/>
        <w:keepLines/>
        <w:numPr>
          <w:ilvl w:val="0"/>
          <w:numId w:val="84"/>
        </w:numPr>
        <w:rPr>
          <w:rFonts w:asciiTheme="minorHAnsi" w:hAnsiTheme="minorHAnsi" w:cstheme="minorHAnsi"/>
        </w:rPr>
      </w:pPr>
      <w:r w:rsidRPr="00DC5F61">
        <w:rPr>
          <w:rFonts w:asciiTheme="minorHAnsi" w:hAnsiTheme="minorHAnsi" w:cstheme="minorHAnsi"/>
        </w:rPr>
        <w:t>Perception of odors, especially while wearing respirators</w:t>
      </w:r>
    </w:p>
    <w:p w14:paraId="4AD43C1D" w14:textId="77777777" w:rsidR="00912D9F" w:rsidRPr="00DC5F61" w:rsidRDefault="00912D9F" w:rsidP="00E6325A">
      <w:pPr>
        <w:pStyle w:val="ListBulletdash"/>
        <w:keepNext/>
        <w:keepLines/>
        <w:numPr>
          <w:ilvl w:val="0"/>
          <w:numId w:val="84"/>
        </w:numPr>
        <w:rPr>
          <w:rFonts w:asciiTheme="minorHAnsi" w:hAnsiTheme="minorHAnsi" w:cstheme="minorHAnsi"/>
        </w:rPr>
      </w:pPr>
      <w:r w:rsidRPr="00DC5F61">
        <w:rPr>
          <w:rFonts w:asciiTheme="minorHAnsi" w:hAnsiTheme="minorHAnsi" w:cstheme="minorHAnsi"/>
        </w:rPr>
        <w:t>Skin irritation</w:t>
      </w:r>
    </w:p>
    <w:p w14:paraId="4AD43C1E" w14:textId="77777777" w:rsidR="00912D9F" w:rsidRPr="00DC5F61" w:rsidRDefault="0032644A" w:rsidP="00E6325A">
      <w:pPr>
        <w:pStyle w:val="ListBulletdash"/>
        <w:numPr>
          <w:ilvl w:val="0"/>
          <w:numId w:val="84"/>
        </w:numPr>
        <w:rPr>
          <w:rFonts w:asciiTheme="minorHAnsi" w:hAnsiTheme="minorHAnsi" w:cstheme="minorHAnsi"/>
        </w:rPr>
      </w:pPr>
      <w:r w:rsidRPr="00DC5F61">
        <w:rPr>
          <w:rFonts w:asciiTheme="minorHAnsi" w:hAnsiTheme="minorHAnsi" w:cstheme="minorHAnsi"/>
        </w:rPr>
        <w:t>Acute d</w:t>
      </w:r>
      <w:r w:rsidR="00912D9F" w:rsidRPr="00DC5F61">
        <w:rPr>
          <w:rFonts w:asciiTheme="minorHAnsi" w:hAnsiTheme="minorHAnsi" w:cstheme="minorHAnsi"/>
        </w:rPr>
        <w:t>iscomfort</w:t>
      </w:r>
    </w:p>
    <w:p w14:paraId="4AD43C1F" w14:textId="77777777" w:rsidR="0032644A" w:rsidRPr="00DC5F61" w:rsidRDefault="0032644A" w:rsidP="00E6325A">
      <w:pPr>
        <w:pStyle w:val="ListBulletdash"/>
        <w:numPr>
          <w:ilvl w:val="0"/>
          <w:numId w:val="84"/>
        </w:numPr>
        <w:rPr>
          <w:rFonts w:asciiTheme="minorHAnsi" w:hAnsiTheme="minorHAnsi" w:cstheme="minorHAnsi"/>
        </w:rPr>
      </w:pPr>
      <w:r w:rsidRPr="00DC5F61">
        <w:rPr>
          <w:rFonts w:asciiTheme="minorHAnsi" w:hAnsiTheme="minorHAnsi" w:cstheme="minorHAnsi"/>
        </w:rPr>
        <w:t xml:space="preserve">Difficulty breathing </w:t>
      </w:r>
    </w:p>
    <w:p w14:paraId="4AD43C20" w14:textId="77777777" w:rsidR="00912D9F" w:rsidRPr="00DC5F61" w:rsidRDefault="0032644A" w:rsidP="00E6325A">
      <w:pPr>
        <w:pStyle w:val="ListBulletdash"/>
        <w:numPr>
          <w:ilvl w:val="0"/>
          <w:numId w:val="84"/>
        </w:numPr>
        <w:rPr>
          <w:rFonts w:asciiTheme="minorHAnsi" w:hAnsiTheme="minorHAnsi" w:cstheme="minorHAnsi"/>
        </w:rPr>
      </w:pPr>
      <w:r w:rsidRPr="00DC5F61">
        <w:rPr>
          <w:rFonts w:asciiTheme="minorHAnsi" w:hAnsiTheme="minorHAnsi" w:cstheme="minorHAnsi"/>
        </w:rPr>
        <w:t>Unusual f</w:t>
      </w:r>
      <w:r w:rsidR="00912D9F" w:rsidRPr="00DC5F61">
        <w:rPr>
          <w:rFonts w:asciiTheme="minorHAnsi" w:hAnsiTheme="minorHAnsi" w:cstheme="minorHAnsi"/>
        </w:rPr>
        <w:t>atigue</w:t>
      </w:r>
    </w:p>
    <w:p w14:paraId="4AD43C21" w14:textId="77777777" w:rsidR="0032644A" w:rsidRPr="00DC5F61" w:rsidRDefault="0032644A" w:rsidP="00E6325A">
      <w:pPr>
        <w:pStyle w:val="ListBulletdash"/>
        <w:numPr>
          <w:ilvl w:val="0"/>
          <w:numId w:val="84"/>
        </w:numPr>
        <w:rPr>
          <w:rFonts w:asciiTheme="minorHAnsi" w:hAnsiTheme="minorHAnsi" w:cstheme="minorHAnsi"/>
        </w:rPr>
      </w:pPr>
      <w:r w:rsidRPr="00DC5F61">
        <w:rPr>
          <w:rFonts w:asciiTheme="minorHAnsi" w:hAnsiTheme="minorHAnsi" w:cstheme="minorHAnsi"/>
        </w:rPr>
        <w:t>Dizziness</w:t>
      </w:r>
    </w:p>
    <w:p w14:paraId="4AD43C22" w14:textId="77777777" w:rsidR="00912D9F" w:rsidRPr="00DC5F61" w:rsidRDefault="00912D9F" w:rsidP="00E6325A">
      <w:pPr>
        <w:pStyle w:val="ListBulletdash"/>
        <w:numPr>
          <w:ilvl w:val="0"/>
          <w:numId w:val="84"/>
        </w:numPr>
        <w:rPr>
          <w:rFonts w:asciiTheme="minorHAnsi" w:hAnsiTheme="minorHAnsi" w:cstheme="minorHAnsi"/>
        </w:rPr>
      </w:pPr>
      <w:r w:rsidRPr="00DC5F61">
        <w:rPr>
          <w:rFonts w:asciiTheme="minorHAnsi" w:hAnsiTheme="minorHAnsi" w:cstheme="minorHAnsi"/>
        </w:rPr>
        <w:t>Inability to see, hear, or speak clearly</w:t>
      </w:r>
    </w:p>
    <w:p w14:paraId="4AD43C23" w14:textId="77777777" w:rsidR="00912D9F" w:rsidRPr="00DC5F61" w:rsidRDefault="00912D9F" w:rsidP="00E6325A">
      <w:pPr>
        <w:pStyle w:val="ListBulletdash"/>
        <w:numPr>
          <w:ilvl w:val="0"/>
          <w:numId w:val="84"/>
        </w:numPr>
        <w:rPr>
          <w:rFonts w:asciiTheme="minorHAnsi" w:hAnsiTheme="minorHAnsi" w:cstheme="minorHAnsi"/>
        </w:rPr>
      </w:pPr>
      <w:r w:rsidRPr="00DC5F61">
        <w:rPr>
          <w:rFonts w:asciiTheme="minorHAnsi" w:hAnsiTheme="minorHAnsi" w:cstheme="minorHAnsi"/>
        </w:rPr>
        <w:t>Uncomfortable restriction of movement</w:t>
      </w:r>
    </w:p>
    <w:p w14:paraId="4AD43C24" w14:textId="77777777" w:rsidR="00912D9F" w:rsidRPr="00DC5F61" w:rsidRDefault="00FA2020" w:rsidP="00E6325A">
      <w:pPr>
        <w:pStyle w:val="ListBulletdash"/>
        <w:numPr>
          <w:ilvl w:val="0"/>
          <w:numId w:val="84"/>
        </w:numPr>
        <w:spacing w:after="120"/>
        <w:rPr>
          <w:rFonts w:asciiTheme="minorHAnsi" w:hAnsiTheme="minorHAnsi" w:cstheme="minorHAnsi"/>
        </w:rPr>
      </w:pPr>
      <w:r w:rsidRPr="00DC5F61">
        <w:rPr>
          <w:rFonts w:asciiTheme="minorHAnsi" w:hAnsiTheme="minorHAnsi" w:cstheme="minorHAnsi"/>
        </w:rPr>
        <w:t>R</w:t>
      </w:r>
      <w:r w:rsidR="00912D9F" w:rsidRPr="00DC5F61">
        <w:rPr>
          <w:rFonts w:asciiTheme="minorHAnsi" w:hAnsiTheme="minorHAnsi" w:cstheme="minorHAnsi"/>
        </w:rPr>
        <w:t>apid pulse, nausea, or chest pain</w:t>
      </w:r>
    </w:p>
    <w:p w14:paraId="4AD43C26" w14:textId="7C3E128C" w:rsidR="00C80D6C" w:rsidRPr="00C7111E" w:rsidRDefault="00FA44E0" w:rsidP="008F08E1">
      <w:pPr>
        <w:pStyle w:val="ListBullet"/>
        <w:rPr>
          <w:rFonts w:asciiTheme="minorHAnsi" w:hAnsiTheme="minorHAnsi" w:cstheme="minorHAnsi"/>
        </w:rPr>
      </w:pPr>
      <w:r w:rsidRPr="00DC5F61">
        <w:rPr>
          <w:rFonts w:asciiTheme="minorHAnsi" w:hAnsiTheme="minorHAnsi" w:cstheme="minorHAnsi"/>
          <w:b/>
        </w:rPr>
        <w:t>Implement the buddy system</w:t>
      </w:r>
      <w:r w:rsidRPr="00DC5F61">
        <w:rPr>
          <w:rFonts w:asciiTheme="minorHAnsi" w:hAnsiTheme="minorHAnsi" w:cstheme="minorHAnsi"/>
        </w:rPr>
        <w:t xml:space="preserve">. Whenever possible, emergency responders should work in pairs or teams, and they should be instructed to monitor </w:t>
      </w:r>
      <w:r w:rsidR="00EE0E19" w:rsidRPr="00DC5F61">
        <w:rPr>
          <w:rFonts w:asciiTheme="minorHAnsi" w:hAnsiTheme="minorHAnsi" w:cstheme="minorHAnsi"/>
        </w:rPr>
        <w:t>the integrity of their partner’s gear and to remain alert for symptoms of PPE failure.</w:t>
      </w:r>
    </w:p>
    <w:p w14:paraId="4AD43C27" w14:textId="77777777" w:rsidR="006559EA" w:rsidRPr="00DC5F61" w:rsidRDefault="006559EA" w:rsidP="008F08E1">
      <w:pPr>
        <w:widowControl/>
        <w:rPr>
          <w:rFonts w:asciiTheme="minorHAnsi" w:hAnsiTheme="minorHAnsi" w:cstheme="minorHAnsi"/>
        </w:rPr>
      </w:pPr>
    </w:p>
    <w:p w14:paraId="4AD43C28" w14:textId="77777777" w:rsidR="00C80D6C" w:rsidRPr="00DC5F61" w:rsidRDefault="00C80D6C" w:rsidP="008F08E1">
      <w:pPr>
        <w:pStyle w:val="Heading1"/>
        <w:rPr>
          <w:rFonts w:asciiTheme="minorHAnsi" w:hAnsiTheme="minorHAnsi" w:cstheme="minorHAnsi"/>
        </w:rPr>
      </w:pPr>
      <w:bookmarkStart w:id="56" w:name="_4.0_PPE_SELECTION"/>
      <w:bookmarkStart w:id="57" w:name="PPESelection"/>
      <w:bookmarkStart w:id="58" w:name="_Toc208158332"/>
      <w:bookmarkStart w:id="59" w:name="_Toc282522057"/>
      <w:bookmarkEnd w:id="56"/>
      <w:r w:rsidRPr="00DC5F61">
        <w:rPr>
          <w:rFonts w:asciiTheme="minorHAnsi" w:hAnsiTheme="minorHAnsi" w:cstheme="minorHAnsi"/>
        </w:rPr>
        <w:t>4.0</w:t>
      </w:r>
      <w:bookmarkEnd w:id="57"/>
      <w:r w:rsidRPr="00DC5F61">
        <w:rPr>
          <w:rFonts w:asciiTheme="minorHAnsi" w:hAnsiTheme="minorHAnsi" w:cstheme="minorHAnsi"/>
        </w:rPr>
        <w:tab/>
        <w:t>PPE SELECTION</w:t>
      </w:r>
      <w:bookmarkEnd w:id="58"/>
      <w:bookmarkEnd w:id="59"/>
      <w:r w:rsidRPr="00DC5F61">
        <w:rPr>
          <w:rFonts w:asciiTheme="minorHAnsi" w:hAnsiTheme="minorHAnsi" w:cstheme="minorHAnsi"/>
        </w:rPr>
        <w:t xml:space="preserve"> </w:t>
      </w:r>
    </w:p>
    <w:p w14:paraId="4AD43C29" w14:textId="77777777" w:rsidR="00C80D6C" w:rsidRPr="00DC5F61" w:rsidRDefault="00C80D6C" w:rsidP="008F08E1">
      <w:pPr>
        <w:widowControl/>
        <w:rPr>
          <w:rFonts w:asciiTheme="minorHAnsi" w:hAnsiTheme="minorHAnsi" w:cstheme="minorHAnsi"/>
        </w:rPr>
      </w:pPr>
    </w:p>
    <w:p w14:paraId="4AD43C2A" w14:textId="77777777" w:rsidR="003566AE" w:rsidRPr="00DC5F61" w:rsidRDefault="001934E1" w:rsidP="008F08E1">
      <w:pPr>
        <w:widowControl/>
        <w:rPr>
          <w:rFonts w:asciiTheme="minorHAnsi" w:hAnsiTheme="minorHAnsi" w:cstheme="minorHAnsi"/>
        </w:rPr>
      </w:pPr>
      <w:r w:rsidRPr="00DC5F61">
        <w:rPr>
          <w:rFonts w:asciiTheme="minorHAnsi" w:hAnsiTheme="minorHAnsi" w:cstheme="minorHAnsi"/>
        </w:rPr>
        <w:t>For site-specific work, t</w:t>
      </w:r>
      <w:r w:rsidR="00586483" w:rsidRPr="00DC5F61">
        <w:rPr>
          <w:rFonts w:asciiTheme="minorHAnsi" w:hAnsiTheme="minorHAnsi" w:cstheme="minorHAnsi"/>
        </w:rPr>
        <w:t xml:space="preserve">he </w:t>
      </w:r>
      <w:r w:rsidR="00950840" w:rsidRPr="00DC5F61">
        <w:rPr>
          <w:rFonts w:asciiTheme="minorHAnsi" w:hAnsiTheme="minorHAnsi" w:cstheme="minorHAnsi"/>
          <w:highlight w:val="yellow"/>
        </w:rPr>
        <w:t>Onsite Safety Officer</w:t>
      </w:r>
      <w:r w:rsidR="00586483" w:rsidRPr="00DC5F61">
        <w:rPr>
          <w:rFonts w:asciiTheme="minorHAnsi" w:hAnsiTheme="minorHAnsi" w:cstheme="minorHAnsi"/>
          <w:highlight w:val="yellow"/>
        </w:rPr>
        <w:t xml:space="preserve"> (or another designated person)</w:t>
      </w:r>
      <w:r w:rsidR="00586483" w:rsidRPr="00DC5F61">
        <w:rPr>
          <w:rFonts w:asciiTheme="minorHAnsi" w:hAnsiTheme="minorHAnsi" w:cstheme="minorHAnsi"/>
        </w:rPr>
        <w:t xml:space="preserve"> has overall responsibility for </w:t>
      </w:r>
      <w:r w:rsidR="00950840" w:rsidRPr="00DC5F61">
        <w:rPr>
          <w:rFonts w:asciiTheme="minorHAnsi" w:hAnsiTheme="minorHAnsi" w:cstheme="minorHAnsi"/>
        </w:rPr>
        <w:t xml:space="preserve">coordinating the </w:t>
      </w:r>
      <w:r w:rsidR="00586483" w:rsidRPr="00DC5F61">
        <w:rPr>
          <w:rFonts w:asciiTheme="minorHAnsi" w:hAnsiTheme="minorHAnsi" w:cstheme="minorHAnsi"/>
        </w:rPr>
        <w:t>selecti</w:t>
      </w:r>
      <w:r w:rsidR="00950840" w:rsidRPr="00DC5F61">
        <w:rPr>
          <w:rFonts w:asciiTheme="minorHAnsi" w:hAnsiTheme="minorHAnsi" w:cstheme="minorHAnsi"/>
        </w:rPr>
        <w:t>o</w:t>
      </w:r>
      <w:r w:rsidR="00586483" w:rsidRPr="00DC5F61">
        <w:rPr>
          <w:rFonts w:asciiTheme="minorHAnsi" w:hAnsiTheme="minorHAnsi" w:cstheme="minorHAnsi"/>
        </w:rPr>
        <w:t>n and distributi</w:t>
      </w:r>
      <w:r w:rsidR="00950840" w:rsidRPr="00DC5F61">
        <w:rPr>
          <w:rFonts w:asciiTheme="minorHAnsi" w:hAnsiTheme="minorHAnsi" w:cstheme="minorHAnsi"/>
        </w:rPr>
        <w:t>o</w:t>
      </w:r>
      <w:r w:rsidR="00586483" w:rsidRPr="00DC5F61">
        <w:rPr>
          <w:rFonts w:asciiTheme="minorHAnsi" w:hAnsiTheme="minorHAnsi" w:cstheme="minorHAnsi"/>
        </w:rPr>
        <w:t>n</w:t>
      </w:r>
      <w:r w:rsidR="00950840" w:rsidRPr="00DC5F61">
        <w:rPr>
          <w:rFonts w:asciiTheme="minorHAnsi" w:hAnsiTheme="minorHAnsi" w:cstheme="minorHAnsi"/>
        </w:rPr>
        <w:t xml:space="preserve"> of</w:t>
      </w:r>
      <w:r w:rsidR="00586483" w:rsidRPr="00DC5F61">
        <w:rPr>
          <w:rFonts w:asciiTheme="minorHAnsi" w:hAnsiTheme="minorHAnsi" w:cstheme="minorHAnsi"/>
        </w:rPr>
        <w:t xml:space="preserve"> </w:t>
      </w:r>
      <w:smartTag w:uri="urn:schemas-microsoft-com:office:smarttags" w:element="stockticker">
        <w:r w:rsidR="00586483" w:rsidRPr="00DC5F61">
          <w:rPr>
            <w:rFonts w:asciiTheme="minorHAnsi" w:hAnsiTheme="minorHAnsi" w:cstheme="minorHAnsi"/>
          </w:rPr>
          <w:t>PPE</w:t>
        </w:r>
      </w:smartTag>
      <w:r w:rsidR="00586483" w:rsidRPr="00DC5F61">
        <w:rPr>
          <w:rFonts w:asciiTheme="minorHAnsi" w:hAnsiTheme="minorHAnsi" w:cstheme="minorHAnsi"/>
        </w:rPr>
        <w:t xml:space="preserve"> to emergency responders and for ensuring that the selected </w:t>
      </w:r>
      <w:smartTag w:uri="urn:schemas-microsoft-com:office:smarttags" w:element="stockticker">
        <w:r w:rsidR="00586483" w:rsidRPr="00DC5F61">
          <w:rPr>
            <w:rFonts w:asciiTheme="minorHAnsi" w:hAnsiTheme="minorHAnsi" w:cstheme="minorHAnsi"/>
          </w:rPr>
          <w:t>PPE</w:t>
        </w:r>
      </w:smartTag>
      <w:r w:rsidR="00586483" w:rsidRPr="00DC5F61">
        <w:rPr>
          <w:rFonts w:asciiTheme="minorHAnsi" w:hAnsiTheme="minorHAnsi" w:cstheme="minorHAnsi"/>
        </w:rPr>
        <w:t xml:space="preserve"> is appropriate for </w:t>
      </w:r>
      <w:r w:rsidR="00C63321" w:rsidRPr="00DC5F61">
        <w:rPr>
          <w:rFonts w:asciiTheme="minorHAnsi" w:hAnsiTheme="minorHAnsi" w:cstheme="minorHAnsi"/>
        </w:rPr>
        <w:t xml:space="preserve">the </w:t>
      </w:r>
      <w:r w:rsidR="00586483" w:rsidRPr="00DC5F61">
        <w:rPr>
          <w:rFonts w:asciiTheme="minorHAnsi" w:hAnsiTheme="minorHAnsi" w:cstheme="minorHAnsi"/>
        </w:rPr>
        <w:t>site</w:t>
      </w:r>
      <w:r w:rsidR="00C63321" w:rsidRPr="00DC5F61">
        <w:rPr>
          <w:rFonts w:asciiTheme="minorHAnsi" w:hAnsiTheme="minorHAnsi" w:cstheme="minorHAnsi"/>
        </w:rPr>
        <w:t xml:space="preserve">-specific </w:t>
      </w:r>
      <w:r w:rsidR="00586483" w:rsidRPr="00DC5F61">
        <w:rPr>
          <w:rFonts w:asciiTheme="minorHAnsi" w:hAnsiTheme="minorHAnsi" w:cstheme="minorHAnsi"/>
        </w:rPr>
        <w:t xml:space="preserve">hazards. </w:t>
      </w:r>
      <w:r w:rsidR="00135A2F" w:rsidRPr="00DC5F61">
        <w:rPr>
          <w:rFonts w:asciiTheme="minorHAnsi" w:hAnsiTheme="minorHAnsi" w:cstheme="minorHAnsi"/>
        </w:rPr>
        <w:t>T</w:t>
      </w:r>
      <w:r w:rsidRPr="00DC5F61">
        <w:rPr>
          <w:rFonts w:asciiTheme="minorHAnsi" w:hAnsiTheme="minorHAnsi" w:cstheme="minorHAnsi"/>
        </w:rPr>
        <w:t xml:space="preserve">he HSPC may provide assistance in the selection of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for site</w:t>
      </w:r>
      <w:r w:rsidR="003E2E87" w:rsidRPr="00DC5F61">
        <w:rPr>
          <w:rFonts w:asciiTheme="minorHAnsi" w:hAnsiTheme="minorHAnsi" w:cstheme="minorHAnsi"/>
        </w:rPr>
        <w:t>-</w:t>
      </w:r>
      <w:r w:rsidRPr="00DC5F61">
        <w:rPr>
          <w:rFonts w:asciiTheme="minorHAnsi" w:hAnsiTheme="minorHAnsi" w:cstheme="minorHAnsi"/>
        </w:rPr>
        <w:t>specific use</w:t>
      </w:r>
      <w:r w:rsidR="000C3D32" w:rsidRPr="00DC5F61">
        <w:rPr>
          <w:rFonts w:asciiTheme="minorHAnsi" w:hAnsiTheme="minorHAnsi" w:cstheme="minorHAnsi"/>
        </w:rPr>
        <w:t xml:space="preserve">. </w:t>
      </w:r>
      <w:r w:rsidR="003566AE" w:rsidRPr="00DC5F61">
        <w:rPr>
          <w:rFonts w:asciiTheme="minorHAnsi" w:hAnsiTheme="minorHAnsi" w:cstheme="minorHAnsi"/>
        </w:rPr>
        <w:t xml:space="preserve">EPA has created </w:t>
      </w:r>
      <w:hyperlink r:id="rId67" w:history="1">
        <w:r w:rsidR="00CE357F" w:rsidRPr="00DC5F61">
          <w:rPr>
            <w:rStyle w:val="Hyperlink"/>
            <w:rFonts w:asciiTheme="minorHAnsi" w:hAnsiTheme="minorHAnsi" w:cstheme="minorHAnsi"/>
          </w:rPr>
          <w:t>Guidelines for PPE Ensemble Selection</w:t>
        </w:r>
      </w:hyperlink>
      <w:r w:rsidR="00DD480C" w:rsidRPr="00DC5F61">
        <w:rPr>
          <w:rFonts w:asciiTheme="minorHAnsi" w:hAnsiTheme="minorHAnsi" w:cstheme="minorHAnsi"/>
        </w:rPr>
        <w:t xml:space="preserve"> </w:t>
      </w:r>
      <w:r w:rsidR="003566AE" w:rsidRPr="00DC5F61">
        <w:rPr>
          <w:rFonts w:asciiTheme="minorHAnsi" w:hAnsiTheme="minorHAnsi" w:cstheme="minorHAnsi"/>
        </w:rPr>
        <w:t>to assist emergency responders in selecting PPE ensembles for specific activities and tasks and determining which ensembles and air monitoring equipment should be used to address specific chemicals.</w:t>
      </w:r>
    </w:p>
    <w:p w14:paraId="4AD43C2B" w14:textId="77777777" w:rsidR="00586483" w:rsidRPr="00DC5F61" w:rsidRDefault="00586483" w:rsidP="008F08E1">
      <w:pPr>
        <w:widowControl/>
        <w:rPr>
          <w:rFonts w:asciiTheme="minorHAnsi" w:hAnsiTheme="minorHAnsi" w:cstheme="minorHAnsi"/>
        </w:rPr>
      </w:pPr>
    </w:p>
    <w:p w14:paraId="4AD43C2C" w14:textId="7D94F46A" w:rsidR="00C80D6C" w:rsidRPr="00DC5F61" w:rsidRDefault="00C80D6C" w:rsidP="008F08E1">
      <w:pPr>
        <w:pStyle w:val="Heading2"/>
        <w:rPr>
          <w:rFonts w:asciiTheme="minorHAnsi" w:hAnsiTheme="minorHAnsi" w:cstheme="minorHAnsi"/>
        </w:rPr>
      </w:pPr>
      <w:bookmarkStart w:id="60" w:name="_4.1_Site_Hazard_Assessment"/>
      <w:bookmarkStart w:id="61" w:name="PPESiteHaz"/>
      <w:bookmarkStart w:id="62" w:name="_Toc208158333"/>
      <w:bookmarkStart w:id="63" w:name="_Toc282522058"/>
      <w:bookmarkEnd w:id="60"/>
      <w:r w:rsidRPr="00DC5F61">
        <w:rPr>
          <w:rFonts w:asciiTheme="minorHAnsi" w:hAnsiTheme="minorHAnsi" w:cstheme="minorHAnsi"/>
        </w:rPr>
        <w:lastRenderedPageBreak/>
        <w:t>4.1</w:t>
      </w:r>
      <w:bookmarkEnd w:id="61"/>
      <w:r w:rsidRPr="00DC5F61">
        <w:rPr>
          <w:rFonts w:asciiTheme="minorHAnsi" w:hAnsiTheme="minorHAnsi" w:cstheme="minorHAnsi"/>
        </w:rPr>
        <w:tab/>
        <w:t>Site Hazard Assessment</w:t>
      </w:r>
      <w:bookmarkEnd w:id="62"/>
      <w:bookmarkEnd w:id="63"/>
      <w:r w:rsidRPr="00DC5F61">
        <w:rPr>
          <w:rFonts w:asciiTheme="minorHAnsi" w:hAnsiTheme="minorHAnsi" w:cstheme="minorHAnsi"/>
        </w:rPr>
        <w:t xml:space="preserve"> </w:t>
      </w:r>
    </w:p>
    <w:p w14:paraId="4AD43C2D" w14:textId="455C1686" w:rsidR="004B37D6" w:rsidRPr="00DC5F61" w:rsidRDefault="00D26F84" w:rsidP="008F08E1">
      <w:pPr>
        <w:widowControl/>
        <w:rPr>
          <w:rFonts w:asciiTheme="minorHAnsi" w:hAnsiTheme="minorHAnsi" w:cstheme="minorHAnsi"/>
        </w:rPr>
      </w:pPr>
      <w:r w:rsidRPr="00DC5F61">
        <w:rPr>
          <w:rFonts w:asciiTheme="minorHAnsi" w:hAnsiTheme="minorHAnsi" w:cstheme="minorHAnsi"/>
          <w:noProof/>
          <w:lang w:eastAsia="en-US"/>
        </w:rPr>
        <mc:AlternateContent>
          <mc:Choice Requires="wps">
            <w:drawing>
              <wp:anchor distT="0" distB="0" distL="114300" distR="114300" simplePos="0" relativeHeight="251659264" behindDoc="1" locked="0" layoutInCell="1" allowOverlap="0" wp14:anchorId="4AD44819" wp14:editId="2D1A6064">
                <wp:simplePos x="0" y="0"/>
                <wp:positionH relativeFrom="margin">
                  <wp:posOffset>4278630</wp:posOffset>
                </wp:positionH>
                <wp:positionV relativeFrom="paragraph">
                  <wp:posOffset>88900</wp:posOffset>
                </wp:positionV>
                <wp:extent cx="2109470" cy="3461385"/>
                <wp:effectExtent l="0" t="0" r="24130" b="24765"/>
                <wp:wrapSquare wrapText="bothSides"/>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461385"/>
                        </a:xfrm>
                        <a:prstGeom prst="rect">
                          <a:avLst/>
                        </a:prstGeom>
                        <a:solidFill>
                          <a:srgbClr val="DDDDDD"/>
                        </a:solidFill>
                        <a:ln w="9525">
                          <a:solidFill>
                            <a:srgbClr val="000000"/>
                          </a:solidFill>
                          <a:miter lim="800000"/>
                          <a:headEnd/>
                          <a:tailEnd/>
                        </a:ln>
                      </wps:spPr>
                      <wps:txbx>
                        <w:txbxContent>
                          <w:p w14:paraId="4AD44897" w14:textId="77777777" w:rsidR="000079EE" w:rsidRPr="00C7111E" w:rsidRDefault="000079EE" w:rsidP="004B37D6">
                            <w:pPr>
                              <w:jc w:val="center"/>
                              <w:rPr>
                                <w:rFonts w:asciiTheme="minorHAnsi" w:hAnsiTheme="minorHAnsi" w:cstheme="minorHAnsi"/>
                                <w:b/>
                                <w:sz w:val="20"/>
                                <w:szCs w:val="20"/>
                              </w:rPr>
                            </w:pPr>
                            <w:bookmarkStart w:id="64" w:name="TextBox4"/>
                            <w:bookmarkEnd w:id="64"/>
                            <w:r w:rsidRPr="00C7111E">
                              <w:rPr>
                                <w:rFonts w:asciiTheme="minorHAnsi" w:hAnsiTheme="minorHAnsi" w:cstheme="minorHAnsi"/>
                                <w:b/>
                                <w:sz w:val="20"/>
                                <w:szCs w:val="20"/>
                              </w:rPr>
                              <w:t>Text Box 4</w:t>
                            </w:r>
                            <w:r w:rsidRPr="00C7111E">
                              <w:rPr>
                                <w:rFonts w:asciiTheme="minorHAnsi" w:hAnsiTheme="minorHAnsi" w:cstheme="minorHAnsi"/>
                                <w:b/>
                                <w:sz w:val="20"/>
                                <w:szCs w:val="20"/>
                              </w:rPr>
                              <w:br/>
                              <w:t>HAZWOPER Initial Entry</w:t>
                            </w:r>
                          </w:p>
                          <w:p w14:paraId="4AD44898" w14:textId="77777777" w:rsidR="000079EE" w:rsidRPr="00C7111E" w:rsidRDefault="000079EE" w:rsidP="004B37D6">
                            <w:pPr>
                              <w:jc w:val="center"/>
                              <w:rPr>
                                <w:rFonts w:asciiTheme="minorHAnsi" w:hAnsiTheme="minorHAnsi" w:cstheme="minorHAnsi"/>
                                <w:b/>
                                <w:sz w:val="20"/>
                                <w:szCs w:val="20"/>
                              </w:rPr>
                            </w:pPr>
                            <w:r w:rsidRPr="00C7111E">
                              <w:rPr>
                                <w:rFonts w:asciiTheme="minorHAnsi" w:hAnsiTheme="minorHAnsi" w:cstheme="minorHAnsi"/>
                                <w:b/>
                                <w:sz w:val="20"/>
                                <w:szCs w:val="20"/>
                              </w:rPr>
                              <w:t>Requirements for PPE</w:t>
                            </w:r>
                          </w:p>
                          <w:p w14:paraId="4AD44899" w14:textId="77777777" w:rsidR="000079EE" w:rsidRPr="00C7111E" w:rsidRDefault="000079EE" w:rsidP="004B37D6">
                            <w:pPr>
                              <w:rPr>
                                <w:rFonts w:asciiTheme="minorHAnsi" w:hAnsiTheme="minorHAnsi" w:cstheme="minorHAnsi"/>
                                <w:sz w:val="20"/>
                                <w:szCs w:val="20"/>
                              </w:rPr>
                            </w:pPr>
                          </w:p>
                          <w:p w14:paraId="4AD4489A" w14:textId="77777777" w:rsidR="000079EE" w:rsidRPr="00C7111E" w:rsidRDefault="000079EE" w:rsidP="004B37D6">
                            <w:pPr>
                              <w:rPr>
                                <w:rFonts w:asciiTheme="minorHAnsi" w:hAnsiTheme="minorHAnsi" w:cstheme="minorHAnsi"/>
                                <w:sz w:val="20"/>
                                <w:szCs w:val="20"/>
                              </w:rPr>
                            </w:pPr>
                            <w:r w:rsidRPr="00C7111E">
                              <w:rPr>
                                <w:rFonts w:asciiTheme="minorHAnsi" w:hAnsiTheme="minorHAnsi" w:cstheme="minorHAnsi"/>
                                <w:sz w:val="20"/>
                                <w:szCs w:val="20"/>
                              </w:rPr>
                              <w:t>The HAZWOPER standard requires the following:</w:t>
                            </w:r>
                          </w:p>
                          <w:p w14:paraId="4AD4489B" w14:textId="77777777" w:rsidR="000079EE" w:rsidRPr="00C7111E" w:rsidRDefault="000079EE" w:rsidP="004B37D6">
                            <w:pPr>
                              <w:rPr>
                                <w:rFonts w:asciiTheme="minorHAnsi" w:hAnsiTheme="minorHAnsi" w:cstheme="minorHAnsi"/>
                                <w:sz w:val="20"/>
                                <w:szCs w:val="20"/>
                              </w:rPr>
                            </w:pPr>
                          </w:p>
                          <w:p w14:paraId="4AD4489C"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 exposure must be less than PELs</w:t>
                            </w:r>
                          </w:p>
                          <w:p w14:paraId="4AD4489D"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 xml:space="preserve">1910.120(c)(5)(ii): If positive-pressure SCBA is not used on initial entry, must have an escape SCBA </w:t>
                            </w:r>
                          </w:p>
                          <w:p w14:paraId="4AD4489E"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1910.120(c)(5)(iii): If unknown hazards, at least Level B PPE with direct reading instruments for identifying IDLH conditions</w:t>
                            </w:r>
                          </w:p>
                          <w:p w14:paraId="4AD4489F"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1910.120(c)(5)(iv): Once the hazards of the site have been identified, select PPE in accordance with 1910.120(g)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44819" id="Text Box 79" o:spid="_x0000_s1029" type="#_x0000_t202" style="position:absolute;margin-left:336.9pt;margin-top:7pt;width:166.1pt;height:27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" o:allowoverlap="f" fillcolor="#ddd">
                <v:textbox>
                  <w:txbxContent>
                    <w:p w14:paraId="4AD44897" w14:textId="77777777" w:rsidR="000079EE" w:rsidRPr="00C7111E" w:rsidRDefault="000079EE" w:rsidP="004B37D6">
                      <w:pPr>
                        <w:jc w:val="center"/>
                        <w:rPr>
                          <w:rFonts w:asciiTheme="minorHAnsi" w:hAnsiTheme="minorHAnsi" w:cstheme="minorHAnsi"/>
                          <w:b/>
                          <w:sz w:val="20"/>
                          <w:szCs w:val="20"/>
                        </w:rPr>
                      </w:pPr>
                      <w:bookmarkStart w:id="65" w:name="TextBox4"/>
                      <w:bookmarkEnd w:id="65"/>
                      <w:r w:rsidRPr="00C7111E">
                        <w:rPr>
                          <w:rFonts w:asciiTheme="minorHAnsi" w:hAnsiTheme="minorHAnsi" w:cstheme="minorHAnsi"/>
                          <w:b/>
                          <w:sz w:val="20"/>
                          <w:szCs w:val="20"/>
                        </w:rPr>
                        <w:t>Text Box 4</w:t>
                      </w:r>
                      <w:r w:rsidRPr="00C7111E">
                        <w:rPr>
                          <w:rFonts w:asciiTheme="minorHAnsi" w:hAnsiTheme="minorHAnsi" w:cstheme="minorHAnsi"/>
                          <w:b/>
                          <w:sz w:val="20"/>
                          <w:szCs w:val="20"/>
                        </w:rPr>
                        <w:br/>
                        <w:t>HAZWOPER Initial Entry</w:t>
                      </w:r>
                    </w:p>
                    <w:p w14:paraId="4AD44898" w14:textId="77777777" w:rsidR="000079EE" w:rsidRPr="00C7111E" w:rsidRDefault="000079EE" w:rsidP="004B37D6">
                      <w:pPr>
                        <w:jc w:val="center"/>
                        <w:rPr>
                          <w:rFonts w:asciiTheme="minorHAnsi" w:hAnsiTheme="minorHAnsi" w:cstheme="minorHAnsi"/>
                          <w:b/>
                          <w:sz w:val="20"/>
                          <w:szCs w:val="20"/>
                        </w:rPr>
                      </w:pPr>
                      <w:r w:rsidRPr="00C7111E">
                        <w:rPr>
                          <w:rFonts w:asciiTheme="minorHAnsi" w:hAnsiTheme="minorHAnsi" w:cstheme="minorHAnsi"/>
                          <w:b/>
                          <w:sz w:val="20"/>
                          <w:szCs w:val="20"/>
                        </w:rPr>
                        <w:t>Requirements for PPE</w:t>
                      </w:r>
                    </w:p>
                    <w:p w14:paraId="4AD44899" w14:textId="77777777" w:rsidR="000079EE" w:rsidRPr="00C7111E" w:rsidRDefault="000079EE" w:rsidP="004B37D6">
                      <w:pPr>
                        <w:rPr>
                          <w:rFonts w:asciiTheme="minorHAnsi" w:hAnsiTheme="minorHAnsi" w:cstheme="minorHAnsi"/>
                          <w:sz w:val="20"/>
                          <w:szCs w:val="20"/>
                        </w:rPr>
                      </w:pPr>
                    </w:p>
                    <w:p w14:paraId="4AD4489A" w14:textId="77777777" w:rsidR="000079EE" w:rsidRPr="00C7111E" w:rsidRDefault="000079EE" w:rsidP="004B37D6">
                      <w:pPr>
                        <w:rPr>
                          <w:rFonts w:asciiTheme="minorHAnsi" w:hAnsiTheme="minorHAnsi" w:cstheme="minorHAnsi"/>
                          <w:sz w:val="20"/>
                          <w:szCs w:val="20"/>
                        </w:rPr>
                      </w:pPr>
                      <w:r w:rsidRPr="00C7111E">
                        <w:rPr>
                          <w:rFonts w:asciiTheme="minorHAnsi" w:hAnsiTheme="minorHAnsi" w:cstheme="minorHAnsi"/>
                          <w:sz w:val="20"/>
                          <w:szCs w:val="20"/>
                        </w:rPr>
                        <w:t>The HAZWOPER standard requires the following:</w:t>
                      </w:r>
                    </w:p>
                    <w:p w14:paraId="4AD4489B" w14:textId="77777777" w:rsidR="000079EE" w:rsidRPr="00C7111E" w:rsidRDefault="000079EE" w:rsidP="004B37D6">
                      <w:pPr>
                        <w:rPr>
                          <w:rFonts w:asciiTheme="minorHAnsi" w:hAnsiTheme="minorHAnsi" w:cstheme="minorHAnsi"/>
                          <w:sz w:val="20"/>
                          <w:szCs w:val="20"/>
                        </w:rPr>
                      </w:pPr>
                    </w:p>
                    <w:p w14:paraId="4AD4489C"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 exposure must be less than PELs</w:t>
                      </w:r>
                    </w:p>
                    <w:p w14:paraId="4AD4489D"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 xml:space="preserve">1910.120(c)(5)(ii): If positive-pressure SCBA is not used on initial entry, must have an escape SCBA </w:t>
                      </w:r>
                    </w:p>
                    <w:p w14:paraId="4AD4489E"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1910.120(c)(5)(iii): If unknown hazards, at least Level B PPE with direct reading instruments for identifying IDLH conditions</w:t>
                      </w:r>
                    </w:p>
                    <w:p w14:paraId="4AD4489F" w14:textId="77777777" w:rsidR="000079EE" w:rsidRPr="00C7111E" w:rsidRDefault="000079EE" w:rsidP="00CE6D6D">
                      <w:pPr>
                        <w:numPr>
                          <w:ilvl w:val="0"/>
                          <w:numId w:val="3"/>
                        </w:numPr>
                        <w:tabs>
                          <w:tab w:val="clear" w:pos="360"/>
                          <w:tab w:val="num" w:pos="180"/>
                        </w:tabs>
                        <w:ind w:left="180" w:hanging="180"/>
                        <w:rPr>
                          <w:rFonts w:asciiTheme="minorHAnsi" w:hAnsiTheme="minorHAnsi" w:cstheme="minorHAnsi"/>
                          <w:sz w:val="20"/>
                          <w:szCs w:val="20"/>
                        </w:rPr>
                      </w:pPr>
                      <w:r w:rsidRPr="00C7111E">
                        <w:rPr>
                          <w:rFonts w:asciiTheme="minorHAnsi" w:hAnsiTheme="minorHAnsi" w:cstheme="minorHAnsi"/>
                          <w:sz w:val="20"/>
                          <w:szCs w:val="20"/>
                        </w:rPr>
                        <w:t>1910.120(c)(5)(iv): Once the hazards of the site have been identified, select PPE in accordance with 1910.120(g)</w:t>
                      </w:r>
                    </w:p>
                  </w:txbxContent>
                </v:textbox>
                <w10:wrap type="square" anchorx="margin"/>
              </v:shape>
            </w:pict>
          </mc:Fallback>
        </mc:AlternateContent>
      </w:r>
      <w:r w:rsidR="004B37D6" w:rsidRPr="00DC5F61">
        <w:rPr>
          <w:rFonts w:asciiTheme="minorHAnsi" w:hAnsiTheme="minorHAnsi" w:cstheme="minorHAnsi"/>
          <w:b/>
          <w:sz w:val="23"/>
          <w:szCs w:val="23"/>
        </w:rPr>
        <w:br/>
      </w:r>
      <w:r w:rsidR="004B37D6" w:rsidRPr="00DC5F61">
        <w:rPr>
          <w:rFonts w:asciiTheme="minorHAnsi" w:hAnsiTheme="minorHAnsi" w:cstheme="minorHAnsi"/>
        </w:rPr>
        <w:t>HAZWOPER (</w:t>
      </w:r>
      <w:hyperlink r:id="rId68" w:history="1">
        <w:r w:rsidR="004B37D6" w:rsidRPr="00DC5F61">
          <w:rPr>
            <w:rStyle w:val="Hyperlink"/>
            <w:rFonts w:asciiTheme="minorHAnsi" w:hAnsiTheme="minorHAnsi" w:cstheme="minorHAnsi"/>
          </w:rPr>
          <w:t>29 CFR 1910.120</w:t>
        </w:r>
      </w:hyperlink>
      <w:r w:rsidR="004B37D6" w:rsidRPr="00DC5F61">
        <w:rPr>
          <w:rFonts w:asciiTheme="minorHAnsi" w:hAnsiTheme="minorHAnsi" w:cstheme="minorHAnsi"/>
        </w:rPr>
        <w:t xml:space="preserve">) requires a preliminary assessment be conducted prior to site entry in order to select appropriate employee protection methods. </w:t>
      </w:r>
      <w:hyperlink w:anchor="TextBox4" w:history="1">
        <w:r w:rsidR="004B37D6" w:rsidRPr="00DC5F61">
          <w:rPr>
            <w:rStyle w:val="Hyperlink"/>
            <w:rFonts w:asciiTheme="minorHAnsi" w:hAnsiTheme="minorHAnsi" w:cstheme="minorHAnsi"/>
          </w:rPr>
          <w:t>Text Box 4</w:t>
        </w:r>
      </w:hyperlink>
      <w:r w:rsidR="004B37D6" w:rsidRPr="00DC5F61">
        <w:rPr>
          <w:rFonts w:asciiTheme="minorHAnsi" w:hAnsiTheme="minorHAnsi" w:cstheme="minorHAnsi"/>
        </w:rPr>
        <w:t xml:space="preserve"> provides HAZWOPER’s initial entry requirements for PPE. Immediately after initial site entry, HAZWOPER also requires a more detailed evaluation of site-specific characteristics to further evaluate existing hazards and </w:t>
      </w:r>
      <w:r w:rsidR="00622DB5" w:rsidRPr="00DC5F61">
        <w:rPr>
          <w:rFonts w:asciiTheme="minorHAnsi" w:hAnsiTheme="minorHAnsi" w:cstheme="minorHAnsi"/>
        </w:rPr>
        <w:t>assist</w:t>
      </w:r>
      <w:r w:rsidR="00DD480C" w:rsidRPr="00DC5F61">
        <w:rPr>
          <w:rFonts w:asciiTheme="minorHAnsi" w:hAnsiTheme="minorHAnsi" w:cstheme="minorHAnsi"/>
        </w:rPr>
        <w:t xml:space="preserve"> </w:t>
      </w:r>
      <w:r w:rsidR="004B37D6" w:rsidRPr="00DC5F61">
        <w:rPr>
          <w:rFonts w:asciiTheme="minorHAnsi" w:hAnsiTheme="minorHAnsi" w:cstheme="minorHAnsi"/>
        </w:rPr>
        <w:t>in selecting appropriate engineering controls and PPE for specific work-related tasks (i.e., a job hazard analysis). The PPE standard (</w:t>
      </w:r>
      <w:hyperlink r:id="rId69" w:history="1">
        <w:r w:rsidR="004B37D6" w:rsidRPr="00DC5F61">
          <w:rPr>
            <w:rStyle w:val="Hyperlink"/>
            <w:rFonts w:asciiTheme="minorHAnsi" w:hAnsiTheme="minorHAnsi" w:cstheme="minorHAnsi"/>
          </w:rPr>
          <w:t>29 CFR 1910.132</w:t>
        </w:r>
      </w:hyperlink>
      <w:r w:rsidR="004B37D6" w:rsidRPr="00DC5F61">
        <w:rPr>
          <w:rFonts w:asciiTheme="minorHAnsi" w:hAnsiTheme="minorHAnsi" w:cstheme="minorHAnsi"/>
        </w:rPr>
        <w:t xml:space="preserve">) also requires that a job hazard analysis be conducted before performing any site work. If the site hazard assessment and job hazard analysis are performed and included in the HASP, OSHA’s requirements for both standards will be met. </w:t>
      </w:r>
    </w:p>
    <w:p w14:paraId="4AD43C2E" w14:textId="77777777" w:rsidR="004B37D6" w:rsidRPr="00DC5F61" w:rsidRDefault="004B37D6" w:rsidP="008F08E1">
      <w:pPr>
        <w:widowControl/>
        <w:rPr>
          <w:rFonts w:asciiTheme="minorHAnsi" w:hAnsiTheme="minorHAnsi" w:cstheme="minorHAnsi"/>
        </w:rPr>
      </w:pPr>
    </w:p>
    <w:p w14:paraId="4AD43C2F" w14:textId="77777777" w:rsidR="00C80D6C" w:rsidRPr="00DC5F61" w:rsidRDefault="00C80D6C" w:rsidP="008F08E1">
      <w:pPr>
        <w:widowControl/>
        <w:rPr>
          <w:rFonts w:asciiTheme="minorHAnsi" w:hAnsiTheme="minorHAnsi" w:cstheme="minorHAnsi"/>
        </w:rPr>
      </w:pPr>
      <w:r w:rsidRPr="00DC5F61">
        <w:rPr>
          <w:rFonts w:asciiTheme="minorHAnsi" w:hAnsiTheme="minorHAnsi" w:cstheme="minorHAnsi"/>
        </w:rPr>
        <w:t xml:space="preserve">Selection of the appropriate PPE for </w:t>
      </w:r>
      <w:r w:rsidR="00B4323F" w:rsidRPr="00DC5F61">
        <w:rPr>
          <w:rFonts w:asciiTheme="minorHAnsi" w:hAnsiTheme="minorHAnsi" w:cstheme="minorHAnsi"/>
        </w:rPr>
        <w:t xml:space="preserve">time-critical removal actions and </w:t>
      </w:r>
      <w:r w:rsidRPr="00DC5F61">
        <w:rPr>
          <w:rFonts w:asciiTheme="minorHAnsi" w:hAnsiTheme="minorHAnsi" w:cstheme="minorHAnsi"/>
        </w:rPr>
        <w:t>emergency response is a complex process that must take into consideration several factors</w:t>
      </w:r>
      <w:r w:rsidR="00B4323F" w:rsidRPr="00DC5F61">
        <w:rPr>
          <w:rFonts w:asciiTheme="minorHAnsi" w:hAnsiTheme="minorHAnsi" w:cstheme="minorHAnsi"/>
        </w:rPr>
        <w:t>,</w:t>
      </w:r>
      <w:r w:rsidRPr="00DC5F61">
        <w:rPr>
          <w:rFonts w:asciiTheme="minorHAnsi" w:hAnsiTheme="minorHAnsi" w:cstheme="minorHAnsi"/>
        </w:rPr>
        <w:t xml:space="preserve"> such as the nature of the hazards, routes </w:t>
      </w:r>
      <w:r w:rsidR="00A06122" w:rsidRPr="00DC5F61">
        <w:rPr>
          <w:rFonts w:asciiTheme="minorHAnsi" w:hAnsiTheme="minorHAnsi" w:cstheme="minorHAnsi"/>
        </w:rPr>
        <w:t xml:space="preserve">of </w:t>
      </w:r>
      <w:r w:rsidRPr="00DC5F61">
        <w:rPr>
          <w:rFonts w:asciiTheme="minorHAnsi" w:hAnsiTheme="minorHAnsi" w:cstheme="minorHAnsi"/>
        </w:rPr>
        <w:t>exposure (</w:t>
      </w:r>
      <w:r w:rsidR="00950840" w:rsidRPr="00DC5F61">
        <w:rPr>
          <w:rFonts w:asciiTheme="minorHAnsi" w:hAnsiTheme="minorHAnsi" w:cstheme="minorHAnsi"/>
        </w:rPr>
        <w:t xml:space="preserve">e.g., </w:t>
      </w:r>
      <w:r w:rsidRPr="00DC5F61">
        <w:rPr>
          <w:rFonts w:asciiTheme="minorHAnsi" w:hAnsiTheme="minorHAnsi" w:cstheme="minorHAnsi"/>
        </w:rPr>
        <w:t xml:space="preserve">inhalation, skin absorption, ingestion, eye or skin contact, injection), </w:t>
      </w:r>
      <w:r w:rsidR="00B4323F" w:rsidRPr="00DC5F61">
        <w:rPr>
          <w:rFonts w:asciiTheme="minorHAnsi" w:hAnsiTheme="minorHAnsi" w:cstheme="minorHAnsi"/>
        </w:rPr>
        <w:t xml:space="preserve">the potential presence of unknown chemicals, </w:t>
      </w:r>
      <w:r w:rsidRPr="00DC5F61">
        <w:rPr>
          <w:rFonts w:asciiTheme="minorHAnsi" w:hAnsiTheme="minorHAnsi" w:cstheme="minorHAnsi"/>
        </w:rPr>
        <w:t xml:space="preserve">and PPE performance in providing a barrier to the hazards. The first step in the PPE selection process is to identify and evaluate the hazards </w:t>
      </w:r>
      <w:r w:rsidR="00B4323F" w:rsidRPr="00DC5F61">
        <w:rPr>
          <w:rFonts w:asciiTheme="minorHAnsi" w:hAnsiTheme="minorHAnsi" w:cstheme="minorHAnsi"/>
        </w:rPr>
        <w:t>and/or suspected hazards</w:t>
      </w:r>
      <w:r w:rsidRPr="00DC5F61">
        <w:rPr>
          <w:rFonts w:asciiTheme="minorHAnsi" w:hAnsiTheme="minorHAnsi" w:cstheme="minorHAnsi"/>
        </w:rPr>
        <w:t xml:space="preserve"> present </w:t>
      </w:r>
      <w:r w:rsidR="00135A2F" w:rsidRPr="00DC5F61">
        <w:rPr>
          <w:rFonts w:asciiTheme="minorHAnsi" w:hAnsiTheme="minorHAnsi" w:cstheme="minorHAnsi"/>
        </w:rPr>
        <w:t>at a</w:t>
      </w:r>
      <w:r w:rsidR="00B4323F" w:rsidRPr="00DC5F61">
        <w:rPr>
          <w:rFonts w:asciiTheme="minorHAnsi" w:hAnsiTheme="minorHAnsi" w:cstheme="minorHAnsi"/>
        </w:rPr>
        <w:t xml:space="preserve"> site.</w:t>
      </w:r>
      <w:r w:rsidRPr="00DC5F61">
        <w:rPr>
          <w:rFonts w:asciiTheme="minorHAnsi" w:hAnsiTheme="minorHAnsi" w:cstheme="minorHAnsi"/>
        </w:rPr>
        <w:t xml:space="preserve"> Emergency responders </w:t>
      </w:r>
      <w:r w:rsidR="00B4323F" w:rsidRPr="00DC5F61">
        <w:rPr>
          <w:rFonts w:asciiTheme="minorHAnsi" w:hAnsiTheme="minorHAnsi" w:cstheme="minorHAnsi"/>
        </w:rPr>
        <w:t xml:space="preserve">must consider the following </w:t>
      </w:r>
      <w:r w:rsidRPr="00DC5F61">
        <w:rPr>
          <w:rFonts w:asciiTheme="minorHAnsi" w:hAnsiTheme="minorHAnsi" w:cstheme="minorHAnsi"/>
        </w:rPr>
        <w:t>range of hazards for which PPE may be required</w:t>
      </w:r>
      <w:r w:rsidR="00B4323F" w:rsidRPr="00DC5F61">
        <w:rPr>
          <w:rFonts w:asciiTheme="minorHAnsi" w:hAnsiTheme="minorHAnsi" w:cstheme="minorHAnsi"/>
        </w:rPr>
        <w:t>:</w:t>
      </w:r>
    </w:p>
    <w:p w14:paraId="4AD43C30" w14:textId="77777777" w:rsidR="006559EA" w:rsidRPr="00DC5F61" w:rsidRDefault="006559EA" w:rsidP="008F08E1">
      <w:pPr>
        <w:widowControl/>
        <w:rPr>
          <w:rFonts w:asciiTheme="minorHAnsi" w:hAnsiTheme="minorHAnsi" w:cstheme="minorHAnsi"/>
        </w:rPr>
      </w:pPr>
    </w:p>
    <w:p w14:paraId="4AD43C31"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Chemical hazards (solid, liquid, gas, aerosol, particle, dust, smoke, fume, mist, vapor)</w:t>
      </w:r>
      <w:r w:rsidR="009E183C" w:rsidRPr="00DC5F61">
        <w:rPr>
          <w:rFonts w:asciiTheme="minorHAnsi" w:hAnsiTheme="minorHAnsi" w:cstheme="minorHAnsi"/>
        </w:rPr>
        <w:t>.</w:t>
      </w:r>
      <w:r w:rsidRPr="00DC5F61">
        <w:rPr>
          <w:rFonts w:asciiTheme="minorHAnsi" w:hAnsiTheme="minorHAnsi" w:cstheme="minorHAnsi"/>
        </w:rPr>
        <w:t xml:space="preserve"> </w:t>
      </w:r>
    </w:p>
    <w:p w14:paraId="4AD43C32"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Biological hazards (</w:t>
      </w:r>
      <w:r w:rsidR="00094626" w:rsidRPr="00DC5F61">
        <w:rPr>
          <w:rFonts w:asciiTheme="minorHAnsi" w:hAnsiTheme="minorHAnsi" w:cstheme="minorHAnsi"/>
        </w:rPr>
        <w:t xml:space="preserve">aerosols, </w:t>
      </w:r>
      <w:r w:rsidRPr="00DC5F61">
        <w:rPr>
          <w:rFonts w:asciiTheme="minorHAnsi" w:hAnsiTheme="minorHAnsi" w:cstheme="minorHAnsi"/>
        </w:rPr>
        <w:t>liquid, particle)</w:t>
      </w:r>
      <w:r w:rsidR="00695415" w:rsidRPr="00DC5F61">
        <w:rPr>
          <w:rFonts w:asciiTheme="minorHAnsi" w:hAnsiTheme="minorHAnsi" w:cstheme="minorHAnsi"/>
        </w:rPr>
        <w:t>.</w:t>
      </w:r>
    </w:p>
    <w:p w14:paraId="4AD43C33"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Fire and explosion hazards</w:t>
      </w:r>
      <w:r w:rsidR="00695415" w:rsidRPr="00DC5F61">
        <w:rPr>
          <w:rFonts w:asciiTheme="minorHAnsi" w:hAnsiTheme="minorHAnsi" w:cstheme="minorHAnsi"/>
        </w:rPr>
        <w:t>.</w:t>
      </w:r>
    </w:p>
    <w:p w14:paraId="4AD43C34"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Oxygen deficiency (e.g., confined space entry)</w:t>
      </w:r>
      <w:r w:rsidR="00695415" w:rsidRPr="00DC5F61">
        <w:rPr>
          <w:rFonts w:asciiTheme="minorHAnsi" w:hAnsiTheme="minorHAnsi" w:cstheme="minorHAnsi"/>
        </w:rPr>
        <w:t>.</w:t>
      </w:r>
    </w:p>
    <w:p w14:paraId="4AD43C35"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Electrical hazards</w:t>
      </w:r>
      <w:r w:rsidR="00695415" w:rsidRPr="00DC5F61">
        <w:rPr>
          <w:rFonts w:asciiTheme="minorHAnsi" w:hAnsiTheme="minorHAnsi" w:cstheme="minorHAnsi"/>
        </w:rPr>
        <w:t>.</w:t>
      </w:r>
    </w:p>
    <w:p w14:paraId="4AD43C36"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Safety hazards (e.g., sharp</w:t>
      </w:r>
      <w:r w:rsidR="00B4323F" w:rsidRPr="00DC5F61">
        <w:rPr>
          <w:rFonts w:asciiTheme="minorHAnsi" w:hAnsiTheme="minorHAnsi" w:cstheme="minorHAnsi"/>
        </w:rPr>
        <w:t>s</w:t>
      </w:r>
      <w:r w:rsidRPr="00DC5F61">
        <w:rPr>
          <w:rFonts w:asciiTheme="minorHAnsi" w:hAnsiTheme="minorHAnsi" w:cstheme="minorHAnsi"/>
        </w:rPr>
        <w:t xml:space="preserve">, </w:t>
      </w:r>
      <w:r w:rsidR="00B4323F" w:rsidRPr="00DC5F61">
        <w:rPr>
          <w:rFonts w:asciiTheme="minorHAnsi" w:hAnsiTheme="minorHAnsi" w:cstheme="minorHAnsi"/>
        </w:rPr>
        <w:t>p</w:t>
      </w:r>
      <w:r w:rsidRPr="00DC5F61">
        <w:rPr>
          <w:rFonts w:asciiTheme="minorHAnsi" w:hAnsiTheme="minorHAnsi" w:cstheme="minorHAnsi"/>
        </w:rPr>
        <w:t>inching objects</w:t>
      </w:r>
      <w:r w:rsidR="00B4323F" w:rsidRPr="00DC5F61">
        <w:rPr>
          <w:rFonts w:asciiTheme="minorHAnsi" w:hAnsiTheme="minorHAnsi" w:cstheme="minorHAnsi"/>
        </w:rPr>
        <w:t>, struck-by or struck-against hazards</w:t>
      </w:r>
      <w:r w:rsidRPr="00DC5F61">
        <w:rPr>
          <w:rFonts w:asciiTheme="minorHAnsi" w:hAnsiTheme="minorHAnsi" w:cstheme="minorHAnsi"/>
        </w:rPr>
        <w:t>; moving machinery, tools or vehicles, etc.)</w:t>
      </w:r>
      <w:r w:rsidR="00695415" w:rsidRPr="00DC5F61">
        <w:rPr>
          <w:rFonts w:asciiTheme="minorHAnsi" w:hAnsiTheme="minorHAnsi" w:cstheme="minorHAnsi"/>
        </w:rPr>
        <w:t>.</w:t>
      </w:r>
    </w:p>
    <w:p w14:paraId="4AD43C37"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Ionizing or non-ionizing radiation hazards</w:t>
      </w:r>
      <w:r w:rsidR="00695415" w:rsidRPr="00DC5F61">
        <w:rPr>
          <w:rFonts w:asciiTheme="minorHAnsi" w:hAnsiTheme="minorHAnsi" w:cstheme="minorHAnsi"/>
        </w:rPr>
        <w:t>.</w:t>
      </w:r>
    </w:p>
    <w:p w14:paraId="4AD43C38"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Heat or cold exposure</w:t>
      </w:r>
      <w:r w:rsidR="00695415" w:rsidRPr="00DC5F61">
        <w:rPr>
          <w:rFonts w:asciiTheme="minorHAnsi" w:hAnsiTheme="minorHAnsi" w:cstheme="minorHAnsi"/>
        </w:rPr>
        <w:t>.</w:t>
      </w:r>
    </w:p>
    <w:p w14:paraId="4AD43C39"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High altitudes</w:t>
      </w:r>
      <w:r w:rsidR="00695415" w:rsidRPr="00DC5F61">
        <w:rPr>
          <w:rFonts w:asciiTheme="minorHAnsi" w:hAnsiTheme="minorHAnsi" w:cstheme="minorHAnsi"/>
        </w:rPr>
        <w:t>.</w:t>
      </w:r>
    </w:p>
    <w:p w14:paraId="4AD43C3A" w14:textId="77777777" w:rsidR="00C80D6C" w:rsidRPr="00DC5F61" w:rsidRDefault="00C80D6C" w:rsidP="00E6325A">
      <w:pPr>
        <w:pStyle w:val="ListBullet"/>
        <w:rPr>
          <w:rFonts w:asciiTheme="minorHAnsi" w:hAnsiTheme="minorHAnsi" w:cstheme="minorHAnsi"/>
        </w:rPr>
      </w:pPr>
      <w:r w:rsidRPr="00DC5F61">
        <w:rPr>
          <w:rFonts w:asciiTheme="minorHAnsi" w:hAnsiTheme="minorHAnsi" w:cstheme="minorHAnsi"/>
        </w:rPr>
        <w:t>Noise and vibration.</w:t>
      </w:r>
    </w:p>
    <w:p w14:paraId="4AD43C3B" w14:textId="77777777" w:rsidR="00C80D6C" w:rsidRPr="00DC5F61" w:rsidRDefault="00C80D6C" w:rsidP="008F08E1">
      <w:pPr>
        <w:pStyle w:val="ListBullet"/>
        <w:numPr>
          <w:ilvl w:val="0"/>
          <w:numId w:val="0"/>
        </w:numPr>
        <w:tabs>
          <w:tab w:val="left" w:pos="720"/>
        </w:tabs>
        <w:rPr>
          <w:rFonts w:asciiTheme="minorHAnsi" w:hAnsiTheme="minorHAnsi" w:cstheme="minorHAnsi"/>
        </w:rPr>
      </w:pPr>
    </w:p>
    <w:p w14:paraId="4AD43C3C" w14:textId="795779D9" w:rsidR="00C80D6C" w:rsidRPr="00DC5F61" w:rsidRDefault="00C80D6C" w:rsidP="008F08E1">
      <w:pPr>
        <w:widowControl/>
        <w:rPr>
          <w:rFonts w:asciiTheme="minorHAnsi" w:hAnsiTheme="minorHAnsi" w:cstheme="minorHAnsi"/>
          <w:i/>
        </w:rPr>
      </w:pPr>
      <w:r w:rsidRPr="00DC5F61">
        <w:rPr>
          <w:rFonts w:asciiTheme="minorHAnsi" w:hAnsiTheme="minorHAnsi" w:cstheme="minorHAnsi"/>
          <w:i/>
        </w:rPr>
        <w:t xml:space="preserve">Note: </w:t>
      </w:r>
      <w:smartTag w:uri="urn:schemas-microsoft-com:office:smarttags" w:element="stockticker">
        <w:r w:rsidRPr="00DC5F61">
          <w:rPr>
            <w:rFonts w:asciiTheme="minorHAnsi" w:hAnsiTheme="minorHAnsi" w:cstheme="minorHAnsi"/>
            <w:i/>
          </w:rPr>
          <w:t>PPE</w:t>
        </w:r>
      </w:smartTag>
      <w:r w:rsidRPr="00DC5F61">
        <w:rPr>
          <w:rFonts w:asciiTheme="minorHAnsi" w:hAnsiTheme="minorHAnsi" w:cstheme="minorHAnsi"/>
          <w:i/>
        </w:rPr>
        <w:t xml:space="preserve"> used in response to the intentional release of CBRN </w:t>
      </w:r>
      <w:r w:rsidR="00CE2E6A" w:rsidRPr="00DC5F61">
        <w:rPr>
          <w:rFonts w:asciiTheme="minorHAnsi" w:hAnsiTheme="minorHAnsi" w:cstheme="minorHAnsi"/>
          <w:i/>
        </w:rPr>
        <w:t>agent</w:t>
      </w:r>
      <w:r w:rsidRPr="00DC5F61">
        <w:rPr>
          <w:rFonts w:asciiTheme="minorHAnsi" w:hAnsiTheme="minorHAnsi" w:cstheme="minorHAnsi"/>
          <w:i/>
        </w:rPr>
        <w:t xml:space="preserve">s is discussed </w:t>
      </w:r>
      <w:r w:rsidR="00094626" w:rsidRPr="00DC5F61">
        <w:rPr>
          <w:rFonts w:asciiTheme="minorHAnsi" w:hAnsiTheme="minorHAnsi" w:cstheme="minorHAnsi"/>
          <w:i/>
        </w:rPr>
        <w:t xml:space="preserve">in </w:t>
      </w:r>
      <w:hyperlink w:anchor="_4.3.5_PPE_for" w:history="1">
        <w:r w:rsidR="00094626" w:rsidRPr="00DC5F61">
          <w:rPr>
            <w:rStyle w:val="Hyperlink"/>
            <w:rFonts w:asciiTheme="minorHAnsi" w:hAnsiTheme="minorHAnsi" w:cstheme="minorHAnsi"/>
            <w:i/>
          </w:rPr>
          <w:t>Section 4.3.5</w:t>
        </w:r>
      </w:hyperlink>
      <w:r w:rsidRPr="00DC5F61">
        <w:rPr>
          <w:rFonts w:asciiTheme="minorHAnsi" w:hAnsiTheme="minorHAnsi" w:cstheme="minorHAnsi"/>
          <w:i/>
        </w:rPr>
        <w:t>. See also</w:t>
      </w:r>
      <w:r w:rsidR="00110B2C" w:rsidRPr="00DC5F61">
        <w:rPr>
          <w:rFonts w:asciiTheme="minorHAnsi" w:hAnsiTheme="minorHAnsi" w:cstheme="minorHAnsi"/>
          <w:i/>
        </w:rPr>
        <w:t xml:space="preserve"> the manual’s </w:t>
      </w:r>
      <w:hyperlink r:id="rId70" w:history="1">
        <w:r w:rsidRPr="00DC5F61">
          <w:rPr>
            <w:rStyle w:val="Hyperlink"/>
            <w:rFonts w:asciiTheme="minorHAnsi" w:hAnsiTheme="minorHAnsi" w:cstheme="minorHAnsi"/>
            <w:i/>
          </w:rPr>
          <w:t>Chemical and Biological Agents</w:t>
        </w:r>
        <w:r w:rsidR="00110B2C" w:rsidRPr="00DC5F61">
          <w:rPr>
            <w:rStyle w:val="Hyperlink"/>
            <w:rFonts w:asciiTheme="minorHAnsi" w:hAnsiTheme="minorHAnsi" w:cstheme="minorHAnsi"/>
            <w:i/>
          </w:rPr>
          <w:t xml:space="preserve"> chapter and its Radiation Safety Program chapter</w:t>
        </w:r>
      </w:hyperlink>
      <w:r w:rsidRPr="00DC5F61">
        <w:rPr>
          <w:rFonts w:asciiTheme="minorHAnsi" w:hAnsiTheme="minorHAnsi" w:cstheme="minorHAnsi"/>
          <w:i/>
        </w:rPr>
        <w:t>.</w:t>
      </w:r>
    </w:p>
    <w:p w14:paraId="4AD43C3D" w14:textId="77777777" w:rsidR="00C80D6C" w:rsidRPr="00DC5F61" w:rsidRDefault="00C80D6C" w:rsidP="008F08E1">
      <w:pPr>
        <w:widowControl/>
        <w:rPr>
          <w:rFonts w:asciiTheme="minorHAnsi" w:hAnsiTheme="minorHAnsi" w:cstheme="minorHAnsi"/>
        </w:rPr>
      </w:pPr>
    </w:p>
    <w:p w14:paraId="4AD43C3E" w14:textId="77777777" w:rsidR="00B4323F" w:rsidRPr="00DC5F61" w:rsidRDefault="00C80D6C" w:rsidP="008F08E1">
      <w:pPr>
        <w:widowControl/>
        <w:rPr>
          <w:rFonts w:asciiTheme="minorHAnsi" w:hAnsiTheme="minorHAnsi" w:cstheme="minorHAnsi"/>
        </w:rPr>
      </w:pPr>
      <w:r w:rsidRPr="00DC5F61">
        <w:rPr>
          <w:rFonts w:asciiTheme="minorHAnsi" w:hAnsiTheme="minorHAnsi" w:cstheme="minorHAnsi"/>
        </w:rPr>
        <w:t xml:space="preserve">A preliminary hazard assessment must be conducted by the </w:t>
      </w:r>
      <w:r w:rsidRPr="00DC5F61">
        <w:rPr>
          <w:rFonts w:asciiTheme="minorHAnsi" w:hAnsiTheme="minorHAnsi" w:cstheme="minorHAnsi"/>
          <w:highlight w:val="yellow"/>
        </w:rPr>
        <w:t>Onsite Safety Officer (or another designated person)</w:t>
      </w:r>
      <w:r w:rsidRPr="00DC5F61">
        <w:rPr>
          <w:rFonts w:asciiTheme="minorHAnsi" w:hAnsiTheme="minorHAnsi" w:cstheme="minorHAnsi"/>
        </w:rPr>
        <w:t xml:space="preserve"> to determine the appropriate hazard controls prior to initial site entry</w:t>
      </w:r>
      <w:r w:rsidR="00135A2F" w:rsidRPr="00DC5F61">
        <w:rPr>
          <w:rFonts w:asciiTheme="minorHAnsi" w:hAnsiTheme="minorHAnsi" w:cstheme="minorHAnsi"/>
        </w:rPr>
        <w:t xml:space="preserve"> or during the early phases of a response</w:t>
      </w:r>
      <w:r w:rsidRPr="00DC5F61">
        <w:rPr>
          <w:rFonts w:asciiTheme="minorHAnsi" w:hAnsiTheme="minorHAnsi" w:cstheme="minorHAnsi"/>
        </w:rPr>
        <w:t xml:space="preserve">. All known or suspected hazards and conditions that may cause death or serious harm must be identified during this assessment. </w:t>
      </w:r>
    </w:p>
    <w:p w14:paraId="4AD43C3F" w14:textId="77777777" w:rsidR="00135A2F" w:rsidRPr="00DC5F61" w:rsidRDefault="00135A2F" w:rsidP="008F08E1">
      <w:pPr>
        <w:widowControl/>
        <w:rPr>
          <w:rFonts w:asciiTheme="minorHAnsi" w:hAnsiTheme="minorHAnsi" w:cstheme="minorHAnsi"/>
        </w:rPr>
      </w:pPr>
    </w:p>
    <w:p w14:paraId="4AD43C40" w14:textId="77777777" w:rsidR="005F7FCC" w:rsidRPr="00DC5F61" w:rsidRDefault="00B4323F" w:rsidP="008F08E1">
      <w:pPr>
        <w:widowControl/>
        <w:rPr>
          <w:rFonts w:asciiTheme="minorHAnsi" w:hAnsiTheme="minorHAnsi" w:cstheme="minorHAnsi"/>
        </w:rPr>
      </w:pPr>
      <w:r w:rsidRPr="00DC5F61">
        <w:rPr>
          <w:rFonts w:asciiTheme="minorHAnsi" w:hAnsiTheme="minorHAnsi" w:cstheme="minorHAnsi"/>
        </w:rPr>
        <w:lastRenderedPageBreak/>
        <w:t xml:space="preserve">Since </w:t>
      </w:r>
      <w:r w:rsidR="00240C54" w:rsidRPr="00DC5F61">
        <w:rPr>
          <w:rFonts w:asciiTheme="minorHAnsi" w:hAnsiTheme="minorHAnsi" w:cstheme="minorHAnsi"/>
        </w:rPr>
        <w:t>emergency responders</w:t>
      </w:r>
      <w:r w:rsidRPr="00DC5F61">
        <w:rPr>
          <w:rFonts w:asciiTheme="minorHAnsi" w:hAnsiTheme="minorHAnsi" w:cstheme="minorHAnsi"/>
        </w:rPr>
        <w:t xml:space="preserve"> are expected to respond to hazardous waste sites and emergency situations where conditions are often largely unknown</w:t>
      </w:r>
      <w:r w:rsidR="00240C54" w:rsidRPr="00DC5F61">
        <w:rPr>
          <w:rFonts w:asciiTheme="minorHAnsi" w:hAnsiTheme="minorHAnsi" w:cstheme="minorHAnsi"/>
        </w:rPr>
        <w:t>,</w:t>
      </w:r>
      <w:r w:rsidRPr="00DC5F61">
        <w:rPr>
          <w:rFonts w:asciiTheme="minorHAnsi" w:hAnsiTheme="minorHAnsi" w:cstheme="minorHAnsi"/>
        </w:rPr>
        <w:t xml:space="preserve"> </w:t>
      </w:r>
      <w:r w:rsidR="00240C54" w:rsidRPr="00DC5F61">
        <w:rPr>
          <w:rFonts w:asciiTheme="minorHAnsi" w:hAnsiTheme="minorHAnsi" w:cstheme="minorHAnsi"/>
        </w:rPr>
        <w:t xml:space="preserve">responders </w:t>
      </w:r>
      <w:r w:rsidRPr="00DC5F61">
        <w:rPr>
          <w:rFonts w:asciiTheme="minorHAnsi" w:hAnsiTheme="minorHAnsi" w:cstheme="minorHAnsi"/>
        </w:rPr>
        <w:t xml:space="preserve">must be able to </w:t>
      </w:r>
      <w:r w:rsidR="00240C54" w:rsidRPr="00DC5F61">
        <w:rPr>
          <w:rFonts w:asciiTheme="minorHAnsi" w:hAnsiTheme="minorHAnsi" w:cstheme="minorHAnsi"/>
        </w:rPr>
        <w:t xml:space="preserve">select </w:t>
      </w:r>
      <w:r w:rsidRPr="00DC5F61">
        <w:rPr>
          <w:rFonts w:asciiTheme="minorHAnsi" w:hAnsiTheme="minorHAnsi" w:cstheme="minorHAnsi"/>
        </w:rPr>
        <w:t>PPE based on their training and experience in assessing unknown environments.</w:t>
      </w:r>
      <w:r w:rsidRPr="00DC5F61">
        <w:rPr>
          <w:rFonts w:asciiTheme="minorHAnsi" w:hAnsiTheme="minorHAnsi" w:cstheme="minorHAnsi"/>
          <w:color w:val="000000"/>
        </w:rPr>
        <w:t xml:space="preserve"> </w:t>
      </w:r>
      <w:r w:rsidRPr="00DC5F61">
        <w:rPr>
          <w:rFonts w:asciiTheme="minorHAnsi" w:hAnsiTheme="minorHAnsi" w:cstheme="minorHAnsi"/>
        </w:rPr>
        <w:t>The Removal Managers</w:t>
      </w:r>
      <w:r w:rsidR="00FD4188" w:rsidRPr="00DC5F61">
        <w:rPr>
          <w:rFonts w:asciiTheme="minorHAnsi" w:hAnsiTheme="minorHAnsi" w:cstheme="minorHAnsi"/>
        </w:rPr>
        <w:t>,</w:t>
      </w:r>
      <w:r w:rsidRPr="00DC5F61">
        <w:rPr>
          <w:rFonts w:asciiTheme="minorHAnsi" w:hAnsiTheme="minorHAnsi" w:cstheme="minorHAnsi"/>
        </w:rPr>
        <w:t xml:space="preserve"> SHEMP Manager</w:t>
      </w:r>
      <w:r w:rsidR="00135A2F" w:rsidRPr="00DC5F61">
        <w:rPr>
          <w:rFonts w:asciiTheme="minorHAnsi" w:hAnsiTheme="minorHAnsi" w:cstheme="minorHAnsi"/>
        </w:rPr>
        <w:t>,</w:t>
      </w:r>
      <w:r w:rsidRPr="00DC5F61">
        <w:rPr>
          <w:rFonts w:asciiTheme="minorHAnsi" w:hAnsiTheme="minorHAnsi" w:cstheme="minorHAnsi"/>
        </w:rPr>
        <w:t xml:space="preserve"> and HSPC must therefore ensure that all </w:t>
      </w:r>
      <w:r w:rsidR="00240C54" w:rsidRPr="00DC5F61">
        <w:rPr>
          <w:rFonts w:asciiTheme="minorHAnsi" w:hAnsiTheme="minorHAnsi" w:cstheme="minorHAnsi"/>
        </w:rPr>
        <w:t xml:space="preserve">emergency responders responsible for selecting </w:t>
      </w:r>
      <w:r w:rsidRPr="00DC5F61">
        <w:rPr>
          <w:rFonts w:asciiTheme="minorHAnsi" w:hAnsiTheme="minorHAnsi" w:cstheme="minorHAnsi"/>
        </w:rPr>
        <w:t xml:space="preserve">PPE are adequately trained in conducting site </w:t>
      </w:r>
      <w:r w:rsidR="00135A2F" w:rsidRPr="00DC5F61">
        <w:rPr>
          <w:rFonts w:asciiTheme="minorHAnsi" w:hAnsiTheme="minorHAnsi" w:cstheme="minorHAnsi"/>
        </w:rPr>
        <w:t xml:space="preserve">hazard </w:t>
      </w:r>
      <w:r w:rsidRPr="00DC5F61">
        <w:rPr>
          <w:rFonts w:asciiTheme="minorHAnsi" w:hAnsiTheme="minorHAnsi" w:cstheme="minorHAnsi"/>
        </w:rPr>
        <w:t xml:space="preserve">assessments, </w:t>
      </w:r>
      <w:r w:rsidR="00240C54" w:rsidRPr="00DC5F61">
        <w:rPr>
          <w:rFonts w:asciiTheme="minorHAnsi" w:hAnsiTheme="minorHAnsi" w:cstheme="minorHAnsi"/>
        </w:rPr>
        <w:t xml:space="preserve">and </w:t>
      </w:r>
      <w:r w:rsidRPr="00DC5F61">
        <w:rPr>
          <w:rFonts w:asciiTheme="minorHAnsi" w:hAnsiTheme="minorHAnsi" w:cstheme="minorHAnsi"/>
        </w:rPr>
        <w:t xml:space="preserve">in the use </w:t>
      </w:r>
      <w:r w:rsidR="00240C54" w:rsidRPr="00DC5F61">
        <w:rPr>
          <w:rFonts w:asciiTheme="minorHAnsi" w:hAnsiTheme="minorHAnsi" w:cstheme="minorHAnsi"/>
        </w:rPr>
        <w:t xml:space="preserve">and interpretation of </w:t>
      </w:r>
      <w:r w:rsidRPr="00DC5F61">
        <w:rPr>
          <w:rFonts w:asciiTheme="minorHAnsi" w:hAnsiTheme="minorHAnsi" w:cstheme="minorHAnsi"/>
        </w:rPr>
        <w:t>direct reading instruments</w:t>
      </w:r>
      <w:r w:rsidR="000A7D25" w:rsidRPr="00DC5F61">
        <w:rPr>
          <w:rFonts w:asciiTheme="minorHAnsi" w:hAnsiTheme="minorHAnsi" w:cstheme="minorHAnsi"/>
        </w:rPr>
        <w:t xml:space="preserve">. </w:t>
      </w:r>
    </w:p>
    <w:p w14:paraId="4AD43C41" w14:textId="77777777" w:rsidR="005F7FCC" w:rsidRPr="00DC5F61" w:rsidRDefault="005F7FCC" w:rsidP="008F08E1">
      <w:pPr>
        <w:widowControl/>
        <w:rPr>
          <w:rFonts w:asciiTheme="minorHAnsi" w:hAnsiTheme="minorHAnsi" w:cstheme="minorHAnsi"/>
        </w:rPr>
      </w:pPr>
    </w:p>
    <w:p w14:paraId="4AD43C42" w14:textId="77777777" w:rsidR="00B4323F" w:rsidRPr="00DC5F61" w:rsidRDefault="00B4323F" w:rsidP="008F08E1">
      <w:pPr>
        <w:widowControl/>
        <w:rPr>
          <w:rFonts w:asciiTheme="minorHAnsi" w:hAnsiTheme="minorHAnsi" w:cstheme="minorHAnsi"/>
        </w:rPr>
      </w:pPr>
      <w:r w:rsidRPr="00DC5F61">
        <w:rPr>
          <w:rFonts w:asciiTheme="minorHAnsi" w:hAnsiTheme="minorHAnsi" w:cstheme="minorHAnsi"/>
        </w:rPr>
        <w:t xml:space="preserve">Guidance on </w:t>
      </w:r>
      <w:r w:rsidR="002902CA" w:rsidRPr="00DC5F61">
        <w:rPr>
          <w:rFonts w:asciiTheme="minorHAnsi" w:hAnsiTheme="minorHAnsi" w:cstheme="minorHAnsi"/>
        </w:rPr>
        <w:t xml:space="preserve">using direct reading instruments to evaluate vapor and gas concentrations </w:t>
      </w:r>
      <w:r w:rsidR="00135A2F" w:rsidRPr="00DC5F61">
        <w:rPr>
          <w:rFonts w:asciiTheme="minorHAnsi" w:hAnsiTheme="minorHAnsi" w:cstheme="minorHAnsi"/>
        </w:rPr>
        <w:t>and</w:t>
      </w:r>
      <w:r w:rsidR="002902CA" w:rsidRPr="00DC5F61">
        <w:rPr>
          <w:rFonts w:asciiTheme="minorHAnsi" w:hAnsiTheme="minorHAnsi" w:cstheme="minorHAnsi"/>
        </w:rPr>
        <w:t xml:space="preserve"> determine</w:t>
      </w:r>
      <w:r w:rsidR="00135A2F" w:rsidRPr="00DC5F61">
        <w:rPr>
          <w:rFonts w:asciiTheme="minorHAnsi" w:hAnsiTheme="minorHAnsi" w:cstheme="minorHAnsi"/>
        </w:rPr>
        <w:t xml:space="preserve"> appropriate</w:t>
      </w:r>
      <w:r w:rsidR="002902CA" w:rsidRPr="00DC5F61">
        <w:rPr>
          <w:rFonts w:asciiTheme="minorHAnsi" w:hAnsiTheme="minorHAnsi" w:cstheme="minorHAnsi"/>
        </w:rPr>
        <w:t xml:space="preserve"> levels of protection is provided </w:t>
      </w:r>
      <w:r w:rsidR="005F7FCC" w:rsidRPr="00DC5F61">
        <w:rPr>
          <w:rFonts w:asciiTheme="minorHAnsi" w:hAnsiTheme="minorHAnsi" w:cstheme="minorHAnsi"/>
        </w:rPr>
        <w:t>in Chapter 6 of the</w:t>
      </w:r>
      <w:r w:rsidR="007773ED" w:rsidRPr="00DC5F61">
        <w:rPr>
          <w:rFonts w:asciiTheme="minorHAnsi" w:hAnsiTheme="minorHAnsi" w:cstheme="minorHAnsi"/>
        </w:rPr>
        <w:t xml:space="preserve"> </w:t>
      </w:r>
      <w:hyperlink r:id="rId71" w:history="1">
        <w:r w:rsidR="007773ED" w:rsidRPr="00DC5F61">
          <w:rPr>
            <w:rStyle w:val="Hyperlink"/>
            <w:rFonts w:asciiTheme="minorHAnsi" w:hAnsiTheme="minorHAnsi" w:cstheme="minorHAnsi"/>
          </w:rPr>
          <w:t>SOSG</w:t>
        </w:r>
      </w:hyperlink>
      <w:r w:rsidR="00007D8C" w:rsidRPr="00DC5F61">
        <w:rPr>
          <w:rFonts w:asciiTheme="minorHAnsi" w:hAnsiTheme="minorHAnsi" w:cstheme="minorHAnsi"/>
        </w:rPr>
        <w:t>.</w:t>
      </w:r>
      <w:r w:rsidR="005F7FCC" w:rsidRPr="00DC5F61">
        <w:rPr>
          <w:rFonts w:asciiTheme="minorHAnsi" w:hAnsiTheme="minorHAnsi" w:cstheme="minorHAnsi"/>
        </w:rPr>
        <w:t xml:space="preserve"> </w:t>
      </w:r>
      <w:r w:rsidRPr="00DC5F61">
        <w:rPr>
          <w:rFonts w:asciiTheme="minorHAnsi" w:hAnsiTheme="minorHAnsi" w:cstheme="minorHAnsi"/>
        </w:rPr>
        <w:t xml:space="preserve">Level B </w:t>
      </w:r>
      <w:r w:rsidR="002902CA" w:rsidRPr="00DC5F61">
        <w:rPr>
          <w:rFonts w:asciiTheme="minorHAnsi" w:hAnsiTheme="minorHAnsi" w:cstheme="minorHAnsi"/>
        </w:rPr>
        <w:t xml:space="preserve">is </w:t>
      </w:r>
      <w:r w:rsidRPr="00DC5F61">
        <w:rPr>
          <w:rFonts w:asciiTheme="minorHAnsi" w:hAnsiTheme="minorHAnsi" w:cstheme="minorHAnsi"/>
        </w:rPr>
        <w:t>the minimum level of protection to be used for initial site entry</w:t>
      </w:r>
      <w:r w:rsidR="00135A2F" w:rsidRPr="00DC5F61">
        <w:rPr>
          <w:rFonts w:asciiTheme="minorHAnsi" w:hAnsiTheme="minorHAnsi" w:cstheme="minorHAnsi"/>
        </w:rPr>
        <w:t xml:space="preserve"> or during the early phases of a response</w:t>
      </w:r>
      <w:r w:rsidRPr="00DC5F61">
        <w:rPr>
          <w:rFonts w:asciiTheme="minorHAnsi" w:hAnsiTheme="minorHAnsi" w:cstheme="minorHAnsi"/>
        </w:rPr>
        <w:t xml:space="preserve"> where site conditions have not been fully characterized (</w:t>
      </w:r>
      <w:r w:rsidR="00373085" w:rsidRPr="00DC5F61">
        <w:rPr>
          <w:rFonts w:asciiTheme="minorHAnsi" w:hAnsiTheme="minorHAnsi" w:cstheme="minorHAnsi"/>
        </w:rPr>
        <w:t xml:space="preserve">Chapter </w:t>
      </w:r>
      <w:r w:rsidR="002902CA" w:rsidRPr="00DC5F61">
        <w:rPr>
          <w:rFonts w:asciiTheme="minorHAnsi" w:hAnsiTheme="minorHAnsi" w:cstheme="minorHAnsi"/>
        </w:rPr>
        <w:t xml:space="preserve">6.9.3, </w:t>
      </w:r>
      <w:hyperlink r:id="rId72" w:history="1">
        <w:r w:rsidRPr="00DC5F61">
          <w:rPr>
            <w:rStyle w:val="Hyperlink"/>
            <w:rFonts w:asciiTheme="minorHAnsi" w:hAnsiTheme="minorHAnsi" w:cstheme="minorHAnsi"/>
          </w:rPr>
          <w:t>SOSG</w:t>
        </w:r>
      </w:hyperlink>
      <w:r w:rsidR="002902CA" w:rsidRPr="00DC5F61">
        <w:rPr>
          <w:rFonts w:asciiTheme="minorHAnsi" w:hAnsiTheme="minorHAnsi" w:cstheme="minorHAnsi"/>
        </w:rPr>
        <w:t>)</w:t>
      </w:r>
      <w:r w:rsidRPr="00DC5F61">
        <w:rPr>
          <w:rFonts w:asciiTheme="minorHAnsi" w:hAnsiTheme="minorHAnsi" w:cstheme="minorHAnsi"/>
        </w:rPr>
        <w:t xml:space="preserve">. </w:t>
      </w:r>
    </w:p>
    <w:p w14:paraId="4AD43C43" w14:textId="77777777" w:rsidR="00B4323F" w:rsidRPr="00DC5F61" w:rsidRDefault="00B4323F" w:rsidP="008F08E1">
      <w:pPr>
        <w:widowControl/>
        <w:rPr>
          <w:rFonts w:asciiTheme="minorHAnsi" w:hAnsiTheme="minorHAnsi" w:cstheme="minorHAnsi"/>
        </w:rPr>
      </w:pPr>
    </w:p>
    <w:p w14:paraId="4AD43C44" w14:textId="77777777" w:rsidR="00A06122" w:rsidRPr="00DC5F61" w:rsidRDefault="00135A2F" w:rsidP="008F08E1">
      <w:pPr>
        <w:widowControl/>
        <w:rPr>
          <w:rFonts w:asciiTheme="minorHAnsi" w:hAnsiTheme="minorHAnsi" w:cstheme="minorHAnsi"/>
        </w:rPr>
      </w:pPr>
      <w:r w:rsidRPr="00DC5F61">
        <w:rPr>
          <w:rFonts w:asciiTheme="minorHAnsi" w:hAnsiTheme="minorHAnsi" w:cstheme="minorHAnsi"/>
        </w:rPr>
        <w:t>Emergency responders must always reassess site hazards based on site conditions and job tasks</w:t>
      </w:r>
      <w:r w:rsidR="000A7D25" w:rsidRPr="00DC5F61">
        <w:rPr>
          <w:rFonts w:asciiTheme="minorHAnsi" w:hAnsiTheme="minorHAnsi" w:cstheme="minorHAnsi"/>
        </w:rPr>
        <w:t xml:space="preserve">. </w:t>
      </w:r>
      <w:r w:rsidRPr="00DC5F61">
        <w:rPr>
          <w:rFonts w:asciiTheme="minorHAnsi" w:hAnsiTheme="minorHAnsi" w:cstheme="minorHAnsi"/>
        </w:rPr>
        <w:t>As additional information on site hazards become</w:t>
      </w:r>
      <w:r w:rsidR="00B5197A" w:rsidRPr="00DC5F61">
        <w:rPr>
          <w:rFonts w:asciiTheme="minorHAnsi" w:hAnsiTheme="minorHAnsi" w:cstheme="minorHAnsi"/>
        </w:rPr>
        <w:t>s</w:t>
      </w:r>
      <w:r w:rsidRPr="00DC5F61">
        <w:rPr>
          <w:rFonts w:asciiTheme="minorHAnsi" w:hAnsiTheme="minorHAnsi" w:cstheme="minorHAnsi"/>
        </w:rPr>
        <w:t xml:space="preserve"> available and job tasks become better defined, the site hazard assessment</w:t>
      </w:r>
      <w:r w:rsidR="00B4323F" w:rsidRPr="00DC5F61">
        <w:rPr>
          <w:rFonts w:asciiTheme="minorHAnsi" w:hAnsiTheme="minorHAnsi" w:cstheme="minorHAnsi"/>
        </w:rPr>
        <w:t xml:space="preserve"> </w:t>
      </w:r>
      <w:r w:rsidR="00982A0F" w:rsidRPr="00DC5F61">
        <w:rPr>
          <w:rFonts w:asciiTheme="minorHAnsi" w:hAnsiTheme="minorHAnsi" w:cstheme="minorHAnsi"/>
        </w:rPr>
        <w:t xml:space="preserve">and job </w:t>
      </w:r>
      <w:r w:rsidR="0003799E" w:rsidRPr="00DC5F61">
        <w:rPr>
          <w:rFonts w:asciiTheme="minorHAnsi" w:hAnsiTheme="minorHAnsi" w:cstheme="minorHAnsi"/>
        </w:rPr>
        <w:t xml:space="preserve">hazard </w:t>
      </w:r>
      <w:r w:rsidR="00982A0F" w:rsidRPr="00DC5F61">
        <w:rPr>
          <w:rFonts w:asciiTheme="minorHAnsi" w:hAnsiTheme="minorHAnsi" w:cstheme="minorHAnsi"/>
        </w:rPr>
        <w:t>analys</w:t>
      </w:r>
      <w:r w:rsidR="0003799E" w:rsidRPr="00DC5F61">
        <w:rPr>
          <w:rFonts w:asciiTheme="minorHAnsi" w:hAnsiTheme="minorHAnsi" w:cstheme="minorHAnsi"/>
        </w:rPr>
        <w:t>i</w:t>
      </w:r>
      <w:r w:rsidR="00982A0F" w:rsidRPr="00DC5F61">
        <w:rPr>
          <w:rFonts w:asciiTheme="minorHAnsi" w:hAnsiTheme="minorHAnsi" w:cstheme="minorHAnsi"/>
        </w:rPr>
        <w:t xml:space="preserve">s </w:t>
      </w:r>
      <w:r w:rsidR="00B4323F" w:rsidRPr="00DC5F61">
        <w:rPr>
          <w:rFonts w:asciiTheme="minorHAnsi" w:hAnsiTheme="minorHAnsi" w:cstheme="minorHAnsi"/>
        </w:rPr>
        <w:t xml:space="preserve">must be </w:t>
      </w:r>
      <w:r w:rsidRPr="00DC5F61">
        <w:rPr>
          <w:rFonts w:asciiTheme="minorHAnsi" w:hAnsiTheme="minorHAnsi" w:cstheme="minorHAnsi"/>
        </w:rPr>
        <w:t>updated</w:t>
      </w:r>
      <w:r w:rsidR="00B4323F" w:rsidRPr="00DC5F61">
        <w:rPr>
          <w:rFonts w:asciiTheme="minorHAnsi" w:hAnsiTheme="minorHAnsi" w:cstheme="minorHAnsi"/>
        </w:rPr>
        <w:t xml:space="preserve">. </w:t>
      </w:r>
      <w:r w:rsidR="00240C54" w:rsidRPr="00DC5F61">
        <w:rPr>
          <w:rFonts w:asciiTheme="minorHAnsi" w:hAnsiTheme="minorHAnsi" w:cstheme="minorHAnsi"/>
        </w:rPr>
        <w:t xml:space="preserve">Selection of </w:t>
      </w:r>
      <w:smartTag w:uri="urn:schemas-microsoft-com:office:smarttags" w:element="stockticker">
        <w:r w:rsidR="00C80D6C" w:rsidRPr="00DC5F61">
          <w:rPr>
            <w:rFonts w:asciiTheme="minorHAnsi" w:hAnsiTheme="minorHAnsi" w:cstheme="minorHAnsi"/>
          </w:rPr>
          <w:t>PPE</w:t>
        </w:r>
      </w:smartTag>
      <w:r w:rsidR="00C80D6C" w:rsidRPr="00DC5F61">
        <w:rPr>
          <w:rFonts w:asciiTheme="minorHAnsi" w:hAnsiTheme="minorHAnsi" w:cstheme="minorHAnsi"/>
        </w:rPr>
        <w:t xml:space="preserve"> ensemble</w:t>
      </w:r>
      <w:r w:rsidR="00B4323F" w:rsidRPr="00DC5F61">
        <w:rPr>
          <w:rFonts w:asciiTheme="minorHAnsi" w:hAnsiTheme="minorHAnsi" w:cstheme="minorHAnsi"/>
        </w:rPr>
        <w:t xml:space="preserve">s </w:t>
      </w:r>
      <w:r w:rsidR="00240C54" w:rsidRPr="00DC5F61">
        <w:rPr>
          <w:rFonts w:asciiTheme="minorHAnsi" w:hAnsiTheme="minorHAnsi" w:cstheme="minorHAnsi"/>
        </w:rPr>
        <w:t>fo</w:t>
      </w:r>
      <w:r w:rsidR="00B4323F" w:rsidRPr="00DC5F61">
        <w:rPr>
          <w:rFonts w:asciiTheme="minorHAnsi" w:hAnsiTheme="minorHAnsi" w:cstheme="minorHAnsi"/>
        </w:rPr>
        <w:t xml:space="preserve">r subsequent entries and </w:t>
      </w:r>
      <w:r w:rsidRPr="00DC5F61">
        <w:rPr>
          <w:rFonts w:asciiTheme="minorHAnsi" w:hAnsiTheme="minorHAnsi" w:cstheme="minorHAnsi"/>
        </w:rPr>
        <w:t xml:space="preserve">job </w:t>
      </w:r>
      <w:r w:rsidR="00B4323F" w:rsidRPr="00DC5F61">
        <w:rPr>
          <w:rFonts w:asciiTheme="minorHAnsi" w:hAnsiTheme="minorHAnsi" w:cstheme="minorHAnsi"/>
        </w:rPr>
        <w:t xml:space="preserve">tasks </w:t>
      </w:r>
      <w:r w:rsidR="00C80D6C" w:rsidRPr="00DC5F61">
        <w:rPr>
          <w:rFonts w:asciiTheme="minorHAnsi" w:hAnsiTheme="minorHAnsi" w:cstheme="minorHAnsi"/>
        </w:rPr>
        <w:t xml:space="preserve">must </w:t>
      </w:r>
      <w:r w:rsidR="00240C54" w:rsidRPr="00DC5F61">
        <w:rPr>
          <w:rFonts w:asciiTheme="minorHAnsi" w:hAnsiTheme="minorHAnsi" w:cstheme="minorHAnsi"/>
        </w:rPr>
        <w:t xml:space="preserve">be based on the level of protection </w:t>
      </w:r>
      <w:r w:rsidR="00114CBF" w:rsidRPr="00DC5F61">
        <w:rPr>
          <w:rFonts w:asciiTheme="minorHAnsi" w:hAnsiTheme="minorHAnsi" w:cstheme="minorHAnsi"/>
        </w:rPr>
        <w:t>in</w:t>
      </w:r>
      <w:r w:rsidRPr="00DC5F61">
        <w:rPr>
          <w:rFonts w:asciiTheme="minorHAnsi" w:hAnsiTheme="minorHAnsi" w:cstheme="minorHAnsi"/>
        </w:rPr>
        <w:t xml:space="preserve"> accordance with the following:</w:t>
      </w:r>
    </w:p>
    <w:p w14:paraId="4AD43C45" w14:textId="77777777" w:rsidR="00A06122" w:rsidRPr="00DC5F61" w:rsidRDefault="00A06122" w:rsidP="008F08E1">
      <w:pPr>
        <w:widowControl/>
        <w:rPr>
          <w:rFonts w:asciiTheme="minorHAnsi" w:hAnsiTheme="minorHAnsi" w:cstheme="minorHAnsi"/>
        </w:rPr>
      </w:pPr>
    </w:p>
    <w:p w14:paraId="4AD43C46" w14:textId="77777777" w:rsidR="00950840" w:rsidRPr="00DC5F61" w:rsidRDefault="00950840" w:rsidP="00CF2FC7">
      <w:pPr>
        <w:pStyle w:val="ListBullet"/>
        <w:spacing w:after="120"/>
        <w:rPr>
          <w:rFonts w:asciiTheme="minorHAnsi" w:hAnsiTheme="minorHAnsi" w:cstheme="minorHAnsi"/>
        </w:rPr>
      </w:pPr>
      <w:r w:rsidRPr="00DC5F61">
        <w:rPr>
          <w:rFonts w:asciiTheme="minorHAnsi" w:hAnsiTheme="minorHAnsi" w:cstheme="minorHAnsi"/>
        </w:rPr>
        <w:t>T</w:t>
      </w:r>
      <w:r w:rsidR="00C80D6C" w:rsidRPr="00DC5F61">
        <w:rPr>
          <w:rFonts w:asciiTheme="minorHAnsi" w:hAnsiTheme="minorHAnsi" w:cstheme="minorHAnsi"/>
        </w:rPr>
        <w:t xml:space="preserve">he OSHA permissible exposure limits (PELs) (i.e., Tables </w:t>
      </w:r>
      <w:hyperlink r:id="rId73" w:history="1">
        <w:r w:rsidR="00C80D6C" w:rsidRPr="00DC5F61">
          <w:rPr>
            <w:rStyle w:val="Hyperlink"/>
            <w:rFonts w:asciiTheme="minorHAnsi" w:hAnsiTheme="minorHAnsi" w:cstheme="minorHAnsi"/>
          </w:rPr>
          <w:t>Z-1</w:t>
        </w:r>
      </w:hyperlink>
      <w:r w:rsidR="00C80D6C" w:rsidRPr="00DC5F61">
        <w:rPr>
          <w:rFonts w:asciiTheme="minorHAnsi" w:hAnsiTheme="minorHAnsi" w:cstheme="minorHAnsi"/>
        </w:rPr>
        <w:t xml:space="preserve">, </w:t>
      </w:r>
      <w:hyperlink r:id="rId74" w:history="1">
        <w:r w:rsidR="00C80D6C" w:rsidRPr="00DC5F61">
          <w:rPr>
            <w:rStyle w:val="Hyperlink"/>
            <w:rFonts w:asciiTheme="minorHAnsi" w:hAnsiTheme="minorHAnsi" w:cstheme="minorHAnsi"/>
          </w:rPr>
          <w:t>Z-2</w:t>
        </w:r>
      </w:hyperlink>
      <w:r w:rsidR="00C80D6C" w:rsidRPr="00DC5F61">
        <w:rPr>
          <w:rFonts w:asciiTheme="minorHAnsi" w:hAnsiTheme="minorHAnsi" w:cstheme="minorHAnsi"/>
        </w:rPr>
        <w:t xml:space="preserve">, and </w:t>
      </w:r>
      <w:hyperlink r:id="rId75" w:history="1">
        <w:r w:rsidR="00C80D6C" w:rsidRPr="00DC5F61">
          <w:rPr>
            <w:rStyle w:val="Hyperlink"/>
            <w:rFonts w:asciiTheme="minorHAnsi" w:hAnsiTheme="minorHAnsi" w:cstheme="minorHAnsi"/>
          </w:rPr>
          <w:t>Z-3</w:t>
        </w:r>
      </w:hyperlink>
      <w:r w:rsidRPr="00DC5F61">
        <w:rPr>
          <w:rFonts w:asciiTheme="minorHAnsi" w:hAnsiTheme="minorHAnsi" w:cstheme="minorHAnsi"/>
        </w:rPr>
        <w:t xml:space="preserve"> of 29 CFR 1910.1000)</w:t>
      </w:r>
      <w:r w:rsidR="00695415" w:rsidRPr="00DC5F61">
        <w:rPr>
          <w:rFonts w:asciiTheme="minorHAnsi" w:hAnsiTheme="minorHAnsi" w:cstheme="minorHAnsi"/>
        </w:rPr>
        <w:t>.</w:t>
      </w:r>
    </w:p>
    <w:p w14:paraId="4AD43C47" w14:textId="499C4E13" w:rsidR="00EE0D6E" w:rsidRPr="00DC5F61" w:rsidRDefault="00950840" w:rsidP="00CF2FC7">
      <w:pPr>
        <w:widowControl/>
        <w:numPr>
          <w:ilvl w:val="0"/>
          <w:numId w:val="18"/>
        </w:numPr>
        <w:spacing w:after="120"/>
        <w:rPr>
          <w:rFonts w:asciiTheme="minorHAnsi" w:hAnsiTheme="minorHAnsi" w:cstheme="minorHAnsi"/>
        </w:rPr>
      </w:pPr>
      <w:r w:rsidRPr="00DC5F61">
        <w:rPr>
          <w:rFonts w:asciiTheme="minorHAnsi" w:hAnsiTheme="minorHAnsi" w:cstheme="minorHAnsi"/>
        </w:rPr>
        <w:t>P</w:t>
      </w:r>
      <w:r w:rsidR="00C80D6C" w:rsidRPr="00DC5F61">
        <w:rPr>
          <w:rFonts w:asciiTheme="minorHAnsi" w:hAnsiTheme="minorHAnsi" w:cstheme="minorHAnsi"/>
        </w:rPr>
        <w:t xml:space="preserve">ublished recommended occupational exposure levels for known or suspected hazardous substances (e.g., </w:t>
      </w:r>
      <w:r w:rsidR="009F731E" w:rsidRPr="00DC5F61">
        <w:rPr>
          <w:rFonts w:asciiTheme="minorHAnsi" w:hAnsiTheme="minorHAnsi" w:cstheme="minorHAnsi"/>
        </w:rPr>
        <w:t xml:space="preserve">threshold limit values </w:t>
      </w:r>
      <w:r w:rsidR="009749C8" w:rsidRPr="00DC5F61">
        <w:rPr>
          <w:rFonts w:asciiTheme="minorHAnsi" w:hAnsiTheme="minorHAnsi" w:cstheme="minorHAnsi"/>
        </w:rPr>
        <w:t>[</w:t>
      </w:r>
      <w:r w:rsidR="00C80D6C" w:rsidRPr="00DC5F61">
        <w:rPr>
          <w:rFonts w:asciiTheme="minorHAnsi" w:hAnsiTheme="minorHAnsi" w:cstheme="minorHAnsi"/>
        </w:rPr>
        <w:t>TLVs</w:t>
      </w:r>
      <w:r w:rsidR="009749C8" w:rsidRPr="00DC5F61">
        <w:rPr>
          <w:rFonts w:asciiTheme="minorHAnsi" w:hAnsiTheme="minorHAnsi" w:cstheme="minorHAnsi"/>
        </w:rPr>
        <w:t>]</w:t>
      </w:r>
      <w:r w:rsidR="00C80D6C" w:rsidRPr="00DC5F61">
        <w:rPr>
          <w:rFonts w:asciiTheme="minorHAnsi" w:hAnsiTheme="minorHAnsi" w:cstheme="minorHAnsi"/>
        </w:rPr>
        <w:t xml:space="preserve">, </w:t>
      </w:r>
      <w:r w:rsidR="009F731E" w:rsidRPr="00DC5F61">
        <w:rPr>
          <w:rFonts w:asciiTheme="minorHAnsi" w:hAnsiTheme="minorHAnsi" w:cstheme="minorHAnsi"/>
        </w:rPr>
        <w:t xml:space="preserve">recommended exposure limits </w:t>
      </w:r>
      <w:r w:rsidR="009749C8" w:rsidRPr="00DC5F61">
        <w:rPr>
          <w:rFonts w:asciiTheme="minorHAnsi" w:hAnsiTheme="minorHAnsi" w:cstheme="minorHAnsi"/>
        </w:rPr>
        <w:t>[</w:t>
      </w:r>
      <w:r w:rsidR="00C80D6C" w:rsidRPr="00DC5F61">
        <w:rPr>
          <w:rFonts w:asciiTheme="minorHAnsi" w:hAnsiTheme="minorHAnsi" w:cstheme="minorHAnsi"/>
        </w:rPr>
        <w:t>REL</w:t>
      </w:r>
      <w:r w:rsidRPr="00DC5F61">
        <w:rPr>
          <w:rFonts w:asciiTheme="minorHAnsi" w:hAnsiTheme="minorHAnsi" w:cstheme="minorHAnsi"/>
        </w:rPr>
        <w:t>s</w:t>
      </w:r>
      <w:r w:rsidR="009749C8" w:rsidRPr="00DC5F61">
        <w:rPr>
          <w:rFonts w:asciiTheme="minorHAnsi" w:hAnsiTheme="minorHAnsi" w:cstheme="minorHAnsi"/>
        </w:rPr>
        <w:t>]</w:t>
      </w:r>
      <w:r w:rsidR="00C80D6C" w:rsidRPr="00DC5F61">
        <w:rPr>
          <w:rFonts w:asciiTheme="minorHAnsi" w:hAnsiTheme="minorHAnsi" w:cstheme="minorHAnsi"/>
        </w:rPr>
        <w:t xml:space="preserve">, </w:t>
      </w:r>
      <w:r w:rsidR="00294241" w:rsidRPr="00DC5F61">
        <w:rPr>
          <w:rFonts w:asciiTheme="minorHAnsi" w:hAnsiTheme="minorHAnsi" w:cstheme="minorHAnsi"/>
        </w:rPr>
        <w:t>existing chemical exposure limits [ECELs]</w:t>
      </w:r>
      <w:r w:rsidR="00C80D6C" w:rsidRPr="00DC5F61">
        <w:rPr>
          <w:rFonts w:asciiTheme="minorHAnsi" w:hAnsiTheme="minorHAnsi" w:cstheme="minorHAnsi"/>
        </w:rPr>
        <w:t xml:space="preserve">or </w:t>
      </w:r>
      <w:r w:rsidR="00EE0D6E" w:rsidRPr="00DC5F61">
        <w:rPr>
          <w:rFonts w:asciiTheme="minorHAnsi" w:hAnsiTheme="minorHAnsi" w:cstheme="minorHAnsi"/>
        </w:rPr>
        <w:t>o</w:t>
      </w:r>
      <w:r w:rsidR="00C80D6C" w:rsidRPr="00DC5F61">
        <w:rPr>
          <w:rFonts w:asciiTheme="minorHAnsi" w:hAnsiTheme="minorHAnsi" w:cstheme="minorHAnsi"/>
        </w:rPr>
        <w:t>ther published occupational exp</w:t>
      </w:r>
      <w:r w:rsidR="00EE0D6E" w:rsidRPr="00DC5F61">
        <w:rPr>
          <w:rFonts w:asciiTheme="minorHAnsi" w:hAnsiTheme="minorHAnsi" w:cstheme="minorHAnsi"/>
        </w:rPr>
        <w:t>o</w:t>
      </w:r>
      <w:r w:rsidR="00C80D6C" w:rsidRPr="00DC5F61">
        <w:rPr>
          <w:rFonts w:asciiTheme="minorHAnsi" w:hAnsiTheme="minorHAnsi" w:cstheme="minorHAnsi"/>
        </w:rPr>
        <w:t>sure limits)</w:t>
      </w:r>
      <w:r w:rsidR="00EE0D6E" w:rsidRPr="00DC5F61">
        <w:rPr>
          <w:rFonts w:asciiTheme="minorHAnsi" w:hAnsiTheme="minorHAnsi" w:cstheme="minorHAnsi"/>
        </w:rPr>
        <w:t>.</w:t>
      </w:r>
      <w:r w:rsidR="00C80D6C" w:rsidRPr="00DC5F61">
        <w:rPr>
          <w:rFonts w:asciiTheme="minorHAnsi" w:hAnsiTheme="minorHAnsi" w:cstheme="minorHAnsi"/>
        </w:rPr>
        <w:t xml:space="preserve"> </w:t>
      </w:r>
      <w:r w:rsidR="00EE0D6E" w:rsidRPr="00DC5F61">
        <w:rPr>
          <w:rFonts w:asciiTheme="minorHAnsi" w:hAnsiTheme="minorHAnsi" w:cstheme="minorHAnsi"/>
        </w:rPr>
        <w:t>If there is no PEL or published occupational exposure level, EPA may use other published information as a guide in the selection of appropriate PPE</w:t>
      </w:r>
      <w:r w:rsidR="00695415" w:rsidRPr="00DC5F61">
        <w:rPr>
          <w:rFonts w:asciiTheme="minorHAnsi" w:hAnsiTheme="minorHAnsi" w:cstheme="minorHAnsi"/>
        </w:rPr>
        <w:t>.</w:t>
      </w:r>
    </w:p>
    <w:p w14:paraId="4AD43C48" w14:textId="77777777" w:rsidR="00C80D6C" w:rsidRPr="00DC5F61" w:rsidRDefault="00EE0D6E" w:rsidP="00E6325A">
      <w:pPr>
        <w:widowControl/>
        <w:numPr>
          <w:ilvl w:val="0"/>
          <w:numId w:val="18"/>
        </w:numPr>
        <w:rPr>
          <w:rFonts w:asciiTheme="minorHAnsi" w:hAnsiTheme="minorHAnsi" w:cstheme="minorHAnsi"/>
        </w:rPr>
      </w:pPr>
      <w:r w:rsidRPr="00DC5F61">
        <w:rPr>
          <w:rFonts w:asciiTheme="minorHAnsi" w:hAnsiTheme="minorHAnsi" w:cstheme="minorHAnsi"/>
        </w:rPr>
        <w:t>O</w:t>
      </w:r>
      <w:r w:rsidR="00C80D6C" w:rsidRPr="00DC5F61">
        <w:rPr>
          <w:rFonts w:asciiTheme="minorHAnsi" w:hAnsiTheme="minorHAnsi" w:cstheme="minorHAnsi"/>
        </w:rPr>
        <w:t>ther known or suspected hazards identified during the preliminary hazard assessment.</w:t>
      </w:r>
      <w:r w:rsidR="00C80D6C" w:rsidRPr="00DC5F61">
        <w:rPr>
          <w:rStyle w:val="FootnoteReference"/>
          <w:rFonts w:asciiTheme="minorHAnsi" w:hAnsiTheme="minorHAnsi" w:cstheme="minorHAnsi"/>
          <w:vertAlign w:val="superscript"/>
        </w:rPr>
        <w:footnoteReference w:id="2"/>
      </w:r>
      <w:r w:rsidR="00C80D6C" w:rsidRPr="00DC5F61">
        <w:rPr>
          <w:rFonts w:asciiTheme="minorHAnsi" w:hAnsiTheme="minorHAnsi" w:cstheme="minorHAnsi"/>
          <w:vertAlign w:val="superscript"/>
        </w:rPr>
        <w:t xml:space="preserve"> </w:t>
      </w:r>
    </w:p>
    <w:p w14:paraId="4AD43C49" w14:textId="77777777" w:rsidR="00C80D6C" w:rsidRPr="00DC5F61" w:rsidRDefault="00C80D6C" w:rsidP="008F08E1">
      <w:pPr>
        <w:widowControl/>
        <w:rPr>
          <w:rFonts w:asciiTheme="minorHAnsi" w:hAnsiTheme="minorHAnsi" w:cstheme="minorHAnsi"/>
        </w:rPr>
      </w:pPr>
    </w:p>
    <w:p w14:paraId="4AD43C4A" w14:textId="77777777" w:rsidR="00C80D6C" w:rsidRPr="00DC5F61" w:rsidRDefault="00C80D6C" w:rsidP="008F08E1">
      <w:pPr>
        <w:widowControl/>
        <w:rPr>
          <w:rFonts w:asciiTheme="minorHAnsi" w:hAnsiTheme="minorHAnsi" w:cstheme="minorHAnsi"/>
        </w:rPr>
      </w:pPr>
      <w:r w:rsidRPr="00DC5F61">
        <w:rPr>
          <w:rFonts w:asciiTheme="minorHAnsi" w:hAnsiTheme="minorHAnsi" w:cstheme="minorHAnsi"/>
        </w:rPr>
        <w:t>Monitoring with direct-reading instruments (e.g., multigas detector, photoionization detector, Geiger-Mueller survey meter, alpha scintillator survey meter, and others) must be conducted during the initial site entry by a qualified person for hazardous levels of ionizing radiation and immediately dangerous to life or health (IDLH) concentrations or other conditions that may cause death or serious harm (e.g., oxygen deficiency, explosive atmospheres).</w:t>
      </w:r>
      <w:r w:rsidRPr="00DC5F61">
        <w:rPr>
          <w:rStyle w:val="FootnoteReference"/>
          <w:rFonts w:asciiTheme="minorHAnsi" w:hAnsiTheme="minorHAnsi" w:cstheme="minorHAnsi"/>
          <w:vertAlign w:val="superscript"/>
        </w:rPr>
        <w:footnoteReference w:id="3"/>
      </w:r>
      <w:r w:rsidRPr="00DC5F61">
        <w:rPr>
          <w:rFonts w:asciiTheme="minorHAnsi" w:hAnsiTheme="minorHAnsi" w:cstheme="minorHAnsi"/>
          <w:vertAlign w:val="superscript"/>
        </w:rPr>
        <w:t xml:space="preserve"> </w:t>
      </w:r>
      <w:r w:rsidRPr="00DC5F61">
        <w:rPr>
          <w:rFonts w:asciiTheme="minorHAnsi" w:hAnsiTheme="minorHAnsi" w:cstheme="minorHAnsi"/>
        </w:rPr>
        <w:t xml:space="preserve">Experience, judgment, professional knowledge, and a review of any existing data or information, such as material safety data sheets (MSDSs), will also help with the </w:t>
      </w:r>
      <w:r w:rsidR="00135A2F" w:rsidRPr="00DC5F61">
        <w:rPr>
          <w:rFonts w:asciiTheme="minorHAnsi" w:hAnsiTheme="minorHAnsi" w:cstheme="minorHAnsi"/>
        </w:rPr>
        <w:t>site</w:t>
      </w:r>
      <w:r w:rsidRPr="00DC5F61">
        <w:rPr>
          <w:rFonts w:asciiTheme="minorHAnsi" w:hAnsiTheme="minorHAnsi" w:cstheme="minorHAnsi"/>
        </w:rPr>
        <w:t xml:space="preserve"> hazard assessment and PPE selection</w:t>
      </w:r>
      <w:r w:rsidR="000A7D25" w:rsidRPr="00DC5F61">
        <w:rPr>
          <w:rFonts w:asciiTheme="minorHAnsi" w:hAnsiTheme="minorHAnsi" w:cstheme="minorHAnsi"/>
        </w:rPr>
        <w:t xml:space="preserve">. </w:t>
      </w:r>
    </w:p>
    <w:p w14:paraId="4AD43C4B" w14:textId="77777777" w:rsidR="00C80D6C" w:rsidRPr="00DC5F61" w:rsidRDefault="00C80D6C" w:rsidP="008F08E1">
      <w:pPr>
        <w:widowControl/>
        <w:rPr>
          <w:rFonts w:asciiTheme="minorHAnsi" w:hAnsiTheme="minorHAnsi" w:cstheme="minorHAnsi"/>
        </w:rPr>
      </w:pPr>
    </w:p>
    <w:p w14:paraId="4AD43C4C" w14:textId="77777777" w:rsidR="00C80D6C" w:rsidRPr="00DC5F61" w:rsidRDefault="00C80D6C" w:rsidP="008F08E1">
      <w:pPr>
        <w:widowControl/>
        <w:rPr>
          <w:rFonts w:asciiTheme="minorHAnsi" w:hAnsiTheme="minorHAnsi" w:cstheme="minorHAnsi"/>
        </w:rPr>
      </w:pPr>
      <w:r w:rsidRPr="00DC5F61">
        <w:rPr>
          <w:rFonts w:asciiTheme="minorHAnsi" w:hAnsiTheme="minorHAnsi" w:cstheme="minorHAnsi"/>
        </w:rPr>
        <w:t xml:space="preserve">Once the hazards at the site have been </w:t>
      </w:r>
      <w:r w:rsidR="00A26B06" w:rsidRPr="00DC5F61">
        <w:rPr>
          <w:rFonts w:asciiTheme="minorHAnsi" w:hAnsiTheme="minorHAnsi" w:cstheme="minorHAnsi"/>
        </w:rPr>
        <w:t xml:space="preserve">identified, </w:t>
      </w:r>
      <w:r w:rsidRPr="00DC5F61">
        <w:rPr>
          <w:rFonts w:asciiTheme="minorHAnsi" w:hAnsiTheme="minorHAnsi" w:cstheme="minorHAnsi"/>
        </w:rPr>
        <w:t xml:space="preserve">the potential exposure pathways and risks associated with these hazards must be </w:t>
      </w:r>
      <w:r w:rsidR="00A26B06" w:rsidRPr="00DC5F61">
        <w:rPr>
          <w:rFonts w:asciiTheme="minorHAnsi" w:hAnsiTheme="minorHAnsi" w:cstheme="minorHAnsi"/>
        </w:rPr>
        <w:t xml:space="preserve">determined, </w:t>
      </w:r>
      <w:r w:rsidRPr="00DC5F61">
        <w:rPr>
          <w:rFonts w:asciiTheme="minorHAnsi" w:hAnsiTheme="minorHAnsi" w:cstheme="minorHAnsi"/>
        </w:rPr>
        <w:t>(e.g., acute inhalation hazard, skin hazard, explosive hazard, etc.) and communicated to employees. Risks to consider include, but are not limited to, the following:</w:t>
      </w:r>
      <w:r w:rsidRPr="00DC5F61">
        <w:rPr>
          <w:rFonts w:asciiTheme="minorHAnsi" w:hAnsiTheme="minorHAnsi" w:cstheme="minorHAnsi"/>
          <w:color w:val="000000"/>
        </w:rPr>
        <w:t xml:space="preserve"> </w:t>
      </w:r>
    </w:p>
    <w:p w14:paraId="4AD43C4D" w14:textId="77777777" w:rsidR="00C80D6C" w:rsidRPr="00DC5F61" w:rsidRDefault="00C80D6C" w:rsidP="008F08E1">
      <w:pPr>
        <w:widowControl/>
        <w:rPr>
          <w:rFonts w:asciiTheme="minorHAnsi" w:hAnsiTheme="minorHAnsi" w:cstheme="minorHAnsi"/>
          <w:color w:val="000000"/>
        </w:rPr>
      </w:pPr>
    </w:p>
    <w:p w14:paraId="4AD43C4E"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 xml:space="preserve">Air concentrations exceeding the PELs and recommended occupational exposure limits </w:t>
      </w:r>
    </w:p>
    <w:p w14:paraId="4AD43C4F"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IDLH concentrations</w:t>
      </w:r>
    </w:p>
    <w:p w14:paraId="4AD43C50"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lastRenderedPageBreak/>
        <w:t>Dermal contact hazard</w:t>
      </w:r>
      <w:r w:rsidR="00950840" w:rsidRPr="00DC5F61">
        <w:rPr>
          <w:rFonts w:asciiTheme="minorHAnsi" w:hAnsiTheme="minorHAnsi" w:cstheme="minorHAnsi"/>
        </w:rPr>
        <w:t>s</w:t>
      </w:r>
      <w:r w:rsidRPr="00DC5F61">
        <w:rPr>
          <w:rFonts w:asciiTheme="minorHAnsi" w:hAnsiTheme="minorHAnsi" w:cstheme="minorHAnsi"/>
        </w:rPr>
        <w:t xml:space="preserve"> from toxic or corrosive materials</w:t>
      </w:r>
    </w:p>
    <w:p w14:paraId="4AD43C51"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Skin absorption and irritation</w:t>
      </w:r>
    </w:p>
    <w:p w14:paraId="4AD43C52"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Eye or mucous membrane irritation</w:t>
      </w:r>
    </w:p>
    <w:p w14:paraId="4AD43C53"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Explosion sensitivity and flammability</w:t>
      </w:r>
    </w:p>
    <w:p w14:paraId="4AD43C54" w14:textId="77777777" w:rsidR="00C80D6C" w:rsidRPr="00DC5F61" w:rsidRDefault="00C80D6C" w:rsidP="00CF2FC7">
      <w:pPr>
        <w:pStyle w:val="ListBullet"/>
        <w:spacing w:after="120"/>
        <w:rPr>
          <w:rFonts w:asciiTheme="minorHAnsi" w:hAnsiTheme="minorHAnsi" w:cstheme="minorHAnsi"/>
        </w:rPr>
      </w:pPr>
      <w:r w:rsidRPr="00DC5F61">
        <w:rPr>
          <w:rFonts w:asciiTheme="minorHAnsi" w:hAnsiTheme="minorHAnsi" w:cstheme="minorHAnsi"/>
        </w:rPr>
        <w:t>Oxygen deficiency or enrichment</w:t>
      </w:r>
    </w:p>
    <w:p w14:paraId="4AD43C55" w14:textId="77777777" w:rsidR="00C80D6C" w:rsidRPr="00DC5F61" w:rsidRDefault="00C80D6C" w:rsidP="00E6325A">
      <w:pPr>
        <w:pStyle w:val="ListBullet"/>
        <w:rPr>
          <w:rFonts w:asciiTheme="minorHAnsi" w:hAnsiTheme="minorHAnsi" w:cstheme="minorHAnsi"/>
        </w:rPr>
      </w:pPr>
      <w:r w:rsidRPr="00DC5F61">
        <w:rPr>
          <w:rFonts w:asciiTheme="minorHAnsi" w:hAnsiTheme="minorHAnsi" w:cstheme="minorHAnsi"/>
        </w:rPr>
        <w:t>Splash hazards</w:t>
      </w:r>
    </w:p>
    <w:p w14:paraId="4AD43C56" w14:textId="77777777" w:rsidR="00C80D6C" w:rsidRPr="00DC5F61" w:rsidRDefault="00C80D6C" w:rsidP="008F08E1">
      <w:pPr>
        <w:widowControl/>
        <w:rPr>
          <w:rFonts w:asciiTheme="minorHAnsi" w:hAnsiTheme="minorHAnsi" w:cstheme="minorHAnsi"/>
        </w:rPr>
      </w:pPr>
    </w:p>
    <w:p w14:paraId="4AD43C57" w14:textId="77777777" w:rsidR="00C80D6C" w:rsidRPr="00DC5F61" w:rsidRDefault="00B21CF2" w:rsidP="008F08E1">
      <w:pPr>
        <w:widowControl/>
        <w:rPr>
          <w:rFonts w:asciiTheme="minorHAnsi" w:hAnsiTheme="minorHAnsi" w:cstheme="minorHAnsi"/>
        </w:rPr>
      </w:pPr>
      <w:r w:rsidRPr="00DC5F61">
        <w:rPr>
          <w:rFonts w:asciiTheme="minorHAnsi" w:hAnsiTheme="minorHAnsi" w:cstheme="minorHAnsi"/>
        </w:rPr>
        <w:t xml:space="preserve">Based on Section </w:t>
      </w:r>
      <w:hyperlink r:id="rId76" w:anchor="1910.132(d)(2)&quot;&gt;&lt;/" w:history="1">
        <w:r w:rsidRPr="00DC5F61">
          <w:rPr>
            <w:rStyle w:val="Hyperlink"/>
            <w:rFonts w:asciiTheme="minorHAnsi" w:hAnsiTheme="minorHAnsi" w:cstheme="minorHAnsi"/>
          </w:rPr>
          <w:t>1910.132(d)(2)</w:t>
        </w:r>
      </w:hyperlink>
      <w:r w:rsidRPr="00DC5F61">
        <w:rPr>
          <w:rFonts w:asciiTheme="minorHAnsi" w:hAnsiTheme="minorHAnsi" w:cstheme="minorHAnsi"/>
        </w:rPr>
        <w:t xml:space="preserve"> of the OSHA PPE standard, th</w:t>
      </w:r>
      <w:r w:rsidR="00C80D6C" w:rsidRPr="00DC5F61">
        <w:rPr>
          <w:rFonts w:asciiTheme="minorHAnsi" w:hAnsiTheme="minorHAnsi" w:cstheme="minorHAnsi"/>
        </w:rPr>
        <w:t xml:space="preserve">e </w:t>
      </w:r>
      <w:r w:rsidR="00C80D6C" w:rsidRPr="00DC5F61">
        <w:rPr>
          <w:rFonts w:asciiTheme="minorHAnsi" w:hAnsiTheme="minorHAnsi" w:cstheme="minorHAnsi"/>
          <w:highlight w:val="yellow"/>
        </w:rPr>
        <w:t>Onsite Safety Officer (or another designated person)</w:t>
      </w:r>
      <w:r w:rsidR="00C80D6C" w:rsidRPr="00DC5F61">
        <w:rPr>
          <w:rFonts w:asciiTheme="minorHAnsi" w:hAnsiTheme="minorHAnsi" w:cstheme="minorHAnsi"/>
        </w:rPr>
        <w:t xml:space="preserve"> must </w:t>
      </w:r>
      <w:r w:rsidRPr="00DC5F61">
        <w:rPr>
          <w:rFonts w:asciiTheme="minorHAnsi" w:hAnsiTheme="minorHAnsi" w:cstheme="minorHAnsi"/>
        </w:rPr>
        <w:t xml:space="preserve">ensure </w:t>
      </w:r>
      <w:r w:rsidR="00C80D6C" w:rsidRPr="00DC5F61">
        <w:rPr>
          <w:rFonts w:asciiTheme="minorHAnsi" w:hAnsiTheme="minorHAnsi" w:cstheme="minorHAnsi"/>
        </w:rPr>
        <w:t xml:space="preserve">that </w:t>
      </w:r>
      <w:r w:rsidRPr="00DC5F61">
        <w:rPr>
          <w:rFonts w:asciiTheme="minorHAnsi" w:hAnsiTheme="minorHAnsi" w:cstheme="minorHAnsi"/>
        </w:rPr>
        <w:t xml:space="preserve">a site </w:t>
      </w:r>
      <w:r w:rsidR="00C80D6C" w:rsidRPr="00DC5F61">
        <w:rPr>
          <w:rFonts w:asciiTheme="minorHAnsi" w:hAnsiTheme="minorHAnsi" w:cstheme="minorHAnsi"/>
        </w:rPr>
        <w:t xml:space="preserve">hazard assessment has been </w:t>
      </w:r>
      <w:r w:rsidRPr="00DC5F61">
        <w:rPr>
          <w:rFonts w:asciiTheme="minorHAnsi" w:hAnsiTheme="minorHAnsi" w:cstheme="minorHAnsi"/>
        </w:rPr>
        <w:t xml:space="preserve">performed and that it has been </w:t>
      </w:r>
      <w:r w:rsidR="00C80D6C" w:rsidRPr="00DC5F61">
        <w:rPr>
          <w:rFonts w:asciiTheme="minorHAnsi" w:hAnsiTheme="minorHAnsi" w:cstheme="minorHAnsi"/>
        </w:rPr>
        <w:t>documented</w:t>
      </w:r>
      <w:r w:rsidRPr="00DC5F61">
        <w:rPr>
          <w:rFonts w:asciiTheme="minorHAnsi" w:hAnsiTheme="minorHAnsi" w:cstheme="minorHAnsi"/>
        </w:rPr>
        <w:t xml:space="preserve"> through written certification</w:t>
      </w:r>
      <w:r w:rsidR="00C80D6C" w:rsidRPr="00DC5F61">
        <w:rPr>
          <w:rFonts w:asciiTheme="minorHAnsi" w:hAnsiTheme="minorHAnsi" w:cstheme="minorHAnsi"/>
        </w:rPr>
        <w:t xml:space="preserve">. The </w:t>
      </w:r>
      <w:r w:rsidR="00982A0F" w:rsidRPr="00DC5F61">
        <w:rPr>
          <w:rFonts w:asciiTheme="minorHAnsi" w:hAnsiTheme="minorHAnsi" w:cstheme="minorHAnsi"/>
        </w:rPr>
        <w:t xml:space="preserve">certification </w:t>
      </w:r>
      <w:r w:rsidR="00C80D6C" w:rsidRPr="00DC5F61">
        <w:rPr>
          <w:rFonts w:asciiTheme="minorHAnsi" w:hAnsiTheme="minorHAnsi" w:cstheme="minorHAnsi"/>
        </w:rPr>
        <w:t xml:space="preserve">must identify the workplace or job duties evaluated, </w:t>
      </w:r>
      <w:r w:rsidR="00982A0F" w:rsidRPr="00DC5F61">
        <w:rPr>
          <w:rFonts w:asciiTheme="minorHAnsi" w:hAnsiTheme="minorHAnsi" w:cstheme="minorHAnsi"/>
        </w:rPr>
        <w:t xml:space="preserve">the date that the hazard assessment was performed, and </w:t>
      </w:r>
      <w:r w:rsidR="00C80D6C" w:rsidRPr="00DC5F61">
        <w:rPr>
          <w:rFonts w:asciiTheme="minorHAnsi" w:hAnsiTheme="minorHAnsi" w:cstheme="minorHAnsi"/>
        </w:rPr>
        <w:t>the name of the person certifying the hazard assessment</w:t>
      </w:r>
      <w:r w:rsidR="00982A0F" w:rsidRPr="00DC5F61">
        <w:rPr>
          <w:rFonts w:asciiTheme="minorHAnsi" w:hAnsiTheme="minorHAnsi" w:cstheme="minorHAnsi"/>
        </w:rPr>
        <w:t xml:space="preserve">. </w:t>
      </w:r>
      <w:r w:rsidR="004604E2" w:rsidRPr="00DC5F61">
        <w:rPr>
          <w:rFonts w:asciiTheme="minorHAnsi" w:hAnsiTheme="minorHAnsi" w:cstheme="minorHAnsi"/>
        </w:rPr>
        <w:t xml:space="preserve">These records should be documented in the job/task hazard analysis portion of a site-specific HASP. </w:t>
      </w:r>
      <w:r w:rsidR="00373085" w:rsidRPr="00DC5F61">
        <w:rPr>
          <w:rFonts w:asciiTheme="minorHAnsi" w:hAnsiTheme="minorHAnsi" w:cstheme="minorHAnsi"/>
        </w:rPr>
        <w:t xml:space="preserve">A sample </w:t>
      </w:r>
      <w:r w:rsidR="001679E0" w:rsidRPr="00DC5F61">
        <w:rPr>
          <w:rFonts w:asciiTheme="minorHAnsi" w:hAnsiTheme="minorHAnsi" w:cstheme="minorHAnsi"/>
        </w:rPr>
        <w:t xml:space="preserve">site </w:t>
      </w:r>
      <w:r w:rsidR="00373085" w:rsidRPr="00DC5F61">
        <w:rPr>
          <w:rFonts w:asciiTheme="minorHAnsi" w:hAnsiTheme="minorHAnsi" w:cstheme="minorHAnsi"/>
        </w:rPr>
        <w:t xml:space="preserve">hazard assessment form and certification </w:t>
      </w:r>
      <w:r w:rsidR="001679E0" w:rsidRPr="00DC5F61">
        <w:rPr>
          <w:rFonts w:asciiTheme="minorHAnsi" w:hAnsiTheme="minorHAnsi" w:cstheme="minorHAnsi"/>
        </w:rPr>
        <w:t xml:space="preserve">document </w:t>
      </w:r>
      <w:r w:rsidR="00373085" w:rsidRPr="00DC5F61">
        <w:rPr>
          <w:rFonts w:asciiTheme="minorHAnsi" w:hAnsiTheme="minorHAnsi" w:cstheme="minorHAnsi"/>
        </w:rPr>
        <w:t xml:space="preserve">are </w:t>
      </w:r>
      <w:r w:rsidR="001679E0" w:rsidRPr="00DC5F61">
        <w:rPr>
          <w:rFonts w:asciiTheme="minorHAnsi" w:hAnsiTheme="minorHAnsi" w:cstheme="minorHAnsi"/>
        </w:rPr>
        <w:t xml:space="preserve">provided </w:t>
      </w:r>
      <w:r w:rsidR="00373085" w:rsidRPr="00DC5F61">
        <w:rPr>
          <w:rFonts w:asciiTheme="minorHAnsi" w:hAnsiTheme="minorHAnsi" w:cstheme="minorHAnsi"/>
        </w:rPr>
        <w:t xml:space="preserve">in </w:t>
      </w:r>
      <w:hyperlink w:anchor="Appen_H" w:history="1">
        <w:r w:rsidR="00373085"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E</w:t>
        </w:r>
      </w:hyperlink>
      <w:r w:rsidR="00373085" w:rsidRPr="00DC5F61">
        <w:rPr>
          <w:rFonts w:asciiTheme="minorHAnsi" w:hAnsiTheme="minorHAnsi" w:cstheme="minorHAnsi"/>
        </w:rPr>
        <w:t xml:space="preserve">. </w:t>
      </w:r>
      <w:r w:rsidR="00407A4C" w:rsidRPr="00DC5F61">
        <w:rPr>
          <w:rFonts w:asciiTheme="minorHAnsi" w:hAnsiTheme="minorHAnsi" w:cstheme="minorHAnsi"/>
        </w:rPr>
        <w:t xml:space="preserve">Alternatively, the detailed hazard assessment </w:t>
      </w:r>
      <w:r w:rsidR="00BD7295" w:rsidRPr="00DC5F61">
        <w:rPr>
          <w:rFonts w:asciiTheme="minorHAnsi" w:hAnsiTheme="minorHAnsi" w:cstheme="minorHAnsi"/>
        </w:rPr>
        <w:t xml:space="preserve">(or a job hazard analysis) </w:t>
      </w:r>
      <w:r w:rsidR="00407A4C" w:rsidRPr="00DC5F61">
        <w:rPr>
          <w:rFonts w:asciiTheme="minorHAnsi" w:hAnsiTheme="minorHAnsi" w:cstheme="minorHAnsi"/>
        </w:rPr>
        <w:t xml:space="preserve">included in the site-specific HASP can serve as the </w:t>
      </w:r>
      <w:r w:rsidR="00373085" w:rsidRPr="00DC5F61">
        <w:rPr>
          <w:rFonts w:asciiTheme="minorHAnsi" w:hAnsiTheme="minorHAnsi" w:cstheme="minorHAnsi"/>
        </w:rPr>
        <w:t xml:space="preserve">required </w:t>
      </w:r>
      <w:r w:rsidR="00407A4C" w:rsidRPr="00DC5F61">
        <w:rPr>
          <w:rFonts w:asciiTheme="minorHAnsi" w:hAnsiTheme="minorHAnsi" w:cstheme="minorHAnsi"/>
        </w:rPr>
        <w:t>documentation</w:t>
      </w:r>
      <w:r w:rsidR="00373085" w:rsidRPr="00DC5F61">
        <w:rPr>
          <w:rFonts w:asciiTheme="minorHAnsi" w:hAnsiTheme="minorHAnsi" w:cstheme="minorHAnsi"/>
        </w:rPr>
        <w:t xml:space="preserve">, </w:t>
      </w:r>
      <w:r w:rsidR="00407A4C" w:rsidRPr="00DC5F61">
        <w:rPr>
          <w:rFonts w:asciiTheme="minorHAnsi" w:hAnsiTheme="minorHAnsi" w:cstheme="minorHAnsi"/>
        </w:rPr>
        <w:t xml:space="preserve">as long as </w:t>
      </w:r>
      <w:r w:rsidR="00373085" w:rsidRPr="00DC5F61">
        <w:rPr>
          <w:rFonts w:asciiTheme="minorHAnsi" w:hAnsiTheme="minorHAnsi" w:cstheme="minorHAnsi"/>
        </w:rPr>
        <w:t xml:space="preserve">the HASP </w:t>
      </w:r>
      <w:r w:rsidR="00B9419A" w:rsidRPr="00DC5F61">
        <w:rPr>
          <w:rFonts w:asciiTheme="minorHAnsi" w:hAnsiTheme="minorHAnsi" w:cstheme="minorHAnsi"/>
        </w:rPr>
        <w:t xml:space="preserve">has </w:t>
      </w:r>
      <w:r w:rsidR="00373085" w:rsidRPr="00DC5F61">
        <w:rPr>
          <w:rFonts w:asciiTheme="minorHAnsi" w:hAnsiTheme="minorHAnsi" w:cstheme="minorHAnsi"/>
        </w:rPr>
        <w:t xml:space="preserve">addressed </w:t>
      </w:r>
      <w:smartTag w:uri="urn:schemas-microsoft-com:office:smarttags" w:element="stockticker">
        <w:r w:rsidR="00407A4C" w:rsidRPr="00DC5F61">
          <w:rPr>
            <w:rFonts w:asciiTheme="minorHAnsi" w:hAnsiTheme="minorHAnsi" w:cstheme="minorHAnsi"/>
          </w:rPr>
          <w:t>PPE</w:t>
        </w:r>
      </w:smartTag>
      <w:r w:rsidR="00407A4C" w:rsidRPr="00DC5F61">
        <w:rPr>
          <w:rFonts w:asciiTheme="minorHAnsi" w:hAnsiTheme="minorHAnsi" w:cstheme="minorHAnsi"/>
        </w:rPr>
        <w:t xml:space="preserve"> </w:t>
      </w:r>
      <w:r w:rsidR="00373085" w:rsidRPr="00DC5F61">
        <w:rPr>
          <w:rFonts w:asciiTheme="minorHAnsi" w:hAnsiTheme="minorHAnsi" w:cstheme="minorHAnsi"/>
        </w:rPr>
        <w:t xml:space="preserve">selection </w:t>
      </w:r>
      <w:r w:rsidR="00407A4C" w:rsidRPr="00DC5F61">
        <w:rPr>
          <w:rFonts w:asciiTheme="minorHAnsi" w:hAnsiTheme="minorHAnsi" w:cstheme="minorHAnsi"/>
        </w:rPr>
        <w:t>for each task</w:t>
      </w:r>
      <w:r w:rsidR="00373085" w:rsidRPr="00DC5F61">
        <w:rPr>
          <w:rFonts w:asciiTheme="minorHAnsi" w:hAnsiTheme="minorHAnsi" w:cstheme="minorHAnsi"/>
        </w:rPr>
        <w:t xml:space="preserve"> requiring </w:t>
      </w:r>
      <w:smartTag w:uri="urn:schemas-microsoft-com:office:smarttags" w:element="stockticker">
        <w:r w:rsidR="00373085" w:rsidRPr="00DC5F61">
          <w:rPr>
            <w:rFonts w:asciiTheme="minorHAnsi" w:hAnsiTheme="minorHAnsi" w:cstheme="minorHAnsi"/>
          </w:rPr>
          <w:t>PPE</w:t>
        </w:r>
      </w:smartTag>
      <w:r w:rsidR="00373085" w:rsidRPr="00DC5F61">
        <w:rPr>
          <w:rFonts w:asciiTheme="minorHAnsi" w:hAnsiTheme="minorHAnsi" w:cstheme="minorHAnsi"/>
        </w:rPr>
        <w:t>.</w:t>
      </w:r>
      <w:r w:rsidR="00407A4C" w:rsidRPr="00DC5F61">
        <w:rPr>
          <w:rFonts w:asciiTheme="minorHAnsi" w:hAnsiTheme="minorHAnsi" w:cstheme="minorHAnsi"/>
        </w:rPr>
        <w:t xml:space="preserve"> </w:t>
      </w:r>
      <w:r w:rsidR="00C80D6C" w:rsidRPr="00DC5F61">
        <w:rPr>
          <w:rFonts w:asciiTheme="minorHAnsi" w:hAnsiTheme="minorHAnsi" w:cstheme="minorHAnsi"/>
        </w:rPr>
        <w:t xml:space="preserve">Non-mandatory compliance guidelines for hazard assessment and </w:t>
      </w:r>
      <w:smartTag w:uri="urn:schemas-microsoft-com:office:smarttags" w:element="stockticker">
        <w:r w:rsidR="00C80D6C" w:rsidRPr="00DC5F61">
          <w:rPr>
            <w:rFonts w:asciiTheme="minorHAnsi" w:hAnsiTheme="minorHAnsi" w:cstheme="minorHAnsi"/>
          </w:rPr>
          <w:t>PPE</w:t>
        </w:r>
      </w:smartTag>
      <w:r w:rsidR="00C80D6C" w:rsidRPr="00DC5F61">
        <w:rPr>
          <w:rFonts w:asciiTheme="minorHAnsi" w:hAnsiTheme="minorHAnsi" w:cstheme="minorHAnsi"/>
        </w:rPr>
        <w:t xml:space="preserve"> selection are </w:t>
      </w:r>
      <w:r w:rsidR="003D5E65" w:rsidRPr="00DC5F61">
        <w:rPr>
          <w:rFonts w:asciiTheme="minorHAnsi" w:hAnsiTheme="minorHAnsi" w:cstheme="minorHAnsi"/>
        </w:rPr>
        <w:t>provided in</w:t>
      </w:r>
      <w:r w:rsidR="008D21CA" w:rsidRPr="00DC5F61">
        <w:rPr>
          <w:rFonts w:asciiTheme="minorHAnsi" w:hAnsiTheme="minorHAnsi" w:cstheme="minorHAnsi"/>
        </w:rPr>
        <w:t xml:space="preserve"> </w:t>
      </w:r>
      <w:hyperlink r:id="rId77" w:history="1">
        <w:r w:rsidR="008D21CA" w:rsidRPr="00DC5F61">
          <w:rPr>
            <w:rStyle w:val="Hyperlink"/>
            <w:rFonts w:asciiTheme="minorHAnsi" w:hAnsiTheme="minorHAnsi" w:cstheme="minorHAnsi"/>
          </w:rPr>
          <w:t>29 CFR 1910 Subpart I—Personal Protective Equipment, Appendix B</w:t>
        </w:r>
      </w:hyperlink>
      <w:r w:rsidR="00C80D6C" w:rsidRPr="00DC5F61">
        <w:rPr>
          <w:rFonts w:asciiTheme="minorHAnsi" w:hAnsiTheme="minorHAnsi" w:cstheme="minorHAnsi"/>
        </w:rPr>
        <w:t>.</w:t>
      </w:r>
    </w:p>
    <w:p w14:paraId="4AD43C58" w14:textId="77777777" w:rsidR="00C80D6C" w:rsidRPr="00DC5F61" w:rsidRDefault="00C80D6C" w:rsidP="008F08E1">
      <w:pPr>
        <w:widowControl/>
        <w:rPr>
          <w:rFonts w:asciiTheme="minorHAnsi" w:hAnsiTheme="minorHAnsi" w:cstheme="minorHAnsi"/>
        </w:rPr>
      </w:pPr>
    </w:p>
    <w:p w14:paraId="4AD43C59" w14:textId="77777777" w:rsidR="006E3DC7" w:rsidRPr="00DC5F61" w:rsidRDefault="006E3DC7" w:rsidP="008F08E1">
      <w:pPr>
        <w:pStyle w:val="Heading2"/>
        <w:keepLines/>
        <w:rPr>
          <w:rFonts w:asciiTheme="minorHAnsi" w:hAnsiTheme="minorHAnsi" w:cstheme="minorHAnsi"/>
        </w:rPr>
      </w:pPr>
      <w:bookmarkStart w:id="66" w:name="_4.2__PPE_Selection_Procedures"/>
      <w:bookmarkStart w:id="67" w:name="_Toc282522059"/>
      <w:bookmarkEnd w:id="66"/>
      <w:r w:rsidRPr="00DC5F61">
        <w:rPr>
          <w:rFonts w:asciiTheme="minorHAnsi" w:hAnsiTheme="minorHAnsi" w:cstheme="minorHAnsi"/>
        </w:rPr>
        <w:t>4.</w:t>
      </w:r>
      <w:r w:rsidR="00FA4EC5" w:rsidRPr="00DC5F61">
        <w:rPr>
          <w:rFonts w:asciiTheme="minorHAnsi" w:hAnsiTheme="minorHAnsi" w:cstheme="minorHAnsi"/>
        </w:rPr>
        <w:t>2</w:t>
      </w:r>
      <w:r w:rsidRPr="00DC5F61">
        <w:rPr>
          <w:rFonts w:asciiTheme="minorHAnsi" w:hAnsiTheme="minorHAnsi" w:cstheme="minorHAnsi"/>
        </w:rPr>
        <w:t xml:space="preserve"> </w:t>
      </w:r>
      <w:r w:rsidRPr="00DC5F61">
        <w:rPr>
          <w:rFonts w:asciiTheme="minorHAnsi" w:hAnsiTheme="minorHAnsi" w:cstheme="minorHAnsi"/>
        </w:rPr>
        <w:tab/>
      </w:r>
      <w:r w:rsidR="003A7DB0" w:rsidRPr="00DC5F61">
        <w:rPr>
          <w:rFonts w:asciiTheme="minorHAnsi" w:hAnsiTheme="minorHAnsi" w:cstheme="minorHAnsi"/>
        </w:rPr>
        <w:t xml:space="preserve">PPE Selection </w:t>
      </w:r>
      <w:r w:rsidR="00A56156" w:rsidRPr="00DC5F61">
        <w:rPr>
          <w:rFonts w:asciiTheme="minorHAnsi" w:hAnsiTheme="minorHAnsi" w:cstheme="minorHAnsi"/>
        </w:rPr>
        <w:t>Procedures</w:t>
      </w:r>
      <w:bookmarkEnd w:id="67"/>
    </w:p>
    <w:p w14:paraId="4AD43C5A" w14:textId="77777777" w:rsidR="006E3DC7" w:rsidRPr="00DC5F61" w:rsidRDefault="006E3DC7" w:rsidP="008F08E1">
      <w:pPr>
        <w:keepNext/>
        <w:keepLines/>
        <w:widowControl/>
        <w:rPr>
          <w:rFonts w:asciiTheme="minorHAnsi" w:hAnsiTheme="minorHAnsi" w:cstheme="minorHAnsi"/>
        </w:rPr>
      </w:pPr>
    </w:p>
    <w:p w14:paraId="4AD43C5B" w14:textId="77777777" w:rsidR="00E72D60" w:rsidRPr="00DC5F61" w:rsidRDefault="004412C6" w:rsidP="008F08E1">
      <w:pPr>
        <w:widowControl/>
        <w:rPr>
          <w:rFonts w:asciiTheme="minorHAnsi" w:hAnsiTheme="minorHAnsi" w:cstheme="minorHAnsi"/>
        </w:rPr>
      </w:pPr>
      <w:r w:rsidRPr="00DC5F61">
        <w:rPr>
          <w:rFonts w:asciiTheme="minorHAnsi" w:hAnsiTheme="minorHAnsi" w:cstheme="minorHAnsi"/>
        </w:rPr>
        <w:t xml:space="preserve">When selecting PPE, particularly chemical protective clothing (CPC), the </w:t>
      </w:r>
      <w:r w:rsidR="002267CF" w:rsidRPr="00DC5F61">
        <w:rPr>
          <w:rFonts w:asciiTheme="minorHAnsi" w:hAnsiTheme="minorHAnsi" w:cstheme="minorHAnsi"/>
          <w:highlight w:val="yellow"/>
        </w:rPr>
        <w:t>Onsite Safety Officer</w:t>
      </w:r>
      <w:r w:rsidR="009B661D" w:rsidRPr="00DC5F61">
        <w:rPr>
          <w:rFonts w:asciiTheme="minorHAnsi" w:hAnsiTheme="minorHAnsi" w:cstheme="minorHAnsi"/>
          <w:highlight w:val="yellow"/>
        </w:rPr>
        <w:t xml:space="preserve"> (</w:t>
      </w:r>
      <w:r w:rsidRPr="00DC5F61">
        <w:rPr>
          <w:rFonts w:asciiTheme="minorHAnsi" w:hAnsiTheme="minorHAnsi" w:cstheme="minorHAnsi"/>
          <w:highlight w:val="yellow"/>
        </w:rPr>
        <w:t xml:space="preserve">or another designated </w:t>
      </w:r>
      <w:r w:rsidR="009B661D" w:rsidRPr="00DC5F61">
        <w:rPr>
          <w:rFonts w:asciiTheme="minorHAnsi" w:hAnsiTheme="minorHAnsi" w:cstheme="minorHAnsi"/>
          <w:highlight w:val="yellow"/>
        </w:rPr>
        <w:t>person)</w:t>
      </w:r>
      <w:r w:rsidRPr="00DC5F61">
        <w:rPr>
          <w:rFonts w:asciiTheme="minorHAnsi" w:hAnsiTheme="minorHAnsi" w:cstheme="minorHAnsi"/>
        </w:rPr>
        <w:t xml:space="preserve"> should </w:t>
      </w:r>
      <w:r w:rsidR="004B57BE" w:rsidRPr="00DC5F61">
        <w:rPr>
          <w:rFonts w:asciiTheme="minorHAnsi" w:hAnsiTheme="minorHAnsi" w:cstheme="minorHAnsi"/>
        </w:rPr>
        <w:t xml:space="preserve">consider the relative costs of </w:t>
      </w:r>
      <w:r w:rsidRPr="00DC5F61">
        <w:rPr>
          <w:rFonts w:asciiTheme="minorHAnsi" w:hAnsiTheme="minorHAnsi" w:cstheme="minorHAnsi"/>
        </w:rPr>
        <w:t xml:space="preserve">single-use </w:t>
      </w:r>
      <w:r w:rsidR="009B661D" w:rsidRPr="00DC5F61">
        <w:rPr>
          <w:rFonts w:asciiTheme="minorHAnsi" w:hAnsiTheme="minorHAnsi" w:cstheme="minorHAnsi"/>
        </w:rPr>
        <w:t>versus</w:t>
      </w:r>
      <w:r w:rsidRPr="00DC5F61">
        <w:rPr>
          <w:rFonts w:asciiTheme="minorHAnsi" w:hAnsiTheme="minorHAnsi" w:cstheme="minorHAnsi"/>
        </w:rPr>
        <w:t xml:space="preserve"> reusable CPC. </w:t>
      </w:r>
      <w:r w:rsidR="004B57BE" w:rsidRPr="00DC5F61">
        <w:rPr>
          <w:rFonts w:asciiTheme="minorHAnsi" w:hAnsiTheme="minorHAnsi" w:cstheme="minorHAnsi"/>
        </w:rPr>
        <w:t>Although the initial cost of single-use PPE may be higher, t</w:t>
      </w:r>
      <w:r w:rsidRPr="00DC5F61">
        <w:rPr>
          <w:rFonts w:asciiTheme="minorHAnsi" w:hAnsiTheme="minorHAnsi" w:cstheme="minorHAnsi"/>
        </w:rPr>
        <w:t>he costs of decontaminating reusable</w:t>
      </w:r>
      <w:r w:rsidR="00E72D60" w:rsidRPr="00DC5F61">
        <w:rPr>
          <w:rFonts w:asciiTheme="minorHAnsi" w:hAnsiTheme="minorHAnsi" w:cstheme="minorHAnsi"/>
        </w:rPr>
        <w:t xml:space="preserve"> equipment </w:t>
      </w:r>
      <w:r w:rsidR="000A2358" w:rsidRPr="00DC5F61">
        <w:rPr>
          <w:rFonts w:asciiTheme="minorHAnsi" w:hAnsiTheme="minorHAnsi" w:cstheme="minorHAnsi"/>
        </w:rPr>
        <w:t xml:space="preserve">can </w:t>
      </w:r>
      <w:r w:rsidR="00E72D60" w:rsidRPr="00DC5F61">
        <w:rPr>
          <w:rFonts w:asciiTheme="minorHAnsi" w:hAnsiTheme="minorHAnsi" w:cstheme="minorHAnsi"/>
        </w:rPr>
        <w:t xml:space="preserve">make </w:t>
      </w:r>
      <w:r w:rsidR="009B661D" w:rsidRPr="00DC5F61">
        <w:rPr>
          <w:rFonts w:asciiTheme="minorHAnsi" w:hAnsiTheme="minorHAnsi" w:cstheme="minorHAnsi"/>
        </w:rPr>
        <w:t>the total cost</w:t>
      </w:r>
      <w:r w:rsidR="00E72D60" w:rsidRPr="00DC5F61">
        <w:rPr>
          <w:rFonts w:asciiTheme="minorHAnsi" w:hAnsiTheme="minorHAnsi" w:cstheme="minorHAnsi"/>
        </w:rPr>
        <w:t xml:space="preserve"> </w:t>
      </w:r>
      <w:r w:rsidR="00954279" w:rsidRPr="00DC5F61">
        <w:rPr>
          <w:rFonts w:asciiTheme="minorHAnsi" w:hAnsiTheme="minorHAnsi" w:cstheme="minorHAnsi"/>
        </w:rPr>
        <w:t xml:space="preserve">more </w:t>
      </w:r>
      <w:r w:rsidR="00E72D60" w:rsidRPr="00DC5F61">
        <w:rPr>
          <w:rFonts w:asciiTheme="minorHAnsi" w:hAnsiTheme="minorHAnsi" w:cstheme="minorHAnsi"/>
        </w:rPr>
        <w:t xml:space="preserve">expensive in the long term. For this reason, EPA </w:t>
      </w:r>
      <w:r w:rsidR="009B661D" w:rsidRPr="00DC5F61">
        <w:rPr>
          <w:rFonts w:asciiTheme="minorHAnsi" w:hAnsiTheme="minorHAnsi" w:cstheme="minorHAnsi"/>
        </w:rPr>
        <w:t xml:space="preserve">recommends </w:t>
      </w:r>
      <w:r w:rsidR="00E72D60" w:rsidRPr="00DC5F61">
        <w:rPr>
          <w:rFonts w:asciiTheme="minorHAnsi" w:hAnsiTheme="minorHAnsi" w:cstheme="minorHAnsi"/>
        </w:rPr>
        <w:t>issu</w:t>
      </w:r>
      <w:r w:rsidR="009B661D" w:rsidRPr="00DC5F61">
        <w:rPr>
          <w:rFonts w:asciiTheme="minorHAnsi" w:hAnsiTheme="minorHAnsi" w:cstheme="minorHAnsi"/>
        </w:rPr>
        <w:t>ing</w:t>
      </w:r>
      <w:r w:rsidR="00E72D60" w:rsidRPr="00DC5F61">
        <w:rPr>
          <w:rFonts w:asciiTheme="minorHAnsi" w:hAnsiTheme="minorHAnsi" w:cstheme="minorHAnsi"/>
        </w:rPr>
        <w:t xml:space="preserve"> single-use PPE as much as is practicable.</w:t>
      </w:r>
    </w:p>
    <w:p w14:paraId="4AD43C5C" w14:textId="77777777" w:rsidR="00E72D60" w:rsidRPr="00DC5F61" w:rsidRDefault="00E72D60" w:rsidP="008F08E1">
      <w:pPr>
        <w:widowControl/>
        <w:rPr>
          <w:rFonts w:asciiTheme="minorHAnsi" w:hAnsiTheme="minorHAnsi" w:cstheme="minorHAnsi"/>
        </w:rPr>
      </w:pPr>
    </w:p>
    <w:p w14:paraId="4AD43C5D" w14:textId="77777777" w:rsidR="00114CBF" w:rsidRPr="00DC5F61" w:rsidRDefault="009E6F98" w:rsidP="008F08E1">
      <w:pPr>
        <w:widowControl/>
        <w:rPr>
          <w:rFonts w:asciiTheme="minorHAnsi" w:hAnsiTheme="minorHAnsi" w:cstheme="minorHAnsi"/>
          <w:b/>
        </w:rPr>
      </w:pPr>
      <w:r w:rsidRPr="00DC5F61">
        <w:rPr>
          <w:rFonts w:asciiTheme="minorHAnsi" w:hAnsiTheme="minorHAnsi" w:cstheme="minorHAnsi"/>
        </w:rPr>
        <w:t>O</w:t>
      </w:r>
      <w:r w:rsidR="00B11E87" w:rsidRPr="00DC5F61">
        <w:rPr>
          <w:rFonts w:asciiTheme="minorHAnsi" w:hAnsiTheme="minorHAnsi" w:cstheme="minorHAnsi"/>
        </w:rPr>
        <w:t xml:space="preserve">ne method of selecting the appropriate level of </w:t>
      </w:r>
      <w:smartTag w:uri="urn:schemas-microsoft-com:office:smarttags" w:element="stockticker">
        <w:r w:rsidR="00B11E87" w:rsidRPr="00DC5F61">
          <w:rPr>
            <w:rFonts w:asciiTheme="minorHAnsi" w:hAnsiTheme="minorHAnsi" w:cstheme="minorHAnsi"/>
          </w:rPr>
          <w:t>PPE</w:t>
        </w:r>
      </w:smartTag>
      <w:r w:rsidR="00B11E87" w:rsidRPr="00DC5F61">
        <w:rPr>
          <w:rFonts w:asciiTheme="minorHAnsi" w:hAnsiTheme="minorHAnsi" w:cstheme="minorHAnsi"/>
        </w:rPr>
        <w:t xml:space="preserve"> is to use a numerical </w:t>
      </w:r>
      <w:r w:rsidRPr="00DC5F61">
        <w:rPr>
          <w:rFonts w:asciiTheme="minorHAnsi" w:hAnsiTheme="minorHAnsi" w:cstheme="minorHAnsi"/>
        </w:rPr>
        <w:t>criterion</w:t>
      </w:r>
      <w:r w:rsidR="002267CF" w:rsidRPr="00DC5F61">
        <w:rPr>
          <w:rFonts w:asciiTheme="minorHAnsi" w:hAnsiTheme="minorHAnsi" w:cstheme="minorHAnsi"/>
        </w:rPr>
        <w:t>—</w:t>
      </w:r>
      <w:r w:rsidR="00B11E87" w:rsidRPr="00DC5F61">
        <w:rPr>
          <w:rFonts w:asciiTheme="minorHAnsi" w:hAnsiTheme="minorHAnsi" w:cstheme="minorHAnsi"/>
        </w:rPr>
        <w:t>the total atmospheric vapor/gas concentration</w:t>
      </w:r>
      <w:r w:rsidRPr="00DC5F61">
        <w:rPr>
          <w:rFonts w:asciiTheme="minorHAnsi" w:hAnsiTheme="minorHAnsi" w:cstheme="minorHAnsi"/>
        </w:rPr>
        <w:t xml:space="preserve">. </w:t>
      </w:r>
      <w:hyperlink w:anchor="Table_1" w:history="1">
        <w:r w:rsidRPr="00DC5F61">
          <w:rPr>
            <w:rStyle w:val="Hyperlink"/>
            <w:rFonts w:asciiTheme="minorHAnsi" w:hAnsiTheme="minorHAnsi" w:cstheme="minorHAnsi"/>
          </w:rPr>
          <w:t>Table 1</w:t>
        </w:r>
      </w:hyperlink>
      <w:r w:rsidRPr="00DC5F61">
        <w:rPr>
          <w:rFonts w:asciiTheme="minorHAnsi" w:hAnsiTheme="minorHAnsi" w:cstheme="minorHAnsi"/>
        </w:rPr>
        <w:t xml:space="preserve"> below, which is based on Exhibit 5-3 in Chapter 5 of the</w:t>
      </w:r>
      <w:r w:rsidR="00CC28DB" w:rsidRPr="00DC5F61">
        <w:rPr>
          <w:rFonts w:asciiTheme="minorHAnsi" w:hAnsiTheme="minorHAnsi" w:cstheme="minorHAnsi"/>
        </w:rPr>
        <w:t xml:space="preserve"> </w:t>
      </w:r>
      <w:hyperlink r:id="rId78" w:history="1">
        <w:r w:rsidR="00CC28DB" w:rsidRPr="00DC5F61">
          <w:rPr>
            <w:rStyle w:val="Hyperlink"/>
            <w:rFonts w:asciiTheme="minorHAnsi" w:hAnsiTheme="minorHAnsi" w:cstheme="minorHAnsi"/>
          </w:rPr>
          <w:t>SOSG</w:t>
        </w:r>
      </w:hyperlink>
      <w:r w:rsidRPr="00DC5F61">
        <w:rPr>
          <w:rFonts w:asciiTheme="minorHAnsi" w:hAnsiTheme="minorHAnsi" w:cstheme="minorHAnsi"/>
        </w:rPr>
        <w:t xml:space="preserve">, </w:t>
      </w:r>
      <w:r w:rsidR="00B11E87" w:rsidRPr="00DC5F61">
        <w:rPr>
          <w:rFonts w:asciiTheme="minorHAnsi" w:hAnsiTheme="minorHAnsi" w:cstheme="minorHAnsi"/>
          <w:bCs/>
        </w:rPr>
        <w:t xml:space="preserve">provides guidelines on </w:t>
      </w:r>
      <w:r w:rsidR="00B11E87" w:rsidRPr="00DC5F61">
        <w:rPr>
          <w:rFonts w:asciiTheme="minorHAnsi" w:hAnsiTheme="minorHAnsi" w:cstheme="minorHAnsi"/>
        </w:rPr>
        <w:t xml:space="preserve">the level of </w:t>
      </w:r>
      <w:smartTag w:uri="urn:schemas-microsoft-com:office:smarttags" w:element="stockticker">
        <w:r w:rsidR="00B11E87" w:rsidRPr="00DC5F61">
          <w:rPr>
            <w:rFonts w:asciiTheme="minorHAnsi" w:hAnsiTheme="minorHAnsi" w:cstheme="minorHAnsi"/>
          </w:rPr>
          <w:t>PPE</w:t>
        </w:r>
      </w:smartTag>
      <w:r w:rsidR="00B11E87" w:rsidRPr="00DC5F61">
        <w:rPr>
          <w:rFonts w:asciiTheme="minorHAnsi" w:hAnsiTheme="minorHAnsi" w:cstheme="minorHAnsi"/>
        </w:rPr>
        <w:t xml:space="preserve"> </w:t>
      </w:r>
      <w:r w:rsidR="00B669DE" w:rsidRPr="00DC5F61">
        <w:rPr>
          <w:rFonts w:asciiTheme="minorHAnsi" w:hAnsiTheme="minorHAnsi" w:cstheme="minorHAnsi"/>
        </w:rPr>
        <w:t xml:space="preserve">suggested </w:t>
      </w:r>
      <w:r w:rsidR="00B11E87" w:rsidRPr="00DC5F61">
        <w:rPr>
          <w:rFonts w:asciiTheme="minorHAnsi" w:hAnsiTheme="minorHAnsi" w:cstheme="minorHAnsi"/>
        </w:rPr>
        <w:t>for different ranges of vapor</w:t>
      </w:r>
      <w:r w:rsidR="00B669DE" w:rsidRPr="00DC5F61">
        <w:rPr>
          <w:rFonts w:asciiTheme="minorHAnsi" w:hAnsiTheme="minorHAnsi" w:cstheme="minorHAnsi"/>
        </w:rPr>
        <w:t xml:space="preserve"> or </w:t>
      </w:r>
      <w:r w:rsidR="00B11E87" w:rsidRPr="00DC5F61">
        <w:rPr>
          <w:rFonts w:asciiTheme="minorHAnsi" w:hAnsiTheme="minorHAnsi" w:cstheme="minorHAnsi"/>
        </w:rPr>
        <w:t>gas concentrations</w:t>
      </w:r>
      <w:r w:rsidRPr="00DC5F61">
        <w:rPr>
          <w:rFonts w:asciiTheme="minorHAnsi" w:hAnsiTheme="minorHAnsi" w:cstheme="minorHAnsi"/>
        </w:rPr>
        <w:t xml:space="preserve">. Note that these suggested levels must </w:t>
      </w:r>
      <w:r w:rsidR="00B11E87" w:rsidRPr="00DC5F61">
        <w:rPr>
          <w:rFonts w:asciiTheme="minorHAnsi" w:hAnsiTheme="minorHAnsi" w:cstheme="minorHAnsi"/>
        </w:rPr>
        <w:t xml:space="preserve">be used in conjunction with the appropriate air monitoring and assessment techniques as described in </w:t>
      </w:r>
      <w:r w:rsidRPr="00DC5F61">
        <w:rPr>
          <w:rFonts w:asciiTheme="minorHAnsi" w:hAnsiTheme="minorHAnsi" w:cstheme="minorHAnsi"/>
        </w:rPr>
        <w:t xml:space="preserve">Chapter 6 of </w:t>
      </w:r>
      <w:r w:rsidR="00B11E87" w:rsidRPr="00DC5F61">
        <w:rPr>
          <w:rFonts w:asciiTheme="minorHAnsi" w:hAnsiTheme="minorHAnsi" w:cstheme="minorHAnsi"/>
        </w:rPr>
        <w:t>the</w:t>
      </w:r>
      <w:r w:rsidR="00CC28DB" w:rsidRPr="00DC5F61">
        <w:rPr>
          <w:rFonts w:asciiTheme="minorHAnsi" w:hAnsiTheme="minorHAnsi" w:cstheme="minorHAnsi"/>
        </w:rPr>
        <w:t xml:space="preserve"> </w:t>
      </w:r>
      <w:hyperlink r:id="rId79" w:history="1">
        <w:r w:rsidR="00CC28DB" w:rsidRPr="00DC5F61">
          <w:rPr>
            <w:rStyle w:val="Hyperlink"/>
            <w:rFonts w:asciiTheme="minorHAnsi" w:hAnsiTheme="minorHAnsi" w:cstheme="minorHAnsi"/>
          </w:rPr>
          <w:t>SOSG</w:t>
        </w:r>
      </w:hyperlink>
      <w:r w:rsidRPr="00DC5F61">
        <w:rPr>
          <w:rFonts w:asciiTheme="minorHAnsi" w:hAnsiTheme="minorHAnsi" w:cstheme="minorHAnsi"/>
        </w:rPr>
        <w:t>.</w:t>
      </w:r>
      <w:r w:rsidR="00B669DE" w:rsidRPr="00DC5F61">
        <w:rPr>
          <w:rFonts w:asciiTheme="minorHAnsi" w:hAnsiTheme="minorHAnsi" w:cstheme="minorHAnsi"/>
        </w:rPr>
        <w:t xml:space="preserve"> </w:t>
      </w:r>
      <w:r w:rsidR="00114CBF" w:rsidRPr="00DC5F61">
        <w:rPr>
          <w:rFonts w:asciiTheme="minorHAnsi" w:hAnsiTheme="minorHAnsi" w:cstheme="minorHAnsi"/>
        </w:rPr>
        <w:t xml:space="preserve">Additional guidance on </w:t>
      </w:r>
      <w:smartTag w:uri="urn:schemas-microsoft-com:office:smarttags" w:element="stockticker">
        <w:r w:rsidR="00114CBF" w:rsidRPr="00DC5F61">
          <w:rPr>
            <w:rFonts w:asciiTheme="minorHAnsi" w:hAnsiTheme="minorHAnsi" w:cstheme="minorHAnsi"/>
          </w:rPr>
          <w:t>PPE</w:t>
        </w:r>
      </w:smartTag>
      <w:r w:rsidR="00114CBF" w:rsidRPr="00DC5F61">
        <w:rPr>
          <w:rFonts w:asciiTheme="minorHAnsi" w:hAnsiTheme="minorHAnsi" w:cstheme="minorHAnsi"/>
        </w:rPr>
        <w:t xml:space="preserve"> selection </w:t>
      </w:r>
      <w:r w:rsidR="00C553DA" w:rsidRPr="00DC5F61">
        <w:rPr>
          <w:rFonts w:asciiTheme="minorHAnsi" w:hAnsiTheme="minorHAnsi" w:cstheme="minorHAnsi"/>
        </w:rPr>
        <w:t xml:space="preserve">for initial site entry activities </w:t>
      </w:r>
      <w:r w:rsidR="00114CBF" w:rsidRPr="00DC5F61">
        <w:rPr>
          <w:rFonts w:asciiTheme="minorHAnsi" w:hAnsiTheme="minorHAnsi" w:cstheme="minorHAnsi"/>
        </w:rPr>
        <w:t>is provided in</w:t>
      </w:r>
      <w:r w:rsidR="003566AE" w:rsidRPr="00DC5F61">
        <w:rPr>
          <w:rFonts w:asciiTheme="minorHAnsi" w:hAnsiTheme="minorHAnsi" w:cstheme="minorHAnsi"/>
        </w:rPr>
        <w:t xml:space="preserve"> </w:t>
      </w:r>
      <w:hyperlink r:id="rId80" w:history="1">
        <w:r w:rsidR="008737A7" w:rsidRPr="00DC5F61">
          <w:rPr>
            <w:rStyle w:val="Hyperlink"/>
            <w:rFonts w:asciiTheme="minorHAnsi" w:hAnsiTheme="minorHAnsi" w:cstheme="minorHAnsi"/>
          </w:rPr>
          <w:t>Guidelines for PPE Ensemble Selection</w:t>
        </w:r>
      </w:hyperlink>
      <w:r w:rsidR="00114CBF" w:rsidRPr="00DC5F61">
        <w:rPr>
          <w:rFonts w:asciiTheme="minorHAnsi" w:hAnsiTheme="minorHAnsi" w:cstheme="minorHAnsi"/>
        </w:rPr>
        <w:t xml:space="preserve">. </w:t>
      </w:r>
    </w:p>
    <w:p w14:paraId="4AD43C5E" w14:textId="77777777" w:rsidR="00C553DA" w:rsidRPr="00DC5F61" w:rsidRDefault="00C553DA" w:rsidP="008F08E1">
      <w:pPr>
        <w:widowControl/>
        <w:rPr>
          <w:rFonts w:asciiTheme="minorHAnsi" w:hAnsiTheme="minorHAnsi" w:cstheme="minorHAnsi"/>
        </w:rPr>
      </w:pPr>
    </w:p>
    <w:p w14:paraId="4AD43C5F" w14:textId="77777777" w:rsidR="0025558D" w:rsidRPr="00DC5F61" w:rsidRDefault="0025558D" w:rsidP="008F08E1">
      <w:pPr>
        <w:widowControl/>
        <w:rPr>
          <w:rFonts w:asciiTheme="minorHAnsi" w:hAnsiTheme="minorHAnsi" w:cstheme="minorHAnsi"/>
        </w:rPr>
      </w:pPr>
      <w:r w:rsidRPr="00DC5F61">
        <w:rPr>
          <w:rFonts w:asciiTheme="minorHAnsi" w:hAnsiTheme="minorHAnsi" w:cstheme="minorHAnsi"/>
        </w:rPr>
        <w:t xml:space="preserve">As site conditions change or more information becomes available, the required levels and types of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may change. Exposure monitoring must be performed continually in order to refine the hazard assessment and corresponding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requirements. In particular, in accordance with </w:t>
      </w:r>
      <w:hyperlink r:id="rId81" w:anchor="1910.120(h)" w:history="1">
        <w:r w:rsidRPr="00DC5F61">
          <w:rPr>
            <w:rStyle w:val="Hyperlink"/>
            <w:rFonts w:asciiTheme="minorHAnsi" w:hAnsiTheme="minorHAnsi" w:cstheme="minorHAnsi"/>
          </w:rPr>
          <w:t>29 CFR 1910.120(h)(4)</w:t>
        </w:r>
      </w:hyperlink>
      <w:r w:rsidRPr="00DC5F61">
        <w:rPr>
          <w:rFonts w:asciiTheme="minorHAnsi" w:hAnsiTheme="minorHAnsi" w:cstheme="minorHAnsi"/>
        </w:rPr>
        <w:t>, if any employee has been exposed to elevated levels of hazardous substances, extensive personal monitoring m</w:t>
      </w:r>
      <w:r w:rsidR="00B9419A" w:rsidRPr="00DC5F61">
        <w:rPr>
          <w:rFonts w:asciiTheme="minorHAnsi" w:hAnsiTheme="minorHAnsi" w:cstheme="minorHAnsi"/>
        </w:rPr>
        <w:t>u</w:t>
      </w:r>
      <w:r w:rsidRPr="00DC5F61">
        <w:rPr>
          <w:rFonts w:asciiTheme="minorHAnsi" w:hAnsiTheme="minorHAnsi" w:cstheme="minorHAnsi"/>
        </w:rPr>
        <w:t xml:space="preserve">st be conducted, in conjunction with additional site control measures (Chapter 6.1, </w:t>
      </w:r>
      <w:hyperlink r:id="rId82" w:history="1">
        <w:r w:rsidRPr="00DC5F61">
          <w:rPr>
            <w:rStyle w:val="Hyperlink"/>
            <w:rFonts w:asciiTheme="minorHAnsi" w:hAnsiTheme="minorHAnsi" w:cstheme="minorHAnsi"/>
            <w:lang w:eastAsia="en-US"/>
          </w:rPr>
          <w:t>SOSG</w:t>
        </w:r>
      </w:hyperlink>
      <w:r w:rsidRPr="00DC5F61">
        <w:rPr>
          <w:rFonts w:asciiTheme="minorHAnsi" w:hAnsiTheme="minorHAnsi" w:cstheme="minorHAnsi"/>
        </w:rPr>
        <w:t xml:space="preserve">). </w:t>
      </w:r>
    </w:p>
    <w:p w14:paraId="4AD43C61" w14:textId="77777777" w:rsidR="009E6F98" w:rsidRPr="00DC5F61" w:rsidRDefault="009E6F98" w:rsidP="00C7111E">
      <w:pPr>
        <w:pStyle w:val="Heading6"/>
        <w:rPr>
          <w:rFonts w:asciiTheme="minorHAnsi" w:hAnsiTheme="minorHAnsi" w:cstheme="minorHAnsi"/>
        </w:rPr>
      </w:pPr>
      <w:bookmarkStart w:id="68" w:name="Table_1"/>
      <w:bookmarkStart w:id="69" w:name="_Toc325293120"/>
      <w:bookmarkEnd w:id="68"/>
      <w:r w:rsidRPr="00DC5F61">
        <w:rPr>
          <w:rFonts w:asciiTheme="minorHAnsi" w:hAnsiTheme="minorHAnsi" w:cstheme="minorHAnsi"/>
        </w:rPr>
        <w:t>Table 1</w:t>
      </w:r>
      <w:r w:rsidR="008579AF" w:rsidRPr="00DC5F61">
        <w:rPr>
          <w:rFonts w:asciiTheme="minorHAnsi" w:hAnsiTheme="minorHAnsi" w:cstheme="minorHAnsi"/>
        </w:rPr>
        <w:br/>
      </w:r>
      <w:r w:rsidRPr="00DC5F61">
        <w:rPr>
          <w:rFonts w:asciiTheme="minorHAnsi" w:hAnsiTheme="minorHAnsi" w:cstheme="minorHAnsi"/>
        </w:rPr>
        <w:t xml:space="preserve">Suggested Levels of Protection </w:t>
      </w:r>
      <w:r w:rsidR="00E231B6" w:rsidRPr="00DC5F61">
        <w:rPr>
          <w:rFonts w:asciiTheme="minorHAnsi" w:hAnsiTheme="minorHAnsi" w:cstheme="minorHAnsi"/>
        </w:rPr>
        <w:t>B</w:t>
      </w:r>
      <w:r w:rsidRPr="00DC5F61">
        <w:rPr>
          <w:rFonts w:asciiTheme="minorHAnsi" w:hAnsiTheme="minorHAnsi" w:cstheme="minorHAnsi"/>
        </w:rPr>
        <w:t>ased on Air Monitoring</w:t>
      </w:r>
      <w:bookmarkEnd w:id="69"/>
    </w:p>
    <w:p w14:paraId="4AD43C62" w14:textId="77777777" w:rsidR="009E6F98" w:rsidRPr="00C7111E" w:rsidRDefault="009E6F98" w:rsidP="008F08E1">
      <w:pPr>
        <w:keepNext/>
        <w:keepLines/>
        <w:widowControl/>
        <w:rPr>
          <w:rFonts w:asciiTheme="minorHAnsi" w:hAnsiTheme="minorHAnsi" w:cstheme="minorHAnsi"/>
          <w:color w:val="FF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5"/>
        <w:gridCol w:w="3600"/>
      </w:tblGrid>
      <w:tr w:rsidR="00114CBF" w:rsidRPr="00DC5F61" w14:paraId="4AD43C67" w14:textId="77777777" w:rsidTr="00C7111E">
        <w:trPr>
          <w:jc w:val="center"/>
        </w:trPr>
        <w:tc>
          <w:tcPr>
            <w:tcW w:w="5585" w:type="dxa"/>
            <w:shd w:val="pct10" w:color="auto" w:fill="auto"/>
            <w:vAlign w:val="center"/>
          </w:tcPr>
          <w:p w14:paraId="4AD43C63" w14:textId="77777777" w:rsidR="00114CBF" w:rsidRPr="00DC5F61" w:rsidRDefault="00114CBF"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 xml:space="preserve">Vapor/Gas Concentration </w:t>
            </w:r>
            <w:r w:rsidR="009E6F98" w:rsidRPr="00DC5F61">
              <w:rPr>
                <w:rFonts w:asciiTheme="minorHAnsi" w:hAnsiTheme="minorHAnsi" w:cstheme="minorHAnsi"/>
                <w:b/>
                <w:sz w:val="20"/>
                <w:szCs w:val="20"/>
              </w:rPr>
              <w:t xml:space="preserve">from </w:t>
            </w:r>
            <w:r w:rsidR="006F05F8" w:rsidRPr="00DC5F61">
              <w:rPr>
                <w:rFonts w:asciiTheme="minorHAnsi" w:hAnsiTheme="minorHAnsi" w:cstheme="minorHAnsi"/>
                <w:b/>
                <w:sz w:val="20"/>
                <w:szCs w:val="20"/>
              </w:rPr>
              <w:t>Photoionization (</w:t>
            </w:r>
            <w:r w:rsidRPr="00DC5F61">
              <w:rPr>
                <w:rFonts w:asciiTheme="minorHAnsi" w:hAnsiTheme="minorHAnsi" w:cstheme="minorHAnsi"/>
                <w:b/>
                <w:sz w:val="20"/>
                <w:szCs w:val="20"/>
              </w:rPr>
              <w:t>PID</w:t>
            </w:r>
            <w:r w:rsidR="006F05F8" w:rsidRPr="00DC5F61">
              <w:rPr>
                <w:rFonts w:asciiTheme="minorHAnsi" w:hAnsiTheme="minorHAnsi" w:cstheme="minorHAnsi"/>
                <w:b/>
                <w:sz w:val="20"/>
                <w:szCs w:val="20"/>
              </w:rPr>
              <w:t>) or Flame Ionization (</w:t>
            </w:r>
            <w:r w:rsidRPr="00DC5F61">
              <w:rPr>
                <w:rFonts w:asciiTheme="minorHAnsi" w:hAnsiTheme="minorHAnsi" w:cstheme="minorHAnsi"/>
                <w:b/>
                <w:sz w:val="20"/>
                <w:szCs w:val="20"/>
              </w:rPr>
              <w:t>FID</w:t>
            </w:r>
            <w:r w:rsidR="006F05F8" w:rsidRPr="00DC5F61">
              <w:rPr>
                <w:rFonts w:asciiTheme="minorHAnsi" w:hAnsiTheme="minorHAnsi" w:cstheme="minorHAnsi"/>
                <w:b/>
                <w:sz w:val="20"/>
                <w:szCs w:val="20"/>
              </w:rPr>
              <w:t xml:space="preserve">) Direct </w:t>
            </w:r>
            <w:smartTag w:uri="urn:schemas-microsoft-com:office:smarttags" w:element="City">
              <w:smartTag w:uri="urn:schemas-microsoft-com:office:smarttags" w:element="place">
                <w:r w:rsidR="006F05F8" w:rsidRPr="00DC5F61">
                  <w:rPr>
                    <w:rFonts w:asciiTheme="minorHAnsi" w:hAnsiTheme="minorHAnsi" w:cstheme="minorHAnsi"/>
                    <w:b/>
                    <w:sz w:val="20"/>
                    <w:szCs w:val="20"/>
                  </w:rPr>
                  <w:t>Reading</w:t>
                </w:r>
              </w:smartTag>
            </w:smartTag>
            <w:r w:rsidR="006F05F8" w:rsidRPr="00DC5F61">
              <w:rPr>
                <w:rFonts w:asciiTheme="minorHAnsi" w:hAnsiTheme="minorHAnsi" w:cstheme="minorHAnsi"/>
                <w:b/>
                <w:sz w:val="20"/>
                <w:szCs w:val="20"/>
              </w:rPr>
              <w:t xml:space="preserve"> Instrument</w:t>
            </w:r>
          </w:p>
          <w:p w14:paraId="4AD43C64" w14:textId="77777777" w:rsidR="009E6F98" w:rsidRPr="00DC5F61" w:rsidRDefault="005B488C"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w:t>
            </w:r>
            <w:r w:rsidR="009E6F98" w:rsidRPr="00DC5F61">
              <w:rPr>
                <w:rFonts w:asciiTheme="minorHAnsi" w:hAnsiTheme="minorHAnsi" w:cstheme="minorHAnsi"/>
                <w:b/>
                <w:sz w:val="20"/>
                <w:szCs w:val="20"/>
              </w:rPr>
              <w:t xml:space="preserve">in parts per million </w:t>
            </w:r>
            <w:r w:rsidR="009E183C" w:rsidRPr="00DC5F61">
              <w:rPr>
                <w:rFonts w:asciiTheme="minorHAnsi" w:hAnsiTheme="minorHAnsi" w:cstheme="minorHAnsi"/>
                <w:b/>
                <w:sz w:val="20"/>
                <w:szCs w:val="20"/>
              </w:rPr>
              <w:t>[</w:t>
            </w:r>
            <w:r w:rsidR="009E6F98" w:rsidRPr="00DC5F61">
              <w:rPr>
                <w:rFonts w:asciiTheme="minorHAnsi" w:hAnsiTheme="minorHAnsi" w:cstheme="minorHAnsi"/>
                <w:b/>
                <w:sz w:val="20"/>
                <w:szCs w:val="20"/>
              </w:rPr>
              <w:t>ppm</w:t>
            </w:r>
            <w:r w:rsidR="009E183C" w:rsidRPr="00DC5F61">
              <w:rPr>
                <w:rFonts w:asciiTheme="minorHAnsi" w:hAnsiTheme="minorHAnsi" w:cstheme="minorHAnsi"/>
                <w:b/>
                <w:sz w:val="20"/>
                <w:szCs w:val="20"/>
              </w:rPr>
              <w:t>]</w:t>
            </w:r>
            <w:r w:rsidR="009E6F98" w:rsidRPr="00DC5F61">
              <w:rPr>
                <w:rFonts w:asciiTheme="minorHAnsi" w:hAnsiTheme="minorHAnsi" w:cstheme="minorHAnsi"/>
                <w:b/>
                <w:sz w:val="20"/>
                <w:szCs w:val="20"/>
              </w:rPr>
              <w:t xml:space="preserve"> above background</w:t>
            </w:r>
            <w:r w:rsidRPr="00DC5F61">
              <w:rPr>
                <w:rFonts w:asciiTheme="minorHAnsi" w:hAnsiTheme="minorHAnsi" w:cstheme="minorHAnsi"/>
                <w:b/>
                <w:sz w:val="20"/>
                <w:szCs w:val="20"/>
              </w:rPr>
              <w:t>)</w:t>
            </w:r>
          </w:p>
        </w:tc>
        <w:tc>
          <w:tcPr>
            <w:tcW w:w="3600" w:type="dxa"/>
            <w:shd w:val="pct10" w:color="auto" w:fill="auto"/>
            <w:vAlign w:val="center"/>
          </w:tcPr>
          <w:p w14:paraId="4AD43C65" w14:textId="77777777" w:rsidR="006F05F8" w:rsidRPr="00DC5F61" w:rsidRDefault="00B669DE"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Suggested</w:t>
            </w:r>
            <w:r w:rsidR="006F05F8" w:rsidRPr="00DC5F61">
              <w:rPr>
                <w:rFonts w:asciiTheme="minorHAnsi" w:hAnsiTheme="minorHAnsi" w:cstheme="minorHAnsi"/>
                <w:b/>
                <w:sz w:val="20"/>
                <w:szCs w:val="20"/>
              </w:rPr>
              <w:t xml:space="preserve"> </w:t>
            </w:r>
            <w:r w:rsidR="00114CBF" w:rsidRPr="00DC5F61">
              <w:rPr>
                <w:rFonts w:asciiTheme="minorHAnsi" w:hAnsiTheme="minorHAnsi" w:cstheme="minorHAnsi"/>
                <w:b/>
                <w:sz w:val="20"/>
                <w:szCs w:val="20"/>
              </w:rPr>
              <w:t>Level of Protection</w:t>
            </w:r>
            <w:r w:rsidR="000E5957" w:rsidRPr="00DC5F61">
              <w:rPr>
                <w:rFonts w:asciiTheme="minorHAnsi" w:hAnsiTheme="minorHAnsi" w:cstheme="minorHAnsi"/>
                <w:b/>
                <w:sz w:val="20"/>
                <w:szCs w:val="20"/>
                <w:vertAlign w:val="superscript"/>
              </w:rPr>
              <w:t>a</w:t>
            </w:r>
          </w:p>
          <w:p w14:paraId="4AD43C66" w14:textId="2BEA82A7" w:rsidR="00114CBF" w:rsidRPr="00DC5F61" w:rsidRDefault="006F05F8"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w:t>
            </w:r>
            <w:r w:rsidR="009E6F98" w:rsidRPr="00DC5F61">
              <w:rPr>
                <w:rFonts w:asciiTheme="minorHAnsi" w:hAnsiTheme="minorHAnsi" w:cstheme="minorHAnsi"/>
                <w:b/>
                <w:sz w:val="20"/>
                <w:szCs w:val="20"/>
              </w:rPr>
              <w:t xml:space="preserve">see </w:t>
            </w:r>
            <w:hyperlink w:anchor="_4.3_EPA/OSHA_PPE" w:history="1">
              <w:r w:rsidRPr="00DC5F61">
                <w:rPr>
                  <w:rStyle w:val="Hyperlink"/>
                  <w:rFonts w:asciiTheme="minorHAnsi" w:hAnsiTheme="minorHAnsi" w:cstheme="minorHAnsi"/>
                  <w:b/>
                  <w:sz w:val="20"/>
                  <w:szCs w:val="20"/>
                </w:rPr>
                <w:t>Section 4.3</w:t>
              </w:r>
            </w:hyperlink>
            <w:r w:rsidRPr="00DC5F61">
              <w:rPr>
                <w:rFonts w:asciiTheme="minorHAnsi" w:hAnsiTheme="minorHAnsi" w:cstheme="minorHAnsi"/>
                <w:b/>
                <w:sz w:val="20"/>
                <w:szCs w:val="20"/>
              </w:rPr>
              <w:t>)</w:t>
            </w:r>
          </w:p>
        </w:tc>
      </w:tr>
      <w:tr w:rsidR="00114CBF" w:rsidRPr="00DC5F61" w14:paraId="4AD43C6A" w14:textId="77777777" w:rsidTr="00C7111E">
        <w:trPr>
          <w:jc w:val="center"/>
        </w:trPr>
        <w:tc>
          <w:tcPr>
            <w:tcW w:w="5585" w:type="dxa"/>
          </w:tcPr>
          <w:p w14:paraId="4AD43C68" w14:textId="77777777" w:rsidR="00114CBF" w:rsidRPr="00DC5F61" w:rsidRDefault="00C553DA"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500 to </w:t>
            </w:r>
            <w:r w:rsidR="009E6F98" w:rsidRPr="00DC5F61">
              <w:rPr>
                <w:rFonts w:asciiTheme="minorHAnsi" w:hAnsiTheme="minorHAnsi" w:cstheme="minorHAnsi"/>
                <w:sz w:val="20"/>
                <w:szCs w:val="20"/>
              </w:rPr>
              <w:t>1</w:t>
            </w:r>
            <w:r w:rsidRPr="00DC5F61">
              <w:rPr>
                <w:rFonts w:asciiTheme="minorHAnsi" w:hAnsiTheme="minorHAnsi" w:cstheme="minorHAnsi"/>
                <w:sz w:val="20"/>
                <w:szCs w:val="20"/>
              </w:rPr>
              <w:t>,</w:t>
            </w:r>
            <w:r w:rsidR="009E6F98" w:rsidRPr="00DC5F61">
              <w:rPr>
                <w:rFonts w:asciiTheme="minorHAnsi" w:hAnsiTheme="minorHAnsi" w:cstheme="minorHAnsi"/>
                <w:sz w:val="20"/>
                <w:szCs w:val="20"/>
              </w:rPr>
              <w:t>000 ppm</w:t>
            </w:r>
          </w:p>
        </w:tc>
        <w:tc>
          <w:tcPr>
            <w:tcW w:w="3600" w:type="dxa"/>
          </w:tcPr>
          <w:p w14:paraId="4AD43C69" w14:textId="77777777" w:rsidR="00114CBF" w:rsidRPr="00DC5F61" w:rsidRDefault="00114CBF"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Level </w:t>
            </w:r>
            <w:r w:rsidR="009E6F98" w:rsidRPr="00DC5F61">
              <w:rPr>
                <w:rFonts w:asciiTheme="minorHAnsi" w:hAnsiTheme="minorHAnsi" w:cstheme="minorHAnsi"/>
                <w:sz w:val="20"/>
                <w:szCs w:val="20"/>
              </w:rPr>
              <w:t>A</w:t>
            </w:r>
          </w:p>
        </w:tc>
      </w:tr>
      <w:tr w:rsidR="00114CBF" w:rsidRPr="00DC5F61" w14:paraId="4AD43C6D" w14:textId="77777777" w:rsidTr="00C7111E">
        <w:trPr>
          <w:jc w:val="center"/>
        </w:trPr>
        <w:tc>
          <w:tcPr>
            <w:tcW w:w="5585" w:type="dxa"/>
          </w:tcPr>
          <w:p w14:paraId="4AD43C6B" w14:textId="77777777" w:rsidR="00114CBF" w:rsidRPr="00DC5F61" w:rsidRDefault="00C553DA"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5 to </w:t>
            </w:r>
            <w:r w:rsidR="00114CBF" w:rsidRPr="00DC5F61">
              <w:rPr>
                <w:rFonts w:asciiTheme="minorHAnsi" w:hAnsiTheme="minorHAnsi" w:cstheme="minorHAnsi"/>
                <w:sz w:val="20"/>
                <w:szCs w:val="20"/>
              </w:rPr>
              <w:t>50</w:t>
            </w:r>
            <w:r w:rsidRPr="00DC5F61">
              <w:rPr>
                <w:rFonts w:asciiTheme="minorHAnsi" w:hAnsiTheme="minorHAnsi" w:cstheme="minorHAnsi"/>
                <w:sz w:val="20"/>
                <w:szCs w:val="20"/>
              </w:rPr>
              <w:t>0</w:t>
            </w:r>
            <w:r w:rsidR="00114CBF" w:rsidRPr="00DC5F61">
              <w:rPr>
                <w:rFonts w:asciiTheme="minorHAnsi" w:hAnsiTheme="minorHAnsi" w:cstheme="minorHAnsi"/>
                <w:sz w:val="20"/>
                <w:szCs w:val="20"/>
              </w:rPr>
              <w:t xml:space="preserve"> ppm</w:t>
            </w:r>
            <w:r w:rsidR="00B669DE" w:rsidRPr="00DC5F61">
              <w:rPr>
                <w:rFonts w:asciiTheme="minorHAnsi" w:hAnsiTheme="minorHAnsi" w:cstheme="minorHAnsi"/>
                <w:sz w:val="20"/>
                <w:szCs w:val="20"/>
              </w:rPr>
              <w:t xml:space="preserve"> </w:t>
            </w:r>
          </w:p>
        </w:tc>
        <w:tc>
          <w:tcPr>
            <w:tcW w:w="3600" w:type="dxa"/>
          </w:tcPr>
          <w:p w14:paraId="4AD43C6C" w14:textId="77777777" w:rsidR="00114CBF" w:rsidRPr="00DC5F61" w:rsidRDefault="00114CBF"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Level </w:t>
            </w:r>
            <w:r w:rsidR="00C553DA" w:rsidRPr="00DC5F61">
              <w:rPr>
                <w:rFonts w:asciiTheme="minorHAnsi" w:hAnsiTheme="minorHAnsi" w:cstheme="minorHAnsi"/>
                <w:sz w:val="20"/>
                <w:szCs w:val="20"/>
              </w:rPr>
              <w:t>B</w:t>
            </w:r>
            <w:r w:rsidR="00B669DE" w:rsidRPr="00DC5F61">
              <w:rPr>
                <w:rFonts w:asciiTheme="minorHAnsi" w:hAnsiTheme="minorHAnsi" w:cstheme="minorHAnsi"/>
                <w:sz w:val="20"/>
                <w:szCs w:val="20"/>
              </w:rPr>
              <w:t xml:space="preserve"> </w:t>
            </w:r>
          </w:p>
        </w:tc>
      </w:tr>
      <w:tr w:rsidR="00114CBF" w:rsidRPr="00DC5F61" w14:paraId="4AD43C70" w14:textId="77777777" w:rsidTr="00C7111E">
        <w:trPr>
          <w:jc w:val="center"/>
        </w:trPr>
        <w:tc>
          <w:tcPr>
            <w:tcW w:w="5585" w:type="dxa"/>
          </w:tcPr>
          <w:p w14:paraId="4AD43C6E" w14:textId="77777777" w:rsidR="00114CBF" w:rsidRPr="00DC5F61" w:rsidRDefault="00C553DA"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Background to 5 ppm </w:t>
            </w:r>
          </w:p>
        </w:tc>
        <w:tc>
          <w:tcPr>
            <w:tcW w:w="3600" w:type="dxa"/>
          </w:tcPr>
          <w:p w14:paraId="4AD43C6F" w14:textId="77777777" w:rsidR="00114CBF" w:rsidRPr="00DC5F61" w:rsidRDefault="00114CBF"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Lev</w:t>
            </w:r>
            <w:r w:rsidR="00C553DA" w:rsidRPr="00DC5F61">
              <w:rPr>
                <w:rFonts w:asciiTheme="minorHAnsi" w:hAnsiTheme="minorHAnsi" w:cstheme="minorHAnsi"/>
                <w:sz w:val="20"/>
                <w:szCs w:val="20"/>
              </w:rPr>
              <w:t>el C</w:t>
            </w:r>
          </w:p>
        </w:tc>
      </w:tr>
    </w:tbl>
    <w:p w14:paraId="4AD43C71" w14:textId="77777777" w:rsidR="00114CBF" w:rsidRPr="00DC5F61" w:rsidRDefault="000E5957" w:rsidP="006D6469">
      <w:pPr>
        <w:widowControl/>
        <w:tabs>
          <w:tab w:val="right" w:pos="360"/>
        </w:tabs>
        <w:ind w:left="720" w:hanging="270"/>
        <w:rPr>
          <w:rFonts w:asciiTheme="minorHAnsi" w:hAnsiTheme="minorHAnsi" w:cstheme="minorHAnsi"/>
          <w:sz w:val="20"/>
          <w:szCs w:val="20"/>
          <w:lang w:eastAsia="en-US"/>
        </w:rPr>
      </w:pPr>
      <w:r w:rsidRPr="00DC5F61">
        <w:rPr>
          <w:rFonts w:asciiTheme="minorHAnsi" w:hAnsiTheme="minorHAnsi" w:cstheme="minorHAnsi"/>
          <w:sz w:val="20"/>
          <w:szCs w:val="20"/>
          <w:vertAlign w:val="superscript"/>
          <w:lang w:eastAsia="en-US"/>
        </w:rPr>
        <w:t>a</w:t>
      </w:r>
      <w:r w:rsidR="00663FE6" w:rsidRPr="00DC5F61">
        <w:rPr>
          <w:rFonts w:asciiTheme="minorHAnsi" w:hAnsiTheme="minorHAnsi" w:cstheme="minorHAnsi"/>
          <w:sz w:val="20"/>
          <w:szCs w:val="20"/>
          <w:vertAlign w:val="superscript"/>
          <w:lang w:eastAsia="en-US"/>
        </w:rPr>
        <w:t xml:space="preserve"> </w:t>
      </w:r>
      <w:r w:rsidR="00663FE6" w:rsidRPr="00DC5F61">
        <w:rPr>
          <w:rFonts w:asciiTheme="minorHAnsi" w:hAnsiTheme="minorHAnsi" w:cstheme="minorHAnsi"/>
          <w:sz w:val="20"/>
          <w:szCs w:val="20"/>
          <w:vertAlign w:val="superscript"/>
          <w:lang w:eastAsia="en-US"/>
        </w:rPr>
        <w:tab/>
      </w:r>
      <w:r w:rsidR="00B669DE" w:rsidRPr="00DC5F61">
        <w:rPr>
          <w:rFonts w:asciiTheme="minorHAnsi" w:hAnsiTheme="minorHAnsi" w:cstheme="minorHAnsi"/>
          <w:sz w:val="20"/>
          <w:szCs w:val="20"/>
          <w:lang w:eastAsia="en-US"/>
        </w:rPr>
        <w:t>Note that suggested PPE levels based on vapor</w:t>
      </w:r>
      <w:r w:rsidR="00C553DA" w:rsidRPr="00DC5F61">
        <w:rPr>
          <w:rFonts w:asciiTheme="minorHAnsi" w:hAnsiTheme="minorHAnsi" w:cstheme="minorHAnsi"/>
          <w:sz w:val="20"/>
          <w:szCs w:val="20"/>
          <w:lang w:eastAsia="en-US"/>
        </w:rPr>
        <w:t>/gas</w:t>
      </w:r>
      <w:r w:rsidR="00B669DE" w:rsidRPr="00DC5F61">
        <w:rPr>
          <w:rFonts w:asciiTheme="minorHAnsi" w:hAnsiTheme="minorHAnsi" w:cstheme="minorHAnsi"/>
          <w:sz w:val="20"/>
          <w:szCs w:val="20"/>
          <w:lang w:eastAsia="en-US"/>
        </w:rPr>
        <w:t xml:space="preserve"> concentration are </w:t>
      </w:r>
      <w:r w:rsidR="00B669DE" w:rsidRPr="00DC5F61">
        <w:rPr>
          <w:rFonts w:asciiTheme="minorHAnsi" w:hAnsiTheme="minorHAnsi" w:cstheme="minorHAnsi"/>
          <w:b/>
          <w:bCs/>
          <w:sz w:val="20"/>
          <w:szCs w:val="20"/>
          <w:lang w:eastAsia="en-US"/>
        </w:rPr>
        <w:t xml:space="preserve">only </w:t>
      </w:r>
      <w:r w:rsidR="00B669DE" w:rsidRPr="00DC5F61">
        <w:rPr>
          <w:rFonts w:asciiTheme="minorHAnsi" w:hAnsiTheme="minorHAnsi" w:cstheme="minorHAnsi"/>
          <w:sz w:val="20"/>
          <w:szCs w:val="20"/>
          <w:lang w:eastAsia="en-US"/>
        </w:rPr>
        <w:t xml:space="preserve">for situations where the identity of the vapor or gas constituents is unknown. They do not address IDLH environments. Refer to Section 6.9 of the </w:t>
      </w:r>
      <w:hyperlink r:id="rId83" w:history="1">
        <w:r w:rsidR="00B669DE" w:rsidRPr="00DC5F61">
          <w:rPr>
            <w:rStyle w:val="Hyperlink"/>
            <w:rFonts w:asciiTheme="minorHAnsi" w:hAnsiTheme="minorHAnsi" w:cstheme="minorHAnsi"/>
            <w:sz w:val="20"/>
            <w:szCs w:val="20"/>
            <w:lang w:eastAsia="en-US"/>
          </w:rPr>
          <w:t>SOSG</w:t>
        </w:r>
      </w:hyperlink>
      <w:r w:rsidR="00C553DA" w:rsidRPr="00DC5F61">
        <w:rPr>
          <w:rFonts w:asciiTheme="minorHAnsi" w:hAnsiTheme="minorHAnsi" w:cstheme="minorHAnsi"/>
          <w:sz w:val="20"/>
          <w:szCs w:val="20"/>
          <w:lang w:eastAsia="en-US"/>
        </w:rPr>
        <w:t xml:space="preserve"> </w:t>
      </w:r>
      <w:r w:rsidR="00B669DE" w:rsidRPr="00DC5F61">
        <w:rPr>
          <w:rFonts w:asciiTheme="minorHAnsi" w:hAnsiTheme="minorHAnsi" w:cstheme="minorHAnsi"/>
          <w:sz w:val="20"/>
          <w:szCs w:val="20"/>
          <w:lang w:eastAsia="en-US"/>
        </w:rPr>
        <w:t>for more information.</w:t>
      </w:r>
    </w:p>
    <w:p w14:paraId="4AD43C73" w14:textId="5BFA0E74" w:rsidR="000A2358" w:rsidRPr="00DC5F61" w:rsidRDefault="00C7111E" w:rsidP="008F08E1">
      <w:pPr>
        <w:widowControl/>
        <w:rPr>
          <w:rStyle w:val="blackboldten1"/>
          <w:rFonts w:asciiTheme="minorHAnsi" w:hAnsiTheme="minorHAnsi" w:cstheme="minorHAnsi"/>
          <w:b w:val="0"/>
          <w:sz w:val="22"/>
          <w:szCs w:val="22"/>
        </w:rPr>
      </w:pPr>
      <w:r w:rsidRPr="00DC5F61">
        <w:rPr>
          <w:rFonts w:asciiTheme="minorHAnsi" w:hAnsiTheme="minorHAnsi" w:cstheme="minorHAnsi"/>
          <w:noProof/>
          <w:lang w:eastAsia="en-US"/>
        </w:rPr>
        <w:lastRenderedPageBreak/>
        <mc:AlternateContent>
          <mc:Choice Requires="wps">
            <w:drawing>
              <wp:anchor distT="0" distB="0" distL="114300" distR="114300" simplePos="0" relativeHeight="251657216" behindDoc="0" locked="0" layoutInCell="1" allowOverlap="1" wp14:anchorId="4AD4481A" wp14:editId="12CDE3F3">
                <wp:simplePos x="0" y="0"/>
                <wp:positionH relativeFrom="margin">
                  <wp:posOffset>3853815</wp:posOffset>
                </wp:positionH>
                <wp:positionV relativeFrom="margin">
                  <wp:posOffset>5080</wp:posOffset>
                </wp:positionV>
                <wp:extent cx="2543175" cy="2312670"/>
                <wp:effectExtent l="0" t="0" r="28575" b="11430"/>
                <wp:wrapSquare wrapText="bothSides"/>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12670"/>
                        </a:xfrm>
                        <a:prstGeom prst="rect">
                          <a:avLst/>
                        </a:prstGeom>
                        <a:solidFill>
                          <a:srgbClr val="DDDDDD"/>
                        </a:solidFill>
                        <a:ln w="9525">
                          <a:solidFill>
                            <a:srgbClr val="000000"/>
                          </a:solidFill>
                          <a:miter lim="800000"/>
                          <a:headEnd/>
                          <a:tailEnd/>
                        </a:ln>
                      </wps:spPr>
                      <wps:txbx>
                        <w:txbxContent>
                          <w:p w14:paraId="4AD448A0" w14:textId="77777777" w:rsidR="000079EE" w:rsidRPr="00C7111E" w:rsidRDefault="000079EE" w:rsidP="006F05F8">
                            <w:pPr>
                              <w:widowControl/>
                              <w:jc w:val="center"/>
                              <w:rPr>
                                <w:rFonts w:asciiTheme="minorHAnsi" w:hAnsiTheme="minorHAnsi" w:cstheme="minorHAnsi"/>
                                <w:b/>
                                <w:sz w:val="20"/>
                                <w:szCs w:val="20"/>
                              </w:rPr>
                            </w:pPr>
                            <w:bookmarkStart w:id="70" w:name="TextBox5"/>
                            <w:bookmarkEnd w:id="70"/>
                            <w:r w:rsidRPr="00C7111E">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C7111E">
                                  <w:rPr>
                                    <w:rFonts w:asciiTheme="minorHAnsi" w:hAnsiTheme="minorHAnsi" w:cstheme="minorHAnsi"/>
                                    <w:b/>
                                    <w:sz w:val="20"/>
                                    <w:szCs w:val="20"/>
                                  </w:rPr>
                                  <w:t>Box</w:t>
                                </w:r>
                              </w:smartTag>
                              <w:r w:rsidRPr="00C7111E">
                                <w:rPr>
                                  <w:rFonts w:asciiTheme="minorHAnsi" w:hAnsiTheme="minorHAnsi" w:cstheme="minorHAnsi"/>
                                  <w:b/>
                                  <w:sz w:val="20"/>
                                  <w:szCs w:val="20"/>
                                </w:rPr>
                                <w:t xml:space="preserve"> 5</w:t>
                              </w:r>
                            </w:smartTag>
                          </w:p>
                          <w:p w14:paraId="4AD448A1" w14:textId="0CB6FF51" w:rsidR="000079EE" w:rsidRPr="00C7111E" w:rsidRDefault="000079EE" w:rsidP="006F05F8">
                            <w:pPr>
                              <w:widowControl/>
                              <w:jc w:val="center"/>
                              <w:rPr>
                                <w:rFonts w:asciiTheme="minorHAnsi" w:hAnsiTheme="minorHAnsi" w:cstheme="minorHAnsi"/>
                                <w:b/>
                                <w:sz w:val="20"/>
                                <w:szCs w:val="20"/>
                              </w:rPr>
                            </w:pPr>
                            <w:r w:rsidRPr="00C7111E">
                              <w:rPr>
                                <w:rFonts w:asciiTheme="minorHAnsi" w:hAnsiTheme="minorHAnsi" w:cstheme="minorHAnsi"/>
                                <w:b/>
                                <w:sz w:val="20"/>
                                <w:szCs w:val="20"/>
                              </w:rPr>
                              <w:t>Avoiding Overprotection</w:t>
                            </w:r>
                          </w:p>
                          <w:p w14:paraId="4AD448A2" w14:textId="77777777" w:rsidR="000079EE" w:rsidRPr="00C7111E" w:rsidRDefault="000079EE" w:rsidP="006F05F8">
                            <w:pPr>
                              <w:widowControl/>
                              <w:rPr>
                                <w:rFonts w:asciiTheme="minorHAnsi" w:hAnsiTheme="minorHAnsi" w:cstheme="minorHAnsi"/>
                                <w:sz w:val="20"/>
                                <w:szCs w:val="20"/>
                              </w:rPr>
                            </w:pPr>
                          </w:p>
                          <w:p w14:paraId="4AD448A3" w14:textId="77777777" w:rsidR="000079EE" w:rsidRPr="00C7111E" w:rsidRDefault="000079EE" w:rsidP="006F05F8">
                            <w:pPr>
                              <w:widowControl/>
                              <w:rPr>
                                <w:rFonts w:asciiTheme="minorHAnsi" w:hAnsiTheme="minorHAnsi" w:cstheme="minorHAnsi"/>
                              </w:rPr>
                            </w:pPr>
                            <w:r w:rsidRPr="00C7111E">
                              <w:rPr>
                                <w:rFonts w:asciiTheme="minorHAnsi" w:hAnsiTheme="minorHAnsi" w:cstheme="minorHAnsi"/>
                                <w:sz w:val="20"/>
                                <w:szCs w:val="20"/>
                              </w:rPr>
                              <w:t>The goal for PPE selection is to match the level of protection to the magnitude and nature of the hazard. PPE use itself poses serious health and safety hazards, including heat stress, physical strain, and psychological stress, as well as impaired vision, mobility, and communication. PPE that provides a high level of protection is typically more physically restrictive than less protective ensembles. Both over-protective and under-protective PPE can be hazardous and must be avoided.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481A" id="Text Box 71" o:spid="_x0000_s1030" type="#_x0000_t202" style="position:absolute;margin-left:303.45pt;margin-top:.4pt;width:200.25pt;height:18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" fillcolor="#ddd">
                <v:textbox>
                  <w:txbxContent>
                    <w:p w14:paraId="4AD448A0" w14:textId="77777777" w:rsidR="000079EE" w:rsidRPr="00C7111E" w:rsidRDefault="000079EE" w:rsidP="006F05F8">
                      <w:pPr>
                        <w:widowControl/>
                        <w:jc w:val="center"/>
                        <w:rPr>
                          <w:rFonts w:asciiTheme="minorHAnsi" w:hAnsiTheme="minorHAnsi" w:cstheme="minorHAnsi"/>
                          <w:b/>
                          <w:sz w:val="20"/>
                          <w:szCs w:val="20"/>
                        </w:rPr>
                      </w:pPr>
                      <w:bookmarkStart w:id="71" w:name="TextBox5"/>
                      <w:bookmarkEnd w:id="71"/>
                      <w:r w:rsidRPr="00C7111E">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C7111E">
                            <w:rPr>
                              <w:rFonts w:asciiTheme="minorHAnsi" w:hAnsiTheme="minorHAnsi" w:cstheme="minorHAnsi"/>
                              <w:b/>
                              <w:sz w:val="20"/>
                              <w:szCs w:val="20"/>
                            </w:rPr>
                            <w:t>Box</w:t>
                          </w:r>
                        </w:smartTag>
                        <w:r w:rsidRPr="00C7111E">
                          <w:rPr>
                            <w:rFonts w:asciiTheme="minorHAnsi" w:hAnsiTheme="minorHAnsi" w:cstheme="minorHAnsi"/>
                            <w:b/>
                            <w:sz w:val="20"/>
                            <w:szCs w:val="20"/>
                          </w:rPr>
                          <w:t xml:space="preserve"> 5</w:t>
                        </w:r>
                      </w:smartTag>
                    </w:p>
                    <w:p w14:paraId="4AD448A1" w14:textId="0CB6FF51" w:rsidR="000079EE" w:rsidRPr="00C7111E" w:rsidRDefault="000079EE" w:rsidP="006F05F8">
                      <w:pPr>
                        <w:widowControl/>
                        <w:jc w:val="center"/>
                        <w:rPr>
                          <w:rFonts w:asciiTheme="minorHAnsi" w:hAnsiTheme="minorHAnsi" w:cstheme="minorHAnsi"/>
                          <w:b/>
                          <w:sz w:val="20"/>
                          <w:szCs w:val="20"/>
                        </w:rPr>
                      </w:pPr>
                      <w:r w:rsidRPr="00C7111E">
                        <w:rPr>
                          <w:rFonts w:asciiTheme="minorHAnsi" w:hAnsiTheme="minorHAnsi" w:cstheme="minorHAnsi"/>
                          <w:b/>
                          <w:sz w:val="20"/>
                          <w:szCs w:val="20"/>
                        </w:rPr>
                        <w:t>Avoiding Overprotection</w:t>
                      </w:r>
                    </w:p>
                    <w:p w14:paraId="4AD448A2" w14:textId="77777777" w:rsidR="000079EE" w:rsidRPr="00C7111E" w:rsidRDefault="000079EE" w:rsidP="006F05F8">
                      <w:pPr>
                        <w:widowControl/>
                        <w:rPr>
                          <w:rFonts w:asciiTheme="minorHAnsi" w:hAnsiTheme="minorHAnsi" w:cstheme="minorHAnsi"/>
                          <w:sz w:val="20"/>
                          <w:szCs w:val="20"/>
                        </w:rPr>
                      </w:pPr>
                    </w:p>
                    <w:p w14:paraId="4AD448A3" w14:textId="77777777" w:rsidR="000079EE" w:rsidRPr="00C7111E" w:rsidRDefault="000079EE" w:rsidP="006F05F8">
                      <w:pPr>
                        <w:widowControl/>
                        <w:rPr>
                          <w:rFonts w:asciiTheme="minorHAnsi" w:hAnsiTheme="minorHAnsi" w:cstheme="minorHAnsi"/>
                        </w:rPr>
                      </w:pPr>
                      <w:r w:rsidRPr="00C7111E">
                        <w:rPr>
                          <w:rFonts w:asciiTheme="minorHAnsi" w:hAnsiTheme="minorHAnsi" w:cstheme="minorHAnsi"/>
                          <w:sz w:val="20"/>
                          <w:szCs w:val="20"/>
                        </w:rPr>
                        <w:t>The goal for PPE selection is to match the level of protection to the magnitude and nature of the hazard. PPE use itself poses serious health and safety hazards, including heat stress, physical strain, and psychological stress, as well as impaired vision, mobility, and communication. PPE that provides a high level of protection is typically more physically restrictive than less protective ensembles. Both over-protective and under-protective PPE can be hazardous and must be avoided.</w:t>
                      </w:r>
                    </w:p>
                  </w:txbxContent>
                </v:textbox>
                <w10:wrap type="square" anchorx="margin" anchory="margin"/>
              </v:shape>
            </w:pict>
          </mc:Fallback>
        </mc:AlternateContent>
      </w:r>
      <w:r w:rsidR="006E3DC7" w:rsidRPr="00DC5F61">
        <w:rPr>
          <w:rFonts w:asciiTheme="minorHAnsi" w:hAnsiTheme="minorHAnsi" w:cstheme="minorHAnsi"/>
        </w:rPr>
        <w:t xml:space="preserve">PPE manufacturers </w:t>
      </w:r>
      <w:r w:rsidR="009B661D" w:rsidRPr="00DC5F61">
        <w:rPr>
          <w:rFonts w:asciiTheme="minorHAnsi" w:hAnsiTheme="minorHAnsi" w:cstheme="minorHAnsi"/>
        </w:rPr>
        <w:t>are</w:t>
      </w:r>
      <w:r w:rsidR="00677B01" w:rsidRPr="00DC5F61">
        <w:rPr>
          <w:rFonts w:asciiTheme="minorHAnsi" w:hAnsiTheme="minorHAnsi" w:cstheme="minorHAnsi"/>
        </w:rPr>
        <w:t xml:space="preserve"> a </w:t>
      </w:r>
      <w:r w:rsidR="009B661D" w:rsidRPr="00DC5F61">
        <w:rPr>
          <w:rFonts w:asciiTheme="minorHAnsi" w:hAnsiTheme="minorHAnsi" w:cstheme="minorHAnsi"/>
        </w:rPr>
        <w:t xml:space="preserve">good </w:t>
      </w:r>
      <w:r w:rsidR="00677B01" w:rsidRPr="00DC5F61">
        <w:rPr>
          <w:rFonts w:asciiTheme="minorHAnsi" w:hAnsiTheme="minorHAnsi" w:cstheme="minorHAnsi"/>
        </w:rPr>
        <w:t xml:space="preserve">source of </w:t>
      </w:r>
      <w:r w:rsidR="006E3DC7" w:rsidRPr="00DC5F61">
        <w:rPr>
          <w:rFonts w:asciiTheme="minorHAnsi" w:hAnsiTheme="minorHAnsi" w:cstheme="minorHAnsi"/>
        </w:rPr>
        <w:t xml:space="preserve">information on </w:t>
      </w:r>
      <w:r w:rsidR="00677B01" w:rsidRPr="00DC5F61">
        <w:rPr>
          <w:rFonts w:asciiTheme="minorHAnsi" w:hAnsiTheme="minorHAnsi" w:cstheme="minorHAnsi"/>
        </w:rPr>
        <w:t xml:space="preserve">PPE </w:t>
      </w:r>
      <w:r w:rsidR="006E3DC7" w:rsidRPr="00DC5F61">
        <w:rPr>
          <w:rFonts w:asciiTheme="minorHAnsi" w:hAnsiTheme="minorHAnsi" w:cstheme="minorHAnsi"/>
        </w:rPr>
        <w:t>selection</w:t>
      </w:r>
      <w:r w:rsidR="00677B01" w:rsidRPr="00DC5F61">
        <w:rPr>
          <w:rFonts w:asciiTheme="minorHAnsi" w:hAnsiTheme="minorHAnsi" w:cstheme="minorHAnsi"/>
        </w:rPr>
        <w:t xml:space="preserve">, </w:t>
      </w:r>
      <w:r w:rsidR="006E3DC7" w:rsidRPr="00DC5F61">
        <w:rPr>
          <w:rFonts w:asciiTheme="minorHAnsi" w:hAnsiTheme="minorHAnsi" w:cstheme="minorHAnsi"/>
        </w:rPr>
        <w:t>especially protective clothing</w:t>
      </w:r>
      <w:r w:rsidR="000A2358" w:rsidRPr="00DC5F61">
        <w:rPr>
          <w:rFonts w:asciiTheme="minorHAnsi" w:hAnsiTheme="minorHAnsi" w:cstheme="minorHAnsi"/>
        </w:rPr>
        <w:t>.</w:t>
      </w:r>
      <w:r w:rsidR="004176B7" w:rsidRPr="00DC5F61">
        <w:rPr>
          <w:rFonts w:asciiTheme="minorHAnsi" w:hAnsiTheme="minorHAnsi" w:cstheme="minorHAnsi"/>
        </w:rPr>
        <w:t xml:space="preserve"> </w:t>
      </w:r>
      <w:r w:rsidR="003566AE" w:rsidRPr="00DC5F61">
        <w:rPr>
          <w:rFonts w:asciiTheme="minorHAnsi" w:hAnsiTheme="minorHAnsi" w:cstheme="minorHAnsi"/>
        </w:rPr>
        <w:t xml:space="preserve">In addition, databases compiled by </w:t>
      </w:r>
      <w:r w:rsidR="00966529" w:rsidRPr="00DC5F61">
        <w:rPr>
          <w:rFonts w:asciiTheme="minorHAnsi" w:hAnsiTheme="minorHAnsi" w:cstheme="minorHAnsi"/>
        </w:rPr>
        <w:t xml:space="preserve">commercial entities (e.g., </w:t>
      </w:r>
      <w:hyperlink r:id="rId84" w:history="1">
        <w:r w:rsidR="003566AE" w:rsidRPr="00DC5F61">
          <w:rPr>
            <w:rStyle w:val="Hyperlink"/>
            <w:rFonts w:asciiTheme="minorHAnsi" w:hAnsiTheme="minorHAnsi" w:cstheme="minorHAnsi"/>
          </w:rPr>
          <w:t>Thomson Micromedex</w:t>
        </w:r>
      </w:hyperlink>
      <w:r w:rsidR="00966529" w:rsidRPr="00DC5F61">
        <w:rPr>
          <w:rFonts w:asciiTheme="minorHAnsi" w:hAnsiTheme="minorHAnsi" w:cstheme="minorHAnsi"/>
        </w:rPr>
        <w:t>)</w:t>
      </w:r>
      <w:r w:rsidR="00043372" w:rsidRPr="00DC5F61">
        <w:rPr>
          <w:rFonts w:asciiTheme="minorHAnsi" w:hAnsiTheme="minorHAnsi" w:cstheme="minorHAnsi"/>
        </w:rPr>
        <w:t xml:space="preserve"> </w:t>
      </w:r>
      <w:r w:rsidR="003566AE" w:rsidRPr="00DC5F61">
        <w:rPr>
          <w:rFonts w:asciiTheme="minorHAnsi" w:hAnsiTheme="minorHAnsi" w:cstheme="minorHAnsi"/>
        </w:rPr>
        <w:t xml:space="preserve">also serve as a useful source of information. </w:t>
      </w:r>
      <w:r w:rsidR="008D009D" w:rsidRPr="00DC5F61">
        <w:rPr>
          <w:rFonts w:asciiTheme="minorHAnsi" w:hAnsiTheme="minorHAnsi" w:cstheme="minorHAnsi"/>
        </w:rPr>
        <w:t>In selecting PPE, it is critical to avoid both over</w:t>
      </w:r>
      <w:r w:rsidR="0015514E" w:rsidRPr="00DC5F61">
        <w:rPr>
          <w:rFonts w:asciiTheme="minorHAnsi" w:hAnsiTheme="minorHAnsi" w:cstheme="minorHAnsi"/>
        </w:rPr>
        <w:t>-</w:t>
      </w:r>
      <w:r w:rsidR="008D009D" w:rsidRPr="00DC5F61">
        <w:rPr>
          <w:rFonts w:asciiTheme="minorHAnsi" w:hAnsiTheme="minorHAnsi" w:cstheme="minorHAnsi"/>
        </w:rPr>
        <w:t>protection and under</w:t>
      </w:r>
      <w:r w:rsidR="0015514E" w:rsidRPr="00DC5F61">
        <w:rPr>
          <w:rFonts w:asciiTheme="minorHAnsi" w:hAnsiTheme="minorHAnsi" w:cstheme="minorHAnsi"/>
        </w:rPr>
        <w:t>-</w:t>
      </w:r>
      <w:r w:rsidR="008D009D" w:rsidRPr="00DC5F61">
        <w:rPr>
          <w:rFonts w:asciiTheme="minorHAnsi" w:hAnsiTheme="minorHAnsi" w:cstheme="minorHAnsi"/>
        </w:rPr>
        <w:t>protection</w:t>
      </w:r>
      <w:r w:rsidR="008D009D" w:rsidRPr="00DC5F61">
        <w:rPr>
          <w:rFonts w:asciiTheme="minorHAnsi" w:hAnsiTheme="minorHAnsi" w:cstheme="minorHAnsi"/>
          <w:b/>
        </w:rPr>
        <w:t xml:space="preserve"> </w:t>
      </w:r>
      <w:r w:rsidR="008D009D" w:rsidRPr="00DC5F61">
        <w:rPr>
          <w:rFonts w:asciiTheme="minorHAnsi" w:hAnsiTheme="minorHAnsi" w:cstheme="minorHAnsi"/>
        </w:rPr>
        <w:t xml:space="preserve">(see </w:t>
      </w:r>
      <w:hyperlink w:anchor="TextBox5" w:history="1">
        <w:r w:rsidR="008D009D" w:rsidRPr="00DC5F61">
          <w:rPr>
            <w:rStyle w:val="Hyperlink"/>
            <w:rFonts w:asciiTheme="minorHAnsi" w:hAnsiTheme="minorHAnsi" w:cstheme="minorHAnsi"/>
          </w:rPr>
          <w:t xml:space="preserve">Text Box </w:t>
        </w:r>
        <w:r w:rsidR="004604E2" w:rsidRPr="00DC5F61">
          <w:rPr>
            <w:rStyle w:val="Hyperlink"/>
            <w:rFonts w:asciiTheme="minorHAnsi" w:hAnsiTheme="minorHAnsi" w:cstheme="minorHAnsi"/>
          </w:rPr>
          <w:t>5</w:t>
        </w:r>
      </w:hyperlink>
      <w:r w:rsidR="008D009D" w:rsidRPr="00DC5F61">
        <w:rPr>
          <w:rFonts w:asciiTheme="minorHAnsi" w:hAnsiTheme="minorHAnsi" w:cstheme="minorHAnsi"/>
        </w:rPr>
        <w:t>).</w:t>
      </w:r>
      <w:r w:rsidR="008D009D" w:rsidRPr="00DC5F61">
        <w:rPr>
          <w:rFonts w:asciiTheme="minorHAnsi" w:hAnsiTheme="minorHAnsi" w:cstheme="minorHAnsi"/>
          <w:b/>
        </w:rPr>
        <w:t xml:space="preserve"> </w:t>
      </w:r>
      <w:r w:rsidR="003566AE" w:rsidRPr="00DC5F61">
        <w:rPr>
          <w:rFonts w:asciiTheme="minorHAnsi" w:hAnsiTheme="minorHAnsi" w:cstheme="minorHAnsi"/>
        </w:rPr>
        <w:t xml:space="preserve">In addition, project objectives and cost considerations should be taken into account. For example, it would be economically unwise to use expensive gloves that offer an 8-hour breakthrough time for a sampling activity that is only anticipated to require 15 minutes of effort. </w:t>
      </w:r>
      <w:r w:rsidR="009B661D" w:rsidRPr="00DC5F61">
        <w:rPr>
          <w:rStyle w:val="blackboldten1"/>
          <w:rFonts w:asciiTheme="minorHAnsi" w:hAnsiTheme="minorHAnsi" w:cstheme="minorHAnsi"/>
          <w:b w:val="0"/>
          <w:sz w:val="22"/>
          <w:szCs w:val="22"/>
        </w:rPr>
        <w:t>G</w:t>
      </w:r>
      <w:r w:rsidR="003F7612" w:rsidRPr="00DC5F61">
        <w:rPr>
          <w:rStyle w:val="blackboldten1"/>
          <w:rFonts w:asciiTheme="minorHAnsi" w:hAnsiTheme="minorHAnsi" w:cstheme="minorHAnsi"/>
          <w:b w:val="0"/>
          <w:sz w:val="22"/>
          <w:szCs w:val="22"/>
        </w:rPr>
        <w:t xml:space="preserve">uidelines and </w:t>
      </w:r>
      <w:r w:rsidR="006E3DC7" w:rsidRPr="00DC5F61">
        <w:rPr>
          <w:rStyle w:val="blackboldten1"/>
          <w:rFonts w:asciiTheme="minorHAnsi" w:hAnsiTheme="minorHAnsi" w:cstheme="minorHAnsi"/>
          <w:b w:val="0"/>
          <w:sz w:val="22"/>
          <w:szCs w:val="22"/>
        </w:rPr>
        <w:t xml:space="preserve">quick reference tables </w:t>
      </w:r>
      <w:r w:rsidR="003F7612" w:rsidRPr="00DC5F61">
        <w:rPr>
          <w:rStyle w:val="blackboldten1"/>
          <w:rFonts w:asciiTheme="minorHAnsi" w:hAnsiTheme="minorHAnsi" w:cstheme="minorHAnsi"/>
          <w:b w:val="0"/>
          <w:sz w:val="22"/>
          <w:szCs w:val="22"/>
        </w:rPr>
        <w:t xml:space="preserve">used </w:t>
      </w:r>
      <w:r w:rsidR="00841FEF" w:rsidRPr="00DC5F61">
        <w:rPr>
          <w:rStyle w:val="blackboldten1"/>
          <w:rFonts w:asciiTheme="minorHAnsi" w:hAnsiTheme="minorHAnsi" w:cstheme="minorHAnsi"/>
          <w:b w:val="0"/>
          <w:sz w:val="22"/>
          <w:szCs w:val="22"/>
        </w:rPr>
        <w:t xml:space="preserve">for </w:t>
      </w:r>
      <w:r w:rsidR="00931360" w:rsidRPr="00DC5F61">
        <w:rPr>
          <w:rStyle w:val="blackboldten1"/>
          <w:rFonts w:asciiTheme="minorHAnsi" w:hAnsiTheme="minorHAnsi" w:cstheme="minorHAnsi"/>
          <w:b w:val="0"/>
          <w:sz w:val="22"/>
          <w:szCs w:val="22"/>
        </w:rPr>
        <w:t>select</w:t>
      </w:r>
      <w:r w:rsidR="00841FEF" w:rsidRPr="00DC5F61">
        <w:rPr>
          <w:rStyle w:val="blackboldten1"/>
          <w:rFonts w:asciiTheme="minorHAnsi" w:hAnsiTheme="minorHAnsi" w:cstheme="minorHAnsi"/>
          <w:b w:val="0"/>
          <w:sz w:val="22"/>
          <w:szCs w:val="22"/>
        </w:rPr>
        <w:t>ing</w:t>
      </w:r>
      <w:r w:rsidR="00931360" w:rsidRPr="00DC5F61">
        <w:rPr>
          <w:rStyle w:val="blackboldten1"/>
          <w:rFonts w:asciiTheme="minorHAnsi" w:hAnsiTheme="minorHAnsi" w:cstheme="minorHAnsi"/>
          <w:b w:val="0"/>
          <w:sz w:val="22"/>
          <w:szCs w:val="22"/>
        </w:rPr>
        <w:t xml:space="preserve"> </w:t>
      </w:r>
      <w:r w:rsidR="003F7612" w:rsidRPr="00DC5F61">
        <w:rPr>
          <w:rStyle w:val="blackboldten1"/>
          <w:rFonts w:asciiTheme="minorHAnsi" w:hAnsiTheme="minorHAnsi" w:cstheme="minorHAnsi"/>
          <w:b w:val="0"/>
          <w:sz w:val="22"/>
          <w:szCs w:val="22"/>
        </w:rPr>
        <w:t xml:space="preserve">specific types of </w:t>
      </w:r>
      <w:r w:rsidR="00931360" w:rsidRPr="00DC5F61">
        <w:rPr>
          <w:rStyle w:val="blackboldten1"/>
          <w:rFonts w:asciiTheme="minorHAnsi" w:hAnsiTheme="minorHAnsi" w:cstheme="minorHAnsi"/>
          <w:b w:val="0"/>
          <w:sz w:val="22"/>
          <w:szCs w:val="22"/>
        </w:rPr>
        <w:t>PPE</w:t>
      </w:r>
      <w:r w:rsidR="009B661D" w:rsidRPr="00DC5F61">
        <w:rPr>
          <w:rStyle w:val="blackboldten1"/>
          <w:rFonts w:asciiTheme="minorHAnsi" w:hAnsiTheme="minorHAnsi" w:cstheme="minorHAnsi"/>
          <w:b w:val="0"/>
          <w:sz w:val="22"/>
          <w:szCs w:val="22"/>
        </w:rPr>
        <w:t xml:space="preserve"> are provided </w:t>
      </w:r>
      <w:r w:rsidR="008D009D" w:rsidRPr="00DC5F61">
        <w:rPr>
          <w:rStyle w:val="blackboldten1"/>
          <w:rFonts w:asciiTheme="minorHAnsi" w:hAnsiTheme="minorHAnsi" w:cstheme="minorHAnsi"/>
          <w:b w:val="0"/>
          <w:sz w:val="22"/>
          <w:szCs w:val="22"/>
        </w:rPr>
        <w:t xml:space="preserve">as follows: </w:t>
      </w:r>
    </w:p>
    <w:p w14:paraId="4AD43C74" w14:textId="2BDF9666" w:rsidR="002B6602" w:rsidRPr="00DC5F61" w:rsidRDefault="002B6602" w:rsidP="008F08E1">
      <w:pPr>
        <w:widowControl/>
        <w:rPr>
          <w:rStyle w:val="blackboldten1"/>
          <w:rFonts w:asciiTheme="minorHAnsi" w:hAnsiTheme="minorHAnsi" w:cstheme="minorHAnsi"/>
          <w:b w:val="0"/>
          <w:sz w:val="22"/>
          <w:szCs w:val="22"/>
        </w:rPr>
      </w:pPr>
    </w:p>
    <w:p w14:paraId="4AD43C75" w14:textId="658FE2BB" w:rsidR="004D0939" w:rsidRPr="00DC5F61" w:rsidRDefault="006E3DC7" w:rsidP="00CF2FC7">
      <w:pPr>
        <w:pStyle w:val="ListBullet"/>
        <w:spacing w:after="120"/>
        <w:rPr>
          <w:rFonts w:asciiTheme="minorHAnsi" w:hAnsiTheme="minorHAnsi" w:cstheme="minorHAnsi"/>
        </w:rPr>
      </w:pPr>
      <w:r w:rsidRPr="00DC5F61">
        <w:rPr>
          <w:rStyle w:val="Strong"/>
          <w:rFonts w:asciiTheme="minorHAnsi" w:hAnsiTheme="minorHAnsi" w:cstheme="minorHAnsi"/>
          <w:color w:val="000000"/>
        </w:rPr>
        <w:t xml:space="preserve">Eye and </w:t>
      </w:r>
      <w:r w:rsidR="00841FEF" w:rsidRPr="00DC5F61">
        <w:rPr>
          <w:rStyle w:val="Strong"/>
          <w:rFonts w:asciiTheme="minorHAnsi" w:hAnsiTheme="minorHAnsi" w:cstheme="minorHAnsi"/>
          <w:color w:val="000000"/>
        </w:rPr>
        <w:t>f</w:t>
      </w:r>
      <w:r w:rsidRPr="00DC5F61">
        <w:rPr>
          <w:rStyle w:val="Strong"/>
          <w:rFonts w:asciiTheme="minorHAnsi" w:hAnsiTheme="minorHAnsi" w:cstheme="minorHAnsi"/>
          <w:color w:val="000000"/>
        </w:rPr>
        <w:t>ace protection:</w:t>
      </w:r>
      <w:r w:rsidRPr="00DC5F61">
        <w:rPr>
          <w:rFonts w:asciiTheme="minorHAnsi" w:hAnsiTheme="minorHAnsi" w:cstheme="minorHAnsi"/>
        </w:rPr>
        <w:t xml:space="preserve"> </w:t>
      </w:r>
      <w:hyperlink w:anchor="Appen_J1" w:history="1">
        <w:r w:rsidRPr="00DC5F61">
          <w:rPr>
            <w:rStyle w:val="Hyperlink"/>
            <w:rFonts w:asciiTheme="minorHAnsi" w:hAnsiTheme="minorHAnsi" w:cstheme="minorHAnsi"/>
          </w:rPr>
          <w:t>Appendix</w:t>
        </w:r>
        <w:r w:rsidR="00864E85" w:rsidRPr="00DC5F61">
          <w:rPr>
            <w:rStyle w:val="Hyperlink"/>
            <w:rFonts w:asciiTheme="minorHAnsi" w:hAnsiTheme="minorHAnsi" w:cstheme="minorHAnsi"/>
          </w:rPr>
          <w:t xml:space="preserve">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-1</w:t>
        </w:r>
      </w:hyperlink>
      <w:r w:rsidRPr="00DC5F61">
        <w:rPr>
          <w:rFonts w:asciiTheme="minorHAnsi" w:hAnsiTheme="minorHAnsi" w:cstheme="minorHAnsi"/>
        </w:rPr>
        <w:t xml:space="preserve">. Additional guidance is available on </w:t>
      </w:r>
      <w:hyperlink r:id="rId85" w:tooltip="OSHA's Eye and Face Protection Safety and Health Topics webpage" w:history="1">
        <w:r w:rsidRPr="00DC5F61">
          <w:rPr>
            <w:rStyle w:val="Hyperlink"/>
            <w:rFonts w:asciiTheme="minorHAnsi" w:hAnsiTheme="minorHAnsi" w:cstheme="minorHAnsi"/>
          </w:rPr>
          <w:t>OSHA</w:t>
        </w:r>
        <w:r w:rsidR="00402BB2" w:rsidRPr="00DC5F61">
          <w:rPr>
            <w:rStyle w:val="Hyperlink"/>
            <w:rFonts w:asciiTheme="minorHAnsi" w:hAnsiTheme="minorHAnsi" w:cstheme="minorHAnsi"/>
          </w:rPr>
          <w:t>’</w:t>
        </w:r>
        <w:r w:rsidRPr="00DC5F61">
          <w:rPr>
            <w:rStyle w:val="Hyperlink"/>
            <w:rFonts w:asciiTheme="minorHAnsi" w:hAnsiTheme="minorHAnsi" w:cstheme="minorHAnsi"/>
          </w:rPr>
          <w:t xml:space="preserve">s Eye and Face Protection Safety and Health Topics </w:t>
        </w:r>
        <w:r w:rsidR="009B661D" w:rsidRPr="00DC5F61">
          <w:rPr>
            <w:rStyle w:val="Hyperlink"/>
            <w:rFonts w:asciiTheme="minorHAnsi" w:hAnsiTheme="minorHAnsi" w:cstheme="minorHAnsi"/>
          </w:rPr>
          <w:t>W</w:t>
        </w:r>
        <w:r w:rsidRPr="00DC5F61">
          <w:rPr>
            <w:rStyle w:val="Hyperlink"/>
            <w:rFonts w:asciiTheme="minorHAnsi" w:hAnsiTheme="minorHAnsi" w:cstheme="minorHAnsi"/>
          </w:rPr>
          <w:t>eb</w:t>
        </w:r>
        <w:r w:rsidR="004C380B" w:rsidRPr="00DC5F61">
          <w:rPr>
            <w:rStyle w:val="Hyperlink"/>
            <w:rFonts w:asciiTheme="minorHAnsi" w:hAnsiTheme="minorHAnsi" w:cstheme="minorHAnsi"/>
          </w:rPr>
          <w:t xml:space="preserve"> p</w:t>
        </w:r>
        <w:r w:rsidRPr="00DC5F61">
          <w:rPr>
            <w:rStyle w:val="Hyperlink"/>
            <w:rFonts w:asciiTheme="minorHAnsi" w:hAnsiTheme="minorHAnsi" w:cstheme="minorHAnsi"/>
          </w:rPr>
          <w:t>age</w:t>
        </w:r>
      </w:hyperlink>
      <w:r w:rsidR="007861E2" w:rsidRPr="00DC5F61">
        <w:rPr>
          <w:rFonts w:asciiTheme="minorHAnsi" w:hAnsiTheme="minorHAnsi" w:cstheme="minorHAnsi"/>
        </w:rPr>
        <w:t>.</w:t>
      </w:r>
    </w:p>
    <w:p w14:paraId="4AD43C76" w14:textId="3A5880E0" w:rsidR="004D0939" w:rsidRPr="00DC5F61" w:rsidRDefault="006E3DC7" w:rsidP="00CF2FC7">
      <w:pPr>
        <w:pStyle w:val="ListBullet"/>
        <w:spacing w:after="120"/>
        <w:rPr>
          <w:rFonts w:asciiTheme="minorHAnsi" w:hAnsiTheme="minorHAnsi" w:cstheme="minorHAnsi"/>
        </w:rPr>
      </w:pPr>
      <w:r w:rsidRPr="00DC5F61">
        <w:rPr>
          <w:rStyle w:val="Strong"/>
          <w:rFonts w:asciiTheme="minorHAnsi" w:hAnsiTheme="minorHAnsi" w:cstheme="minorHAnsi"/>
        </w:rPr>
        <w:t xml:space="preserve">Head protection: </w:t>
      </w:r>
      <w:hyperlink w:anchor="AppendixF2" w:history="1">
        <w:r w:rsidR="00864E85"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-2</w:t>
        </w:r>
      </w:hyperlink>
      <w:r w:rsidR="009E183C" w:rsidRPr="00DC5F61">
        <w:rPr>
          <w:rFonts w:asciiTheme="minorHAnsi" w:hAnsiTheme="minorHAnsi" w:cstheme="minorHAnsi"/>
        </w:rPr>
        <w:t>.</w:t>
      </w:r>
    </w:p>
    <w:p w14:paraId="4AD43C77" w14:textId="7054EEE2" w:rsidR="004D0939" w:rsidRPr="00DC5F61" w:rsidRDefault="006E3DC7" w:rsidP="00CF2FC7">
      <w:pPr>
        <w:pStyle w:val="ListBullet"/>
        <w:spacing w:after="120"/>
        <w:jc w:val="both"/>
        <w:rPr>
          <w:rFonts w:asciiTheme="minorHAnsi" w:hAnsiTheme="minorHAnsi" w:cstheme="minorHAnsi"/>
        </w:rPr>
      </w:pPr>
      <w:r w:rsidRPr="00DC5F61">
        <w:rPr>
          <w:rStyle w:val="Strong"/>
          <w:rFonts w:asciiTheme="minorHAnsi" w:hAnsiTheme="minorHAnsi" w:cstheme="minorHAnsi"/>
        </w:rPr>
        <w:t>Hand protection:</w:t>
      </w:r>
      <w:r w:rsidR="00864E85" w:rsidRPr="00DC5F61">
        <w:rPr>
          <w:rFonts w:asciiTheme="minorHAnsi" w:hAnsiTheme="minorHAnsi" w:cstheme="minorHAnsi"/>
        </w:rPr>
        <w:t xml:space="preserve"> </w:t>
      </w:r>
      <w:hyperlink w:anchor="AppendixF3" w:history="1">
        <w:r w:rsidR="00864E85"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-3</w:t>
        </w:r>
      </w:hyperlink>
      <w:r w:rsidR="009E183C" w:rsidRPr="00DC5F61">
        <w:rPr>
          <w:rFonts w:asciiTheme="minorHAnsi" w:hAnsiTheme="minorHAnsi" w:cstheme="minorHAnsi"/>
        </w:rPr>
        <w:t>.</w:t>
      </w:r>
    </w:p>
    <w:p w14:paraId="4AD43C78" w14:textId="055D4852" w:rsidR="004D0939" w:rsidRPr="00DC5F61" w:rsidRDefault="006E3DC7" w:rsidP="00CF2FC7">
      <w:pPr>
        <w:pStyle w:val="ListBullet"/>
        <w:spacing w:after="120"/>
        <w:rPr>
          <w:rFonts w:asciiTheme="minorHAnsi" w:hAnsiTheme="minorHAnsi" w:cstheme="minorHAnsi"/>
        </w:rPr>
      </w:pPr>
      <w:r w:rsidRPr="00DC5F61">
        <w:rPr>
          <w:rStyle w:val="Strong"/>
          <w:rFonts w:asciiTheme="minorHAnsi" w:hAnsiTheme="minorHAnsi" w:cstheme="minorHAnsi"/>
        </w:rPr>
        <w:t>Foot protection:</w:t>
      </w:r>
      <w:r w:rsidRPr="00DC5F61">
        <w:rPr>
          <w:rFonts w:asciiTheme="minorHAnsi" w:hAnsiTheme="minorHAnsi" w:cstheme="minorHAnsi"/>
        </w:rPr>
        <w:t xml:space="preserve"> </w:t>
      </w:r>
      <w:hyperlink w:anchor="AppendixF4" w:history="1">
        <w:r w:rsidR="00864E85"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-4</w:t>
        </w:r>
      </w:hyperlink>
      <w:r w:rsidR="009E183C" w:rsidRPr="00DC5F61">
        <w:rPr>
          <w:rFonts w:asciiTheme="minorHAnsi" w:hAnsiTheme="minorHAnsi" w:cstheme="minorHAnsi"/>
        </w:rPr>
        <w:t>.</w:t>
      </w:r>
    </w:p>
    <w:p w14:paraId="4AD43C79" w14:textId="738C057A" w:rsidR="004C380B" w:rsidRPr="00DC5F61" w:rsidRDefault="00833D70" w:rsidP="00CF2FC7">
      <w:pPr>
        <w:pStyle w:val="ListBullet"/>
        <w:spacing w:after="120"/>
        <w:rPr>
          <w:rFonts w:asciiTheme="minorHAnsi" w:hAnsiTheme="minorHAnsi" w:cstheme="minorHAnsi"/>
          <w:i/>
        </w:rPr>
      </w:pPr>
      <w:r w:rsidRPr="00DC5F61">
        <w:rPr>
          <w:rStyle w:val="Strong"/>
          <w:rFonts w:asciiTheme="minorHAnsi" w:hAnsiTheme="minorHAnsi" w:cstheme="minorHAnsi"/>
        </w:rPr>
        <w:t>Protective clothing and ensemble selection:</w:t>
      </w:r>
      <w:r w:rsidR="006E3DC7" w:rsidRPr="00DC5F61">
        <w:rPr>
          <w:rStyle w:val="Strong"/>
          <w:rFonts w:asciiTheme="minorHAnsi" w:hAnsiTheme="minorHAnsi" w:cstheme="minorHAnsi"/>
        </w:rPr>
        <w:t xml:space="preserve"> </w:t>
      </w:r>
      <w:hyperlink w:anchor="AppendixF5" w:history="1">
        <w:r w:rsidR="00864E85"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-5</w:t>
        </w:r>
      </w:hyperlink>
      <w:r w:rsidR="006E3DC7" w:rsidRPr="00DC5F61">
        <w:rPr>
          <w:rFonts w:asciiTheme="minorHAnsi" w:hAnsiTheme="minorHAnsi" w:cstheme="minorHAnsi"/>
        </w:rPr>
        <w:t xml:space="preserve"> </w:t>
      </w:r>
      <w:r w:rsidR="0090015A" w:rsidRPr="00DC5F61">
        <w:rPr>
          <w:rFonts w:asciiTheme="minorHAnsi" w:hAnsiTheme="minorHAnsi" w:cstheme="minorHAnsi"/>
        </w:rPr>
        <w:t>provides</w:t>
      </w:r>
      <w:r w:rsidR="006E3DC7" w:rsidRPr="00DC5F61">
        <w:rPr>
          <w:rFonts w:asciiTheme="minorHAnsi" w:hAnsiTheme="minorHAnsi" w:cstheme="minorHAnsi"/>
        </w:rPr>
        <w:t xml:space="preserve"> general guidance on selectin</w:t>
      </w:r>
      <w:r w:rsidR="0090015A" w:rsidRPr="00DC5F61">
        <w:rPr>
          <w:rFonts w:asciiTheme="minorHAnsi" w:hAnsiTheme="minorHAnsi" w:cstheme="minorHAnsi"/>
        </w:rPr>
        <w:t>g</w:t>
      </w:r>
      <w:r w:rsidR="006E3DC7" w:rsidRPr="00DC5F61">
        <w:rPr>
          <w:rFonts w:asciiTheme="minorHAnsi" w:hAnsiTheme="minorHAnsi" w:cstheme="minorHAnsi"/>
        </w:rPr>
        <w:t xml:space="preserve"> chemical pr</w:t>
      </w:r>
      <w:r w:rsidR="00864E85" w:rsidRPr="00DC5F61">
        <w:rPr>
          <w:rFonts w:asciiTheme="minorHAnsi" w:hAnsiTheme="minorHAnsi" w:cstheme="minorHAnsi"/>
        </w:rPr>
        <w:t>otective clothing</w:t>
      </w:r>
      <w:r w:rsidRPr="00DC5F61">
        <w:rPr>
          <w:rFonts w:asciiTheme="minorHAnsi" w:hAnsiTheme="minorHAnsi" w:cstheme="minorHAnsi"/>
        </w:rPr>
        <w:t>.</w:t>
      </w:r>
      <w:r w:rsidR="00496B19" w:rsidRPr="00DC5F61">
        <w:rPr>
          <w:rFonts w:asciiTheme="minorHAnsi" w:hAnsiTheme="minorHAnsi" w:cstheme="minorHAnsi"/>
        </w:rPr>
        <w:t xml:space="preserve"> </w:t>
      </w:r>
      <w:hyperlink r:id="rId86" w:history="1">
        <w:r w:rsidR="00496B19" w:rsidRPr="00DC5F61">
          <w:rPr>
            <w:rStyle w:val="Hyperlink"/>
            <w:rFonts w:asciiTheme="minorHAnsi" w:hAnsiTheme="minorHAnsi" w:cstheme="minorHAnsi"/>
          </w:rPr>
          <w:t>Guidelines for PPE Ensemble Selection</w:t>
        </w:r>
      </w:hyperlink>
      <w:r w:rsidR="00496B19" w:rsidRPr="00DC5F61">
        <w:rPr>
          <w:rFonts w:asciiTheme="minorHAnsi" w:hAnsiTheme="minorHAnsi" w:cstheme="minorHAnsi"/>
        </w:rPr>
        <w:t xml:space="preserve"> </w:t>
      </w:r>
      <w:r w:rsidR="009B661D" w:rsidRPr="00DC5F61">
        <w:rPr>
          <w:rFonts w:asciiTheme="minorHAnsi" w:hAnsiTheme="minorHAnsi" w:cstheme="minorHAnsi"/>
        </w:rPr>
        <w:t>provides guidance on</w:t>
      </w:r>
      <w:r w:rsidR="006E3DC7" w:rsidRPr="00DC5F61">
        <w:rPr>
          <w:rFonts w:asciiTheme="minorHAnsi" w:hAnsiTheme="minorHAnsi" w:cstheme="minorHAnsi"/>
        </w:rPr>
        <w:t xml:space="preserve"> selectin</w:t>
      </w:r>
      <w:r w:rsidR="009B661D" w:rsidRPr="00DC5F61">
        <w:rPr>
          <w:rFonts w:asciiTheme="minorHAnsi" w:hAnsiTheme="minorHAnsi" w:cstheme="minorHAnsi"/>
        </w:rPr>
        <w:t>g</w:t>
      </w:r>
      <w:r w:rsidR="006E3DC7" w:rsidRPr="00DC5F61">
        <w:rPr>
          <w:rFonts w:asciiTheme="minorHAnsi" w:hAnsiTheme="minorHAnsi" w:cstheme="minorHAnsi"/>
        </w:rPr>
        <w:t xml:space="preserve"> </w:t>
      </w:r>
      <w:smartTag w:uri="urn:schemas-microsoft-com:office:smarttags" w:element="stockticker">
        <w:r w:rsidR="0090015A" w:rsidRPr="00DC5F61">
          <w:rPr>
            <w:rFonts w:asciiTheme="minorHAnsi" w:hAnsiTheme="minorHAnsi" w:cstheme="minorHAnsi"/>
          </w:rPr>
          <w:t>PPE</w:t>
        </w:r>
      </w:smartTag>
      <w:r w:rsidR="006E3DC7" w:rsidRPr="00DC5F61">
        <w:rPr>
          <w:rFonts w:asciiTheme="minorHAnsi" w:hAnsiTheme="minorHAnsi" w:cstheme="minorHAnsi"/>
        </w:rPr>
        <w:t xml:space="preserve"> ensembles according to </w:t>
      </w:r>
      <w:r w:rsidRPr="00DC5F61">
        <w:rPr>
          <w:rFonts w:asciiTheme="minorHAnsi" w:hAnsiTheme="minorHAnsi" w:cstheme="minorHAnsi"/>
        </w:rPr>
        <w:t xml:space="preserve">specific </w:t>
      </w:r>
      <w:r w:rsidR="006E3DC7" w:rsidRPr="00DC5F61">
        <w:rPr>
          <w:rFonts w:asciiTheme="minorHAnsi" w:hAnsiTheme="minorHAnsi" w:cstheme="minorHAnsi"/>
        </w:rPr>
        <w:t>response</w:t>
      </w:r>
      <w:r w:rsidRPr="00DC5F61">
        <w:rPr>
          <w:rFonts w:asciiTheme="minorHAnsi" w:hAnsiTheme="minorHAnsi" w:cstheme="minorHAnsi"/>
        </w:rPr>
        <w:t xml:space="preserve"> activities.</w:t>
      </w:r>
    </w:p>
    <w:p w14:paraId="4AD43C7A" w14:textId="5DBB1A92" w:rsidR="004D0939" w:rsidRPr="00DC5F61" w:rsidRDefault="00956C2A" w:rsidP="00CF2FC7">
      <w:pPr>
        <w:pStyle w:val="ListBullet"/>
        <w:spacing w:after="120"/>
        <w:rPr>
          <w:rFonts w:asciiTheme="minorHAnsi" w:hAnsiTheme="minorHAnsi" w:cstheme="minorHAnsi"/>
        </w:rPr>
      </w:pPr>
      <w:r w:rsidRPr="00DC5F61">
        <w:rPr>
          <w:rStyle w:val="Strong"/>
          <w:rFonts w:asciiTheme="minorHAnsi" w:hAnsiTheme="minorHAnsi" w:cstheme="minorHAnsi"/>
        </w:rPr>
        <w:t>Fall protection:</w:t>
      </w:r>
      <w:r w:rsidRPr="00DC5F61">
        <w:rPr>
          <w:rFonts w:asciiTheme="minorHAnsi" w:hAnsiTheme="minorHAnsi" w:cstheme="minorHAnsi"/>
          <w:i/>
        </w:rPr>
        <w:t xml:space="preserve"> </w:t>
      </w:r>
      <w:hyperlink w:anchor="AppendixF6" w:history="1">
        <w:r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F</w:t>
        </w:r>
        <w:r w:rsidR="005E49EC" w:rsidRPr="00DC5F61">
          <w:rPr>
            <w:rStyle w:val="Hyperlink"/>
            <w:rFonts w:asciiTheme="minorHAnsi" w:hAnsiTheme="minorHAnsi" w:cstheme="minorHAnsi"/>
          </w:rPr>
          <w:t>-6</w:t>
        </w:r>
      </w:hyperlink>
      <w:r w:rsidR="009E183C" w:rsidRPr="00DC5F61">
        <w:rPr>
          <w:rFonts w:asciiTheme="minorHAnsi" w:hAnsiTheme="minorHAnsi" w:cstheme="minorHAnsi"/>
        </w:rPr>
        <w:t>.</w:t>
      </w:r>
    </w:p>
    <w:p w14:paraId="4AD43C7B" w14:textId="77777777" w:rsidR="002B6602" w:rsidRPr="00DC5F61" w:rsidRDefault="002B6602" w:rsidP="00CF2FC7">
      <w:pPr>
        <w:pStyle w:val="ListBullet"/>
        <w:spacing w:after="120"/>
        <w:rPr>
          <w:rStyle w:val="Strong"/>
          <w:rFonts w:asciiTheme="minorHAnsi" w:hAnsiTheme="minorHAnsi" w:cstheme="minorHAnsi"/>
          <w:b w:val="0"/>
          <w:bCs w:val="0"/>
          <w:i/>
          <w:szCs w:val="22"/>
        </w:rPr>
      </w:pPr>
      <w:r w:rsidRPr="00DC5F61">
        <w:rPr>
          <w:rStyle w:val="Strong"/>
          <w:rFonts w:asciiTheme="minorHAnsi" w:hAnsiTheme="minorHAnsi" w:cstheme="minorHAnsi"/>
          <w:bCs w:val="0"/>
        </w:rPr>
        <w:t xml:space="preserve">Ensemble </w:t>
      </w:r>
      <w:r w:rsidR="006526BF" w:rsidRPr="00DC5F61">
        <w:rPr>
          <w:rStyle w:val="Strong"/>
          <w:rFonts w:asciiTheme="minorHAnsi" w:hAnsiTheme="minorHAnsi" w:cstheme="minorHAnsi"/>
          <w:bCs w:val="0"/>
        </w:rPr>
        <w:t>s</w:t>
      </w:r>
      <w:r w:rsidRPr="00DC5F61">
        <w:rPr>
          <w:rStyle w:val="Strong"/>
          <w:rFonts w:asciiTheme="minorHAnsi" w:hAnsiTheme="minorHAnsi" w:cstheme="minorHAnsi"/>
          <w:bCs w:val="0"/>
        </w:rPr>
        <w:t>election:</w:t>
      </w:r>
      <w:r w:rsidR="000212E7" w:rsidRPr="00DC5F61">
        <w:rPr>
          <w:rStyle w:val="Strong"/>
          <w:rFonts w:asciiTheme="minorHAnsi" w:hAnsiTheme="minorHAnsi" w:cstheme="minorHAnsi"/>
          <w:bCs w:val="0"/>
        </w:rPr>
        <w:t xml:space="preserve"> </w:t>
      </w:r>
      <w:hyperlink r:id="rId87" w:history="1">
        <w:r w:rsidR="000212E7" w:rsidRPr="00DC5F61">
          <w:rPr>
            <w:rStyle w:val="Hyperlink"/>
            <w:rFonts w:asciiTheme="minorHAnsi" w:hAnsiTheme="minorHAnsi" w:cstheme="minorHAnsi"/>
          </w:rPr>
          <w:t>Guidelines for PPE Ensemble Selection</w:t>
        </w:r>
      </w:hyperlink>
      <w:r w:rsidR="000212E7" w:rsidRPr="00DC5F61">
        <w:rPr>
          <w:rStyle w:val="Strong"/>
          <w:rFonts w:asciiTheme="minorHAnsi" w:hAnsiTheme="minorHAnsi" w:cstheme="minorHAnsi"/>
          <w:b w:val="0"/>
          <w:bCs w:val="0"/>
          <w:szCs w:val="22"/>
        </w:rPr>
        <w:t>.</w:t>
      </w:r>
      <w:r w:rsidR="00146802" w:rsidRPr="00DC5F61">
        <w:rPr>
          <w:rStyle w:val="Strong"/>
          <w:rFonts w:asciiTheme="minorHAnsi" w:hAnsiTheme="minorHAnsi" w:cstheme="minorHAnsi"/>
          <w:b w:val="0"/>
          <w:bCs w:val="0"/>
          <w:szCs w:val="22"/>
        </w:rPr>
        <w:t xml:space="preserve"> </w:t>
      </w:r>
    </w:p>
    <w:p w14:paraId="4AD43C7C" w14:textId="77777777" w:rsidR="004D0939" w:rsidRPr="00DC5F61" w:rsidRDefault="0071429F" w:rsidP="00CF2FC7">
      <w:pPr>
        <w:pStyle w:val="ListBullet"/>
        <w:spacing w:after="120"/>
        <w:rPr>
          <w:rFonts w:asciiTheme="minorHAnsi" w:hAnsiTheme="minorHAnsi" w:cstheme="minorHAnsi"/>
          <w:i/>
        </w:rPr>
      </w:pPr>
      <w:r w:rsidRPr="00DC5F61">
        <w:rPr>
          <w:rStyle w:val="Strong"/>
          <w:rFonts w:asciiTheme="minorHAnsi" w:hAnsiTheme="minorHAnsi" w:cstheme="minorHAnsi"/>
          <w:bCs w:val="0"/>
          <w:color w:val="000000"/>
        </w:rPr>
        <w:t>Respiratory protection</w:t>
      </w:r>
      <w:r w:rsidRPr="00DC5F61">
        <w:rPr>
          <w:rStyle w:val="Strong"/>
          <w:rFonts w:asciiTheme="minorHAnsi" w:hAnsiTheme="minorHAnsi" w:cstheme="minorHAnsi"/>
          <w:b w:val="0"/>
          <w:bCs w:val="0"/>
          <w:color w:val="000000"/>
        </w:rPr>
        <w:t>: See</w:t>
      </w:r>
      <w:r w:rsidRPr="00DC5F61">
        <w:rPr>
          <w:rFonts w:asciiTheme="minorHAnsi" w:hAnsiTheme="minorHAnsi" w:cstheme="minorHAnsi"/>
        </w:rPr>
        <w:t xml:space="preserve"> </w:t>
      </w:r>
      <w:r w:rsidR="008167E4" w:rsidRPr="00DC5F61">
        <w:rPr>
          <w:rFonts w:asciiTheme="minorHAnsi" w:hAnsiTheme="minorHAnsi" w:cstheme="minorHAnsi"/>
        </w:rPr>
        <w:t xml:space="preserve">the </w:t>
      </w:r>
      <w:hyperlink r:id="rId88" w:history="1">
        <w:r w:rsidR="008167E4" w:rsidRPr="00DC5F61">
          <w:rPr>
            <w:rStyle w:val="Hyperlink"/>
            <w:rFonts w:asciiTheme="minorHAnsi" w:hAnsiTheme="minorHAnsi" w:cstheme="minorHAnsi"/>
          </w:rPr>
          <w:t xml:space="preserve">manual’s </w:t>
        </w:r>
        <w:r w:rsidRPr="00DC5F61">
          <w:rPr>
            <w:rStyle w:val="Hyperlink"/>
            <w:rFonts w:asciiTheme="minorHAnsi" w:hAnsiTheme="minorHAnsi" w:cstheme="minorHAnsi"/>
          </w:rPr>
          <w:t>Respiratory Protection Program</w:t>
        </w:r>
        <w:r w:rsidR="008167E4" w:rsidRPr="00DC5F61">
          <w:rPr>
            <w:rStyle w:val="Hyperlink"/>
            <w:rFonts w:asciiTheme="minorHAnsi" w:hAnsiTheme="minorHAnsi" w:cstheme="minorHAnsi"/>
          </w:rPr>
          <w:t xml:space="preserve"> chapter</w:t>
        </w:r>
      </w:hyperlink>
      <w:r w:rsidR="009E183C" w:rsidRPr="00DC5F61">
        <w:rPr>
          <w:rFonts w:asciiTheme="minorHAnsi" w:hAnsiTheme="minorHAnsi" w:cstheme="minorHAnsi"/>
        </w:rPr>
        <w:t>.</w:t>
      </w:r>
    </w:p>
    <w:p w14:paraId="4AD43C7D" w14:textId="32FFD87F" w:rsidR="00466541" w:rsidRPr="00DC5F61" w:rsidRDefault="001372A5" w:rsidP="00CF2FC7">
      <w:pPr>
        <w:pStyle w:val="ListBullet"/>
        <w:spacing w:after="120"/>
        <w:rPr>
          <w:rFonts w:asciiTheme="minorHAnsi" w:hAnsiTheme="minorHAnsi" w:cstheme="minorHAnsi"/>
          <w:i/>
        </w:rPr>
      </w:pPr>
      <w:r w:rsidRPr="00DC5F61">
        <w:rPr>
          <w:rStyle w:val="Strong"/>
          <w:rFonts w:asciiTheme="minorHAnsi" w:hAnsiTheme="minorHAnsi" w:cstheme="minorHAnsi"/>
        </w:rPr>
        <w:t xml:space="preserve">Hearing protection: </w:t>
      </w:r>
      <w:r w:rsidR="004176B7" w:rsidRPr="00DC5F61">
        <w:rPr>
          <w:rStyle w:val="Strong"/>
          <w:rFonts w:asciiTheme="minorHAnsi" w:hAnsiTheme="minorHAnsi" w:cstheme="minorHAnsi"/>
          <w:b w:val="0"/>
        </w:rPr>
        <w:t>See</w:t>
      </w:r>
      <w:r w:rsidRPr="00DC5F61">
        <w:rPr>
          <w:rStyle w:val="Strong"/>
          <w:rFonts w:asciiTheme="minorHAnsi" w:hAnsiTheme="minorHAnsi" w:cstheme="minorHAnsi"/>
          <w:b w:val="0"/>
        </w:rPr>
        <w:t xml:space="preserve"> </w:t>
      </w:r>
      <w:r w:rsidR="008167E4" w:rsidRPr="00DC5F61">
        <w:rPr>
          <w:rStyle w:val="Strong"/>
          <w:rFonts w:asciiTheme="minorHAnsi" w:hAnsiTheme="minorHAnsi" w:cstheme="minorHAnsi"/>
          <w:b w:val="0"/>
        </w:rPr>
        <w:t xml:space="preserve">the </w:t>
      </w:r>
      <w:hyperlink r:id="rId89" w:history="1">
        <w:r w:rsidR="008167E4" w:rsidRPr="00DC5F61">
          <w:rPr>
            <w:rStyle w:val="Hyperlink"/>
            <w:rFonts w:asciiTheme="minorHAnsi" w:hAnsiTheme="minorHAnsi" w:cstheme="minorHAnsi"/>
          </w:rPr>
          <w:t xml:space="preserve">manual’s </w:t>
        </w:r>
        <w:r w:rsidR="006E3DC7" w:rsidRPr="00DC5F61">
          <w:rPr>
            <w:rStyle w:val="Hyperlink"/>
            <w:rFonts w:asciiTheme="minorHAnsi" w:hAnsiTheme="minorHAnsi" w:cstheme="minorHAnsi"/>
          </w:rPr>
          <w:t>Physical Stress</w:t>
        </w:r>
        <w:r w:rsidR="003F7612" w:rsidRPr="00DC5F61">
          <w:rPr>
            <w:rStyle w:val="Hyperlink"/>
            <w:rFonts w:asciiTheme="minorHAnsi" w:hAnsiTheme="minorHAnsi" w:cstheme="minorHAnsi"/>
          </w:rPr>
          <w:t xml:space="preserve"> Management Program</w:t>
        </w:r>
        <w:r w:rsidR="008167E4" w:rsidRPr="00DC5F61">
          <w:rPr>
            <w:rStyle w:val="Hyperlink"/>
            <w:rFonts w:asciiTheme="minorHAnsi" w:hAnsiTheme="minorHAnsi" w:cstheme="minorHAnsi"/>
          </w:rPr>
          <w:t xml:space="preserve"> chapter</w:t>
        </w:r>
      </w:hyperlink>
      <w:r w:rsidR="009E183C" w:rsidRPr="00DC5F61">
        <w:rPr>
          <w:rFonts w:asciiTheme="minorHAnsi" w:hAnsiTheme="minorHAnsi" w:cstheme="minorHAnsi"/>
        </w:rPr>
        <w:t>.</w:t>
      </w:r>
    </w:p>
    <w:p w14:paraId="4AD43C7E" w14:textId="77777777" w:rsidR="000212E7" w:rsidRPr="00DC5F61" w:rsidRDefault="000212E7" w:rsidP="00CF2FC7">
      <w:pPr>
        <w:pStyle w:val="ListBullet"/>
        <w:spacing w:after="120"/>
        <w:rPr>
          <w:rFonts w:asciiTheme="minorHAnsi" w:hAnsiTheme="minorHAnsi" w:cstheme="minorHAnsi"/>
        </w:rPr>
      </w:pPr>
      <w:r w:rsidRPr="00DC5F61">
        <w:rPr>
          <w:rFonts w:asciiTheme="minorHAnsi" w:hAnsiTheme="minorHAnsi" w:cstheme="minorHAnsi"/>
          <w:b/>
        </w:rPr>
        <w:t>Electrical protective devices</w:t>
      </w:r>
      <w:r w:rsidRPr="00DC5F61">
        <w:rPr>
          <w:rFonts w:asciiTheme="minorHAnsi" w:hAnsiTheme="minorHAnsi" w:cstheme="minorHAnsi"/>
        </w:rPr>
        <w:t xml:space="preserve">: See </w:t>
      </w:r>
      <w:hyperlink r:id="rId90" w:history="1">
        <w:r w:rsidRPr="00DC5F61">
          <w:rPr>
            <w:rStyle w:val="Hyperlink"/>
            <w:rFonts w:asciiTheme="minorHAnsi" w:hAnsiTheme="minorHAnsi" w:cstheme="minorHAnsi"/>
          </w:rPr>
          <w:t>29 CFR 1910.137</w:t>
        </w:r>
      </w:hyperlink>
      <w:r w:rsidRPr="00DC5F61">
        <w:rPr>
          <w:rFonts w:asciiTheme="minorHAnsi" w:hAnsiTheme="minorHAnsi" w:cstheme="minorHAnsi"/>
        </w:rPr>
        <w:t>.</w:t>
      </w:r>
    </w:p>
    <w:p w14:paraId="4AD43C7F" w14:textId="7276A9B7" w:rsidR="000212E7" w:rsidRPr="00DC5F61" w:rsidRDefault="000212E7" w:rsidP="008F08E1">
      <w:pPr>
        <w:widowControl/>
        <w:rPr>
          <w:rFonts w:asciiTheme="minorHAnsi" w:hAnsiTheme="minorHAnsi" w:cstheme="minorHAnsi"/>
        </w:rPr>
      </w:pPr>
    </w:p>
    <w:p w14:paraId="4AD43C80" w14:textId="1C2152B6" w:rsidR="00EE646E" w:rsidRPr="00DC5F61" w:rsidRDefault="00C7111E" w:rsidP="002A065B">
      <w:pPr>
        <w:rPr>
          <w:rFonts w:asciiTheme="minorHAnsi" w:hAnsiTheme="minorHAnsi" w:cstheme="minorHAnsi"/>
          <w:b/>
        </w:rPr>
      </w:pPr>
      <w:r w:rsidRPr="00DC5F61">
        <w:rPr>
          <w:rFonts w:asciiTheme="minorHAnsi" w:hAnsiTheme="minorHAnsi" w:cstheme="minorHAnsi"/>
          <w:b/>
          <w:noProof/>
          <w:lang w:eastAsia="en-US"/>
        </w:rPr>
        <mc:AlternateContent>
          <mc:Choice Requires="wps">
            <w:drawing>
              <wp:anchor distT="0" distB="0" distL="0" distR="0" simplePos="0" relativeHeight="251661312" behindDoc="1" locked="0" layoutInCell="1" allowOverlap="1" wp14:anchorId="4AD4481B" wp14:editId="65D3C5EA">
                <wp:simplePos x="0" y="0"/>
                <wp:positionH relativeFrom="margin">
                  <wp:posOffset>3969385</wp:posOffset>
                </wp:positionH>
                <wp:positionV relativeFrom="paragraph">
                  <wp:posOffset>252095</wp:posOffset>
                </wp:positionV>
                <wp:extent cx="2486025" cy="2965450"/>
                <wp:effectExtent l="0" t="0" r="28575" b="25400"/>
                <wp:wrapTight wrapText="bothSides">
                  <wp:wrapPolygon edited="0">
                    <wp:start x="0" y="0"/>
                    <wp:lineTo x="0" y="21646"/>
                    <wp:lineTo x="21683" y="21646"/>
                    <wp:lineTo x="21683" y="0"/>
                    <wp:lineTo x="0" y="0"/>
                  </wp:wrapPolygon>
                </wp:wrapTight>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965450"/>
                        </a:xfrm>
                        <a:prstGeom prst="rect">
                          <a:avLst/>
                        </a:prstGeom>
                        <a:solidFill>
                          <a:srgbClr val="DDDDDD"/>
                        </a:solidFill>
                        <a:ln w="9525">
                          <a:solidFill>
                            <a:srgbClr val="000000"/>
                          </a:solidFill>
                          <a:miter lim="800000"/>
                          <a:headEnd/>
                          <a:tailEnd/>
                        </a:ln>
                      </wps:spPr>
                      <wps:txbx>
                        <w:txbxContent>
                          <w:p w14:paraId="4AD448A4" w14:textId="77777777" w:rsidR="000079EE" w:rsidRPr="00C7111E" w:rsidRDefault="000079EE" w:rsidP="00146802">
                            <w:pPr>
                              <w:jc w:val="center"/>
                              <w:rPr>
                                <w:rFonts w:asciiTheme="minorHAnsi" w:hAnsiTheme="minorHAnsi" w:cstheme="minorHAnsi"/>
                                <w:b/>
                                <w:iCs/>
                                <w:sz w:val="20"/>
                                <w:szCs w:val="20"/>
                              </w:rPr>
                            </w:pPr>
                            <w:bookmarkStart w:id="72" w:name="TextBox6"/>
                            <w:r w:rsidRPr="00C7111E">
                              <w:rPr>
                                <w:rFonts w:asciiTheme="minorHAnsi" w:hAnsiTheme="minorHAnsi" w:cstheme="minorHAnsi"/>
                                <w:b/>
                                <w:iCs/>
                                <w:sz w:val="20"/>
                                <w:szCs w:val="20"/>
                              </w:rPr>
                              <w:t>Text Box 6</w:t>
                            </w:r>
                            <w:bookmarkEnd w:id="72"/>
                            <w:r w:rsidRPr="00C7111E">
                              <w:rPr>
                                <w:rFonts w:asciiTheme="minorHAnsi" w:hAnsiTheme="minorHAnsi" w:cstheme="minorHAnsi"/>
                              </w:rPr>
                              <w:br/>
                            </w:r>
                            <w:r w:rsidRPr="00C7111E">
                              <w:rPr>
                                <w:rFonts w:asciiTheme="minorHAnsi" w:hAnsiTheme="minorHAnsi" w:cstheme="minorHAnsi"/>
                                <w:b/>
                                <w:iCs/>
                                <w:sz w:val="20"/>
                                <w:szCs w:val="20"/>
                              </w:rPr>
                              <w:t xml:space="preserve">Respiratory Protection for </w:t>
                            </w:r>
                          </w:p>
                          <w:p w14:paraId="4AD448A5" w14:textId="77777777" w:rsidR="000079EE" w:rsidRPr="00C7111E" w:rsidRDefault="000079EE" w:rsidP="00146802">
                            <w:pPr>
                              <w:jc w:val="center"/>
                              <w:rPr>
                                <w:rFonts w:asciiTheme="minorHAnsi" w:hAnsiTheme="minorHAnsi" w:cstheme="minorHAnsi"/>
                                <w:b/>
                                <w:iCs/>
                                <w:sz w:val="20"/>
                                <w:szCs w:val="20"/>
                              </w:rPr>
                            </w:pPr>
                            <w:r w:rsidRPr="00C7111E">
                              <w:rPr>
                                <w:rFonts w:asciiTheme="minorHAnsi" w:hAnsiTheme="minorHAnsi" w:cstheme="minorHAnsi"/>
                                <w:b/>
                                <w:iCs/>
                                <w:sz w:val="20"/>
                                <w:szCs w:val="20"/>
                              </w:rPr>
                              <w:t>Unknown Inhalation Hazard</w:t>
                            </w:r>
                          </w:p>
                          <w:p w14:paraId="4AD448A6" w14:textId="77777777" w:rsidR="000079EE" w:rsidRPr="00C7111E" w:rsidRDefault="000079EE" w:rsidP="00146802">
                            <w:pPr>
                              <w:jc w:val="center"/>
                              <w:rPr>
                                <w:rFonts w:asciiTheme="minorHAnsi" w:hAnsiTheme="minorHAnsi" w:cstheme="minorHAnsi"/>
                                <w:b/>
                                <w:iCs/>
                                <w:sz w:val="20"/>
                                <w:szCs w:val="20"/>
                              </w:rPr>
                            </w:pPr>
                          </w:p>
                          <w:p w14:paraId="4AD448A7" w14:textId="77777777" w:rsidR="000079EE" w:rsidRPr="00C7111E" w:rsidRDefault="000079EE" w:rsidP="00146802">
                            <w:pPr>
                              <w:widowControl/>
                              <w:rPr>
                                <w:rFonts w:asciiTheme="minorHAnsi" w:hAnsiTheme="minorHAnsi" w:cstheme="minorHAnsi"/>
                                <w:bCs/>
                                <w:sz w:val="20"/>
                                <w:szCs w:val="20"/>
                              </w:rPr>
                            </w:pPr>
                            <w:r w:rsidRPr="00C7111E">
                              <w:rPr>
                                <w:rFonts w:asciiTheme="minorHAnsi" w:hAnsiTheme="minorHAnsi" w:cstheme="minorHAnsi"/>
                                <w:iCs/>
                                <w:sz w:val="20"/>
                                <w:szCs w:val="20"/>
                              </w:rPr>
                              <w:t>During initial site entry, when an unknown inhalation hazard may be present, positive-pressure SCBAs should be used</w:t>
                            </w:r>
                            <w:r w:rsidRPr="00C7111E">
                              <w:rPr>
                                <w:rFonts w:asciiTheme="minorHAnsi" w:hAnsiTheme="minorHAnsi" w:cstheme="minorHAnsi"/>
                                <w:sz w:val="20"/>
                                <w:szCs w:val="20"/>
                              </w:rPr>
                              <w:t xml:space="preserve"> until the Onsite Safety Officer determines, based on air monitoring, that a decreased level of respiratory protection is sufficient. </w:t>
                            </w:r>
                            <w:r w:rsidRPr="00C7111E">
                              <w:rPr>
                                <w:rFonts w:asciiTheme="minorHAnsi" w:hAnsiTheme="minorHAnsi" w:cstheme="minorHAnsi"/>
                                <w:bCs/>
                                <w:sz w:val="20"/>
                                <w:szCs w:val="20"/>
                              </w:rPr>
                              <w:t>If emergency responders are expected to remain in the area of a suspected chemical or biological agent, a NIOSH-approved CBRN SCBA respirator must be used. (If positive-pressure SCBAs are not immediately available, responders may use a positive-pressure supplied air respirator with an escape SCBA.)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481B" id="Text Box 86" o:spid="_x0000_s1031" type="#_x0000_t202" style="position:absolute;margin-left:312.55pt;margin-top:19.85pt;width:195.75pt;height:233.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" fillcolor="#ddd">
                <v:textbox>
                  <w:txbxContent>
                    <w:p w14:paraId="4AD448A4" w14:textId="77777777" w:rsidR="000079EE" w:rsidRPr="00C7111E" w:rsidRDefault="000079EE" w:rsidP="00146802">
                      <w:pPr>
                        <w:jc w:val="center"/>
                        <w:rPr>
                          <w:rFonts w:asciiTheme="minorHAnsi" w:hAnsiTheme="minorHAnsi" w:cstheme="minorHAnsi"/>
                          <w:b/>
                          <w:iCs/>
                          <w:sz w:val="20"/>
                          <w:szCs w:val="20"/>
                        </w:rPr>
                      </w:pPr>
                      <w:bookmarkStart w:id="73" w:name="TextBox6"/>
                      <w:r w:rsidRPr="00C7111E">
                        <w:rPr>
                          <w:rFonts w:asciiTheme="minorHAnsi" w:hAnsiTheme="minorHAnsi" w:cstheme="minorHAnsi"/>
                          <w:b/>
                          <w:iCs/>
                          <w:sz w:val="20"/>
                          <w:szCs w:val="20"/>
                        </w:rPr>
                        <w:t>Text Box 6</w:t>
                      </w:r>
                      <w:bookmarkEnd w:id="73"/>
                      <w:r w:rsidRPr="00C7111E">
                        <w:rPr>
                          <w:rFonts w:asciiTheme="minorHAnsi" w:hAnsiTheme="minorHAnsi" w:cstheme="minorHAnsi"/>
                        </w:rPr>
                        <w:br/>
                      </w:r>
                      <w:r w:rsidRPr="00C7111E">
                        <w:rPr>
                          <w:rFonts w:asciiTheme="minorHAnsi" w:hAnsiTheme="minorHAnsi" w:cstheme="minorHAnsi"/>
                          <w:b/>
                          <w:iCs/>
                          <w:sz w:val="20"/>
                          <w:szCs w:val="20"/>
                        </w:rPr>
                        <w:t xml:space="preserve">Respiratory Protection for </w:t>
                      </w:r>
                    </w:p>
                    <w:p w14:paraId="4AD448A5" w14:textId="77777777" w:rsidR="000079EE" w:rsidRPr="00C7111E" w:rsidRDefault="000079EE" w:rsidP="00146802">
                      <w:pPr>
                        <w:jc w:val="center"/>
                        <w:rPr>
                          <w:rFonts w:asciiTheme="minorHAnsi" w:hAnsiTheme="minorHAnsi" w:cstheme="minorHAnsi"/>
                          <w:b/>
                          <w:iCs/>
                          <w:sz w:val="20"/>
                          <w:szCs w:val="20"/>
                        </w:rPr>
                      </w:pPr>
                      <w:r w:rsidRPr="00C7111E">
                        <w:rPr>
                          <w:rFonts w:asciiTheme="minorHAnsi" w:hAnsiTheme="minorHAnsi" w:cstheme="minorHAnsi"/>
                          <w:b/>
                          <w:iCs/>
                          <w:sz w:val="20"/>
                          <w:szCs w:val="20"/>
                        </w:rPr>
                        <w:t>Unknown Inhalation Hazard</w:t>
                      </w:r>
                    </w:p>
                    <w:p w14:paraId="4AD448A6" w14:textId="77777777" w:rsidR="000079EE" w:rsidRPr="00C7111E" w:rsidRDefault="000079EE" w:rsidP="00146802">
                      <w:pPr>
                        <w:jc w:val="center"/>
                        <w:rPr>
                          <w:rFonts w:asciiTheme="minorHAnsi" w:hAnsiTheme="minorHAnsi" w:cstheme="minorHAnsi"/>
                          <w:b/>
                          <w:iCs/>
                          <w:sz w:val="20"/>
                          <w:szCs w:val="20"/>
                        </w:rPr>
                      </w:pPr>
                    </w:p>
                    <w:p w14:paraId="4AD448A7" w14:textId="77777777" w:rsidR="000079EE" w:rsidRPr="00C7111E" w:rsidRDefault="000079EE" w:rsidP="00146802">
                      <w:pPr>
                        <w:widowControl/>
                        <w:rPr>
                          <w:rFonts w:asciiTheme="minorHAnsi" w:hAnsiTheme="minorHAnsi" w:cstheme="minorHAnsi"/>
                          <w:bCs/>
                          <w:sz w:val="20"/>
                          <w:szCs w:val="20"/>
                        </w:rPr>
                      </w:pPr>
                      <w:r w:rsidRPr="00C7111E">
                        <w:rPr>
                          <w:rFonts w:asciiTheme="minorHAnsi" w:hAnsiTheme="minorHAnsi" w:cstheme="minorHAnsi"/>
                          <w:iCs/>
                          <w:sz w:val="20"/>
                          <w:szCs w:val="20"/>
                        </w:rPr>
                        <w:t>During initial site entry, when an unknown inhalation hazard may be present, positive-pressure SCBAs should be used</w:t>
                      </w:r>
                      <w:r w:rsidRPr="00C7111E">
                        <w:rPr>
                          <w:rFonts w:asciiTheme="minorHAnsi" w:hAnsiTheme="minorHAnsi" w:cstheme="minorHAnsi"/>
                          <w:sz w:val="20"/>
                          <w:szCs w:val="20"/>
                        </w:rPr>
                        <w:t xml:space="preserve"> until the Onsite Safety Officer determines, based on air monitoring, that a decreased level of respiratory protection is sufficient. </w:t>
                      </w:r>
                      <w:r w:rsidRPr="00C7111E">
                        <w:rPr>
                          <w:rFonts w:asciiTheme="minorHAnsi" w:hAnsiTheme="minorHAnsi" w:cstheme="minorHAnsi"/>
                          <w:bCs/>
                          <w:sz w:val="20"/>
                          <w:szCs w:val="20"/>
                        </w:rPr>
                        <w:t>If emergency responders are expected to remain in the area of a suspected chemical or biological agent, a NIOSH-approved CBRN SCBA respirator must be used. (If positive-pressure SCBAs are not immediately available, responders may use a positive-pressure supplied air respirator with an escape SCBA.)</w:t>
                      </w:r>
                    </w:p>
                  </w:txbxContent>
                </v:textbox>
                <w10:wrap type="tight" anchorx="margin"/>
              </v:shape>
            </w:pict>
          </mc:Fallback>
        </mc:AlternateContent>
      </w:r>
      <w:r w:rsidR="006E3DC7" w:rsidRPr="00DC5F61">
        <w:rPr>
          <w:rFonts w:asciiTheme="minorHAnsi" w:hAnsiTheme="minorHAnsi" w:cstheme="minorHAnsi"/>
        </w:rPr>
        <w:t xml:space="preserve">All </w:t>
      </w:r>
      <w:smartTag w:uri="urn:schemas-microsoft-com:office:smarttags" w:element="stockticker">
        <w:r w:rsidR="004176B7" w:rsidRPr="00DC5F61">
          <w:rPr>
            <w:rFonts w:asciiTheme="minorHAnsi" w:hAnsiTheme="minorHAnsi" w:cstheme="minorHAnsi"/>
          </w:rPr>
          <w:t>PPE</w:t>
        </w:r>
      </w:smartTag>
      <w:r w:rsidR="004176B7" w:rsidRPr="00DC5F61">
        <w:rPr>
          <w:rFonts w:asciiTheme="minorHAnsi" w:hAnsiTheme="minorHAnsi" w:cstheme="minorHAnsi"/>
        </w:rPr>
        <w:t xml:space="preserve"> selected for emergency responders</w:t>
      </w:r>
      <w:r w:rsidR="006E3DC7" w:rsidRPr="00DC5F61">
        <w:rPr>
          <w:rFonts w:asciiTheme="minorHAnsi" w:hAnsiTheme="minorHAnsi" w:cstheme="minorHAnsi"/>
        </w:rPr>
        <w:t xml:space="preserve"> must meet the requirements of </w:t>
      </w:r>
      <w:hyperlink r:id="rId91" w:history="1">
        <w:r w:rsidR="006E3DC7" w:rsidRPr="00DC5F61">
          <w:rPr>
            <w:rStyle w:val="Hyperlink"/>
            <w:rFonts w:asciiTheme="minorHAnsi" w:hAnsiTheme="minorHAnsi" w:cstheme="minorHAnsi"/>
          </w:rPr>
          <w:t>29 CFR Part 1910, Subpart I</w:t>
        </w:r>
      </w:hyperlink>
      <w:r w:rsidR="006E3DC7" w:rsidRPr="00DC5F61">
        <w:rPr>
          <w:rFonts w:asciiTheme="minorHAnsi" w:hAnsiTheme="minorHAnsi" w:cstheme="minorHAnsi"/>
        </w:rPr>
        <w:t xml:space="preserve">, and </w:t>
      </w:r>
      <w:hyperlink r:id="rId92" w:history="1">
        <w:r w:rsidR="006E3DC7" w:rsidRPr="00DC5F61">
          <w:rPr>
            <w:rStyle w:val="Hyperlink"/>
            <w:rFonts w:asciiTheme="minorHAnsi" w:hAnsiTheme="minorHAnsi" w:cstheme="minorHAnsi"/>
          </w:rPr>
          <w:t>29 CFR 1910.120</w:t>
        </w:r>
        <w:r w:rsidR="001058FF" w:rsidRPr="00DC5F61">
          <w:rPr>
            <w:rStyle w:val="Hyperlink"/>
            <w:rFonts w:asciiTheme="minorHAnsi" w:hAnsiTheme="minorHAnsi" w:cstheme="minorHAnsi"/>
          </w:rPr>
          <w:t xml:space="preserve"> (g)(3)</w:t>
        </w:r>
      </w:hyperlink>
      <w:r w:rsidR="006E3DC7" w:rsidRPr="00DC5F61">
        <w:rPr>
          <w:rFonts w:asciiTheme="minorHAnsi" w:hAnsiTheme="minorHAnsi" w:cstheme="minorHAnsi"/>
        </w:rPr>
        <w:t>. All eye and face equipment, helmets</w:t>
      </w:r>
      <w:r w:rsidR="005327B2" w:rsidRPr="00DC5F61">
        <w:rPr>
          <w:rFonts w:asciiTheme="minorHAnsi" w:hAnsiTheme="minorHAnsi" w:cstheme="minorHAnsi"/>
        </w:rPr>
        <w:t>/hard hats</w:t>
      </w:r>
      <w:r w:rsidR="006E3DC7" w:rsidRPr="00DC5F61">
        <w:rPr>
          <w:rFonts w:asciiTheme="minorHAnsi" w:hAnsiTheme="minorHAnsi" w:cstheme="minorHAnsi"/>
        </w:rPr>
        <w:t>, and safety shoes must meet American National Standards Institute (</w:t>
      </w:r>
      <w:smartTag w:uri="urn:schemas-microsoft-com:office:smarttags" w:element="stockticker">
        <w:r w:rsidR="006E3DC7" w:rsidRPr="00DC5F61">
          <w:rPr>
            <w:rFonts w:asciiTheme="minorHAnsi" w:hAnsiTheme="minorHAnsi" w:cstheme="minorHAnsi"/>
          </w:rPr>
          <w:t>ANSI</w:t>
        </w:r>
      </w:smartTag>
      <w:r w:rsidR="006E3DC7" w:rsidRPr="00DC5F61">
        <w:rPr>
          <w:rFonts w:asciiTheme="minorHAnsi" w:hAnsiTheme="minorHAnsi" w:cstheme="minorHAnsi"/>
        </w:rPr>
        <w:t>) standards</w:t>
      </w:r>
      <w:r w:rsidR="003D5F81" w:rsidRPr="00DC5F61">
        <w:rPr>
          <w:rFonts w:asciiTheme="minorHAnsi" w:hAnsiTheme="minorHAnsi" w:cstheme="minorHAnsi"/>
        </w:rPr>
        <w:t xml:space="preserve"> and/or American Society for Testing and Materials (ASTM)</w:t>
      </w:r>
      <w:r w:rsidR="006E3DC7" w:rsidRPr="00DC5F61">
        <w:rPr>
          <w:rFonts w:asciiTheme="minorHAnsi" w:hAnsiTheme="minorHAnsi" w:cstheme="minorHAnsi"/>
        </w:rPr>
        <w:t xml:space="preserve">, which have been incorporated by reference in OSHA’s </w:t>
      </w:r>
      <w:smartTag w:uri="urn:schemas-microsoft-com:office:smarttags" w:element="stockticker">
        <w:r w:rsidR="006E3DC7" w:rsidRPr="00DC5F61">
          <w:rPr>
            <w:rFonts w:asciiTheme="minorHAnsi" w:hAnsiTheme="minorHAnsi" w:cstheme="minorHAnsi"/>
          </w:rPr>
          <w:t>PP</w:t>
        </w:r>
        <w:r w:rsidR="00646BA8" w:rsidRPr="00DC5F61">
          <w:rPr>
            <w:rFonts w:asciiTheme="minorHAnsi" w:hAnsiTheme="minorHAnsi" w:cstheme="minorHAnsi"/>
          </w:rPr>
          <w:t>E</w:t>
        </w:r>
      </w:smartTag>
      <w:r w:rsidR="00646BA8" w:rsidRPr="00DC5F61">
        <w:rPr>
          <w:rFonts w:asciiTheme="minorHAnsi" w:hAnsiTheme="minorHAnsi" w:cstheme="minorHAnsi"/>
        </w:rPr>
        <w:t>-related standards</w:t>
      </w:r>
      <w:r w:rsidR="006E3DC7" w:rsidRPr="00DC5F61">
        <w:rPr>
          <w:rFonts w:asciiTheme="minorHAnsi" w:hAnsiTheme="minorHAnsi" w:cstheme="minorHAnsi"/>
        </w:rPr>
        <w:t xml:space="preserve">. OSHA allows the continuing use of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purchased prior to </w:t>
      </w:r>
      <w:smartTag w:uri="urn:schemas-microsoft-com:office:smarttags" w:element="date">
        <w:smartTagPr>
          <w:attr w:name="ls" w:val="trans"/>
          <w:attr w:name="Month" w:val="7"/>
          <w:attr w:name="Day" w:val="5"/>
          <w:attr w:name="Year" w:val="1994"/>
        </w:smartTagPr>
        <w:r w:rsidR="006E3DC7" w:rsidRPr="00DC5F61">
          <w:rPr>
            <w:rFonts w:asciiTheme="minorHAnsi" w:hAnsiTheme="minorHAnsi" w:cstheme="minorHAnsi"/>
          </w:rPr>
          <w:t>July</w:t>
        </w:r>
        <w:r w:rsidR="0090015A" w:rsidRPr="00DC5F61">
          <w:rPr>
            <w:rFonts w:asciiTheme="minorHAnsi" w:hAnsiTheme="minorHAnsi" w:cstheme="minorHAnsi"/>
          </w:rPr>
          <w:t xml:space="preserve"> 5,</w:t>
        </w:r>
        <w:r w:rsidR="006E3DC7" w:rsidRPr="00DC5F61">
          <w:rPr>
            <w:rFonts w:asciiTheme="minorHAnsi" w:hAnsiTheme="minorHAnsi" w:cstheme="minorHAnsi"/>
          </w:rPr>
          <w:t xml:space="preserve"> 1994</w:t>
        </w:r>
      </w:smartTag>
      <w:r w:rsidR="006E3DC7" w:rsidRPr="00DC5F61">
        <w:rPr>
          <w:rFonts w:asciiTheme="minorHAnsi" w:hAnsiTheme="minorHAnsi" w:cstheme="minorHAnsi"/>
        </w:rPr>
        <w:t xml:space="preserve">, as long as the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complies with the older </w:t>
      </w:r>
      <w:smartTag w:uri="urn:schemas-microsoft-com:office:smarttags" w:element="stockticker">
        <w:r w:rsidR="006E3DC7" w:rsidRPr="00DC5F61">
          <w:rPr>
            <w:rFonts w:asciiTheme="minorHAnsi" w:hAnsiTheme="minorHAnsi" w:cstheme="minorHAnsi"/>
          </w:rPr>
          <w:t>ANSI</w:t>
        </w:r>
      </w:smartTag>
      <w:r w:rsidR="006E3DC7" w:rsidRPr="00DC5F61">
        <w:rPr>
          <w:rFonts w:asciiTheme="minorHAnsi" w:hAnsiTheme="minorHAnsi" w:cstheme="minorHAnsi"/>
        </w:rPr>
        <w:t xml:space="preserve"> standard specified by OSHA or has been demonstrated to be equally effective. Protective devices meeting a subsequent edition of the same </w:t>
      </w:r>
      <w:smartTag w:uri="urn:schemas-microsoft-com:office:smarttags" w:element="stockticker">
        <w:r w:rsidR="006E3DC7" w:rsidRPr="00DC5F61">
          <w:rPr>
            <w:rFonts w:asciiTheme="minorHAnsi" w:hAnsiTheme="minorHAnsi" w:cstheme="minorHAnsi"/>
          </w:rPr>
          <w:t>ANSI</w:t>
        </w:r>
      </w:smartTag>
      <w:r w:rsidR="006E3DC7" w:rsidRPr="00DC5F61">
        <w:rPr>
          <w:rFonts w:asciiTheme="minorHAnsi" w:hAnsiTheme="minorHAnsi" w:cstheme="minorHAnsi"/>
        </w:rPr>
        <w:t xml:space="preserve"> standard are </w:t>
      </w:r>
      <w:r w:rsidR="008E37BF" w:rsidRPr="00DC5F61">
        <w:rPr>
          <w:rFonts w:asciiTheme="minorHAnsi" w:hAnsiTheme="minorHAnsi" w:cstheme="minorHAnsi"/>
        </w:rPr>
        <w:t>also acceptable</w:t>
      </w:r>
      <w:r w:rsidR="0090015A" w:rsidRPr="00DC5F61">
        <w:rPr>
          <w:rFonts w:asciiTheme="minorHAnsi" w:hAnsiTheme="minorHAnsi" w:cstheme="minorHAnsi"/>
        </w:rPr>
        <w:t>.</w:t>
      </w:r>
      <w:r w:rsidR="008E37BF" w:rsidRPr="00DC5F61">
        <w:rPr>
          <w:rFonts w:asciiTheme="minorHAnsi" w:hAnsiTheme="minorHAnsi" w:cstheme="minorHAnsi"/>
        </w:rPr>
        <w:t xml:space="preserve"> </w:t>
      </w:r>
      <w:bookmarkStart w:id="74" w:name="_Toc282522060"/>
    </w:p>
    <w:p w14:paraId="4AD43C81" w14:textId="77777777" w:rsidR="00EE646E" w:rsidRPr="00DC5F61" w:rsidRDefault="00EE646E" w:rsidP="002A065B">
      <w:pPr>
        <w:rPr>
          <w:rFonts w:asciiTheme="minorHAnsi" w:hAnsiTheme="minorHAnsi" w:cstheme="minorHAnsi"/>
        </w:rPr>
      </w:pPr>
    </w:p>
    <w:p w14:paraId="4AD43C82" w14:textId="77777777" w:rsidR="004C5BEB" w:rsidRPr="00DC5F61" w:rsidRDefault="00EE646E" w:rsidP="004C5BEB">
      <w:pPr>
        <w:pStyle w:val="Heading2"/>
        <w:keepLines/>
        <w:rPr>
          <w:rFonts w:asciiTheme="minorHAnsi" w:hAnsiTheme="minorHAnsi" w:cstheme="minorHAnsi"/>
        </w:rPr>
      </w:pPr>
      <w:bookmarkStart w:id="75" w:name="_4.3_EPA/OSHA_PPE"/>
      <w:bookmarkEnd w:id="75"/>
      <w:r w:rsidRPr="00DC5F61">
        <w:rPr>
          <w:rFonts w:asciiTheme="minorHAnsi" w:hAnsiTheme="minorHAnsi" w:cstheme="minorHAnsi"/>
        </w:rPr>
        <w:t>4.3</w:t>
      </w:r>
      <w:r w:rsidRPr="00DC5F61">
        <w:rPr>
          <w:rFonts w:asciiTheme="minorHAnsi" w:hAnsiTheme="minorHAnsi" w:cstheme="minorHAnsi"/>
        </w:rPr>
        <w:tab/>
        <w:t>EPA/OSHA PPE Levels of Protection</w:t>
      </w:r>
      <w:bookmarkEnd w:id="74"/>
    </w:p>
    <w:p w14:paraId="4AD43C83" w14:textId="77777777" w:rsidR="004C5BEB" w:rsidRPr="00DC5F61" w:rsidRDefault="004C5BEB" w:rsidP="004C5BEB">
      <w:pPr>
        <w:rPr>
          <w:rFonts w:asciiTheme="minorHAnsi" w:hAnsiTheme="minorHAnsi" w:cstheme="minorHAnsi"/>
        </w:rPr>
      </w:pPr>
    </w:p>
    <w:p w14:paraId="4AD43C84" w14:textId="77777777" w:rsidR="00EE646E" w:rsidRPr="00DC5F61" w:rsidRDefault="00EE646E" w:rsidP="002A065B">
      <w:pPr>
        <w:rPr>
          <w:rFonts w:asciiTheme="minorHAnsi" w:hAnsiTheme="minorHAnsi" w:cstheme="minorHAnsi"/>
          <w:b/>
        </w:rPr>
      </w:pPr>
      <w:r w:rsidRPr="00DC5F61">
        <w:rPr>
          <w:rFonts w:asciiTheme="minorHAnsi" w:hAnsiTheme="minorHAnsi" w:cstheme="minorHAnsi"/>
        </w:rPr>
        <w:t xml:space="preserve">EPA and OSHA have developed a system of grouping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into four basic levels, A through D, with A representing the highest level of protection. During initial site entry, emergency responders must use a minimum of Level B PPE and enter the site with direct reading instruments (see </w:t>
      </w:r>
      <w:hyperlink w:anchor="TextBox6" w:history="1">
        <w:r w:rsidRPr="00DC5F61">
          <w:rPr>
            <w:rStyle w:val="Hyperlink"/>
            <w:rFonts w:asciiTheme="minorHAnsi" w:hAnsiTheme="minorHAnsi" w:cstheme="minorHAnsi"/>
          </w:rPr>
          <w:t>Text Box 6</w:t>
        </w:r>
      </w:hyperlink>
      <w:r w:rsidRPr="00DC5F61">
        <w:rPr>
          <w:rFonts w:asciiTheme="minorHAnsi" w:hAnsiTheme="minorHAnsi" w:cstheme="minorHAnsi"/>
        </w:rPr>
        <w:t xml:space="preserve">). IDLH conditions require an ensemble that provides protection equivalent to Level B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at a minimum </w:t>
      </w:r>
      <w:r w:rsidRPr="00DC5F61">
        <w:rPr>
          <w:rFonts w:asciiTheme="minorHAnsi" w:hAnsiTheme="minorHAnsi" w:cstheme="minorHAnsi"/>
        </w:rPr>
        <w:lastRenderedPageBreak/>
        <w:t xml:space="preserve">(Chapter 6.9.3, </w:t>
      </w:r>
      <w:hyperlink r:id="rId93" w:history="1">
        <w:r w:rsidRPr="00DC5F61">
          <w:rPr>
            <w:rStyle w:val="Hyperlink"/>
            <w:rFonts w:asciiTheme="minorHAnsi" w:hAnsiTheme="minorHAnsi" w:cstheme="minorHAnsi"/>
          </w:rPr>
          <w:t>SOSG</w:t>
        </w:r>
      </w:hyperlink>
      <w:r w:rsidRPr="00DC5F61">
        <w:rPr>
          <w:rFonts w:asciiTheme="minorHAnsi" w:hAnsiTheme="minorHAnsi" w:cstheme="minorHAnsi"/>
        </w:rPr>
        <w:t xml:space="preserve">). EPA’s suggested Level B ensemble for initial site entry is provided in </w:t>
      </w:r>
      <w:hyperlink r:id="rId94" w:history="1">
        <w:r w:rsidRPr="00DC5F61">
          <w:rPr>
            <w:rStyle w:val="Hyperlink"/>
            <w:rFonts w:asciiTheme="minorHAnsi" w:hAnsiTheme="minorHAnsi" w:cstheme="minorHAnsi"/>
          </w:rPr>
          <w:t>Guidelines for PPE Ensemble Selection</w:t>
        </w:r>
      </w:hyperlink>
      <w:r w:rsidRPr="00DC5F61">
        <w:rPr>
          <w:rFonts w:asciiTheme="minorHAnsi" w:hAnsiTheme="minorHAnsi" w:cstheme="minorHAnsi"/>
        </w:rPr>
        <w:t xml:space="preserve">. </w:t>
      </w:r>
    </w:p>
    <w:p w14:paraId="4AD43C85" w14:textId="77777777" w:rsidR="009014FB" w:rsidRPr="00DC5F61" w:rsidRDefault="009014FB" w:rsidP="008F08E1">
      <w:pPr>
        <w:widowControl/>
        <w:rPr>
          <w:rFonts w:asciiTheme="minorHAnsi" w:hAnsiTheme="minorHAnsi" w:cstheme="minorHAnsi"/>
          <w:b/>
          <w:iCs/>
        </w:rPr>
      </w:pPr>
    </w:p>
    <w:p w14:paraId="4AD43C86" w14:textId="77777777" w:rsidR="00FC622A" w:rsidRPr="00DC5F61" w:rsidRDefault="0071429F" w:rsidP="008F08E1">
      <w:pPr>
        <w:keepNext/>
        <w:keepLines/>
        <w:widowControl/>
        <w:rPr>
          <w:rFonts w:asciiTheme="minorHAnsi" w:hAnsiTheme="minorHAnsi" w:cstheme="minorHAnsi"/>
          <w:b/>
        </w:rPr>
      </w:pPr>
      <w:bookmarkStart w:id="76" w:name="Table_2"/>
      <w:bookmarkStart w:id="77" w:name="_4.3_EPA/OSHA_PPE_Levels_of_Protecti"/>
      <w:bookmarkEnd w:id="76"/>
      <w:bookmarkEnd w:id="77"/>
      <w:r w:rsidRPr="00DC5F61">
        <w:rPr>
          <w:rFonts w:asciiTheme="minorHAnsi" w:hAnsiTheme="minorHAnsi" w:cstheme="minorHAnsi"/>
          <w:b/>
        </w:rPr>
        <w:t xml:space="preserve">The following sections provide </w:t>
      </w:r>
      <w:r w:rsidR="00D86CD9" w:rsidRPr="00DC5F61">
        <w:rPr>
          <w:rFonts w:asciiTheme="minorHAnsi" w:hAnsiTheme="minorHAnsi" w:cstheme="minorHAnsi"/>
          <w:b/>
        </w:rPr>
        <w:t>guidelines</w:t>
      </w:r>
      <w:r w:rsidR="00F72351" w:rsidRPr="00DC5F61">
        <w:rPr>
          <w:rFonts w:asciiTheme="minorHAnsi" w:hAnsiTheme="minorHAnsi" w:cstheme="minorHAnsi"/>
          <w:b/>
        </w:rPr>
        <w:t xml:space="preserve"> that</w:t>
      </w:r>
      <w:r w:rsidR="00D86CD9" w:rsidRPr="00DC5F61">
        <w:rPr>
          <w:rFonts w:asciiTheme="minorHAnsi" w:hAnsiTheme="minorHAnsi" w:cstheme="minorHAnsi"/>
          <w:b/>
        </w:rPr>
        <w:t xml:space="preserve"> present the minimum protective ensembles recommended for </w:t>
      </w:r>
      <w:r w:rsidR="00CE6D6D" w:rsidRPr="00DC5F61">
        <w:rPr>
          <w:rFonts w:asciiTheme="minorHAnsi" w:hAnsiTheme="minorHAnsi" w:cstheme="minorHAnsi"/>
          <w:b/>
        </w:rPr>
        <w:t>Level A through Level D PPE</w:t>
      </w:r>
      <w:r w:rsidR="00D86CD9" w:rsidRPr="00DC5F61">
        <w:rPr>
          <w:rFonts w:asciiTheme="minorHAnsi" w:hAnsiTheme="minorHAnsi" w:cstheme="minorHAnsi"/>
          <w:b/>
        </w:rPr>
        <w:t xml:space="preserve">. </w:t>
      </w:r>
    </w:p>
    <w:p w14:paraId="4AD43C87" w14:textId="77777777" w:rsidR="001D6A85" w:rsidRPr="00DC5F61" w:rsidRDefault="001D6A85" w:rsidP="008F08E1">
      <w:pPr>
        <w:widowControl/>
        <w:rPr>
          <w:rFonts w:asciiTheme="minorHAnsi" w:hAnsiTheme="minorHAnsi" w:cstheme="minorHAnsi"/>
        </w:rPr>
      </w:pPr>
    </w:p>
    <w:p w14:paraId="4AD43C88" w14:textId="77777777" w:rsidR="00606642" w:rsidRPr="00DC5F61" w:rsidRDefault="00B35F63" w:rsidP="008F08E1">
      <w:pPr>
        <w:widowControl/>
        <w:rPr>
          <w:rFonts w:asciiTheme="minorHAnsi" w:hAnsiTheme="minorHAnsi" w:cstheme="minorHAnsi"/>
        </w:rPr>
      </w:pPr>
      <w:r w:rsidRPr="00DC5F61">
        <w:rPr>
          <w:rFonts w:asciiTheme="minorHAnsi" w:hAnsiTheme="minorHAnsi" w:cstheme="minorHAnsi"/>
        </w:rPr>
        <w:t xml:space="preserve">Selection of PPE ensembles requires some interpretation and full consideration of all </w:t>
      </w:r>
      <w:r w:rsidR="00F72351" w:rsidRPr="00DC5F61">
        <w:rPr>
          <w:rFonts w:asciiTheme="minorHAnsi" w:hAnsiTheme="minorHAnsi" w:cstheme="minorHAnsi"/>
        </w:rPr>
        <w:t>site</w:t>
      </w:r>
      <w:r w:rsidRPr="00DC5F61">
        <w:rPr>
          <w:rFonts w:asciiTheme="minorHAnsi" w:hAnsiTheme="minorHAnsi" w:cstheme="minorHAnsi"/>
        </w:rPr>
        <w:t xml:space="preserve"> conditions. No single protective ensemble is capable of protecting against all hazards. Relying solely on PPE marketed </w:t>
      </w:r>
      <w:r w:rsidR="00F72351" w:rsidRPr="00DC5F61">
        <w:rPr>
          <w:rFonts w:asciiTheme="minorHAnsi" w:hAnsiTheme="minorHAnsi" w:cstheme="minorHAnsi"/>
        </w:rPr>
        <w:t xml:space="preserve">and sold </w:t>
      </w:r>
      <w:r w:rsidRPr="00DC5F61">
        <w:rPr>
          <w:rFonts w:asciiTheme="minorHAnsi" w:hAnsiTheme="minorHAnsi" w:cstheme="minorHAnsi"/>
        </w:rPr>
        <w:t xml:space="preserve">on the basis of </w:t>
      </w:r>
      <w:r w:rsidR="00F72351" w:rsidRPr="00DC5F61">
        <w:rPr>
          <w:rFonts w:asciiTheme="minorHAnsi" w:hAnsiTheme="minorHAnsi" w:cstheme="minorHAnsi"/>
        </w:rPr>
        <w:t>EPA/</w:t>
      </w:r>
      <w:r w:rsidRPr="00DC5F61">
        <w:rPr>
          <w:rFonts w:asciiTheme="minorHAnsi" w:hAnsiTheme="minorHAnsi" w:cstheme="minorHAnsi"/>
        </w:rPr>
        <w:t xml:space="preserve">OSHA PPE levels could result in exposures above acceptable levels or unnecessary overprotection, resulting in reduced operational effectiveness due to lack of mobility, decreased dexterity, or reduced mission duration. </w:t>
      </w:r>
    </w:p>
    <w:p w14:paraId="4AD43C89" w14:textId="77777777" w:rsidR="00606642" w:rsidRPr="00DC5F61" w:rsidRDefault="00606642" w:rsidP="008F08E1">
      <w:pPr>
        <w:widowControl/>
        <w:rPr>
          <w:rFonts w:asciiTheme="minorHAnsi" w:hAnsiTheme="minorHAnsi" w:cstheme="minorHAnsi"/>
        </w:rPr>
      </w:pPr>
    </w:p>
    <w:p w14:paraId="4AD43C8A" w14:textId="56C7A684" w:rsidR="00B35F63" w:rsidRPr="00DC5F61" w:rsidRDefault="00B35F63" w:rsidP="008F08E1">
      <w:pPr>
        <w:widowControl/>
        <w:rPr>
          <w:rFonts w:asciiTheme="minorHAnsi" w:hAnsiTheme="minorHAnsi" w:cstheme="minorHAnsi"/>
        </w:rPr>
      </w:pPr>
      <w:r w:rsidRPr="00DC5F61">
        <w:rPr>
          <w:rFonts w:asciiTheme="minorHAnsi" w:hAnsiTheme="minorHAnsi" w:cstheme="minorHAnsi"/>
        </w:rPr>
        <w:t xml:space="preserve">The National Fire Protection Association (NFPA) has developed </w:t>
      </w:r>
      <w:r w:rsidR="00606642" w:rsidRPr="00DC5F61">
        <w:rPr>
          <w:rFonts w:asciiTheme="minorHAnsi" w:hAnsiTheme="minorHAnsi" w:cstheme="minorHAnsi"/>
        </w:rPr>
        <w:t xml:space="preserve">performance </w:t>
      </w:r>
      <w:r w:rsidRPr="00DC5F61">
        <w:rPr>
          <w:rFonts w:asciiTheme="minorHAnsi" w:hAnsiTheme="minorHAnsi" w:cstheme="minorHAnsi"/>
        </w:rPr>
        <w:t>standards for protective ensembles.</w:t>
      </w:r>
      <w:r w:rsidR="00CB084D" w:rsidRPr="00DC5F61">
        <w:rPr>
          <w:rFonts w:asciiTheme="minorHAnsi" w:hAnsiTheme="minorHAnsi" w:cstheme="minorHAnsi"/>
        </w:rPr>
        <w:t xml:space="preserve"> </w:t>
      </w:r>
      <w:r w:rsidR="00606642" w:rsidRPr="00DC5F61">
        <w:rPr>
          <w:rFonts w:asciiTheme="minorHAnsi" w:hAnsiTheme="minorHAnsi" w:cstheme="minorHAnsi"/>
        </w:rPr>
        <w:t xml:space="preserve">NFPA does not test, certify, or approve of </w:t>
      </w:r>
      <w:smartTag w:uri="urn:schemas-microsoft-com:office:smarttags" w:element="stockticker">
        <w:r w:rsidR="00606642" w:rsidRPr="00DC5F61">
          <w:rPr>
            <w:rFonts w:asciiTheme="minorHAnsi" w:hAnsiTheme="minorHAnsi" w:cstheme="minorHAnsi"/>
          </w:rPr>
          <w:t>PPE</w:t>
        </w:r>
      </w:smartTag>
      <w:r w:rsidR="00606642" w:rsidRPr="00DC5F61">
        <w:rPr>
          <w:rFonts w:asciiTheme="minorHAnsi" w:hAnsiTheme="minorHAnsi" w:cstheme="minorHAnsi"/>
        </w:rPr>
        <w:t xml:space="preserve">. Rather, they publish criteria for others (e.g., manufacturers or independent certification and testing organizations) to use in testing the design and performance of materials used in ensembles for different levels of protection. A manufacturer may apply a label to a product that certifies that the product is compliant with NFPA’s criteria. NFPA’s performance standards are for the materials that are used in the construction of parts of an ensemble (e.g., glove and footwear materials are tested for puncture-resistance; garment materials and seams are tested for inward leakage; and external fittings are tested for pull-out strength). The NFPA performance standards are another tool EPA can use when selecting </w:t>
      </w:r>
      <w:smartTag w:uri="urn:schemas-microsoft-com:office:smarttags" w:element="stockticker">
        <w:r w:rsidR="00606642" w:rsidRPr="00DC5F61">
          <w:rPr>
            <w:rFonts w:asciiTheme="minorHAnsi" w:hAnsiTheme="minorHAnsi" w:cstheme="minorHAnsi"/>
          </w:rPr>
          <w:t>PPE</w:t>
        </w:r>
      </w:smartTag>
      <w:r w:rsidR="00606642" w:rsidRPr="00DC5F61">
        <w:rPr>
          <w:rFonts w:asciiTheme="minorHAnsi" w:hAnsiTheme="minorHAnsi" w:cstheme="minorHAnsi"/>
        </w:rPr>
        <w:t xml:space="preserve"> ensembles. </w:t>
      </w:r>
    </w:p>
    <w:p w14:paraId="4AD43C8B" w14:textId="77777777" w:rsidR="00CB084D" w:rsidRPr="00DC5F61" w:rsidRDefault="00CB084D" w:rsidP="008F08E1">
      <w:pPr>
        <w:widowControl/>
        <w:rPr>
          <w:rFonts w:asciiTheme="minorHAnsi" w:hAnsiTheme="minorHAnsi" w:cstheme="minorHAnsi"/>
        </w:rPr>
      </w:pPr>
    </w:p>
    <w:p w14:paraId="4AD43C8C" w14:textId="77777777" w:rsidR="00CD4A43" w:rsidRPr="00DC5F61" w:rsidRDefault="003A7DB0" w:rsidP="008F08E1">
      <w:pPr>
        <w:pStyle w:val="Heading3"/>
        <w:rPr>
          <w:rFonts w:asciiTheme="minorHAnsi" w:hAnsiTheme="minorHAnsi" w:cstheme="minorHAnsi"/>
        </w:rPr>
      </w:pPr>
      <w:bookmarkStart w:id="78" w:name="_Toc282522061"/>
      <w:r w:rsidRPr="00DC5F61">
        <w:rPr>
          <w:rFonts w:asciiTheme="minorHAnsi" w:hAnsiTheme="minorHAnsi" w:cstheme="minorHAnsi"/>
        </w:rPr>
        <w:t>4.</w:t>
      </w:r>
      <w:r w:rsidR="00C80599" w:rsidRPr="00DC5F61">
        <w:rPr>
          <w:rFonts w:asciiTheme="minorHAnsi" w:hAnsiTheme="minorHAnsi" w:cstheme="minorHAnsi"/>
        </w:rPr>
        <w:t>3</w:t>
      </w:r>
      <w:r w:rsidRPr="00DC5F61">
        <w:rPr>
          <w:rFonts w:asciiTheme="minorHAnsi" w:hAnsiTheme="minorHAnsi" w:cstheme="minorHAnsi"/>
        </w:rPr>
        <w:t>.1</w:t>
      </w:r>
      <w:r w:rsidRPr="00DC5F61">
        <w:rPr>
          <w:rFonts w:asciiTheme="minorHAnsi" w:hAnsiTheme="minorHAnsi" w:cstheme="minorHAnsi"/>
        </w:rPr>
        <w:tab/>
      </w:r>
      <w:r w:rsidR="008E37BF" w:rsidRPr="00DC5F61">
        <w:rPr>
          <w:rFonts w:asciiTheme="minorHAnsi" w:hAnsiTheme="minorHAnsi" w:cstheme="minorHAnsi"/>
        </w:rPr>
        <w:t>L</w:t>
      </w:r>
      <w:r w:rsidR="00B35F63" w:rsidRPr="00DC5F61">
        <w:rPr>
          <w:rFonts w:asciiTheme="minorHAnsi" w:hAnsiTheme="minorHAnsi" w:cstheme="minorHAnsi"/>
        </w:rPr>
        <w:t>evel A</w:t>
      </w:r>
      <w:bookmarkEnd w:id="78"/>
    </w:p>
    <w:p w14:paraId="4AD43C8D" w14:textId="087CF711" w:rsidR="00095FA0" w:rsidRPr="00DC5F61" w:rsidRDefault="00095FA0" w:rsidP="008F08E1">
      <w:pPr>
        <w:widowControl/>
        <w:tabs>
          <w:tab w:val="left" w:pos="-1080"/>
          <w:tab w:val="left" w:pos="-720"/>
          <w:tab w:val="left" w:pos="238"/>
        </w:tabs>
        <w:rPr>
          <w:rFonts w:asciiTheme="minorHAnsi" w:hAnsiTheme="minorHAnsi" w:cstheme="minorHAnsi"/>
        </w:rPr>
      </w:pPr>
    </w:p>
    <w:p w14:paraId="4AD43C8E" w14:textId="0FB5209A" w:rsidR="00EC1836" w:rsidRPr="00DC5F61" w:rsidRDefault="00EC1836" w:rsidP="008F08E1">
      <w:pPr>
        <w:widowControl/>
        <w:rPr>
          <w:rFonts w:asciiTheme="minorHAnsi" w:hAnsiTheme="minorHAnsi" w:cstheme="minorHAnsi"/>
        </w:rPr>
      </w:pPr>
      <w:r w:rsidRPr="00DC5F61">
        <w:rPr>
          <w:rFonts w:asciiTheme="minorHAnsi" w:hAnsiTheme="minorHAnsi" w:cstheme="minorHAnsi"/>
        </w:rPr>
        <w:t xml:space="preserve">Level A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is required for </w:t>
      </w:r>
      <w:r w:rsidR="00AC20B1" w:rsidRPr="00DC5F61">
        <w:rPr>
          <w:rFonts w:asciiTheme="minorHAnsi" w:hAnsiTheme="minorHAnsi" w:cstheme="minorHAnsi"/>
        </w:rPr>
        <w:t>incident</w:t>
      </w:r>
      <w:r w:rsidRPr="00DC5F61">
        <w:rPr>
          <w:rFonts w:asciiTheme="minorHAnsi" w:hAnsiTheme="minorHAnsi" w:cstheme="minorHAnsi"/>
        </w:rPr>
        <w:t xml:space="preserve">s where the greatest potential for exposure to hazards exists and when the greatest level of skin, respiratory, and eye protection is required. </w:t>
      </w:r>
      <w:r w:rsidR="00AC20B1" w:rsidRPr="00DC5F61">
        <w:rPr>
          <w:rFonts w:asciiTheme="minorHAnsi" w:hAnsiTheme="minorHAnsi" w:cstheme="minorHAnsi"/>
        </w:rPr>
        <w:t xml:space="preserve">Level A is also selected when EPA is unable to fully characterize the conditions suitable for Levels B, C, and D. </w:t>
      </w:r>
      <w:r w:rsidRPr="00DC5F61">
        <w:rPr>
          <w:rFonts w:asciiTheme="minorHAnsi" w:hAnsiTheme="minorHAnsi" w:cstheme="minorHAnsi"/>
        </w:rPr>
        <w:t>To ensure a constant state of readiness</w:t>
      </w:r>
      <w:r w:rsidR="00B61F8A" w:rsidRPr="00DC5F61">
        <w:rPr>
          <w:rFonts w:asciiTheme="minorHAnsi" w:hAnsiTheme="minorHAnsi" w:cstheme="minorHAnsi"/>
        </w:rPr>
        <w:t xml:space="preserve"> and provide for a backup or safety net system for all first responders nationally</w:t>
      </w:r>
      <w:r w:rsidRPr="00DC5F61">
        <w:rPr>
          <w:rFonts w:asciiTheme="minorHAnsi" w:hAnsiTheme="minorHAnsi" w:cstheme="minorHAnsi"/>
        </w:rPr>
        <w:t xml:space="preserve">, EPA </w:t>
      </w:r>
      <w:r w:rsidR="00A03752" w:rsidRPr="00DC5F61">
        <w:rPr>
          <w:rFonts w:asciiTheme="minorHAnsi" w:hAnsiTheme="minorHAnsi" w:cstheme="minorHAnsi"/>
        </w:rPr>
        <w:t xml:space="preserve">emergency response </w:t>
      </w:r>
      <w:r w:rsidRPr="00DC5F61">
        <w:rPr>
          <w:rFonts w:asciiTheme="minorHAnsi" w:hAnsiTheme="minorHAnsi" w:cstheme="minorHAnsi"/>
        </w:rPr>
        <w:t xml:space="preserve">organizations must be prepared to respond to a Level A incident </w:t>
      </w:r>
      <w:r w:rsidR="0013439E" w:rsidRPr="00DC5F61">
        <w:rPr>
          <w:rFonts w:asciiTheme="minorHAnsi" w:hAnsiTheme="minorHAnsi" w:cstheme="minorHAnsi"/>
        </w:rPr>
        <w:t>at all time</w:t>
      </w:r>
      <w:r w:rsidRPr="00DC5F61">
        <w:rPr>
          <w:rFonts w:asciiTheme="minorHAnsi" w:hAnsiTheme="minorHAnsi" w:cstheme="minorHAnsi"/>
        </w:rPr>
        <w:t xml:space="preserve">. </w:t>
      </w:r>
    </w:p>
    <w:p w14:paraId="4AD43C8F" w14:textId="77777777" w:rsidR="0025558D" w:rsidRPr="00DC5F61" w:rsidRDefault="0025558D" w:rsidP="008F08E1">
      <w:pPr>
        <w:widowControl/>
        <w:rPr>
          <w:rFonts w:asciiTheme="minorHAnsi" w:hAnsiTheme="minorHAnsi" w:cstheme="minorHAnsi"/>
        </w:rPr>
      </w:pPr>
    </w:p>
    <w:p w14:paraId="4AD43C90" w14:textId="77777777" w:rsidR="0025558D" w:rsidRPr="00DC5F61" w:rsidRDefault="0025558D" w:rsidP="008F08E1">
      <w:pPr>
        <w:widowControl/>
        <w:rPr>
          <w:rFonts w:asciiTheme="minorHAnsi" w:hAnsiTheme="minorHAnsi" w:cstheme="minorHAnsi"/>
        </w:rPr>
      </w:pPr>
      <w:r w:rsidRPr="00DC5F61">
        <w:rPr>
          <w:rFonts w:asciiTheme="minorHAnsi" w:hAnsiTheme="minorHAnsi" w:cstheme="minorHAnsi"/>
        </w:rPr>
        <w:t xml:space="preserve">Meeting any of the following criteria may warrant the use of Level A protection: </w:t>
      </w:r>
    </w:p>
    <w:p w14:paraId="4AD43C91" w14:textId="77777777" w:rsidR="0025558D" w:rsidRPr="00DC5F61" w:rsidRDefault="0025558D" w:rsidP="008F08E1">
      <w:pPr>
        <w:widowControl/>
        <w:rPr>
          <w:rFonts w:asciiTheme="minorHAnsi" w:hAnsiTheme="minorHAnsi" w:cstheme="minorHAnsi"/>
          <w:b/>
          <w:color w:val="000000"/>
        </w:rPr>
      </w:pPr>
    </w:p>
    <w:p w14:paraId="4AD43C92" w14:textId="77777777" w:rsidR="0025558D" w:rsidRPr="00DC5F61" w:rsidRDefault="0025558D" w:rsidP="00CF2FC7">
      <w:pPr>
        <w:pStyle w:val="ListBullet"/>
        <w:spacing w:after="120"/>
        <w:rPr>
          <w:rFonts w:asciiTheme="minorHAnsi" w:hAnsiTheme="minorHAnsi" w:cstheme="minorHAnsi"/>
        </w:rPr>
      </w:pPr>
      <w:r w:rsidRPr="00DC5F61">
        <w:rPr>
          <w:rFonts w:asciiTheme="minorHAnsi" w:hAnsiTheme="minorHAnsi" w:cstheme="minorHAnsi"/>
        </w:rPr>
        <w:t>Hazardous substances have been identified and require the highest level of protection for skin, eyes, and the respiratory system.</w:t>
      </w:r>
    </w:p>
    <w:p w14:paraId="4AD43C93" w14:textId="77777777" w:rsidR="0025558D" w:rsidRPr="00DC5F61" w:rsidRDefault="0025558D" w:rsidP="00CF2FC7">
      <w:pPr>
        <w:pStyle w:val="ListBullet"/>
        <w:spacing w:after="120"/>
        <w:rPr>
          <w:rFonts w:asciiTheme="minorHAnsi" w:hAnsiTheme="minorHAnsi" w:cstheme="minorHAnsi"/>
        </w:rPr>
      </w:pPr>
      <w:r w:rsidRPr="00DC5F61">
        <w:rPr>
          <w:rFonts w:asciiTheme="minorHAnsi" w:hAnsiTheme="minorHAnsi" w:cstheme="minorHAnsi"/>
        </w:rPr>
        <w:t>The atmosphere contains less than 19.5 percent oxygen. (Level B is also acceptable.)</w:t>
      </w:r>
    </w:p>
    <w:p w14:paraId="4AD43C94" w14:textId="77777777" w:rsidR="0025558D" w:rsidRPr="00DC5F61" w:rsidRDefault="0025558D" w:rsidP="00CF2FC7">
      <w:pPr>
        <w:pStyle w:val="ListBullet"/>
        <w:spacing w:after="120"/>
        <w:rPr>
          <w:rFonts w:asciiTheme="minorHAnsi" w:hAnsiTheme="minorHAnsi" w:cstheme="minorHAnsi"/>
        </w:rPr>
      </w:pPr>
      <w:r w:rsidRPr="00DC5F61">
        <w:rPr>
          <w:rFonts w:asciiTheme="minorHAnsi" w:hAnsiTheme="minorHAnsi" w:cstheme="minorHAnsi"/>
        </w:rPr>
        <w:t>Site operations involve a high potential for splash, skin immersion, or exposure to suspected skin hazards.</w:t>
      </w:r>
    </w:p>
    <w:p w14:paraId="4AD43C95" w14:textId="77777777" w:rsidR="00CD4A43" w:rsidRPr="00DC5F61" w:rsidRDefault="00CD4A43" w:rsidP="00CF2FC7">
      <w:pPr>
        <w:pStyle w:val="ListBullet"/>
        <w:spacing w:after="120"/>
        <w:rPr>
          <w:rFonts w:asciiTheme="minorHAnsi" w:hAnsiTheme="minorHAnsi" w:cstheme="minorHAnsi"/>
        </w:rPr>
      </w:pPr>
      <w:r w:rsidRPr="00DC5F61">
        <w:rPr>
          <w:rFonts w:asciiTheme="minorHAnsi" w:hAnsiTheme="minorHAnsi" w:cstheme="minorHAnsi"/>
        </w:rPr>
        <w:t xml:space="preserve">Operations are being conducted in confined, poorly ventilated areas, and the presence of </w:t>
      </w:r>
      <w:r w:rsidR="00A03752" w:rsidRPr="00DC5F61">
        <w:rPr>
          <w:rFonts w:asciiTheme="minorHAnsi" w:hAnsiTheme="minorHAnsi" w:cstheme="minorHAnsi"/>
        </w:rPr>
        <w:t xml:space="preserve">life threatening or highly toxic </w:t>
      </w:r>
      <w:r w:rsidRPr="00DC5F61">
        <w:rPr>
          <w:rFonts w:asciiTheme="minorHAnsi" w:hAnsiTheme="minorHAnsi" w:cstheme="minorHAnsi"/>
        </w:rPr>
        <w:t xml:space="preserve">substances in </w:t>
      </w:r>
      <w:r w:rsidR="00AC20B1" w:rsidRPr="00DC5F61">
        <w:rPr>
          <w:rFonts w:asciiTheme="minorHAnsi" w:hAnsiTheme="minorHAnsi" w:cstheme="minorHAnsi"/>
        </w:rPr>
        <w:t xml:space="preserve">the </w:t>
      </w:r>
      <w:r w:rsidRPr="00DC5F61">
        <w:rPr>
          <w:rFonts w:asciiTheme="minorHAnsi" w:hAnsiTheme="minorHAnsi" w:cstheme="minorHAnsi"/>
        </w:rPr>
        <w:t>air has not yet been ruled out</w:t>
      </w:r>
      <w:r w:rsidR="002A73F1" w:rsidRPr="00DC5F61">
        <w:rPr>
          <w:rFonts w:asciiTheme="minorHAnsi" w:hAnsiTheme="minorHAnsi" w:cstheme="minorHAnsi"/>
        </w:rPr>
        <w:t>.</w:t>
      </w:r>
    </w:p>
    <w:p w14:paraId="4AD43C96" w14:textId="77777777" w:rsidR="008E37BF"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Direct-reading instruments indicate high levels of unidentified but potentially hazardous vapors or gases in the air.</w:t>
      </w:r>
    </w:p>
    <w:p w14:paraId="4AD43C97" w14:textId="77777777" w:rsidR="00CD4A43" w:rsidRPr="00DC5F61" w:rsidRDefault="00AC20B1" w:rsidP="00CF2FC7">
      <w:pPr>
        <w:pStyle w:val="ListBullet"/>
        <w:spacing w:after="120"/>
        <w:rPr>
          <w:rFonts w:asciiTheme="minorHAnsi" w:hAnsiTheme="minorHAnsi" w:cstheme="minorHAnsi"/>
        </w:rPr>
      </w:pPr>
      <w:r w:rsidRPr="00DC5F61">
        <w:rPr>
          <w:rFonts w:asciiTheme="minorHAnsi" w:hAnsiTheme="minorHAnsi" w:cstheme="minorHAnsi"/>
        </w:rPr>
        <w:t xml:space="preserve">Direct-reading instruments are </w:t>
      </w:r>
      <w:r w:rsidR="006E3DC7" w:rsidRPr="00DC5F61">
        <w:rPr>
          <w:rFonts w:asciiTheme="minorHAnsi" w:hAnsiTheme="minorHAnsi" w:cstheme="minorHAnsi"/>
        </w:rPr>
        <w:t xml:space="preserve">not available to test </w:t>
      </w:r>
      <w:r w:rsidR="00C80599" w:rsidRPr="00DC5F61">
        <w:rPr>
          <w:rFonts w:asciiTheme="minorHAnsi" w:hAnsiTheme="minorHAnsi" w:cstheme="minorHAnsi"/>
        </w:rPr>
        <w:t>the air and suspected highly toxic substances may</w:t>
      </w:r>
      <w:r w:rsidR="00A76D69" w:rsidRPr="00DC5F61">
        <w:rPr>
          <w:rFonts w:asciiTheme="minorHAnsi" w:hAnsiTheme="minorHAnsi" w:cstheme="minorHAnsi"/>
        </w:rPr>
        <w:t xml:space="preserve"> </w:t>
      </w:r>
      <w:r w:rsidR="00C80599" w:rsidRPr="00DC5F61">
        <w:rPr>
          <w:rFonts w:asciiTheme="minorHAnsi" w:hAnsiTheme="minorHAnsi" w:cstheme="minorHAnsi"/>
        </w:rPr>
        <w:t>be present.</w:t>
      </w:r>
    </w:p>
    <w:p w14:paraId="4AD43C98" w14:textId="77777777" w:rsidR="009F272C" w:rsidRPr="00DC5F61" w:rsidRDefault="009F272C" w:rsidP="008F08E1">
      <w:pPr>
        <w:pStyle w:val="ListBullet"/>
        <w:numPr>
          <w:ilvl w:val="0"/>
          <w:numId w:val="0"/>
        </w:numPr>
        <w:rPr>
          <w:rFonts w:asciiTheme="minorHAnsi" w:hAnsiTheme="minorHAnsi" w:cstheme="minorHAnsi"/>
        </w:rPr>
      </w:pPr>
      <w:r w:rsidRPr="00DC5F61">
        <w:rPr>
          <w:rFonts w:asciiTheme="minorHAnsi" w:hAnsiTheme="minorHAnsi" w:cstheme="minorHAnsi"/>
        </w:rPr>
        <w:t>It may be necessary to base the decision to use Level A protection on indirect evidence. Other conditions that may indicate the need for Level A protection include:</w:t>
      </w:r>
    </w:p>
    <w:p w14:paraId="4AD43C99" w14:textId="77777777" w:rsidR="009F272C" w:rsidRPr="00DC5F61" w:rsidRDefault="009F272C" w:rsidP="008F08E1">
      <w:pPr>
        <w:pStyle w:val="ListBullet"/>
        <w:numPr>
          <w:ilvl w:val="0"/>
          <w:numId w:val="0"/>
        </w:numPr>
        <w:rPr>
          <w:rFonts w:asciiTheme="minorHAnsi" w:hAnsiTheme="minorHAnsi" w:cstheme="minorHAnsi"/>
        </w:rPr>
      </w:pPr>
    </w:p>
    <w:p w14:paraId="4AD43C9A" w14:textId="77777777" w:rsidR="009F272C" w:rsidRPr="00DC5F61" w:rsidRDefault="009F272C" w:rsidP="00CF2FC7">
      <w:pPr>
        <w:pStyle w:val="ListBullet"/>
        <w:numPr>
          <w:ilvl w:val="0"/>
          <w:numId w:val="57"/>
        </w:numPr>
        <w:spacing w:after="120"/>
        <w:rPr>
          <w:rFonts w:asciiTheme="minorHAnsi" w:hAnsiTheme="minorHAnsi" w:cstheme="minorHAnsi"/>
        </w:rPr>
      </w:pPr>
      <w:r w:rsidRPr="00DC5F61">
        <w:rPr>
          <w:rFonts w:asciiTheme="minorHAnsi" w:hAnsiTheme="minorHAnsi" w:cstheme="minorHAnsi"/>
        </w:rPr>
        <w:t>Confined spaces</w:t>
      </w:r>
      <w:r w:rsidR="00695415" w:rsidRPr="00DC5F61">
        <w:rPr>
          <w:rFonts w:asciiTheme="minorHAnsi" w:hAnsiTheme="minorHAnsi" w:cstheme="minorHAnsi"/>
        </w:rPr>
        <w:t>.</w:t>
      </w:r>
    </w:p>
    <w:p w14:paraId="4AD43C9B" w14:textId="77777777" w:rsidR="009F272C" w:rsidRPr="00DC5F61" w:rsidRDefault="009F272C" w:rsidP="00CF2FC7">
      <w:pPr>
        <w:pStyle w:val="ListBullet"/>
        <w:numPr>
          <w:ilvl w:val="0"/>
          <w:numId w:val="57"/>
        </w:numPr>
        <w:spacing w:after="120"/>
        <w:rPr>
          <w:rFonts w:asciiTheme="minorHAnsi" w:hAnsiTheme="minorHAnsi" w:cstheme="minorHAnsi"/>
        </w:rPr>
      </w:pPr>
      <w:r w:rsidRPr="00DC5F61">
        <w:rPr>
          <w:rFonts w:asciiTheme="minorHAnsi" w:hAnsiTheme="minorHAnsi" w:cstheme="minorHAnsi"/>
        </w:rPr>
        <w:lastRenderedPageBreak/>
        <w:t>Suspected or known highly toxic substances, especially when field equipment is not available to test concentrations (or concentrations</w:t>
      </w:r>
      <w:r w:rsidR="00D17602" w:rsidRPr="00DC5F61">
        <w:rPr>
          <w:rFonts w:asciiTheme="minorHAnsi" w:hAnsiTheme="minorHAnsi" w:cstheme="minorHAnsi"/>
        </w:rPr>
        <w:t xml:space="preserve"> are</w:t>
      </w:r>
      <w:r w:rsidRPr="00DC5F61">
        <w:rPr>
          <w:rFonts w:asciiTheme="minorHAnsi" w:hAnsiTheme="minorHAnsi" w:cstheme="minorHAnsi"/>
        </w:rPr>
        <w:t xml:space="preserve"> below IDLH levels, as in </w:t>
      </w:r>
      <w:r w:rsidR="00C04686" w:rsidRPr="00DC5F61">
        <w:rPr>
          <w:rFonts w:asciiTheme="minorHAnsi" w:hAnsiTheme="minorHAnsi" w:cstheme="minorHAnsi"/>
        </w:rPr>
        <w:t xml:space="preserve">the case of </w:t>
      </w:r>
      <w:r w:rsidRPr="00DC5F61">
        <w:rPr>
          <w:rFonts w:asciiTheme="minorHAnsi" w:hAnsiTheme="minorHAnsi" w:cstheme="minorHAnsi"/>
        </w:rPr>
        <w:t xml:space="preserve">some </w:t>
      </w:r>
      <w:r w:rsidR="00C04686" w:rsidRPr="00DC5F61">
        <w:rPr>
          <w:rFonts w:asciiTheme="minorHAnsi" w:hAnsiTheme="minorHAnsi" w:cstheme="minorHAnsi"/>
        </w:rPr>
        <w:t>c</w:t>
      </w:r>
      <w:r w:rsidRPr="00DC5F61">
        <w:rPr>
          <w:rFonts w:asciiTheme="minorHAnsi" w:hAnsiTheme="minorHAnsi" w:cstheme="minorHAnsi"/>
        </w:rPr>
        <w:t xml:space="preserve">hemical </w:t>
      </w:r>
      <w:r w:rsidR="00C04686" w:rsidRPr="00DC5F61">
        <w:rPr>
          <w:rFonts w:asciiTheme="minorHAnsi" w:hAnsiTheme="minorHAnsi" w:cstheme="minorHAnsi"/>
        </w:rPr>
        <w:t>w</w:t>
      </w:r>
      <w:r w:rsidRPr="00DC5F61">
        <w:rPr>
          <w:rFonts w:asciiTheme="minorHAnsi" w:hAnsiTheme="minorHAnsi" w:cstheme="minorHAnsi"/>
        </w:rPr>
        <w:t xml:space="preserve">arfare </w:t>
      </w:r>
      <w:r w:rsidR="00C04686" w:rsidRPr="00DC5F61">
        <w:rPr>
          <w:rFonts w:asciiTheme="minorHAnsi" w:hAnsiTheme="minorHAnsi" w:cstheme="minorHAnsi"/>
        </w:rPr>
        <w:t>a</w:t>
      </w:r>
      <w:r w:rsidRPr="00DC5F61">
        <w:rPr>
          <w:rFonts w:asciiTheme="minorHAnsi" w:hAnsiTheme="minorHAnsi" w:cstheme="minorHAnsi"/>
        </w:rPr>
        <w:t>gents)</w:t>
      </w:r>
      <w:r w:rsidR="00695415" w:rsidRPr="00DC5F61">
        <w:rPr>
          <w:rFonts w:asciiTheme="minorHAnsi" w:hAnsiTheme="minorHAnsi" w:cstheme="minorHAnsi"/>
        </w:rPr>
        <w:t>.</w:t>
      </w:r>
    </w:p>
    <w:p w14:paraId="4AD43C9C" w14:textId="77777777" w:rsidR="008E37BF"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Visible indicators such as leaking containers or smoking chemical fires</w:t>
      </w:r>
      <w:r w:rsidR="00695415" w:rsidRPr="00DC5F61">
        <w:rPr>
          <w:rFonts w:asciiTheme="minorHAnsi" w:hAnsiTheme="minorHAnsi" w:cstheme="minorHAnsi"/>
        </w:rPr>
        <w:t>.</w:t>
      </w:r>
    </w:p>
    <w:p w14:paraId="4AD43C9D" w14:textId="77777777" w:rsidR="000135F5"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Potentially dangerous tasks, such as initial site entry</w:t>
      </w:r>
      <w:r w:rsidR="00C80599" w:rsidRPr="00DC5F61">
        <w:rPr>
          <w:rFonts w:asciiTheme="minorHAnsi" w:hAnsiTheme="minorHAnsi" w:cstheme="minorHAnsi"/>
        </w:rPr>
        <w:t xml:space="preserve"> (see </w:t>
      </w:r>
      <w:hyperlink w:anchor="TextBox6" w:history="1">
        <w:r w:rsidR="00C80599" w:rsidRPr="00DC5F61">
          <w:rPr>
            <w:rStyle w:val="Hyperlink"/>
            <w:rFonts w:asciiTheme="minorHAnsi" w:hAnsiTheme="minorHAnsi" w:cstheme="minorHAnsi"/>
          </w:rPr>
          <w:t xml:space="preserve">Text Box </w:t>
        </w:r>
        <w:r w:rsidR="001B6D7A" w:rsidRPr="00DC5F61">
          <w:rPr>
            <w:rStyle w:val="Hyperlink"/>
            <w:rFonts w:asciiTheme="minorHAnsi" w:hAnsiTheme="minorHAnsi" w:cstheme="minorHAnsi"/>
          </w:rPr>
          <w:t>6</w:t>
        </w:r>
      </w:hyperlink>
      <w:r w:rsidR="00C80599" w:rsidRPr="00DC5F61">
        <w:rPr>
          <w:rFonts w:asciiTheme="minorHAnsi" w:hAnsiTheme="minorHAnsi" w:cstheme="minorHAnsi"/>
        </w:rPr>
        <w:t>)</w:t>
      </w:r>
      <w:r w:rsidRPr="00DC5F61">
        <w:rPr>
          <w:rFonts w:asciiTheme="minorHAnsi" w:hAnsiTheme="minorHAnsi" w:cstheme="minorHAnsi"/>
        </w:rPr>
        <w:t>.</w:t>
      </w:r>
    </w:p>
    <w:p w14:paraId="4AD43C9E" w14:textId="77777777" w:rsidR="002A73F1" w:rsidRPr="00DC5F61" w:rsidRDefault="002A73F1" w:rsidP="008F08E1">
      <w:pPr>
        <w:pStyle w:val="ListBullet"/>
        <w:numPr>
          <w:ilvl w:val="0"/>
          <w:numId w:val="0"/>
        </w:numPr>
        <w:rPr>
          <w:rFonts w:asciiTheme="minorHAnsi" w:hAnsiTheme="minorHAnsi" w:cstheme="minorHAnsi"/>
        </w:rPr>
      </w:pPr>
    </w:p>
    <w:p w14:paraId="4AD43C9F" w14:textId="77777777" w:rsidR="009F272C" w:rsidRPr="00DC5F61" w:rsidRDefault="00ED2262" w:rsidP="008F08E1">
      <w:pPr>
        <w:widowControl/>
        <w:rPr>
          <w:rFonts w:asciiTheme="minorHAnsi" w:hAnsiTheme="minorHAnsi" w:cstheme="minorHAnsi"/>
          <w:color w:val="000000"/>
        </w:rPr>
      </w:pPr>
      <w:hyperlink w:anchor="Table_3" w:history="1">
        <w:r w:rsidR="00C80599" w:rsidRPr="00DC5F61">
          <w:rPr>
            <w:rStyle w:val="Hyperlink"/>
            <w:rFonts w:asciiTheme="minorHAnsi" w:hAnsiTheme="minorHAnsi" w:cstheme="minorHAnsi"/>
          </w:rPr>
          <w:t xml:space="preserve">Table </w:t>
        </w:r>
        <w:r w:rsidR="003B0C5E" w:rsidRPr="00DC5F61">
          <w:rPr>
            <w:rStyle w:val="Hyperlink"/>
            <w:rFonts w:asciiTheme="minorHAnsi" w:hAnsiTheme="minorHAnsi" w:cstheme="minorHAnsi"/>
          </w:rPr>
          <w:t>2</w:t>
        </w:r>
      </w:hyperlink>
      <w:r w:rsidR="00C80599" w:rsidRPr="00DC5F61">
        <w:rPr>
          <w:rFonts w:asciiTheme="minorHAnsi" w:hAnsiTheme="minorHAnsi" w:cstheme="minorHAnsi"/>
          <w:color w:val="000000"/>
        </w:rPr>
        <w:t xml:space="preserve"> presents EPA recommended </w:t>
      </w:r>
      <w:smartTag w:uri="urn:schemas-microsoft-com:office:smarttags" w:element="stockticker">
        <w:r w:rsidR="00C80599" w:rsidRPr="00DC5F61">
          <w:rPr>
            <w:rFonts w:asciiTheme="minorHAnsi" w:hAnsiTheme="minorHAnsi" w:cstheme="minorHAnsi"/>
            <w:color w:val="000000"/>
          </w:rPr>
          <w:t>PPE</w:t>
        </w:r>
      </w:smartTag>
      <w:r w:rsidR="00C80599" w:rsidRPr="00DC5F61">
        <w:rPr>
          <w:rFonts w:asciiTheme="minorHAnsi" w:hAnsiTheme="minorHAnsi" w:cstheme="minorHAnsi"/>
          <w:color w:val="000000"/>
        </w:rPr>
        <w:t xml:space="preserve"> for a </w:t>
      </w:r>
      <w:r w:rsidR="009F272C" w:rsidRPr="00DC5F61">
        <w:rPr>
          <w:rFonts w:asciiTheme="minorHAnsi" w:hAnsiTheme="minorHAnsi" w:cstheme="minorHAnsi"/>
          <w:color w:val="000000"/>
        </w:rPr>
        <w:t xml:space="preserve">general </w:t>
      </w:r>
      <w:r w:rsidR="00C80599" w:rsidRPr="00DC5F61">
        <w:rPr>
          <w:rFonts w:asciiTheme="minorHAnsi" w:hAnsiTheme="minorHAnsi" w:cstheme="minorHAnsi"/>
          <w:color w:val="000000"/>
        </w:rPr>
        <w:t>Level A ensemble.</w:t>
      </w:r>
      <w:r w:rsidR="009F272C" w:rsidRPr="00DC5F61">
        <w:rPr>
          <w:rFonts w:asciiTheme="minorHAnsi" w:hAnsiTheme="minorHAnsi" w:cstheme="minorHAnsi"/>
          <w:color w:val="000000"/>
        </w:rPr>
        <w:t xml:space="preserve"> Specific</w:t>
      </w:r>
      <w:r w:rsidR="00C04686" w:rsidRPr="00DC5F61">
        <w:rPr>
          <w:rFonts w:asciiTheme="minorHAnsi" w:hAnsiTheme="minorHAnsi" w:cstheme="minorHAnsi"/>
          <w:color w:val="000000"/>
        </w:rPr>
        <w:t xml:space="preserve"> ensemble</w:t>
      </w:r>
      <w:r w:rsidR="009F272C" w:rsidRPr="00DC5F61">
        <w:rPr>
          <w:rFonts w:asciiTheme="minorHAnsi" w:hAnsiTheme="minorHAnsi" w:cstheme="minorHAnsi"/>
          <w:color w:val="000000"/>
        </w:rPr>
        <w:t xml:space="preserve"> recommendations are provided in</w:t>
      </w:r>
      <w:r w:rsidR="00B61BC3" w:rsidRPr="00DC5F61">
        <w:rPr>
          <w:rFonts w:asciiTheme="minorHAnsi" w:hAnsiTheme="minorHAnsi" w:cstheme="minorHAnsi"/>
          <w:color w:val="000000"/>
        </w:rPr>
        <w:t xml:space="preserve"> </w:t>
      </w:r>
      <w:hyperlink r:id="rId95" w:history="1">
        <w:r w:rsidR="00B61BC3" w:rsidRPr="00DC5F61">
          <w:rPr>
            <w:rStyle w:val="Hyperlink"/>
            <w:rFonts w:asciiTheme="minorHAnsi" w:hAnsiTheme="minorHAnsi" w:cstheme="minorHAnsi"/>
          </w:rPr>
          <w:t>Guidelines for PPE Ensemble Selection</w:t>
        </w:r>
      </w:hyperlink>
      <w:r w:rsidR="009F272C" w:rsidRPr="00DC5F61">
        <w:rPr>
          <w:rFonts w:asciiTheme="minorHAnsi" w:hAnsiTheme="minorHAnsi" w:cstheme="minorHAnsi"/>
          <w:color w:val="000000"/>
        </w:rPr>
        <w:t>.</w:t>
      </w:r>
    </w:p>
    <w:p w14:paraId="4AD43CA0" w14:textId="77777777" w:rsidR="00B61BC3" w:rsidRPr="00DC5F61" w:rsidRDefault="00B61BC3" w:rsidP="008F08E1">
      <w:pPr>
        <w:widowControl/>
        <w:rPr>
          <w:rFonts w:asciiTheme="minorHAnsi" w:hAnsiTheme="minorHAnsi" w:cstheme="minorHAnsi"/>
          <w:color w:val="000000"/>
        </w:rPr>
      </w:pPr>
    </w:p>
    <w:p w14:paraId="4AD43CA1" w14:textId="77777777" w:rsidR="001B6D7A" w:rsidRPr="00DC5F61" w:rsidRDefault="001B6D7A" w:rsidP="008F08E1">
      <w:pPr>
        <w:pStyle w:val="Heading3"/>
        <w:rPr>
          <w:rFonts w:asciiTheme="minorHAnsi" w:hAnsiTheme="minorHAnsi" w:cstheme="minorHAnsi"/>
        </w:rPr>
      </w:pPr>
      <w:bookmarkStart w:id="79" w:name="_Toc282522062"/>
      <w:r w:rsidRPr="00DC5F61">
        <w:rPr>
          <w:rFonts w:asciiTheme="minorHAnsi" w:hAnsiTheme="minorHAnsi" w:cstheme="minorHAnsi"/>
        </w:rPr>
        <w:t>4.3.2</w:t>
      </w:r>
      <w:r w:rsidRPr="00DC5F61">
        <w:rPr>
          <w:rFonts w:asciiTheme="minorHAnsi" w:hAnsiTheme="minorHAnsi" w:cstheme="minorHAnsi"/>
        </w:rPr>
        <w:tab/>
        <w:t>Level B</w:t>
      </w:r>
      <w:bookmarkEnd w:id="79"/>
      <w:r w:rsidRPr="00DC5F61">
        <w:rPr>
          <w:rFonts w:asciiTheme="minorHAnsi" w:hAnsiTheme="minorHAnsi" w:cstheme="minorHAnsi"/>
        </w:rPr>
        <w:t xml:space="preserve"> </w:t>
      </w:r>
    </w:p>
    <w:p w14:paraId="4AD43CA2" w14:textId="77777777" w:rsidR="001B6D7A" w:rsidRPr="00DC5F61" w:rsidRDefault="001B6D7A" w:rsidP="008F08E1">
      <w:pPr>
        <w:widowControl/>
        <w:rPr>
          <w:rFonts w:asciiTheme="minorHAnsi" w:hAnsiTheme="minorHAnsi" w:cstheme="minorHAnsi"/>
          <w:color w:val="000000"/>
        </w:rPr>
      </w:pPr>
    </w:p>
    <w:p w14:paraId="4AD43CA3" w14:textId="77777777" w:rsidR="001B6D7A" w:rsidRPr="00DC5F61" w:rsidRDefault="001B6D7A" w:rsidP="008F08E1">
      <w:pPr>
        <w:widowControl/>
        <w:rPr>
          <w:rFonts w:asciiTheme="minorHAnsi" w:hAnsiTheme="minorHAnsi" w:cstheme="minorHAnsi"/>
        </w:rPr>
      </w:pPr>
      <w:r w:rsidRPr="00DC5F61">
        <w:rPr>
          <w:rFonts w:asciiTheme="minorHAnsi" w:hAnsiTheme="minorHAnsi" w:cstheme="minorHAnsi"/>
          <w:color w:val="000000"/>
        </w:rPr>
        <w:t xml:space="preserve">Level B protection is required when site conditions warrant the highest level of respiratory protection but less than Level A skin protection is needed. </w:t>
      </w:r>
      <w:r w:rsidRPr="00DC5F61">
        <w:rPr>
          <w:rFonts w:asciiTheme="minorHAnsi" w:hAnsiTheme="minorHAnsi" w:cstheme="minorHAnsi"/>
        </w:rPr>
        <w:t>It is the minimum level of PPE recommended for performing initial site entries until the hazards have been adequately characterized. Any of the following circumstances may warrant the use of Level B protection:</w:t>
      </w:r>
    </w:p>
    <w:p w14:paraId="4AD43CA4" w14:textId="77777777" w:rsidR="001B6D7A" w:rsidRPr="00DC5F61" w:rsidRDefault="001B6D7A" w:rsidP="008F08E1">
      <w:pPr>
        <w:widowControl/>
        <w:rPr>
          <w:rFonts w:asciiTheme="minorHAnsi" w:hAnsiTheme="minorHAnsi" w:cstheme="minorHAnsi"/>
        </w:rPr>
      </w:pPr>
    </w:p>
    <w:p w14:paraId="4AD43CA5" w14:textId="77777777" w:rsidR="001B6D7A" w:rsidRPr="00DC5F61" w:rsidRDefault="001B6D7A" w:rsidP="00CF2FC7">
      <w:pPr>
        <w:pStyle w:val="ListBullet"/>
        <w:spacing w:after="120"/>
        <w:rPr>
          <w:rFonts w:asciiTheme="minorHAnsi" w:hAnsiTheme="minorHAnsi" w:cstheme="minorHAnsi"/>
        </w:rPr>
      </w:pPr>
      <w:r w:rsidRPr="00DC5F61">
        <w:rPr>
          <w:rFonts w:asciiTheme="minorHAnsi" w:hAnsiTheme="minorHAnsi" w:cstheme="minorHAnsi"/>
        </w:rPr>
        <w:t xml:space="preserve">The type and atmospheric concentration of substances have been identified and require a high level of respiratory protection. </w:t>
      </w:r>
    </w:p>
    <w:p w14:paraId="4AD43CA6" w14:textId="77777777" w:rsidR="001B6D7A" w:rsidRPr="00DC5F61" w:rsidRDefault="001B6D7A" w:rsidP="00CF2FC7">
      <w:pPr>
        <w:pStyle w:val="ListBullet"/>
        <w:spacing w:after="120"/>
        <w:rPr>
          <w:rFonts w:asciiTheme="minorHAnsi" w:hAnsiTheme="minorHAnsi" w:cstheme="minorHAnsi"/>
        </w:rPr>
      </w:pPr>
      <w:r w:rsidRPr="00DC5F61">
        <w:rPr>
          <w:rFonts w:asciiTheme="minorHAnsi" w:hAnsiTheme="minorHAnsi" w:cstheme="minorHAnsi"/>
        </w:rPr>
        <w:t>Skin protection less than Level A is needed.</w:t>
      </w:r>
    </w:p>
    <w:p w14:paraId="4AD43CA7" w14:textId="77777777" w:rsidR="004B4211" w:rsidRPr="00DC5F61" w:rsidRDefault="004B4211" w:rsidP="00CF2FC7">
      <w:pPr>
        <w:pStyle w:val="ListBullet"/>
        <w:spacing w:after="120"/>
        <w:rPr>
          <w:rFonts w:asciiTheme="minorHAnsi" w:hAnsiTheme="minorHAnsi" w:cstheme="minorHAnsi"/>
        </w:rPr>
      </w:pPr>
      <w:r w:rsidRPr="00DC5F61">
        <w:rPr>
          <w:rFonts w:asciiTheme="minorHAnsi" w:hAnsiTheme="minorHAnsi" w:cstheme="minorHAnsi"/>
        </w:rPr>
        <w:t>The atmosphere contains less than 19.5 percent oxygen.</w:t>
      </w:r>
    </w:p>
    <w:p w14:paraId="4AD43CA9" w14:textId="19AB241E" w:rsidR="004B4211" w:rsidRPr="00C7111E" w:rsidRDefault="004B4211" w:rsidP="00C7111E">
      <w:pPr>
        <w:pStyle w:val="ListBullet"/>
        <w:spacing w:after="120"/>
        <w:rPr>
          <w:rFonts w:asciiTheme="minorHAnsi" w:hAnsiTheme="minorHAnsi" w:cstheme="minorHAnsi"/>
        </w:rPr>
      </w:pPr>
      <w:r w:rsidRPr="00DC5F61">
        <w:rPr>
          <w:rFonts w:asciiTheme="minorHAnsi" w:hAnsiTheme="minorHAnsi" w:cstheme="minorHAnsi"/>
        </w:rPr>
        <w:t>The presence of incompletely identified vapors and gases is indicated, but they are not suspected of being harmful to the skin, or will not readily penetrate Level B suit material.</w:t>
      </w:r>
    </w:p>
    <w:p w14:paraId="4AD43CAA" w14:textId="77777777" w:rsidR="00CE6D6D" w:rsidRPr="00DC5F61" w:rsidRDefault="00ED2262" w:rsidP="00CE6D6D">
      <w:pPr>
        <w:widowControl/>
        <w:rPr>
          <w:rFonts w:asciiTheme="minorHAnsi" w:hAnsiTheme="minorHAnsi" w:cstheme="minorHAnsi"/>
        </w:rPr>
      </w:pPr>
      <w:hyperlink w:anchor="Table_4" w:history="1">
        <w:r w:rsidR="00CE6D6D" w:rsidRPr="00DC5F61">
          <w:rPr>
            <w:rStyle w:val="Hyperlink"/>
            <w:rFonts w:asciiTheme="minorHAnsi" w:hAnsiTheme="minorHAnsi" w:cstheme="minorHAnsi"/>
          </w:rPr>
          <w:t>Table 3</w:t>
        </w:r>
      </w:hyperlink>
      <w:r w:rsidR="00CE6D6D" w:rsidRPr="00DC5F61">
        <w:rPr>
          <w:rFonts w:asciiTheme="minorHAnsi" w:hAnsiTheme="minorHAnsi" w:cstheme="minorHAnsi"/>
        </w:rPr>
        <w:t xml:space="preserve"> presents EPA recommended </w:t>
      </w:r>
      <w:smartTag w:uri="urn:schemas-microsoft-com:office:smarttags" w:element="stockticker">
        <w:r w:rsidR="00CE6D6D" w:rsidRPr="00DC5F61">
          <w:rPr>
            <w:rFonts w:asciiTheme="minorHAnsi" w:hAnsiTheme="minorHAnsi" w:cstheme="minorHAnsi"/>
          </w:rPr>
          <w:t>PPE</w:t>
        </w:r>
      </w:smartTag>
      <w:r w:rsidR="00CE6D6D" w:rsidRPr="00DC5F61">
        <w:rPr>
          <w:rFonts w:asciiTheme="minorHAnsi" w:hAnsiTheme="minorHAnsi" w:cstheme="minorHAnsi"/>
        </w:rPr>
        <w:t xml:space="preserve"> for a general Level B ensemble. Specific ensemble recommendations are provided in </w:t>
      </w:r>
      <w:hyperlink r:id="rId96" w:history="1">
        <w:r w:rsidR="00CE6D6D" w:rsidRPr="00DC5F61">
          <w:rPr>
            <w:rStyle w:val="Hyperlink"/>
            <w:rFonts w:asciiTheme="minorHAnsi" w:hAnsiTheme="minorHAnsi" w:cstheme="minorHAnsi"/>
          </w:rPr>
          <w:t>Guidelines for PPE Ensemble Selection</w:t>
        </w:r>
      </w:hyperlink>
      <w:r w:rsidR="00CE6D6D" w:rsidRPr="00DC5F61">
        <w:rPr>
          <w:rFonts w:asciiTheme="minorHAnsi" w:hAnsiTheme="minorHAnsi" w:cstheme="minorHAnsi"/>
        </w:rPr>
        <w:t>.</w:t>
      </w:r>
    </w:p>
    <w:p w14:paraId="4AD43CAB" w14:textId="77777777" w:rsidR="004B4211" w:rsidRPr="00DC5F61" w:rsidRDefault="004B4211" w:rsidP="004B4211">
      <w:pPr>
        <w:pStyle w:val="ListBullet"/>
        <w:numPr>
          <w:ilvl w:val="0"/>
          <w:numId w:val="0"/>
        </w:num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2520"/>
        <w:gridCol w:w="3762"/>
      </w:tblGrid>
      <w:tr w:rsidR="00B61BC3" w:rsidRPr="00DC5F61" w14:paraId="4AD43CAE" w14:textId="77777777" w:rsidTr="00C7111E">
        <w:trPr>
          <w:cantSplit/>
          <w:tblHeader/>
        </w:trPr>
        <w:tc>
          <w:tcPr>
            <w:tcW w:w="9810" w:type="dxa"/>
            <w:gridSpan w:val="4"/>
            <w:tcBorders>
              <w:top w:val="nil"/>
              <w:left w:val="nil"/>
              <w:right w:val="nil"/>
            </w:tcBorders>
            <w:shd w:val="clear" w:color="auto" w:fill="auto"/>
          </w:tcPr>
          <w:p w14:paraId="4AD43CAC" w14:textId="77777777" w:rsidR="00B61BC3" w:rsidRPr="00DC5F61" w:rsidRDefault="00B61BC3">
            <w:pPr>
              <w:pStyle w:val="Heading6"/>
              <w:rPr>
                <w:rFonts w:asciiTheme="minorHAnsi" w:hAnsiTheme="minorHAnsi" w:cstheme="minorHAnsi"/>
              </w:rPr>
            </w:pPr>
            <w:bookmarkStart w:id="80" w:name="Table_3"/>
            <w:bookmarkStart w:id="81" w:name="_Toc325293121"/>
            <w:r w:rsidRPr="00DC5F61">
              <w:rPr>
                <w:rFonts w:asciiTheme="minorHAnsi" w:hAnsiTheme="minorHAnsi" w:cstheme="minorHAnsi"/>
              </w:rPr>
              <w:t xml:space="preserve">Table </w:t>
            </w:r>
            <w:r w:rsidR="003B0C5E" w:rsidRPr="00DC5F61">
              <w:rPr>
                <w:rFonts w:asciiTheme="minorHAnsi" w:hAnsiTheme="minorHAnsi" w:cstheme="minorHAnsi"/>
              </w:rPr>
              <w:t>2</w:t>
            </w:r>
            <w:bookmarkEnd w:id="80"/>
            <w:r w:rsidRPr="00DC5F61">
              <w:rPr>
                <w:rFonts w:asciiTheme="minorHAnsi" w:hAnsiTheme="minorHAnsi" w:cstheme="minorHAnsi"/>
              </w:rPr>
              <w:br/>
              <w:t>Recommended Level A Ensemble Components</w:t>
            </w:r>
            <w:bookmarkEnd w:id="81"/>
            <w:r w:rsidRPr="00DC5F61">
              <w:rPr>
                <w:rFonts w:asciiTheme="minorHAnsi" w:hAnsiTheme="minorHAnsi" w:cstheme="minorHAnsi"/>
                <w:highlight w:val="yellow"/>
              </w:rPr>
              <w:t xml:space="preserve"> </w:t>
            </w:r>
          </w:p>
          <w:p w14:paraId="4AD43CAD" w14:textId="77777777" w:rsidR="00B61BC3" w:rsidRPr="00DC5F61" w:rsidRDefault="00B61BC3" w:rsidP="008F08E1">
            <w:pPr>
              <w:keepNext/>
              <w:keepLines/>
              <w:widowControl/>
              <w:jc w:val="center"/>
              <w:rPr>
                <w:rFonts w:asciiTheme="minorHAnsi" w:hAnsiTheme="minorHAnsi" w:cstheme="minorHAnsi"/>
                <w:b/>
                <w:color w:val="000000"/>
              </w:rPr>
            </w:pPr>
          </w:p>
        </w:tc>
      </w:tr>
      <w:tr w:rsidR="00B61BC3" w:rsidRPr="00DC5F61" w14:paraId="4AD43CB4" w14:textId="77777777" w:rsidTr="00C7111E">
        <w:trPr>
          <w:cantSplit/>
          <w:tblHeader/>
        </w:trPr>
        <w:tc>
          <w:tcPr>
            <w:tcW w:w="1368" w:type="dxa"/>
            <w:shd w:val="clear" w:color="auto" w:fill="DDDDDD"/>
            <w:vAlign w:val="center"/>
          </w:tcPr>
          <w:p w14:paraId="4AD43CAF" w14:textId="77777777" w:rsidR="00B61BC3" w:rsidRPr="00DC5F61" w:rsidRDefault="00B61BC3"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Component</w:t>
            </w:r>
          </w:p>
        </w:tc>
        <w:tc>
          <w:tcPr>
            <w:tcW w:w="2160" w:type="dxa"/>
            <w:shd w:val="clear" w:color="auto" w:fill="DDDDDD"/>
            <w:vAlign w:val="center"/>
          </w:tcPr>
          <w:p w14:paraId="4AD43CB0" w14:textId="77777777" w:rsidR="00B61BC3" w:rsidRPr="00DC5F61" w:rsidRDefault="00B61BC3"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Type</w:t>
            </w:r>
          </w:p>
        </w:tc>
        <w:tc>
          <w:tcPr>
            <w:tcW w:w="2520" w:type="dxa"/>
            <w:shd w:val="clear" w:color="auto" w:fill="DDDDDD"/>
            <w:vAlign w:val="center"/>
          </w:tcPr>
          <w:p w14:paraId="4AD43CB1" w14:textId="77777777" w:rsidR="00B61BC3" w:rsidRPr="00DC5F61" w:rsidRDefault="00B61BC3"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Manufacturer/</w:t>
            </w:r>
          </w:p>
          <w:p w14:paraId="4AD43CB2" w14:textId="77777777" w:rsidR="00B61BC3" w:rsidRPr="00DC5F61" w:rsidRDefault="00B61BC3"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Recommended Material</w:t>
            </w:r>
          </w:p>
        </w:tc>
        <w:tc>
          <w:tcPr>
            <w:tcW w:w="3762" w:type="dxa"/>
            <w:shd w:val="clear" w:color="auto" w:fill="DDDDDD"/>
            <w:vAlign w:val="center"/>
          </w:tcPr>
          <w:p w14:paraId="4AD43CB3" w14:textId="77777777" w:rsidR="00B61BC3" w:rsidRPr="00DC5F61" w:rsidRDefault="00B61BC3"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Notes/Comments</w:t>
            </w:r>
          </w:p>
        </w:tc>
      </w:tr>
      <w:tr w:rsidR="00B61BC3" w:rsidRPr="00DC5F61" w14:paraId="4AD43CB9" w14:textId="77777777" w:rsidTr="00C7111E">
        <w:trPr>
          <w:cantSplit/>
        </w:trPr>
        <w:tc>
          <w:tcPr>
            <w:tcW w:w="1368" w:type="dxa"/>
          </w:tcPr>
          <w:p w14:paraId="4AD43CB5" w14:textId="77777777" w:rsidR="00B61BC3" w:rsidRPr="00DC5F61" w:rsidRDefault="00B61BC3" w:rsidP="008F08E1">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Respirator</w:t>
            </w:r>
          </w:p>
        </w:tc>
        <w:tc>
          <w:tcPr>
            <w:tcW w:w="2160" w:type="dxa"/>
          </w:tcPr>
          <w:p w14:paraId="4AD43CB6" w14:textId="77777777" w:rsidR="00B61BC3" w:rsidRPr="00DC5F61" w:rsidRDefault="00B61BC3" w:rsidP="008F08E1">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Positive-pressure full- facepiece SCBA or positive-pressure supplied-air respirator with escape SCBA</w:t>
            </w:r>
            <w:r w:rsidRPr="00DC5F61">
              <w:rPr>
                <w:rFonts w:asciiTheme="minorHAnsi" w:hAnsiTheme="minorHAnsi" w:cstheme="minorHAnsi"/>
                <w:color w:val="000000"/>
                <w:sz w:val="20"/>
                <w:szCs w:val="20"/>
                <w:vertAlign w:val="superscript"/>
              </w:rPr>
              <w:t>a</w:t>
            </w:r>
          </w:p>
        </w:tc>
        <w:tc>
          <w:tcPr>
            <w:tcW w:w="2520" w:type="dxa"/>
          </w:tcPr>
          <w:p w14:paraId="4AD43CB7" w14:textId="77777777" w:rsidR="00B61BC3" w:rsidRPr="00DC5F61" w:rsidRDefault="00B61BC3" w:rsidP="00E91AD9">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EPA uses </w:t>
            </w:r>
            <w:r w:rsidR="00E91AD9" w:rsidRPr="00DC5F61">
              <w:rPr>
                <w:rFonts w:asciiTheme="minorHAnsi" w:hAnsiTheme="minorHAnsi" w:cstheme="minorHAnsi"/>
                <w:sz w:val="20"/>
                <w:szCs w:val="20"/>
              </w:rPr>
              <w:t>a</w:t>
            </w:r>
            <w:r w:rsidRPr="00DC5F61">
              <w:rPr>
                <w:rFonts w:asciiTheme="minorHAnsi" w:hAnsiTheme="minorHAnsi" w:cstheme="minorHAnsi"/>
                <w:sz w:val="20"/>
                <w:szCs w:val="20"/>
              </w:rPr>
              <w:t xml:space="preserve"> standard issue respirator or a NIOSH CBRN-certified respirator if CBRN hazards exist. Another brand or style may be substituted for the standard issue equipment if employees cannot achieve an acceptable fit with that equipment. </w:t>
            </w:r>
          </w:p>
        </w:tc>
        <w:tc>
          <w:tcPr>
            <w:tcW w:w="3762" w:type="dxa"/>
          </w:tcPr>
          <w:p w14:paraId="4AD43CB8" w14:textId="77777777" w:rsidR="00B61BC3" w:rsidRPr="00DC5F61" w:rsidRDefault="00B61BC3" w:rsidP="00AA59B3">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See Appendix </w:t>
            </w:r>
            <w:r w:rsidR="00AA59B3" w:rsidRPr="00DC5F61">
              <w:rPr>
                <w:rFonts w:asciiTheme="minorHAnsi" w:hAnsiTheme="minorHAnsi" w:cstheme="minorHAnsi"/>
                <w:sz w:val="20"/>
                <w:szCs w:val="20"/>
              </w:rPr>
              <w:t>F</w:t>
            </w:r>
            <w:r w:rsidRPr="00DC5F61">
              <w:rPr>
                <w:rFonts w:asciiTheme="minorHAnsi" w:hAnsiTheme="minorHAnsi" w:cstheme="minorHAnsi"/>
                <w:sz w:val="20"/>
                <w:szCs w:val="20"/>
              </w:rPr>
              <w:t xml:space="preserve"> of</w:t>
            </w:r>
            <w:r w:rsidR="008167E4" w:rsidRPr="00DC5F61">
              <w:rPr>
                <w:rFonts w:asciiTheme="minorHAnsi" w:hAnsiTheme="minorHAnsi" w:cstheme="minorHAnsi"/>
                <w:sz w:val="20"/>
                <w:szCs w:val="20"/>
              </w:rPr>
              <w:t xml:space="preserve"> the </w:t>
            </w:r>
            <w:hyperlink r:id="rId97" w:history="1">
              <w:r w:rsidR="008167E4" w:rsidRPr="00DC5F61">
                <w:rPr>
                  <w:rStyle w:val="Hyperlink"/>
                  <w:rFonts w:asciiTheme="minorHAnsi" w:hAnsiTheme="minorHAnsi" w:cstheme="minorHAnsi"/>
                  <w:sz w:val="20"/>
                  <w:szCs w:val="20"/>
                </w:rPr>
                <w:t>manual’s</w:t>
              </w:r>
              <w:r w:rsidRPr="00DC5F61">
                <w:rPr>
                  <w:rStyle w:val="Hyperlink"/>
                  <w:rFonts w:asciiTheme="minorHAnsi" w:hAnsiTheme="minorHAnsi" w:cstheme="minorHAnsi"/>
                  <w:sz w:val="20"/>
                  <w:szCs w:val="20"/>
                </w:rPr>
                <w:t xml:space="preserve"> Respiratory Protection Program</w:t>
              </w:r>
              <w:r w:rsidR="008167E4" w:rsidRPr="00DC5F61">
                <w:rPr>
                  <w:rStyle w:val="Hyperlink"/>
                  <w:rFonts w:asciiTheme="minorHAnsi" w:hAnsiTheme="minorHAnsi" w:cstheme="minorHAnsi"/>
                  <w:sz w:val="20"/>
                  <w:szCs w:val="20"/>
                </w:rPr>
                <w:t xml:space="preserve"> chapter</w:t>
              </w:r>
            </w:hyperlink>
            <w:r w:rsidRPr="00DC5F61">
              <w:rPr>
                <w:rFonts w:asciiTheme="minorHAnsi" w:hAnsiTheme="minorHAnsi" w:cstheme="minorHAnsi"/>
                <w:sz w:val="20"/>
                <w:szCs w:val="20"/>
              </w:rPr>
              <w:t xml:space="preserve"> for information on the brand, model, acceptable configurations, and specific care instructions for the standard issue respirator.</w:t>
            </w:r>
          </w:p>
        </w:tc>
      </w:tr>
      <w:tr w:rsidR="00B61BC3" w:rsidRPr="00DC5F61" w14:paraId="4AD43CBE" w14:textId="77777777" w:rsidTr="00C7111E">
        <w:trPr>
          <w:cantSplit/>
        </w:trPr>
        <w:tc>
          <w:tcPr>
            <w:tcW w:w="1368" w:type="dxa"/>
          </w:tcPr>
          <w:p w14:paraId="4AD43CBA"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Suit</w:t>
            </w:r>
          </w:p>
        </w:tc>
        <w:tc>
          <w:tcPr>
            <w:tcW w:w="2160" w:type="dxa"/>
          </w:tcPr>
          <w:p w14:paraId="4AD43CBB" w14:textId="77777777" w:rsidR="00B61BC3" w:rsidRPr="00DC5F61" w:rsidRDefault="00B61BC3" w:rsidP="000F0563">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Totally encapsulated chemical- and vapor-protective suit</w:t>
            </w:r>
            <w:r w:rsidR="000F0563" w:rsidRPr="00DC5F61">
              <w:rPr>
                <w:rFonts w:asciiTheme="minorHAnsi" w:hAnsiTheme="minorHAnsi" w:cstheme="minorHAnsi"/>
                <w:color w:val="000000"/>
                <w:sz w:val="20"/>
                <w:szCs w:val="20"/>
                <w:vertAlign w:val="superscript"/>
              </w:rPr>
              <w:t>b</w:t>
            </w:r>
            <w:r w:rsidRPr="00DC5F61">
              <w:rPr>
                <w:rFonts w:asciiTheme="minorHAnsi" w:hAnsiTheme="minorHAnsi" w:cstheme="minorHAnsi"/>
                <w:color w:val="000000"/>
                <w:sz w:val="20"/>
                <w:szCs w:val="20"/>
              </w:rPr>
              <w:t xml:space="preserve"> </w:t>
            </w:r>
          </w:p>
        </w:tc>
        <w:tc>
          <w:tcPr>
            <w:tcW w:w="2520" w:type="dxa"/>
          </w:tcPr>
          <w:p w14:paraId="4AD43CBC" w14:textId="32B064A6"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sz w:val="20"/>
                <w:szCs w:val="20"/>
              </w:rPr>
              <w:t>DuPont® Tychem™</w:t>
            </w:r>
            <w:r w:rsidR="00DD480C" w:rsidRPr="00DC5F61">
              <w:rPr>
                <w:rFonts w:asciiTheme="minorHAnsi" w:hAnsiTheme="minorHAnsi" w:cstheme="minorHAnsi"/>
                <w:sz w:val="20"/>
                <w:szCs w:val="20"/>
              </w:rPr>
              <w:t xml:space="preserve"> </w:t>
            </w:r>
            <w:r w:rsidR="00CD0230" w:rsidRPr="00DC5F61">
              <w:rPr>
                <w:rFonts w:asciiTheme="minorHAnsi" w:hAnsiTheme="minorHAnsi" w:cstheme="minorHAnsi"/>
                <w:sz w:val="20"/>
                <w:szCs w:val="20"/>
              </w:rPr>
              <w:t>Fully Encapsulating Chemical Protective Clothing</w:t>
            </w:r>
          </w:p>
        </w:tc>
        <w:tc>
          <w:tcPr>
            <w:tcW w:w="3762" w:type="dxa"/>
          </w:tcPr>
          <w:p w14:paraId="4AD43CBD"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may be substituted based on known contaminants.</w:t>
            </w:r>
          </w:p>
        </w:tc>
      </w:tr>
      <w:tr w:rsidR="00B61BC3" w:rsidRPr="00DC5F61" w14:paraId="4AD43CC3" w14:textId="77777777" w:rsidTr="00C7111E">
        <w:trPr>
          <w:cantSplit/>
        </w:trPr>
        <w:tc>
          <w:tcPr>
            <w:tcW w:w="1368" w:type="dxa"/>
          </w:tcPr>
          <w:p w14:paraId="4AD43CBF"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Gloves</w:t>
            </w:r>
          </w:p>
        </w:tc>
        <w:tc>
          <w:tcPr>
            <w:tcW w:w="2160" w:type="dxa"/>
          </w:tcPr>
          <w:p w14:paraId="4AD43CC0"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Light weight</w:t>
            </w:r>
          </w:p>
        </w:tc>
        <w:tc>
          <w:tcPr>
            <w:tcW w:w="2520" w:type="dxa"/>
          </w:tcPr>
          <w:p w14:paraId="4AD43CC1"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Nitrile, Neoprene, PVC, or Viton</w:t>
            </w:r>
            <w:r w:rsidRPr="00DC5F61">
              <w:rPr>
                <w:rFonts w:asciiTheme="minorHAnsi" w:hAnsiTheme="minorHAnsi" w:cstheme="minorHAnsi"/>
                <w:sz w:val="20"/>
                <w:szCs w:val="20"/>
              </w:rPr>
              <w:t>®</w:t>
            </w:r>
          </w:p>
        </w:tc>
        <w:tc>
          <w:tcPr>
            <w:tcW w:w="3762" w:type="dxa"/>
          </w:tcPr>
          <w:p w14:paraId="4AD43CC2"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may be substituted based on known contaminants.</w:t>
            </w:r>
          </w:p>
        </w:tc>
      </w:tr>
      <w:tr w:rsidR="00B61BC3" w:rsidRPr="00DC5F61" w14:paraId="4AD43CC8" w14:textId="77777777" w:rsidTr="00C7111E">
        <w:trPr>
          <w:cantSplit/>
        </w:trPr>
        <w:tc>
          <w:tcPr>
            <w:tcW w:w="1368" w:type="dxa"/>
          </w:tcPr>
          <w:p w14:paraId="4AD43CC4"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lastRenderedPageBreak/>
              <w:t>Outer Gloves</w:t>
            </w:r>
          </w:p>
        </w:tc>
        <w:tc>
          <w:tcPr>
            <w:tcW w:w="2160" w:type="dxa"/>
          </w:tcPr>
          <w:p w14:paraId="4AD43CC5"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Integral part of suit</w:t>
            </w:r>
          </w:p>
        </w:tc>
        <w:tc>
          <w:tcPr>
            <w:tcW w:w="2520" w:type="dxa"/>
          </w:tcPr>
          <w:p w14:paraId="4AD43CC6" w14:textId="77777777" w:rsidR="00B61BC3" w:rsidRPr="00DC5F61" w:rsidRDefault="00B61BC3" w:rsidP="008F08E1">
            <w:pPr>
              <w:widowControl/>
              <w:rPr>
                <w:rFonts w:asciiTheme="minorHAnsi" w:hAnsiTheme="minorHAnsi" w:cstheme="minorHAnsi"/>
                <w:sz w:val="20"/>
                <w:szCs w:val="20"/>
              </w:rPr>
            </w:pPr>
            <w:r w:rsidRPr="00DC5F61">
              <w:rPr>
                <w:rFonts w:asciiTheme="minorHAnsi" w:hAnsiTheme="minorHAnsi" w:cstheme="minorHAnsi"/>
                <w:color w:val="000000"/>
                <w:sz w:val="20"/>
                <w:szCs w:val="20"/>
              </w:rPr>
              <w:t xml:space="preserve">See </w:t>
            </w:r>
            <w:hyperlink r:id="rId98" w:history="1">
              <w:r w:rsidRPr="00DC5F61">
                <w:rPr>
                  <w:rStyle w:val="Hyperlink"/>
                  <w:rFonts w:asciiTheme="minorHAnsi" w:hAnsiTheme="minorHAnsi" w:cstheme="minorHAnsi"/>
                  <w:sz w:val="20"/>
                  <w:szCs w:val="20"/>
                </w:rPr>
                <w:t>Guidelines for PPE Ensemble Selection</w:t>
              </w:r>
            </w:hyperlink>
          </w:p>
        </w:tc>
        <w:tc>
          <w:tcPr>
            <w:tcW w:w="3762" w:type="dxa"/>
          </w:tcPr>
          <w:p w14:paraId="4AD43CC7"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 xml:space="preserve">Confirm chemical performance rating for suspected contaminants. Glove material may have different performance ratings than suit material. All fully-encapsulating suit materials must be compatible with substances involved. </w:t>
            </w:r>
          </w:p>
        </w:tc>
      </w:tr>
      <w:tr w:rsidR="00B61BC3" w:rsidRPr="00DC5F61" w14:paraId="4AD43CCD" w14:textId="77777777" w:rsidTr="00C7111E">
        <w:trPr>
          <w:cantSplit/>
        </w:trPr>
        <w:tc>
          <w:tcPr>
            <w:tcW w:w="1368" w:type="dxa"/>
          </w:tcPr>
          <w:p w14:paraId="4AD43CC9"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Boot</w:t>
            </w:r>
          </w:p>
        </w:tc>
        <w:tc>
          <w:tcPr>
            <w:tcW w:w="2160" w:type="dxa"/>
          </w:tcPr>
          <w:p w14:paraId="4AD43CCA"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Integral part of suit</w:t>
            </w:r>
          </w:p>
        </w:tc>
        <w:tc>
          <w:tcPr>
            <w:tcW w:w="2520" w:type="dxa"/>
          </w:tcPr>
          <w:p w14:paraId="4AD43CCB" w14:textId="77777777" w:rsidR="00B61BC3" w:rsidRPr="00DC5F61" w:rsidRDefault="00B61BC3"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762" w:type="dxa"/>
          </w:tcPr>
          <w:p w14:paraId="4AD43CCC" w14:textId="77777777" w:rsidR="00B61BC3" w:rsidRPr="00DC5F61" w:rsidRDefault="00B61BC3" w:rsidP="008F08E1">
            <w:pPr>
              <w:widowControl/>
              <w:rPr>
                <w:rFonts w:asciiTheme="minorHAnsi" w:hAnsiTheme="minorHAnsi" w:cstheme="minorHAnsi"/>
                <w:color w:val="000000"/>
                <w:sz w:val="20"/>
                <w:szCs w:val="20"/>
              </w:rPr>
            </w:pPr>
          </w:p>
        </w:tc>
      </w:tr>
      <w:tr w:rsidR="00B61BC3" w:rsidRPr="00DC5F61" w14:paraId="4AD43CD2" w14:textId="77777777" w:rsidTr="00C7111E">
        <w:trPr>
          <w:cantSplit/>
        </w:trPr>
        <w:tc>
          <w:tcPr>
            <w:tcW w:w="1368" w:type="dxa"/>
          </w:tcPr>
          <w:p w14:paraId="4AD43CCE"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Boot</w:t>
            </w:r>
          </w:p>
        </w:tc>
        <w:tc>
          <w:tcPr>
            <w:tcW w:w="2160" w:type="dxa"/>
          </w:tcPr>
          <w:p w14:paraId="4AD43CCF" w14:textId="77777777" w:rsidR="00B61BC3" w:rsidRPr="00DC5F61" w:rsidRDefault="00B61BC3" w:rsidP="000F0563">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HazMat boot</w:t>
            </w:r>
            <w:r w:rsidR="000F0563" w:rsidRPr="00DC5F61">
              <w:rPr>
                <w:rFonts w:asciiTheme="minorHAnsi" w:hAnsiTheme="minorHAnsi" w:cstheme="minorHAnsi"/>
                <w:color w:val="000000"/>
                <w:sz w:val="20"/>
                <w:szCs w:val="20"/>
                <w:vertAlign w:val="superscript"/>
              </w:rPr>
              <w:t>b</w:t>
            </w:r>
          </w:p>
        </w:tc>
        <w:tc>
          <w:tcPr>
            <w:tcW w:w="2520" w:type="dxa"/>
          </w:tcPr>
          <w:p w14:paraId="4AD43CD0" w14:textId="77777777" w:rsidR="00B61BC3" w:rsidRPr="00DC5F61" w:rsidRDefault="00B61BC3"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762" w:type="dxa"/>
          </w:tcPr>
          <w:p w14:paraId="4AD43CD1"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Confirm chemical performance rating of outer boot for suspected contaminants. Provides slip/abrasion resistance.</w:t>
            </w:r>
          </w:p>
        </w:tc>
      </w:tr>
      <w:tr w:rsidR="00B61BC3" w:rsidRPr="00DC5F61" w14:paraId="4AD43CD7" w14:textId="77777777" w:rsidTr="00C7111E">
        <w:trPr>
          <w:cantSplit/>
        </w:trPr>
        <w:tc>
          <w:tcPr>
            <w:tcW w:w="1368" w:type="dxa"/>
          </w:tcPr>
          <w:p w14:paraId="4AD43CD3" w14:textId="77777777" w:rsidR="00B61BC3" w:rsidRPr="00DC5F61" w:rsidRDefault="00B61BC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Hard Hat</w:t>
            </w:r>
          </w:p>
        </w:tc>
        <w:tc>
          <w:tcPr>
            <w:tcW w:w="2160" w:type="dxa"/>
          </w:tcPr>
          <w:p w14:paraId="4AD43CD4" w14:textId="77777777" w:rsidR="00B61BC3" w:rsidRPr="00DC5F61" w:rsidRDefault="00B61BC3" w:rsidP="000F0563">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Standard</w:t>
            </w:r>
            <w:r w:rsidR="000F0563" w:rsidRPr="00DC5F61">
              <w:rPr>
                <w:rFonts w:asciiTheme="minorHAnsi" w:hAnsiTheme="minorHAnsi" w:cstheme="minorHAnsi"/>
                <w:color w:val="000000"/>
                <w:sz w:val="20"/>
                <w:szCs w:val="20"/>
                <w:vertAlign w:val="superscript"/>
              </w:rPr>
              <w:t>c</w:t>
            </w:r>
          </w:p>
        </w:tc>
        <w:tc>
          <w:tcPr>
            <w:tcW w:w="2520" w:type="dxa"/>
          </w:tcPr>
          <w:p w14:paraId="4AD43CD5" w14:textId="77777777" w:rsidR="00B61BC3" w:rsidRPr="00DC5F61" w:rsidRDefault="00B61BC3"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762" w:type="dxa"/>
          </w:tcPr>
          <w:p w14:paraId="4AD43CD6" w14:textId="77777777" w:rsidR="00B61BC3" w:rsidRPr="00DC5F61" w:rsidRDefault="00B61BC3"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bl>
    <w:p w14:paraId="4AD43CD8" w14:textId="77777777" w:rsidR="000677DB" w:rsidRPr="00DC5F61" w:rsidRDefault="000B6A24"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a</w:t>
      </w:r>
      <w:r w:rsidR="009128E4" w:rsidRPr="00DC5F61">
        <w:rPr>
          <w:rFonts w:asciiTheme="minorHAnsi" w:hAnsiTheme="minorHAnsi" w:cstheme="minorHAnsi"/>
          <w:color w:val="000000"/>
          <w:sz w:val="18"/>
          <w:szCs w:val="18"/>
        </w:rPr>
        <w:t xml:space="preserve"> Must be NIOSH CBRN-certified </w:t>
      </w:r>
      <w:r w:rsidR="00B61BC3" w:rsidRPr="00DC5F61">
        <w:rPr>
          <w:rFonts w:asciiTheme="minorHAnsi" w:hAnsiTheme="minorHAnsi" w:cstheme="minorHAnsi"/>
          <w:color w:val="000000"/>
          <w:sz w:val="18"/>
          <w:szCs w:val="18"/>
        </w:rPr>
        <w:t xml:space="preserve">if </w:t>
      </w:r>
      <w:r w:rsidR="009128E4" w:rsidRPr="00DC5F61">
        <w:rPr>
          <w:rFonts w:asciiTheme="minorHAnsi" w:hAnsiTheme="minorHAnsi" w:cstheme="minorHAnsi"/>
          <w:color w:val="000000"/>
          <w:sz w:val="18"/>
          <w:szCs w:val="18"/>
        </w:rPr>
        <w:t>CBRN hazards</w:t>
      </w:r>
      <w:r w:rsidR="00B61BC3" w:rsidRPr="00DC5F61">
        <w:rPr>
          <w:rFonts w:asciiTheme="minorHAnsi" w:hAnsiTheme="minorHAnsi" w:cstheme="minorHAnsi"/>
          <w:color w:val="000000"/>
          <w:sz w:val="18"/>
          <w:szCs w:val="18"/>
        </w:rPr>
        <w:t xml:space="preserve"> exist</w:t>
      </w:r>
      <w:r w:rsidR="009128E4" w:rsidRPr="00DC5F61">
        <w:rPr>
          <w:rFonts w:asciiTheme="minorHAnsi" w:hAnsiTheme="minorHAnsi" w:cstheme="minorHAnsi"/>
          <w:color w:val="000000"/>
          <w:sz w:val="18"/>
          <w:szCs w:val="18"/>
        </w:rPr>
        <w:t>.</w:t>
      </w:r>
    </w:p>
    <w:p w14:paraId="4AD43CD9" w14:textId="77777777" w:rsidR="006E3DC7" w:rsidRPr="00DC5F61" w:rsidRDefault="000F0563"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b</w:t>
      </w:r>
      <w:r w:rsidR="009128E4" w:rsidRPr="00DC5F61">
        <w:rPr>
          <w:rFonts w:asciiTheme="minorHAnsi" w:hAnsiTheme="minorHAnsi" w:cstheme="minorHAnsi"/>
          <w:color w:val="000000"/>
          <w:sz w:val="18"/>
          <w:szCs w:val="18"/>
          <w:vertAlign w:val="superscript"/>
        </w:rPr>
        <w:t xml:space="preserve"> </w:t>
      </w:r>
      <w:r w:rsidR="00FC2DD2" w:rsidRPr="00DC5F61">
        <w:rPr>
          <w:rFonts w:asciiTheme="minorHAnsi" w:hAnsiTheme="minorHAnsi" w:cstheme="minorHAnsi"/>
          <w:color w:val="000000"/>
          <w:sz w:val="18"/>
          <w:szCs w:val="18"/>
        </w:rPr>
        <w:t>M</w:t>
      </w:r>
      <w:r w:rsidR="000677DB" w:rsidRPr="00DC5F61">
        <w:rPr>
          <w:rFonts w:asciiTheme="minorHAnsi" w:hAnsiTheme="minorHAnsi" w:cstheme="minorHAnsi"/>
          <w:color w:val="000000"/>
          <w:sz w:val="18"/>
          <w:szCs w:val="18"/>
        </w:rPr>
        <w:t xml:space="preserve">ust meet </w:t>
      </w:r>
      <w:r w:rsidR="007B4055" w:rsidRPr="00DC5F61">
        <w:rPr>
          <w:rFonts w:asciiTheme="minorHAnsi" w:hAnsiTheme="minorHAnsi" w:cstheme="minorHAnsi"/>
          <w:color w:val="000000"/>
          <w:sz w:val="18"/>
          <w:szCs w:val="18"/>
        </w:rPr>
        <w:t xml:space="preserve">NFPA </w:t>
      </w:r>
      <w:r w:rsidR="000677DB" w:rsidRPr="00DC5F61">
        <w:rPr>
          <w:rFonts w:asciiTheme="minorHAnsi" w:hAnsiTheme="minorHAnsi" w:cstheme="minorHAnsi"/>
          <w:color w:val="000000"/>
          <w:sz w:val="18"/>
          <w:szCs w:val="18"/>
        </w:rPr>
        <w:t>1991</w:t>
      </w:r>
      <w:r w:rsidR="00A86146" w:rsidRPr="00DC5F61">
        <w:rPr>
          <w:rFonts w:asciiTheme="minorHAnsi" w:hAnsiTheme="minorHAnsi" w:cstheme="minorHAnsi"/>
          <w:color w:val="000000"/>
          <w:sz w:val="18"/>
          <w:szCs w:val="18"/>
        </w:rPr>
        <w:t>/NFPA 1994</w:t>
      </w:r>
      <w:r w:rsidR="000677DB" w:rsidRPr="00DC5F61">
        <w:rPr>
          <w:rFonts w:asciiTheme="minorHAnsi" w:hAnsiTheme="minorHAnsi" w:cstheme="minorHAnsi"/>
          <w:color w:val="000000"/>
          <w:sz w:val="18"/>
          <w:szCs w:val="18"/>
        </w:rPr>
        <w:t xml:space="preserve"> requirements</w:t>
      </w:r>
      <w:r w:rsidR="00A86146" w:rsidRPr="00DC5F61">
        <w:rPr>
          <w:rFonts w:asciiTheme="minorHAnsi" w:hAnsiTheme="minorHAnsi" w:cstheme="minorHAnsi"/>
          <w:color w:val="000000"/>
          <w:sz w:val="18"/>
          <w:szCs w:val="18"/>
        </w:rPr>
        <w:t xml:space="preserve"> depending </w:t>
      </w:r>
      <w:r w:rsidR="00361196" w:rsidRPr="00DC5F61">
        <w:rPr>
          <w:rFonts w:asciiTheme="minorHAnsi" w:hAnsiTheme="minorHAnsi" w:cstheme="minorHAnsi"/>
          <w:color w:val="000000"/>
          <w:sz w:val="18"/>
          <w:szCs w:val="18"/>
        </w:rPr>
        <w:t xml:space="preserve">on </w:t>
      </w:r>
      <w:r w:rsidR="00C80599" w:rsidRPr="00DC5F61">
        <w:rPr>
          <w:rFonts w:asciiTheme="minorHAnsi" w:hAnsiTheme="minorHAnsi" w:cstheme="minorHAnsi"/>
          <w:color w:val="000000"/>
          <w:sz w:val="18"/>
          <w:szCs w:val="18"/>
        </w:rPr>
        <w:t>the site</w:t>
      </w:r>
      <w:r w:rsidR="00A86146" w:rsidRPr="00DC5F61">
        <w:rPr>
          <w:rFonts w:asciiTheme="minorHAnsi" w:hAnsiTheme="minorHAnsi" w:cstheme="minorHAnsi"/>
          <w:color w:val="000000"/>
          <w:sz w:val="18"/>
          <w:szCs w:val="18"/>
        </w:rPr>
        <w:t xml:space="preserve"> hazard assessment.</w:t>
      </w:r>
    </w:p>
    <w:p w14:paraId="4AD43CDC" w14:textId="28C47DED" w:rsidR="00361196" w:rsidRDefault="000F0563"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c</w:t>
      </w:r>
      <w:r w:rsidR="009128E4" w:rsidRPr="00DC5F61">
        <w:rPr>
          <w:rFonts w:asciiTheme="minorHAnsi" w:hAnsiTheme="minorHAnsi" w:cstheme="minorHAnsi"/>
          <w:color w:val="000000"/>
          <w:sz w:val="18"/>
          <w:szCs w:val="18"/>
          <w:vertAlign w:val="superscript"/>
        </w:rPr>
        <w:t xml:space="preserve"> </w:t>
      </w:r>
      <w:r w:rsidR="000677DB" w:rsidRPr="00DC5F61">
        <w:rPr>
          <w:rFonts w:asciiTheme="minorHAnsi" w:hAnsiTheme="minorHAnsi" w:cstheme="minorHAnsi"/>
          <w:color w:val="000000"/>
          <w:sz w:val="18"/>
          <w:szCs w:val="18"/>
        </w:rPr>
        <w:t>Must compl</w:t>
      </w:r>
      <w:r w:rsidR="00956C2A" w:rsidRPr="00DC5F61">
        <w:rPr>
          <w:rFonts w:asciiTheme="minorHAnsi" w:hAnsiTheme="minorHAnsi" w:cstheme="minorHAnsi"/>
          <w:color w:val="000000"/>
          <w:sz w:val="18"/>
          <w:szCs w:val="18"/>
        </w:rPr>
        <w:t xml:space="preserve">y with </w:t>
      </w:r>
      <w:r w:rsidR="00C80599" w:rsidRPr="00DC5F61">
        <w:rPr>
          <w:rFonts w:asciiTheme="minorHAnsi" w:hAnsiTheme="minorHAnsi" w:cstheme="minorHAnsi"/>
          <w:color w:val="000000"/>
          <w:sz w:val="18"/>
          <w:szCs w:val="18"/>
        </w:rPr>
        <w:t xml:space="preserve">the </w:t>
      </w:r>
      <w:r w:rsidR="00956C2A" w:rsidRPr="00DC5F61">
        <w:rPr>
          <w:rFonts w:asciiTheme="minorHAnsi" w:hAnsiTheme="minorHAnsi" w:cstheme="minorHAnsi"/>
          <w:color w:val="000000"/>
          <w:sz w:val="18"/>
          <w:szCs w:val="18"/>
        </w:rPr>
        <w:t>applicable ANSI standard</w:t>
      </w:r>
      <w:r w:rsidR="000677DB" w:rsidRPr="00DC5F61">
        <w:rPr>
          <w:rFonts w:asciiTheme="minorHAnsi" w:hAnsiTheme="minorHAnsi" w:cstheme="minorHAnsi"/>
          <w:color w:val="000000"/>
          <w:sz w:val="18"/>
          <w:szCs w:val="18"/>
        </w:rPr>
        <w:t>.</w:t>
      </w:r>
    </w:p>
    <w:p w14:paraId="5C96CD14" w14:textId="77777777" w:rsidR="00C7111E" w:rsidRDefault="00C7111E" w:rsidP="00C7111E">
      <w:pPr>
        <w:rPr>
          <w:rFonts w:asciiTheme="minorHAnsi" w:hAnsiTheme="minorHAnsi" w:cstheme="minorHAnsi"/>
          <w:color w:val="000000"/>
          <w:sz w:val="18"/>
          <w:szCs w:val="18"/>
        </w:rPr>
      </w:pPr>
    </w:p>
    <w:tbl>
      <w:tblPr>
        <w:tblpPr w:leftFromText="180" w:rightFromText="180" w:vertAnchor="text" w:horzAnchor="margin" w:tblpY="17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160"/>
        <w:gridCol w:w="2520"/>
        <w:gridCol w:w="3762"/>
      </w:tblGrid>
      <w:tr w:rsidR="00C7111E" w:rsidRPr="00DC5F61" w14:paraId="01BCEC88" w14:textId="77777777" w:rsidTr="00C7111E">
        <w:trPr>
          <w:tblHeader/>
        </w:trPr>
        <w:tc>
          <w:tcPr>
            <w:tcW w:w="10170" w:type="dxa"/>
            <w:gridSpan w:val="4"/>
            <w:tcBorders>
              <w:top w:val="nil"/>
              <w:left w:val="nil"/>
              <w:right w:val="nil"/>
            </w:tcBorders>
            <w:shd w:val="clear" w:color="auto" w:fill="auto"/>
          </w:tcPr>
          <w:p w14:paraId="15232066" w14:textId="77777777" w:rsidR="00C7111E" w:rsidRPr="00DC5F61" w:rsidRDefault="00C7111E" w:rsidP="00C7111E">
            <w:pPr>
              <w:pStyle w:val="Heading6"/>
              <w:rPr>
                <w:rFonts w:asciiTheme="minorHAnsi" w:hAnsiTheme="minorHAnsi" w:cstheme="minorHAnsi"/>
              </w:rPr>
            </w:pPr>
            <w:bookmarkStart w:id="82" w:name="Table_4"/>
            <w:bookmarkStart w:id="83" w:name="_Toc325293122"/>
            <w:r w:rsidRPr="00DC5F61">
              <w:rPr>
                <w:rFonts w:asciiTheme="minorHAnsi" w:hAnsiTheme="minorHAnsi" w:cstheme="minorHAnsi"/>
              </w:rPr>
              <w:t>Table 3</w:t>
            </w:r>
            <w:bookmarkEnd w:id="82"/>
            <w:r w:rsidRPr="00DC5F61">
              <w:rPr>
                <w:rFonts w:asciiTheme="minorHAnsi" w:hAnsiTheme="minorHAnsi" w:cstheme="minorHAnsi"/>
              </w:rPr>
              <w:br/>
              <w:t>Recommended Level B Ensemble Components</w:t>
            </w:r>
            <w:bookmarkEnd w:id="83"/>
          </w:p>
          <w:p w14:paraId="7F9E94BC" w14:textId="77777777" w:rsidR="00C7111E" w:rsidRPr="00DC5F61" w:rsidRDefault="00C7111E" w:rsidP="00C7111E">
            <w:pPr>
              <w:keepNext/>
              <w:keepLines/>
              <w:widowControl/>
              <w:jc w:val="center"/>
              <w:rPr>
                <w:rFonts w:asciiTheme="minorHAnsi" w:hAnsiTheme="minorHAnsi" w:cstheme="minorHAnsi"/>
                <w:b/>
                <w:color w:val="000000"/>
              </w:rPr>
            </w:pPr>
          </w:p>
        </w:tc>
      </w:tr>
      <w:tr w:rsidR="00C7111E" w:rsidRPr="00DC5F61" w14:paraId="5733709F" w14:textId="77777777" w:rsidTr="00C7111E">
        <w:trPr>
          <w:tblHeader/>
        </w:trPr>
        <w:tc>
          <w:tcPr>
            <w:tcW w:w="1728" w:type="dxa"/>
            <w:shd w:val="clear" w:color="auto" w:fill="DDDDDD"/>
            <w:vAlign w:val="center"/>
          </w:tcPr>
          <w:p w14:paraId="47CAD72D" w14:textId="77777777" w:rsidR="00C7111E" w:rsidRPr="00DC5F61" w:rsidRDefault="00C7111E" w:rsidP="00C7111E">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Component</w:t>
            </w:r>
          </w:p>
        </w:tc>
        <w:tc>
          <w:tcPr>
            <w:tcW w:w="2160" w:type="dxa"/>
            <w:shd w:val="clear" w:color="auto" w:fill="DDDDDD"/>
            <w:vAlign w:val="center"/>
          </w:tcPr>
          <w:p w14:paraId="4BADB4E9" w14:textId="77777777" w:rsidR="00C7111E" w:rsidRPr="00DC5F61" w:rsidRDefault="00C7111E" w:rsidP="00C7111E">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Type</w:t>
            </w:r>
          </w:p>
        </w:tc>
        <w:tc>
          <w:tcPr>
            <w:tcW w:w="2520" w:type="dxa"/>
            <w:shd w:val="clear" w:color="auto" w:fill="DDDDDD"/>
            <w:vAlign w:val="center"/>
          </w:tcPr>
          <w:p w14:paraId="62023E23" w14:textId="77777777" w:rsidR="00C7111E" w:rsidRPr="00DC5F61" w:rsidRDefault="00C7111E" w:rsidP="00C7111E">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Manufacturer/</w:t>
            </w:r>
          </w:p>
          <w:p w14:paraId="0B16A959" w14:textId="77777777" w:rsidR="00C7111E" w:rsidRPr="00DC5F61" w:rsidRDefault="00C7111E" w:rsidP="00C7111E">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Recommended Material</w:t>
            </w:r>
          </w:p>
        </w:tc>
        <w:tc>
          <w:tcPr>
            <w:tcW w:w="3762" w:type="dxa"/>
            <w:shd w:val="clear" w:color="auto" w:fill="DDDDDD"/>
            <w:vAlign w:val="center"/>
          </w:tcPr>
          <w:p w14:paraId="7F6B6CA2" w14:textId="77777777" w:rsidR="00C7111E" w:rsidRPr="00DC5F61" w:rsidRDefault="00C7111E" w:rsidP="00C7111E">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Notes/Comments</w:t>
            </w:r>
          </w:p>
        </w:tc>
      </w:tr>
      <w:tr w:rsidR="00C7111E" w:rsidRPr="00DC5F61" w14:paraId="39583B6A" w14:textId="77777777" w:rsidTr="00C7111E">
        <w:tc>
          <w:tcPr>
            <w:tcW w:w="1728" w:type="dxa"/>
          </w:tcPr>
          <w:p w14:paraId="6B7461A5"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Respirator</w:t>
            </w:r>
          </w:p>
        </w:tc>
        <w:tc>
          <w:tcPr>
            <w:tcW w:w="2160" w:type="dxa"/>
          </w:tcPr>
          <w:p w14:paraId="6AD2E7A2" w14:textId="77777777" w:rsidR="00C7111E" w:rsidRPr="00DC5F61" w:rsidRDefault="00C7111E" w:rsidP="00C7111E">
            <w:pPr>
              <w:keepNext/>
              <w:keepLines/>
              <w:widowControl/>
              <w:rPr>
                <w:rFonts w:asciiTheme="minorHAnsi" w:hAnsiTheme="minorHAnsi" w:cstheme="minorHAnsi"/>
                <w:color w:val="000000"/>
                <w:sz w:val="20"/>
                <w:szCs w:val="20"/>
                <w:vertAlign w:val="superscript"/>
              </w:rPr>
            </w:pPr>
            <w:r w:rsidRPr="00DC5F61">
              <w:rPr>
                <w:rFonts w:asciiTheme="minorHAnsi" w:hAnsiTheme="minorHAnsi" w:cstheme="minorHAnsi"/>
                <w:color w:val="000000"/>
                <w:sz w:val="20"/>
                <w:szCs w:val="20"/>
              </w:rPr>
              <w:t>Positive-pressure full- facepiece SCBA or positive-pressure supplied-air respirator with escape SCBA</w:t>
            </w:r>
            <w:r w:rsidRPr="00DC5F61">
              <w:rPr>
                <w:rFonts w:asciiTheme="minorHAnsi" w:hAnsiTheme="minorHAnsi" w:cstheme="minorHAnsi"/>
                <w:color w:val="000000"/>
                <w:sz w:val="20"/>
                <w:szCs w:val="20"/>
                <w:vertAlign w:val="superscript"/>
              </w:rPr>
              <w:t>a</w:t>
            </w:r>
          </w:p>
          <w:p w14:paraId="380D12E2" w14:textId="77777777" w:rsidR="00C7111E" w:rsidRPr="00DC5F61" w:rsidRDefault="00C7111E" w:rsidP="00C7111E">
            <w:pPr>
              <w:keepNext/>
              <w:keepLines/>
              <w:widowControl/>
              <w:rPr>
                <w:rFonts w:asciiTheme="minorHAnsi" w:hAnsiTheme="minorHAnsi" w:cstheme="minorHAnsi"/>
                <w:color w:val="000000"/>
                <w:sz w:val="20"/>
                <w:szCs w:val="20"/>
              </w:rPr>
            </w:pPr>
          </w:p>
        </w:tc>
        <w:tc>
          <w:tcPr>
            <w:tcW w:w="2520" w:type="dxa"/>
          </w:tcPr>
          <w:p w14:paraId="689A4AA1"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EPA uses a standard issue respirator or a NIOSH CBRN-certified respirator if CBRN hazards exist. Another brand or style may be substituted for the standard issue equipment if employees cannot achieve an acceptable fit with that equipment. </w:t>
            </w:r>
          </w:p>
        </w:tc>
        <w:tc>
          <w:tcPr>
            <w:tcW w:w="3762" w:type="dxa"/>
          </w:tcPr>
          <w:p w14:paraId="022DFD3A"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See Appendix F of the </w:t>
            </w:r>
            <w:hyperlink r:id="rId99" w:history="1">
              <w:r w:rsidRPr="00DC5F61">
                <w:rPr>
                  <w:rStyle w:val="Hyperlink"/>
                  <w:rFonts w:asciiTheme="minorHAnsi" w:hAnsiTheme="minorHAnsi" w:cstheme="minorHAnsi"/>
                  <w:sz w:val="20"/>
                  <w:szCs w:val="20"/>
                </w:rPr>
                <w:t>manual’s Respiratory Protection Program chapter</w:t>
              </w:r>
            </w:hyperlink>
            <w:r w:rsidRPr="00DC5F61">
              <w:rPr>
                <w:rFonts w:asciiTheme="minorHAnsi" w:hAnsiTheme="minorHAnsi" w:cstheme="minorHAnsi"/>
                <w:sz w:val="20"/>
                <w:szCs w:val="20"/>
              </w:rPr>
              <w:t xml:space="preserve"> for information about the brand, model, acceptable configurations, and specific care instructions for the standard issue respirator.</w:t>
            </w:r>
          </w:p>
        </w:tc>
      </w:tr>
      <w:tr w:rsidR="00C7111E" w:rsidRPr="00DC5F61" w14:paraId="120F7E82" w14:textId="77777777" w:rsidTr="00C7111E">
        <w:tc>
          <w:tcPr>
            <w:tcW w:w="1728" w:type="dxa"/>
          </w:tcPr>
          <w:p w14:paraId="08EC24D6"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Suit</w:t>
            </w:r>
          </w:p>
        </w:tc>
        <w:tc>
          <w:tcPr>
            <w:tcW w:w="2160" w:type="dxa"/>
          </w:tcPr>
          <w:p w14:paraId="664DC942"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Chemical-resistant clothing (liquid-splash protective suit</w:t>
            </w:r>
            <w:r w:rsidRPr="00DC5F61">
              <w:rPr>
                <w:rFonts w:asciiTheme="minorHAnsi" w:hAnsiTheme="minorHAnsi" w:cstheme="minorHAnsi"/>
                <w:sz w:val="20"/>
                <w:szCs w:val="20"/>
              </w:rPr>
              <w:t xml:space="preserve"> with integral boot and hood</w:t>
            </w:r>
            <w:r w:rsidRPr="00DC5F61">
              <w:rPr>
                <w:rFonts w:asciiTheme="minorHAnsi" w:hAnsiTheme="minorHAnsi" w:cstheme="minorHAnsi"/>
                <w:color w:val="000000"/>
                <w:sz w:val="20"/>
                <w:szCs w:val="20"/>
              </w:rPr>
              <w:t>)</w:t>
            </w:r>
            <w:r w:rsidRPr="00DC5F61">
              <w:rPr>
                <w:rFonts w:asciiTheme="minorHAnsi" w:hAnsiTheme="minorHAnsi" w:cstheme="minorHAnsi"/>
                <w:color w:val="000000"/>
                <w:sz w:val="20"/>
                <w:szCs w:val="20"/>
                <w:vertAlign w:val="superscript"/>
              </w:rPr>
              <w:t xml:space="preserve">b </w:t>
            </w:r>
          </w:p>
        </w:tc>
        <w:tc>
          <w:tcPr>
            <w:tcW w:w="2520" w:type="dxa"/>
          </w:tcPr>
          <w:p w14:paraId="512EC690" w14:textId="77777777" w:rsidR="00C7111E" w:rsidRPr="00DC5F61" w:rsidRDefault="00C7111E" w:rsidP="00C7111E">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DuPont® Tychem® Chemical Protective Clothing </w:t>
            </w:r>
          </w:p>
        </w:tc>
        <w:tc>
          <w:tcPr>
            <w:tcW w:w="3762" w:type="dxa"/>
          </w:tcPr>
          <w:p w14:paraId="0A845723"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may be substituted based on known contaminants.</w:t>
            </w:r>
          </w:p>
        </w:tc>
      </w:tr>
      <w:tr w:rsidR="00C7111E" w:rsidRPr="00DC5F61" w14:paraId="69BAD798" w14:textId="77777777" w:rsidTr="00C7111E">
        <w:tc>
          <w:tcPr>
            <w:tcW w:w="1728" w:type="dxa"/>
          </w:tcPr>
          <w:p w14:paraId="7774FBD1"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Gloves</w:t>
            </w:r>
          </w:p>
        </w:tc>
        <w:tc>
          <w:tcPr>
            <w:tcW w:w="2160" w:type="dxa"/>
          </w:tcPr>
          <w:p w14:paraId="5DED82C6"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Light/medium weight</w:t>
            </w:r>
          </w:p>
        </w:tc>
        <w:tc>
          <w:tcPr>
            <w:tcW w:w="2520" w:type="dxa"/>
          </w:tcPr>
          <w:p w14:paraId="7BBEDDE3"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Nitrile, Neoprene, PVC, Viton</w:t>
            </w:r>
            <w:r w:rsidRPr="00DC5F61">
              <w:rPr>
                <w:rFonts w:asciiTheme="minorHAnsi" w:hAnsiTheme="minorHAnsi" w:cstheme="minorHAnsi"/>
                <w:sz w:val="20"/>
                <w:szCs w:val="20"/>
              </w:rPr>
              <w:t>®, or PE/EVAL</w:t>
            </w:r>
          </w:p>
        </w:tc>
        <w:tc>
          <w:tcPr>
            <w:tcW w:w="3762" w:type="dxa"/>
          </w:tcPr>
          <w:p w14:paraId="6453463F"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may be substituted based on known contaminants.</w:t>
            </w:r>
          </w:p>
        </w:tc>
      </w:tr>
      <w:tr w:rsidR="00C7111E" w:rsidRPr="00DC5F61" w14:paraId="2BE13EA8" w14:textId="77777777" w:rsidTr="00C7111E">
        <w:tc>
          <w:tcPr>
            <w:tcW w:w="1728" w:type="dxa"/>
          </w:tcPr>
          <w:p w14:paraId="3FEDD3F6"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Gloves</w:t>
            </w:r>
          </w:p>
        </w:tc>
        <w:tc>
          <w:tcPr>
            <w:tcW w:w="2160" w:type="dxa"/>
          </w:tcPr>
          <w:p w14:paraId="21E953DE"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Medium/heavy weight</w:t>
            </w:r>
          </w:p>
        </w:tc>
        <w:tc>
          <w:tcPr>
            <w:tcW w:w="2520" w:type="dxa"/>
          </w:tcPr>
          <w:p w14:paraId="0F433AC7"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Butyl MIL-G12223, Nitrile, Neoprene, PVC, Viton</w:t>
            </w:r>
            <w:r w:rsidRPr="00DC5F61">
              <w:rPr>
                <w:rFonts w:asciiTheme="minorHAnsi" w:hAnsiTheme="minorHAnsi" w:cstheme="minorHAnsi"/>
                <w:sz w:val="20"/>
                <w:szCs w:val="20"/>
              </w:rPr>
              <w:t>®, PE/EVAL, or heavy weight Nitrile or Neoprene</w:t>
            </w:r>
          </w:p>
        </w:tc>
        <w:tc>
          <w:tcPr>
            <w:tcW w:w="3762" w:type="dxa"/>
          </w:tcPr>
          <w:p w14:paraId="21329094"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Confirm chemical performance rating. Other material types may be substituted based on known contaminants.</w:t>
            </w:r>
          </w:p>
        </w:tc>
      </w:tr>
      <w:tr w:rsidR="00C7111E" w:rsidRPr="00DC5F61" w14:paraId="32A4DBCF" w14:textId="77777777" w:rsidTr="00C7111E">
        <w:tc>
          <w:tcPr>
            <w:tcW w:w="1728" w:type="dxa"/>
          </w:tcPr>
          <w:p w14:paraId="7B2D720B"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Boot</w:t>
            </w:r>
          </w:p>
        </w:tc>
        <w:tc>
          <w:tcPr>
            <w:tcW w:w="2160" w:type="dxa"/>
          </w:tcPr>
          <w:p w14:paraId="197D06FC" w14:textId="77777777" w:rsidR="00C7111E" w:rsidRPr="00DC5F61" w:rsidRDefault="00C7111E" w:rsidP="00C7111E">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Safety work boot </w:t>
            </w:r>
          </w:p>
        </w:tc>
        <w:tc>
          <w:tcPr>
            <w:tcW w:w="2520" w:type="dxa"/>
          </w:tcPr>
          <w:p w14:paraId="6C81B61B" w14:textId="77777777" w:rsidR="00C7111E" w:rsidRPr="00DC5F61" w:rsidRDefault="00C7111E" w:rsidP="00C7111E">
            <w:pPr>
              <w:keepNext/>
              <w:keepLines/>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762" w:type="dxa"/>
          </w:tcPr>
          <w:p w14:paraId="47340B5D"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boot types may be substituted based on known contaminants</w:t>
            </w:r>
            <w:r w:rsidRPr="00DC5F61">
              <w:rPr>
                <w:rFonts w:asciiTheme="minorHAnsi" w:hAnsiTheme="minorHAnsi" w:cstheme="minorHAnsi"/>
                <w:color w:val="FF0000"/>
                <w:sz w:val="20"/>
                <w:szCs w:val="20"/>
              </w:rPr>
              <w:t xml:space="preserve"> </w:t>
            </w:r>
            <w:r w:rsidRPr="00DC5F61">
              <w:rPr>
                <w:rFonts w:asciiTheme="minorHAnsi" w:hAnsiTheme="minorHAnsi" w:cstheme="minorHAnsi"/>
                <w:sz w:val="20"/>
                <w:szCs w:val="20"/>
              </w:rPr>
              <w:t>and physical hazards. Puncture resistant shanks may be required.</w:t>
            </w:r>
          </w:p>
        </w:tc>
      </w:tr>
      <w:tr w:rsidR="00C7111E" w:rsidRPr="00DC5F61" w14:paraId="14888312" w14:textId="77777777" w:rsidTr="00C7111E">
        <w:tc>
          <w:tcPr>
            <w:tcW w:w="1728" w:type="dxa"/>
          </w:tcPr>
          <w:p w14:paraId="799152B0"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Boot Covering</w:t>
            </w:r>
          </w:p>
        </w:tc>
        <w:tc>
          <w:tcPr>
            <w:tcW w:w="2160" w:type="dxa"/>
          </w:tcPr>
          <w:p w14:paraId="571E1682"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Heavy weight Latex booties or outer boots</w:t>
            </w:r>
            <w:r w:rsidRPr="00DC5F61">
              <w:rPr>
                <w:rFonts w:asciiTheme="minorHAnsi" w:hAnsiTheme="minorHAnsi" w:cstheme="minorHAnsi"/>
                <w:color w:val="000000"/>
                <w:sz w:val="20"/>
                <w:szCs w:val="20"/>
                <w:vertAlign w:val="superscript"/>
              </w:rPr>
              <w:t>b</w:t>
            </w:r>
          </w:p>
        </w:tc>
        <w:tc>
          <w:tcPr>
            <w:tcW w:w="2520" w:type="dxa"/>
          </w:tcPr>
          <w:p w14:paraId="38525AB6"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 xml:space="preserve">Latex booties are used to protect suit for light duty applications. NFPA-rated outer boots may be </w:t>
            </w:r>
            <w:r w:rsidRPr="00DC5F61">
              <w:rPr>
                <w:rFonts w:asciiTheme="minorHAnsi" w:hAnsiTheme="minorHAnsi" w:cstheme="minorHAnsi"/>
                <w:color w:val="000000"/>
                <w:sz w:val="20"/>
                <w:szCs w:val="20"/>
              </w:rPr>
              <w:lastRenderedPageBreak/>
              <w:t>required based on anticipated site conditions and tasks.</w:t>
            </w:r>
          </w:p>
        </w:tc>
        <w:tc>
          <w:tcPr>
            <w:tcW w:w="3762" w:type="dxa"/>
          </w:tcPr>
          <w:p w14:paraId="4A6EB7A8"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lastRenderedPageBreak/>
              <w:t xml:space="preserve">Other outer boot coverings may be substituted based on known contaminants/anticipated tasks. </w:t>
            </w:r>
          </w:p>
        </w:tc>
      </w:tr>
      <w:tr w:rsidR="00C7111E" w:rsidRPr="00DC5F61" w14:paraId="74D3E97E" w14:textId="77777777" w:rsidTr="00C7111E">
        <w:tc>
          <w:tcPr>
            <w:tcW w:w="1728" w:type="dxa"/>
          </w:tcPr>
          <w:p w14:paraId="5419179D"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Hard Hat</w:t>
            </w:r>
          </w:p>
        </w:tc>
        <w:tc>
          <w:tcPr>
            <w:tcW w:w="2160" w:type="dxa"/>
          </w:tcPr>
          <w:p w14:paraId="61ABC636" w14:textId="77777777" w:rsidR="00C7111E" w:rsidRPr="00DC5F61" w:rsidRDefault="00C7111E" w:rsidP="00C7111E">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Standard</w:t>
            </w:r>
            <w:r w:rsidRPr="00DC5F61">
              <w:rPr>
                <w:rFonts w:asciiTheme="minorHAnsi" w:hAnsiTheme="minorHAnsi" w:cstheme="minorHAnsi"/>
                <w:color w:val="000000"/>
                <w:sz w:val="20"/>
                <w:szCs w:val="20"/>
                <w:vertAlign w:val="superscript"/>
              </w:rPr>
              <w:t>c</w:t>
            </w:r>
          </w:p>
        </w:tc>
        <w:tc>
          <w:tcPr>
            <w:tcW w:w="2520" w:type="dxa"/>
          </w:tcPr>
          <w:p w14:paraId="15E00034" w14:textId="77777777" w:rsidR="00C7111E" w:rsidRPr="00DC5F61" w:rsidRDefault="00C7111E" w:rsidP="00C7111E">
            <w:pPr>
              <w:keepNext/>
              <w:keepLines/>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762" w:type="dxa"/>
          </w:tcPr>
          <w:p w14:paraId="4D7484A9" w14:textId="77777777" w:rsidR="00C7111E" w:rsidRPr="00DC5F61" w:rsidRDefault="00C7111E" w:rsidP="00C7111E">
            <w:pPr>
              <w:keepNext/>
              <w:keepLines/>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p w14:paraId="0A1222F6" w14:textId="77777777" w:rsidR="00C7111E" w:rsidRPr="00DC5F61" w:rsidRDefault="00C7111E" w:rsidP="00C7111E">
            <w:pPr>
              <w:keepNext/>
              <w:keepLines/>
              <w:widowControl/>
              <w:jc w:val="center"/>
              <w:rPr>
                <w:rFonts w:asciiTheme="minorHAnsi" w:hAnsiTheme="minorHAnsi" w:cstheme="minorHAnsi"/>
                <w:color w:val="000000"/>
                <w:sz w:val="20"/>
                <w:szCs w:val="20"/>
              </w:rPr>
            </w:pPr>
          </w:p>
        </w:tc>
      </w:tr>
    </w:tbl>
    <w:p w14:paraId="45AE9D22" w14:textId="2FE98143" w:rsidR="00C7111E" w:rsidRPr="00C7111E" w:rsidRDefault="00C7111E" w:rsidP="00C7111E">
      <w:pPr>
        <w:tabs>
          <w:tab w:val="left" w:pos="1040"/>
        </w:tabs>
        <w:rPr>
          <w:rFonts w:asciiTheme="minorHAnsi" w:hAnsiTheme="minorHAnsi" w:cstheme="minorHAnsi"/>
          <w:sz w:val="18"/>
          <w:szCs w:val="18"/>
        </w:rPr>
      </w:pPr>
      <w:r>
        <w:rPr>
          <w:rFonts w:asciiTheme="minorHAnsi" w:hAnsiTheme="minorHAnsi" w:cstheme="minorHAnsi"/>
          <w:sz w:val="18"/>
          <w:szCs w:val="18"/>
        </w:rPr>
        <w:tab/>
      </w:r>
    </w:p>
    <w:p w14:paraId="4AD43D0C" w14:textId="77777777" w:rsidR="008026E8" w:rsidRPr="00DC5F61" w:rsidRDefault="008026E8"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a</w:t>
      </w:r>
      <w:r w:rsidRPr="00DC5F61">
        <w:rPr>
          <w:rFonts w:asciiTheme="minorHAnsi" w:hAnsiTheme="minorHAnsi" w:cstheme="minorHAnsi"/>
          <w:color w:val="000000"/>
          <w:sz w:val="18"/>
          <w:szCs w:val="18"/>
        </w:rPr>
        <w:t xml:space="preserve"> Must be NIOSH CBRN-certified if CBRN hazards exist.</w:t>
      </w:r>
    </w:p>
    <w:p w14:paraId="4AD43D0D" w14:textId="77777777" w:rsidR="008026E8" w:rsidRPr="00DC5F61" w:rsidRDefault="0044280A"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b</w:t>
      </w:r>
      <w:r w:rsidR="008026E8" w:rsidRPr="00DC5F61">
        <w:rPr>
          <w:rFonts w:asciiTheme="minorHAnsi" w:hAnsiTheme="minorHAnsi" w:cstheme="minorHAnsi"/>
          <w:color w:val="000000"/>
          <w:sz w:val="18"/>
          <w:szCs w:val="18"/>
          <w:vertAlign w:val="superscript"/>
        </w:rPr>
        <w:t xml:space="preserve"> </w:t>
      </w:r>
      <w:r w:rsidR="008026E8" w:rsidRPr="00DC5F61">
        <w:rPr>
          <w:rFonts w:asciiTheme="minorHAnsi" w:hAnsiTheme="minorHAnsi" w:cstheme="minorHAnsi"/>
          <w:color w:val="000000"/>
          <w:sz w:val="18"/>
          <w:szCs w:val="18"/>
        </w:rPr>
        <w:t>Must meet NFPA 1992/NFPA 1994 requirements depending on the site hazard assessment.</w:t>
      </w:r>
    </w:p>
    <w:p w14:paraId="4AD43D0E" w14:textId="77777777" w:rsidR="008026E8" w:rsidRPr="00DC5F61" w:rsidRDefault="0044280A"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c</w:t>
      </w:r>
      <w:r w:rsidR="008026E8" w:rsidRPr="00DC5F61">
        <w:rPr>
          <w:rFonts w:asciiTheme="minorHAnsi" w:hAnsiTheme="minorHAnsi" w:cstheme="minorHAnsi"/>
          <w:color w:val="000000"/>
          <w:sz w:val="18"/>
          <w:szCs w:val="18"/>
          <w:vertAlign w:val="superscript"/>
        </w:rPr>
        <w:t xml:space="preserve"> </w:t>
      </w:r>
      <w:r w:rsidR="008026E8" w:rsidRPr="00DC5F61">
        <w:rPr>
          <w:rFonts w:asciiTheme="minorHAnsi" w:hAnsiTheme="minorHAnsi" w:cstheme="minorHAnsi"/>
          <w:color w:val="000000"/>
          <w:sz w:val="18"/>
          <w:szCs w:val="18"/>
        </w:rPr>
        <w:t>Must comply with the applicable ANSI standard.</w:t>
      </w:r>
    </w:p>
    <w:p w14:paraId="4AD43D0F" w14:textId="77777777" w:rsidR="00B61BC3" w:rsidRPr="00DC5F61" w:rsidRDefault="00B61BC3" w:rsidP="008F08E1">
      <w:pPr>
        <w:widowControl/>
        <w:rPr>
          <w:rFonts w:asciiTheme="minorHAnsi" w:hAnsiTheme="minorHAnsi" w:cstheme="minorHAnsi"/>
        </w:rPr>
      </w:pPr>
    </w:p>
    <w:p w14:paraId="4AD43D10" w14:textId="77777777" w:rsidR="008E37BF" w:rsidRPr="00DC5F61" w:rsidRDefault="00095FA0" w:rsidP="008F08E1">
      <w:pPr>
        <w:pStyle w:val="Heading3"/>
        <w:keepLines/>
        <w:rPr>
          <w:rFonts w:asciiTheme="minorHAnsi" w:hAnsiTheme="minorHAnsi" w:cstheme="minorHAnsi"/>
        </w:rPr>
      </w:pPr>
      <w:bookmarkStart w:id="84" w:name="_Toc282522063"/>
      <w:r w:rsidRPr="00DC5F61">
        <w:rPr>
          <w:rFonts w:asciiTheme="minorHAnsi" w:hAnsiTheme="minorHAnsi" w:cstheme="minorHAnsi"/>
        </w:rPr>
        <w:t>4.</w:t>
      </w:r>
      <w:r w:rsidR="0010474D" w:rsidRPr="00DC5F61">
        <w:rPr>
          <w:rFonts w:asciiTheme="minorHAnsi" w:hAnsiTheme="minorHAnsi" w:cstheme="minorHAnsi"/>
        </w:rPr>
        <w:t>3</w:t>
      </w:r>
      <w:r w:rsidRPr="00DC5F61">
        <w:rPr>
          <w:rFonts w:asciiTheme="minorHAnsi" w:hAnsiTheme="minorHAnsi" w:cstheme="minorHAnsi"/>
        </w:rPr>
        <w:t>.3</w:t>
      </w:r>
      <w:r w:rsidRPr="00DC5F61">
        <w:rPr>
          <w:rFonts w:asciiTheme="minorHAnsi" w:hAnsiTheme="minorHAnsi" w:cstheme="minorHAnsi"/>
        </w:rPr>
        <w:tab/>
      </w:r>
      <w:r w:rsidR="008E37BF" w:rsidRPr="00DC5F61">
        <w:rPr>
          <w:rFonts w:asciiTheme="minorHAnsi" w:hAnsiTheme="minorHAnsi" w:cstheme="minorHAnsi"/>
        </w:rPr>
        <w:t>Level C</w:t>
      </w:r>
      <w:bookmarkEnd w:id="84"/>
    </w:p>
    <w:p w14:paraId="4AD43D11" w14:textId="77777777" w:rsidR="005160FB" w:rsidRPr="00DC5F61" w:rsidRDefault="005160FB" w:rsidP="008F08E1">
      <w:pPr>
        <w:keepNext/>
        <w:keepLines/>
        <w:widowControl/>
        <w:rPr>
          <w:rFonts w:asciiTheme="minorHAnsi" w:hAnsiTheme="minorHAnsi" w:cstheme="minorHAnsi"/>
        </w:rPr>
      </w:pPr>
    </w:p>
    <w:p w14:paraId="4AD43D12" w14:textId="77777777" w:rsidR="006E3DC7" w:rsidRPr="00DC5F61" w:rsidRDefault="008E37BF" w:rsidP="008F08E1">
      <w:pPr>
        <w:keepLines/>
        <w:widowControl/>
        <w:rPr>
          <w:rFonts w:asciiTheme="minorHAnsi" w:hAnsiTheme="minorHAnsi" w:cstheme="minorHAnsi"/>
        </w:rPr>
      </w:pPr>
      <w:r w:rsidRPr="00DC5F61">
        <w:rPr>
          <w:rFonts w:asciiTheme="minorHAnsi" w:hAnsiTheme="minorHAnsi" w:cstheme="minorHAnsi"/>
        </w:rPr>
        <w:t xml:space="preserve">Level C protection </w:t>
      </w:r>
      <w:r w:rsidR="006E3DC7" w:rsidRPr="00DC5F61">
        <w:rPr>
          <w:rFonts w:asciiTheme="minorHAnsi" w:hAnsiTheme="minorHAnsi" w:cstheme="minorHAnsi"/>
        </w:rPr>
        <w:t>is required when the concentration and</w:t>
      </w:r>
      <w:r w:rsidR="002E660B" w:rsidRPr="00DC5F61">
        <w:rPr>
          <w:rFonts w:asciiTheme="minorHAnsi" w:hAnsiTheme="minorHAnsi" w:cstheme="minorHAnsi"/>
        </w:rPr>
        <w:t xml:space="preserve"> type of airborne substances is </w:t>
      </w:r>
      <w:r w:rsidR="006E3DC7" w:rsidRPr="00DC5F61">
        <w:rPr>
          <w:rFonts w:asciiTheme="minorHAnsi" w:hAnsiTheme="minorHAnsi" w:cstheme="minorHAnsi"/>
        </w:rPr>
        <w:t>known and the criteria for using air</w:t>
      </w:r>
      <w:r w:rsidRPr="00DC5F61">
        <w:rPr>
          <w:rFonts w:asciiTheme="minorHAnsi" w:hAnsiTheme="minorHAnsi" w:cstheme="minorHAnsi"/>
        </w:rPr>
        <w:t>-</w:t>
      </w:r>
      <w:r w:rsidR="006E3DC7" w:rsidRPr="00DC5F61">
        <w:rPr>
          <w:rFonts w:asciiTheme="minorHAnsi" w:hAnsiTheme="minorHAnsi" w:cstheme="minorHAnsi"/>
        </w:rPr>
        <w:t xml:space="preserve">purifying respirators </w:t>
      </w:r>
      <w:r w:rsidR="007B4055" w:rsidRPr="00DC5F61">
        <w:rPr>
          <w:rFonts w:asciiTheme="minorHAnsi" w:hAnsiTheme="minorHAnsi" w:cstheme="minorHAnsi"/>
        </w:rPr>
        <w:t>are</w:t>
      </w:r>
      <w:r w:rsidR="006E3DC7" w:rsidRPr="00DC5F61">
        <w:rPr>
          <w:rFonts w:asciiTheme="minorHAnsi" w:hAnsiTheme="minorHAnsi" w:cstheme="minorHAnsi"/>
        </w:rPr>
        <w:t xml:space="preserve"> met. The main difference between Level</w:t>
      </w:r>
      <w:r w:rsidR="007B4055" w:rsidRPr="00DC5F61">
        <w:rPr>
          <w:rFonts w:asciiTheme="minorHAnsi" w:hAnsiTheme="minorHAnsi" w:cstheme="minorHAnsi"/>
        </w:rPr>
        <w:t>s</w:t>
      </w:r>
      <w:r w:rsidR="006E3DC7" w:rsidRPr="00DC5F61">
        <w:rPr>
          <w:rFonts w:asciiTheme="minorHAnsi" w:hAnsiTheme="minorHAnsi" w:cstheme="minorHAnsi"/>
        </w:rPr>
        <w:t xml:space="preserve"> C and B is the type of re</w:t>
      </w:r>
      <w:r w:rsidRPr="00DC5F61">
        <w:rPr>
          <w:rFonts w:asciiTheme="minorHAnsi" w:hAnsiTheme="minorHAnsi" w:cstheme="minorHAnsi"/>
        </w:rPr>
        <w:t xml:space="preserve">spiratory protection </w:t>
      </w:r>
      <w:r w:rsidR="0015514E" w:rsidRPr="00DC5F61">
        <w:rPr>
          <w:rFonts w:asciiTheme="minorHAnsi" w:hAnsiTheme="minorHAnsi" w:cstheme="minorHAnsi"/>
        </w:rPr>
        <w:t>required</w:t>
      </w:r>
      <w:r w:rsidR="0082300E" w:rsidRPr="00DC5F61">
        <w:rPr>
          <w:rFonts w:asciiTheme="minorHAnsi" w:hAnsiTheme="minorHAnsi" w:cstheme="minorHAnsi"/>
        </w:rPr>
        <w:t>:</w:t>
      </w:r>
      <w:r w:rsidR="0015514E" w:rsidRPr="00DC5F61">
        <w:rPr>
          <w:rFonts w:asciiTheme="minorHAnsi" w:hAnsiTheme="minorHAnsi" w:cstheme="minorHAnsi"/>
        </w:rPr>
        <w:t xml:space="preserve"> Level B protection includes positive-pressure, full-face piece SCBAs or positive-pressure supplied-air respirators with escape SCBAs</w:t>
      </w:r>
      <w:r w:rsidR="00172452" w:rsidRPr="00DC5F61">
        <w:rPr>
          <w:rFonts w:asciiTheme="minorHAnsi" w:hAnsiTheme="minorHAnsi" w:cstheme="minorHAnsi"/>
        </w:rPr>
        <w:t>,</w:t>
      </w:r>
      <w:r w:rsidR="0015514E" w:rsidRPr="00DC5F61">
        <w:rPr>
          <w:rFonts w:asciiTheme="minorHAnsi" w:hAnsiTheme="minorHAnsi" w:cstheme="minorHAnsi"/>
        </w:rPr>
        <w:t xml:space="preserve"> and Level C protection includes full-facepiece air-purifying respirators. T</w:t>
      </w:r>
      <w:r w:rsidR="006E3DC7" w:rsidRPr="00DC5F61">
        <w:rPr>
          <w:rFonts w:asciiTheme="minorHAnsi" w:hAnsiTheme="minorHAnsi" w:cstheme="minorHAnsi"/>
        </w:rPr>
        <w:t xml:space="preserve">he same type of chemical-resistant clothing is used </w:t>
      </w:r>
      <w:r w:rsidR="007B4055" w:rsidRPr="00DC5F61">
        <w:rPr>
          <w:rFonts w:asciiTheme="minorHAnsi" w:hAnsiTheme="minorHAnsi" w:cstheme="minorHAnsi"/>
        </w:rPr>
        <w:t>for both Levels B and C.</w:t>
      </w:r>
      <w:r w:rsidR="006E3DC7" w:rsidRPr="00DC5F61">
        <w:rPr>
          <w:rFonts w:asciiTheme="minorHAnsi" w:hAnsiTheme="minorHAnsi" w:cstheme="minorHAnsi"/>
        </w:rPr>
        <w:t xml:space="preserve"> </w:t>
      </w:r>
      <w:r w:rsidR="007B4055" w:rsidRPr="00DC5F61">
        <w:rPr>
          <w:rFonts w:asciiTheme="minorHAnsi" w:hAnsiTheme="minorHAnsi" w:cstheme="minorHAnsi"/>
        </w:rPr>
        <w:t>M</w:t>
      </w:r>
      <w:r w:rsidR="006E3DC7" w:rsidRPr="00DC5F61">
        <w:rPr>
          <w:rFonts w:asciiTheme="minorHAnsi" w:hAnsiTheme="minorHAnsi" w:cstheme="minorHAnsi"/>
        </w:rPr>
        <w:t xml:space="preserve">eeting any of the following criteria </w:t>
      </w:r>
      <w:r w:rsidR="002C6AA6" w:rsidRPr="00DC5F61">
        <w:rPr>
          <w:rFonts w:asciiTheme="minorHAnsi" w:hAnsiTheme="minorHAnsi" w:cstheme="minorHAnsi"/>
        </w:rPr>
        <w:t xml:space="preserve">may </w:t>
      </w:r>
      <w:r w:rsidR="006E3DC7" w:rsidRPr="00DC5F61">
        <w:rPr>
          <w:rFonts w:asciiTheme="minorHAnsi" w:hAnsiTheme="minorHAnsi" w:cstheme="minorHAnsi"/>
        </w:rPr>
        <w:t>warrant use of Level C protection:</w:t>
      </w:r>
    </w:p>
    <w:p w14:paraId="4AD43D13" w14:textId="77777777" w:rsidR="005160FB" w:rsidRPr="00DC5F61" w:rsidRDefault="005160FB" w:rsidP="008F08E1">
      <w:pPr>
        <w:widowControl/>
        <w:rPr>
          <w:rFonts w:asciiTheme="minorHAnsi" w:hAnsiTheme="minorHAnsi" w:cstheme="minorHAnsi"/>
        </w:rPr>
      </w:pPr>
    </w:p>
    <w:p w14:paraId="4AD43D14" w14:textId="77777777" w:rsidR="006E3DC7"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 xml:space="preserve">The atmospheric contaminants, liquid splashes, or other potential direct contact with the </w:t>
      </w:r>
      <w:r w:rsidR="0078116F" w:rsidRPr="00DC5F61">
        <w:rPr>
          <w:rFonts w:asciiTheme="minorHAnsi" w:hAnsiTheme="minorHAnsi" w:cstheme="minorHAnsi"/>
        </w:rPr>
        <w:t xml:space="preserve">site’s </w:t>
      </w:r>
      <w:r w:rsidRPr="00DC5F61">
        <w:rPr>
          <w:rFonts w:asciiTheme="minorHAnsi" w:hAnsiTheme="minorHAnsi" w:cstheme="minorHAnsi"/>
        </w:rPr>
        <w:t>hazard(s) will not adversely affect or be ab</w:t>
      </w:r>
      <w:r w:rsidR="0078116F" w:rsidRPr="00DC5F61">
        <w:rPr>
          <w:rFonts w:asciiTheme="minorHAnsi" w:hAnsiTheme="minorHAnsi" w:cstheme="minorHAnsi"/>
        </w:rPr>
        <w:t>sorbed by the skin.</w:t>
      </w:r>
    </w:p>
    <w:p w14:paraId="4AD43D15" w14:textId="77777777" w:rsidR="006E3DC7"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The types of air contaminants have been identified, concentrations do not exceed IDLH levels, and an air-purifying respirator is available that can remove the contaminants.</w:t>
      </w:r>
    </w:p>
    <w:p w14:paraId="4AD43D16" w14:textId="77777777" w:rsidR="006E3DC7"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Oxygen concentrations are not less than 19.5 percent by volume, and job functions do not require SCBA.</w:t>
      </w:r>
    </w:p>
    <w:p w14:paraId="4AD43D17" w14:textId="77777777" w:rsidR="005160FB" w:rsidRPr="00DC5F61" w:rsidRDefault="005160FB" w:rsidP="008F08E1">
      <w:pPr>
        <w:pStyle w:val="ListBullet"/>
        <w:numPr>
          <w:ilvl w:val="0"/>
          <w:numId w:val="0"/>
        </w:numPr>
        <w:rPr>
          <w:rFonts w:asciiTheme="minorHAnsi" w:hAnsiTheme="minorHAnsi" w:cstheme="minorHAnsi"/>
        </w:rPr>
      </w:pPr>
    </w:p>
    <w:p w14:paraId="4AD43D18" w14:textId="77777777" w:rsidR="00956C2A" w:rsidRPr="00DC5F61" w:rsidRDefault="00ED2262" w:rsidP="008F08E1">
      <w:pPr>
        <w:widowControl/>
        <w:rPr>
          <w:rFonts w:asciiTheme="minorHAnsi" w:hAnsiTheme="minorHAnsi" w:cstheme="minorHAnsi"/>
        </w:rPr>
      </w:pPr>
      <w:hyperlink w:anchor="Table_5" w:history="1">
        <w:r w:rsidR="0078116F" w:rsidRPr="00DC5F61">
          <w:rPr>
            <w:rStyle w:val="Hyperlink"/>
            <w:rFonts w:asciiTheme="minorHAnsi" w:hAnsiTheme="minorHAnsi" w:cstheme="minorHAnsi"/>
          </w:rPr>
          <w:t xml:space="preserve">Table </w:t>
        </w:r>
        <w:r w:rsidR="003B0C5E" w:rsidRPr="00DC5F61">
          <w:rPr>
            <w:rStyle w:val="Hyperlink"/>
            <w:rFonts w:asciiTheme="minorHAnsi" w:hAnsiTheme="minorHAnsi" w:cstheme="minorHAnsi"/>
          </w:rPr>
          <w:t>4</w:t>
        </w:r>
      </w:hyperlink>
      <w:r w:rsidR="0078116F" w:rsidRPr="00DC5F61">
        <w:rPr>
          <w:rFonts w:asciiTheme="minorHAnsi" w:hAnsiTheme="minorHAnsi" w:cstheme="minorHAnsi"/>
        </w:rPr>
        <w:t xml:space="preserve"> presents EPA recommended </w:t>
      </w:r>
      <w:smartTag w:uri="urn:schemas-microsoft-com:office:smarttags" w:element="stockticker">
        <w:r w:rsidR="0078116F" w:rsidRPr="00DC5F61">
          <w:rPr>
            <w:rFonts w:asciiTheme="minorHAnsi" w:hAnsiTheme="minorHAnsi" w:cstheme="minorHAnsi"/>
          </w:rPr>
          <w:t>PPE</w:t>
        </w:r>
      </w:smartTag>
      <w:r w:rsidR="0078116F" w:rsidRPr="00DC5F61">
        <w:rPr>
          <w:rFonts w:asciiTheme="minorHAnsi" w:hAnsiTheme="minorHAnsi" w:cstheme="minorHAnsi"/>
        </w:rPr>
        <w:t xml:space="preserve"> for a Level C ensemble.</w:t>
      </w:r>
      <w:r w:rsidR="002C6AA6" w:rsidRPr="00DC5F61">
        <w:rPr>
          <w:rFonts w:asciiTheme="minorHAnsi" w:hAnsiTheme="minorHAnsi" w:cstheme="minorHAnsi"/>
        </w:rPr>
        <w:t xml:space="preserve"> Specific </w:t>
      </w:r>
      <w:r w:rsidR="00C04686" w:rsidRPr="00DC5F61">
        <w:rPr>
          <w:rFonts w:asciiTheme="minorHAnsi" w:hAnsiTheme="minorHAnsi" w:cstheme="minorHAnsi"/>
        </w:rPr>
        <w:t xml:space="preserve">ensemble </w:t>
      </w:r>
      <w:r w:rsidR="002C6AA6" w:rsidRPr="00DC5F61">
        <w:rPr>
          <w:rFonts w:asciiTheme="minorHAnsi" w:hAnsiTheme="minorHAnsi" w:cstheme="minorHAnsi"/>
        </w:rPr>
        <w:t>recommendations are provided in</w:t>
      </w:r>
      <w:r w:rsidR="00B50CB5" w:rsidRPr="00DC5F61">
        <w:rPr>
          <w:rFonts w:asciiTheme="minorHAnsi" w:hAnsiTheme="minorHAnsi" w:cstheme="minorHAnsi"/>
        </w:rPr>
        <w:t xml:space="preserve"> </w:t>
      </w:r>
      <w:hyperlink r:id="rId100" w:history="1">
        <w:r w:rsidR="00B50CB5" w:rsidRPr="00DC5F61">
          <w:rPr>
            <w:rStyle w:val="Hyperlink"/>
            <w:rFonts w:asciiTheme="minorHAnsi" w:hAnsiTheme="minorHAnsi" w:cstheme="minorHAnsi"/>
          </w:rPr>
          <w:t>Guidelines for PPE Ensemble Selection</w:t>
        </w:r>
      </w:hyperlink>
      <w:r w:rsidR="002C6AA6" w:rsidRPr="00DC5F61">
        <w:rPr>
          <w:rFonts w:asciiTheme="minorHAnsi" w:hAnsiTheme="minorHAnsi" w:cstheme="minorHAnsi"/>
        </w:rPr>
        <w:t>.</w:t>
      </w:r>
    </w:p>
    <w:p w14:paraId="4AD43D1A" w14:textId="77777777" w:rsidR="00F17857" w:rsidRPr="00DC5F61" w:rsidRDefault="00F17857" w:rsidP="00E6325A">
      <w:pPr>
        <w:pStyle w:val="Heading6"/>
        <w:rPr>
          <w:rFonts w:asciiTheme="minorHAnsi" w:hAnsiTheme="minorHAnsi" w:cstheme="minorHAnsi"/>
        </w:rPr>
      </w:pPr>
      <w:bookmarkStart w:id="85" w:name="Table_5"/>
      <w:bookmarkStart w:id="86" w:name="_Toc325293123"/>
      <w:r w:rsidRPr="00DC5F61">
        <w:rPr>
          <w:rFonts w:asciiTheme="minorHAnsi" w:hAnsiTheme="minorHAnsi" w:cstheme="minorHAnsi"/>
        </w:rPr>
        <w:t xml:space="preserve">Table </w:t>
      </w:r>
      <w:r w:rsidR="003B0C5E" w:rsidRPr="00DC5F61">
        <w:rPr>
          <w:rFonts w:asciiTheme="minorHAnsi" w:hAnsiTheme="minorHAnsi" w:cstheme="minorHAnsi"/>
        </w:rPr>
        <w:t>4</w:t>
      </w:r>
      <w:bookmarkEnd w:id="85"/>
      <w:r w:rsidRPr="00DC5F61">
        <w:rPr>
          <w:rFonts w:asciiTheme="minorHAnsi" w:hAnsiTheme="minorHAnsi" w:cstheme="minorHAnsi"/>
        </w:rPr>
        <w:br/>
        <w:t>Recommended Level C Ensemble Components</w:t>
      </w:r>
      <w:bookmarkEnd w:id="86"/>
    </w:p>
    <w:p w14:paraId="4AD43D1B" w14:textId="77777777" w:rsidR="00D5391C" w:rsidRPr="00DC5F61" w:rsidRDefault="00D5391C" w:rsidP="008F08E1">
      <w:pPr>
        <w:keepNext/>
        <w:keepLines/>
        <w:widowControl/>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2520"/>
        <w:gridCol w:w="3888"/>
      </w:tblGrid>
      <w:tr w:rsidR="00D5391C" w:rsidRPr="00DC5F61" w14:paraId="4AD43D21" w14:textId="77777777" w:rsidTr="00CC6671">
        <w:trPr>
          <w:cantSplit/>
          <w:tblHeader/>
        </w:trPr>
        <w:tc>
          <w:tcPr>
            <w:tcW w:w="1368" w:type="dxa"/>
            <w:shd w:val="clear" w:color="auto" w:fill="DDDDDD"/>
            <w:vAlign w:val="center"/>
          </w:tcPr>
          <w:p w14:paraId="4AD43D1C" w14:textId="77777777" w:rsidR="00D5391C" w:rsidRPr="00DC5F61" w:rsidRDefault="00D5391C"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Component</w:t>
            </w:r>
          </w:p>
        </w:tc>
        <w:tc>
          <w:tcPr>
            <w:tcW w:w="1800" w:type="dxa"/>
            <w:shd w:val="clear" w:color="auto" w:fill="DDDDDD"/>
            <w:vAlign w:val="center"/>
          </w:tcPr>
          <w:p w14:paraId="4AD43D1D" w14:textId="77777777" w:rsidR="00D5391C" w:rsidRPr="00DC5F61" w:rsidRDefault="00D5391C"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Type</w:t>
            </w:r>
          </w:p>
        </w:tc>
        <w:tc>
          <w:tcPr>
            <w:tcW w:w="2520" w:type="dxa"/>
            <w:shd w:val="clear" w:color="auto" w:fill="DDDDDD"/>
            <w:vAlign w:val="center"/>
          </w:tcPr>
          <w:p w14:paraId="4AD43D1E" w14:textId="77777777" w:rsidR="00D5391C" w:rsidRPr="00DC5F61" w:rsidRDefault="00D5391C"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Manufacturer/</w:t>
            </w:r>
          </w:p>
          <w:p w14:paraId="4AD43D1F" w14:textId="77777777" w:rsidR="00D5391C" w:rsidRPr="00DC5F61" w:rsidRDefault="00D5391C"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Recommended Material</w:t>
            </w:r>
          </w:p>
        </w:tc>
        <w:tc>
          <w:tcPr>
            <w:tcW w:w="3888" w:type="dxa"/>
            <w:shd w:val="clear" w:color="auto" w:fill="DDDDDD"/>
            <w:vAlign w:val="center"/>
          </w:tcPr>
          <w:p w14:paraId="4AD43D20" w14:textId="77777777" w:rsidR="00D5391C" w:rsidRPr="00DC5F61" w:rsidRDefault="00D5391C" w:rsidP="008F08E1">
            <w:pPr>
              <w:keepNext/>
              <w:keepLines/>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Notes/Comments</w:t>
            </w:r>
          </w:p>
        </w:tc>
      </w:tr>
      <w:tr w:rsidR="00D5391C" w:rsidRPr="00DC5F61" w14:paraId="4AD43D26" w14:textId="77777777" w:rsidTr="00CC6671">
        <w:trPr>
          <w:cantSplit/>
        </w:trPr>
        <w:tc>
          <w:tcPr>
            <w:tcW w:w="1368" w:type="dxa"/>
          </w:tcPr>
          <w:p w14:paraId="4AD43D22" w14:textId="77777777" w:rsidR="00D5391C" w:rsidRPr="00DC5F61" w:rsidRDefault="00D5391C" w:rsidP="008F08E1">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Respirator</w:t>
            </w:r>
          </w:p>
        </w:tc>
        <w:tc>
          <w:tcPr>
            <w:tcW w:w="1800" w:type="dxa"/>
          </w:tcPr>
          <w:p w14:paraId="4AD43D23" w14:textId="77777777" w:rsidR="00D5391C" w:rsidRPr="00DC5F61" w:rsidRDefault="00D5391C" w:rsidP="008F08E1">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Full-face air-purifying respirator with appropriate cartridge</w:t>
            </w:r>
            <w:r w:rsidRPr="00DC5F61">
              <w:rPr>
                <w:rFonts w:asciiTheme="minorHAnsi" w:hAnsiTheme="minorHAnsi" w:cstheme="minorHAnsi"/>
                <w:color w:val="000000"/>
                <w:sz w:val="20"/>
                <w:szCs w:val="20"/>
                <w:vertAlign w:val="superscript"/>
              </w:rPr>
              <w:t>a</w:t>
            </w:r>
          </w:p>
        </w:tc>
        <w:tc>
          <w:tcPr>
            <w:tcW w:w="2520" w:type="dxa"/>
          </w:tcPr>
          <w:p w14:paraId="4AD43D24" w14:textId="77777777" w:rsidR="00D5391C" w:rsidRPr="00DC5F61" w:rsidRDefault="00D5391C" w:rsidP="00E91AD9">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EPA uses </w:t>
            </w:r>
            <w:r w:rsidR="00E91AD9" w:rsidRPr="00DC5F61">
              <w:rPr>
                <w:rFonts w:asciiTheme="minorHAnsi" w:hAnsiTheme="minorHAnsi" w:cstheme="minorHAnsi"/>
                <w:sz w:val="20"/>
                <w:szCs w:val="20"/>
              </w:rPr>
              <w:t>a</w:t>
            </w:r>
            <w:r w:rsidRPr="00DC5F61">
              <w:rPr>
                <w:rFonts w:asciiTheme="minorHAnsi" w:hAnsiTheme="minorHAnsi" w:cstheme="minorHAnsi"/>
                <w:sz w:val="20"/>
                <w:szCs w:val="20"/>
              </w:rPr>
              <w:t xml:space="preserve"> standard issue respirator or a NIOSH CBRN-certified respirator if CBRN hazards exist. Another brand or style may be substituted for the standard issue equipment if employees cannot achieve an acceptable fit with that equipment.</w:t>
            </w:r>
          </w:p>
        </w:tc>
        <w:tc>
          <w:tcPr>
            <w:tcW w:w="3888" w:type="dxa"/>
          </w:tcPr>
          <w:p w14:paraId="4AD43D25" w14:textId="77777777" w:rsidR="00D5391C" w:rsidRPr="00DC5F61" w:rsidRDefault="00D5391C" w:rsidP="00AA59B3">
            <w:pPr>
              <w:keepNext/>
              <w:keepLines/>
              <w:widowControl/>
              <w:rPr>
                <w:rFonts w:asciiTheme="minorHAnsi" w:hAnsiTheme="minorHAnsi" w:cstheme="minorHAnsi"/>
                <w:color w:val="000000"/>
                <w:sz w:val="20"/>
                <w:szCs w:val="20"/>
              </w:rPr>
            </w:pPr>
            <w:r w:rsidRPr="00DC5F61">
              <w:rPr>
                <w:rFonts w:asciiTheme="minorHAnsi" w:hAnsiTheme="minorHAnsi" w:cstheme="minorHAnsi"/>
                <w:sz w:val="20"/>
                <w:szCs w:val="20"/>
              </w:rPr>
              <w:t xml:space="preserve">See Appendix </w:t>
            </w:r>
            <w:r w:rsidR="00AA59B3" w:rsidRPr="00DC5F61">
              <w:rPr>
                <w:rFonts w:asciiTheme="minorHAnsi" w:hAnsiTheme="minorHAnsi" w:cstheme="minorHAnsi"/>
                <w:sz w:val="20"/>
                <w:szCs w:val="20"/>
              </w:rPr>
              <w:t>F</w:t>
            </w:r>
            <w:r w:rsidRPr="00DC5F61">
              <w:rPr>
                <w:rFonts w:asciiTheme="minorHAnsi" w:hAnsiTheme="minorHAnsi" w:cstheme="minorHAnsi"/>
                <w:sz w:val="20"/>
                <w:szCs w:val="20"/>
              </w:rPr>
              <w:t xml:space="preserve"> of</w:t>
            </w:r>
            <w:r w:rsidR="00013604" w:rsidRPr="00DC5F61">
              <w:rPr>
                <w:rFonts w:asciiTheme="minorHAnsi" w:hAnsiTheme="minorHAnsi" w:cstheme="minorHAnsi"/>
                <w:sz w:val="20"/>
                <w:szCs w:val="20"/>
              </w:rPr>
              <w:t xml:space="preserve"> the </w:t>
            </w:r>
            <w:hyperlink r:id="rId101" w:history="1">
              <w:r w:rsidR="00013604" w:rsidRPr="00DC5F61">
                <w:rPr>
                  <w:rStyle w:val="Hyperlink"/>
                  <w:rFonts w:asciiTheme="minorHAnsi" w:hAnsiTheme="minorHAnsi" w:cstheme="minorHAnsi"/>
                  <w:sz w:val="20"/>
                  <w:szCs w:val="20"/>
                </w:rPr>
                <w:t>manual’s Respiratory Protection Program chapter</w:t>
              </w:r>
            </w:hyperlink>
            <w:r w:rsidR="00013604" w:rsidRPr="00DC5F61">
              <w:rPr>
                <w:rFonts w:asciiTheme="minorHAnsi" w:hAnsiTheme="minorHAnsi" w:cstheme="minorHAnsi"/>
                <w:sz w:val="20"/>
                <w:szCs w:val="20"/>
              </w:rPr>
              <w:t xml:space="preserve"> </w:t>
            </w:r>
            <w:r w:rsidRPr="00DC5F61">
              <w:rPr>
                <w:rFonts w:asciiTheme="minorHAnsi" w:hAnsiTheme="minorHAnsi" w:cstheme="minorHAnsi"/>
                <w:sz w:val="20"/>
                <w:szCs w:val="20"/>
              </w:rPr>
              <w:t>for information about the brand, model, acceptable configurations, and specific care instructions for the standard issue respirator.</w:t>
            </w:r>
          </w:p>
        </w:tc>
      </w:tr>
      <w:tr w:rsidR="00D5391C" w:rsidRPr="00DC5F61" w14:paraId="4AD43D2C" w14:textId="77777777" w:rsidTr="00CC6671">
        <w:trPr>
          <w:cantSplit/>
        </w:trPr>
        <w:tc>
          <w:tcPr>
            <w:tcW w:w="1368" w:type="dxa"/>
          </w:tcPr>
          <w:p w14:paraId="4AD43D27"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Suit</w:t>
            </w:r>
          </w:p>
        </w:tc>
        <w:tc>
          <w:tcPr>
            <w:tcW w:w="1800" w:type="dxa"/>
          </w:tcPr>
          <w:p w14:paraId="4AD43D28" w14:textId="77777777" w:rsidR="00D5391C" w:rsidRPr="00DC5F61" w:rsidRDefault="00D5391C" w:rsidP="00341314">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Puncture/tear resistant suit material</w:t>
            </w:r>
            <w:r w:rsidRPr="00DC5F61">
              <w:rPr>
                <w:rFonts w:asciiTheme="minorHAnsi" w:hAnsiTheme="minorHAnsi" w:cstheme="minorHAnsi"/>
                <w:sz w:val="20"/>
                <w:szCs w:val="20"/>
              </w:rPr>
              <w:t xml:space="preserve"> with boot and hood</w:t>
            </w:r>
            <w:r w:rsidR="00341314" w:rsidRPr="00DC5F61">
              <w:rPr>
                <w:rFonts w:asciiTheme="minorHAnsi" w:hAnsiTheme="minorHAnsi" w:cstheme="minorHAnsi"/>
                <w:sz w:val="20"/>
                <w:szCs w:val="20"/>
                <w:vertAlign w:val="superscript"/>
              </w:rPr>
              <w:t>b</w:t>
            </w:r>
          </w:p>
        </w:tc>
        <w:tc>
          <w:tcPr>
            <w:tcW w:w="2520" w:type="dxa"/>
          </w:tcPr>
          <w:p w14:paraId="17E1B355" w14:textId="2FF6594F" w:rsidR="00CD0230" w:rsidRPr="00DC5F61" w:rsidRDefault="00D5391C" w:rsidP="008F08E1">
            <w:pPr>
              <w:widowControl/>
              <w:rPr>
                <w:rFonts w:asciiTheme="minorHAnsi" w:hAnsiTheme="minorHAnsi" w:cstheme="minorHAnsi"/>
                <w:sz w:val="20"/>
                <w:szCs w:val="20"/>
              </w:rPr>
            </w:pPr>
            <w:r w:rsidRPr="00DC5F61">
              <w:rPr>
                <w:rFonts w:asciiTheme="minorHAnsi" w:hAnsiTheme="minorHAnsi" w:cstheme="minorHAnsi"/>
                <w:sz w:val="20"/>
                <w:szCs w:val="20"/>
              </w:rPr>
              <w:t>DuPont® Tychem®</w:t>
            </w:r>
            <w:r w:rsidR="00CD0230" w:rsidRPr="00DC5F61">
              <w:rPr>
                <w:rFonts w:asciiTheme="minorHAnsi" w:hAnsiTheme="minorHAnsi" w:cstheme="minorHAnsi"/>
                <w:sz w:val="20"/>
                <w:szCs w:val="20"/>
              </w:rPr>
              <w:t xml:space="preserve"> Chemical Protective Clothing</w:t>
            </w:r>
          </w:p>
          <w:p w14:paraId="4AD43D2A" w14:textId="21B211AC" w:rsidR="00D5391C" w:rsidRPr="00DC5F61" w:rsidRDefault="00D5391C" w:rsidP="008F08E1">
            <w:pPr>
              <w:widowControl/>
              <w:rPr>
                <w:rFonts w:asciiTheme="minorHAnsi" w:hAnsiTheme="minorHAnsi" w:cstheme="minorHAnsi"/>
                <w:sz w:val="20"/>
                <w:szCs w:val="20"/>
              </w:rPr>
            </w:pPr>
          </w:p>
        </w:tc>
        <w:tc>
          <w:tcPr>
            <w:tcW w:w="3888" w:type="dxa"/>
          </w:tcPr>
          <w:p w14:paraId="4AD43D2B"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may be substituted based on known contaminants, if considered more appropriate.</w:t>
            </w:r>
          </w:p>
        </w:tc>
      </w:tr>
      <w:tr w:rsidR="00D5391C" w:rsidRPr="00DC5F61" w14:paraId="4AD43D32" w14:textId="77777777" w:rsidTr="00CC6671">
        <w:trPr>
          <w:cantSplit/>
        </w:trPr>
        <w:tc>
          <w:tcPr>
            <w:tcW w:w="1368" w:type="dxa"/>
          </w:tcPr>
          <w:p w14:paraId="4AD43D2D"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lastRenderedPageBreak/>
              <w:t>Inner Gloves</w:t>
            </w:r>
          </w:p>
        </w:tc>
        <w:tc>
          <w:tcPr>
            <w:tcW w:w="1800" w:type="dxa"/>
          </w:tcPr>
          <w:p w14:paraId="4AD43D2E"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Light weight</w:t>
            </w:r>
          </w:p>
        </w:tc>
        <w:tc>
          <w:tcPr>
            <w:tcW w:w="2520" w:type="dxa"/>
          </w:tcPr>
          <w:p w14:paraId="4AD43D2F"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Nitrile, Neoprene</w:t>
            </w:r>
          </w:p>
        </w:tc>
        <w:tc>
          <w:tcPr>
            <w:tcW w:w="3888" w:type="dxa"/>
          </w:tcPr>
          <w:p w14:paraId="4AD43D30"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material types like Neoprene, PVC, Viton</w:t>
            </w:r>
            <w:r w:rsidRPr="00DC5F61">
              <w:rPr>
                <w:rFonts w:asciiTheme="minorHAnsi" w:hAnsiTheme="minorHAnsi" w:cstheme="minorHAnsi"/>
                <w:sz w:val="20"/>
                <w:szCs w:val="20"/>
              </w:rPr>
              <w:t>®, or PE/EVAL</w:t>
            </w:r>
            <w:r w:rsidRPr="00DC5F61">
              <w:rPr>
                <w:rFonts w:asciiTheme="minorHAnsi" w:hAnsiTheme="minorHAnsi" w:cstheme="minorHAnsi"/>
                <w:color w:val="000000"/>
                <w:sz w:val="20"/>
                <w:szCs w:val="20"/>
              </w:rPr>
              <w:t xml:space="preserve"> may be substituted based on known contaminants, if considered more appropriate.</w:t>
            </w:r>
          </w:p>
          <w:p w14:paraId="4AD43D31" w14:textId="77777777" w:rsidR="00D5391C" w:rsidRPr="00DC5F61" w:rsidRDefault="00D5391C" w:rsidP="008F08E1">
            <w:pPr>
              <w:widowControl/>
              <w:rPr>
                <w:rFonts w:asciiTheme="minorHAnsi" w:hAnsiTheme="minorHAnsi" w:cstheme="minorHAnsi"/>
                <w:color w:val="000000"/>
                <w:sz w:val="20"/>
                <w:szCs w:val="20"/>
              </w:rPr>
            </w:pPr>
          </w:p>
        </w:tc>
      </w:tr>
      <w:tr w:rsidR="00D5391C" w:rsidRPr="00DC5F61" w14:paraId="4AD43D37" w14:textId="77777777" w:rsidTr="00CC6671">
        <w:trPr>
          <w:cantSplit/>
        </w:trPr>
        <w:tc>
          <w:tcPr>
            <w:tcW w:w="1368" w:type="dxa"/>
          </w:tcPr>
          <w:p w14:paraId="4AD43D33"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Gloves</w:t>
            </w:r>
          </w:p>
        </w:tc>
        <w:tc>
          <w:tcPr>
            <w:tcW w:w="1800" w:type="dxa"/>
          </w:tcPr>
          <w:p w14:paraId="4AD43D34"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Medium/heavy weight</w:t>
            </w:r>
          </w:p>
        </w:tc>
        <w:tc>
          <w:tcPr>
            <w:tcW w:w="2520" w:type="dxa"/>
          </w:tcPr>
          <w:p w14:paraId="4AD43D35"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Butyl, Nitrile, or other work glove</w:t>
            </w:r>
          </w:p>
        </w:tc>
        <w:tc>
          <w:tcPr>
            <w:tcW w:w="3888" w:type="dxa"/>
          </w:tcPr>
          <w:p w14:paraId="4AD43D36"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Confirm chemical performance rating. Other material types may be substituted based on known contaminants, if considered more appropriate.</w:t>
            </w:r>
          </w:p>
        </w:tc>
      </w:tr>
      <w:tr w:rsidR="00D5391C" w:rsidRPr="00DC5F61" w14:paraId="4AD43D3C" w14:textId="77777777" w:rsidTr="00CC6671">
        <w:trPr>
          <w:cantSplit/>
        </w:trPr>
        <w:tc>
          <w:tcPr>
            <w:tcW w:w="1368" w:type="dxa"/>
          </w:tcPr>
          <w:p w14:paraId="4AD43D38"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Boot</w:t>
            </w:r>
          </w:p>
        </w:tc>
        <w:tc>
          <w:tcPr>
            <w:tcW w:w="1800" w:type="dxa"/>
          </w:tcPr>
          <w:p w14:paraId="4AD43D39" w14:textId="77777777" w:rsidR="00D5391C" w:rsidRPr="00DC5F61" w:rsidRDefault="00D5391C" w:rsidP="00341314">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Safety work boot</w:t>
            </w:r>
            <w:r w:rsidR="00341314" w:rsidRPr="00DC5F61">
              <w:rPr>
                <w:rFonts w:asciiTheme="minorHAnsi" w:hAnsiTheme="minorHAnsi" w:cstheme="minorHAnsi"/>
                <w:color w:val="000000"/>
                <w:sz w:val="20"/>
                <w:szCs w:val="20"/>
                <w:vertAlign w:val="superscript"/>
              </w:rPr>
              <w:t>b</w:t>
            </w:r>
            <w:r w:rsidRPr="00DC5F61">
              <w:rPr>
                <w:rFonts w:asciiTheme="minorHAnsi" w:hAnsiTheme="minorHAnsi" w:cstheme="minorHAnsi"/>
                <w:color w:val="000000"/>
                <w:sz w:val="18"/>
                <w:szCs w:val="18"/>
              </w:rPr>
              <w:t xml:space="preserve"> </w:t>
            </w:r>
          </w:p>
        </w:tc>
        <w:tc>
          <w:tcPr>
            <w:tcW w:w="2520" w:type="dxa"/>
          </w:tcPr>
          <w:p w14:paraId="4AD43D3A" w14:textId="77777777" w:rsidR="00D5391C" w:rsidRPr="00DC5F61" w:rsidRDefault="00D5391C"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888" w:type="dxa"/>
          </w:tcPr>
          <w:p w14:paraId="4AD43D3B" w14:textId="77777777" w:rsidR="00D5391C" w:rsidRPr="00DC5F61" w:rsidRDefault="00D5391C" w:rsidP="003C2A55">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boot types may be substituted based on known contaminants</w:t>
            </w:r>
            <w:r w:rsidRPr="00DC5F61">
              <w:rPr>
                <w:rFonts w:asciiTheme="minorHAnsi" w:hAnsiTheme="minorHAnsi" w:cstheme="minorHAnsi"/>
                <w:color w:val="FF0000"/>
                <w:sz w:val="20"/>
                <w:szCs w:val="20"/>
              </w:rPr>
              <w:t xml:space="preserve"> </w:t>
            </w:r>
            <w:r w:rsidRPr="00DC5F61">
              <w:rPr>
                <w:rFonts w:asciiTheme="minorHAnsi" w:hAnsiTheme="minorHAnsi" w:cstheme="minorHAnsi"/>
                <w:sz w:val="20"/>
                <w:szCs w:val="20"/>
              </w:rPr>
              <w:t>and physical hazards. Puncture resistant shanks may be required.</w:t>
            </w:r>
          </w:p>
        </w:tc>
      </w:tr>
      <w:tr w:rsidR="00D5391C" w:rsidRPr="00DC5F61" w14:paraId="4AD43D41" w14:textId="77777777" w:rsidTr="00CC6671">
        <w:trPr>
          <w:cantSplit/>
        </w:trPr>
        <w:tc>
          <w:tcPr>
            <w:tcW w:w="1368" w:type="dxa"/>
          </w:tcPr>
          <w:p w14:paraId="4AD43D3D"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Boot Covering</w:t>
            </w:r>
          </w:p>
        </w:tc>
        <w:tc>
          <w:tcPr>
            <w:tcW w:w="1800" w:type="dxa"/>
          </w:tcPr>
          <w:p w14:paraId="4AD43D3E" w14:textId="77777777" w:rsidR="00D5391C" w:rsidRPr="00DC5F61" w:rsidRDefault="00D5391C" w:rsidP="000F0563">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Heavy weight Latex booties or outer boots</w:t>
            </w:r>
            <w:r w:rsidR="000F0563" w:rsidRPr="00DC5F61">
              <w:rPr>
                <w:rFonts w:asciiTheme="minorHAnsi" w:hAnsiTheme="minorHAnsi" w:cstheme="minorHAnsi"/>
                <w:color w:val="000000"/>
                <w:sz w:val="20"/>
                <w:szCs w:val="20"/>
                <w:vertAlign w:val="superscript"/>
              </w:rPr>
              <w:t>b</w:t>
            </w:r>
          </w:p>
        </w:tc>
        <w:tc>
          <w:tcPr>
            <w:tcW w:w="2520" w:type="dxa"/>
          </w:tcPr>
          <w:p w14:paraId="4AD43D3F"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Latex booties are used to protect suit for light duty applications. NFPA rated outer boots may be required based on anticipated site conditions and tasks.</w:t>
            </w:r>
          </w:p>
        </w:tc>
        <w:tc>
          <w:tcPr>
            <w:tcW w:w="3888" w:type="dxa"/>
          </w:tcPr>
          <w:p w14:paraId="4AD43D40" w14:textId="77777777" w:rsidR="00D5391C" w:rsidRPr="00DC5F61" w:rsidRDefault="00D5391C"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Other outer boot coverings may be substituted based on known contaminants.</w:t>
            </w:r>
          </w:p>
        </w:tc>
      </w:tr>
      <w:tr w:rsidR="00D5391C" w:rsidRPr="00DC5F61" w14:paraId="4AD43D46" w14:textId="77777777" w:rsidTr="00CC6671">
        <w:trPr>
          <w:cantSplit/>
        </w:trPr>
        <w:tc>
          <w:tcPr>
            <w:tcW w:w="1368" w:type="dxa"/>
          </w:tcPr>
          <w:p w14:paraId="4AD43D42" w14:textId="77777777" w:rsidR="00D5391C" w:rsidRPr="00DC5F61" w:rsidRDefault="00D5391C" w:rsidP="008F08E1">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Hard Hat</w:t>
            </w:r>
          </w:p>
        </w:tc>
        <w:tc>
          <w:tcPr>
            <w:tcW w:w="1800" w:type="dxa"/>
          </w:tcPr>
          <w:p w14:paraId="4AD43D43" w14:textId="77777777" w:rsidR="00D5391C" w:rsidRPr="00DC5F61" w:rsidRDefault="00341314" w:rsidP="00341314">
            <w:pPr>
              <w:keepNext/>
              <w:keepLines/>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Standard</w:t>
            </w:r>
            <w:r w:rsidRPr="00DC5F61">
              <w:rPr>
                <w:rFonts w:asciiTheme="minorHAnsi" w:hAnsiTheme="minorHAnsi" w:cstheme="minorHAnsi"/>
                <w:color w:val="000000"/>
                <w:sz w:val="20"/>
                <w:szCs w:val="20"/>
                <w:vertAlign w:val="superscript"/>
              </w:rPr>
              <w:t>c</w:t>
            </w:r>
          </w:p>
        </w:tc>
        <w:tc>
          <w:tcPr>
            <w:tcW w:w="2520" w:type="dxa"/>
          </w:tcPr>
          <w:p w14:paraId="4AD43D44" w14:textId="77777777" w:rsidR="00D5391C" w:rsidRPr="00DC5F61" w:rsidRDefault="00D5391C" w:rsidP="008F08E1">
            <w:pPr>
              <w:keepNext/>
              <w:keepLines/>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3888" w:type="dxa"/>
          </w:tcPr>
          <w:p w14:paraId="4AD43D45" w14:textId="77777777" w:rsidR="00D5391C" w:rsidRPr="00DC5F61" w:rsidRDefault="00D5391C" w:rsidP="008F08E1">
            <w:pPr>
              <w:keepNext/>
              <w:keepLines/>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bl>
    <w:p w14:paraId="4AD43D47" w14:textId="77777777" w:rsidR="00D5391C" w:rsidRPr="00DC5F61" w:rsidRDefault="00D5391C" w:rsidP="008F08E1">
      <w:pPr>
        <w:keepNext/>
        <w:keepLines/>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a</w:t>
      </w:r>
      <w:r w:rsidRPr="00DC5F61">
        <w:rPr>
          <w:rFonts w:asciiTheme="minorHAnsi" w:hAnsiTheme="minorHAnsi" w:cstheme="minorHAnsi"/>
          <w:color w:val="000000"/>
          <w:sz w:val="18"/>
          <w:szCs w:val="18"/>
        </w:rPr>
        <w:t xml:space="preserve"> Must be NIOSH CBRN-certified if CBRN hazards exist.</w:t>
      </w:r>
    </w:p>
    <w:p w14:paraId="4AD43D48" w14:textId="77777777" w:rsidR="00D5391C" w:rsidRPr="00DC5F61" w:rsidRDefault="00341314" w:rsidP="008F08E1">
      <w:pPr>
        <w:keepNext/>
        <w:keepLines/>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b</w:t>
      </w:r>
      <w:r w:rsidR="00D5391C" w:rsidRPr="00DC5F61">
        <w:rPr>
          <w:rFonts w:asciiTheme="minorHAnsi" w:hAnsiTheme="minorHAnsi" w:cstheme="minorHAnsi"/>
          <w:color w:val="000000"/>
          <w:sz w:val="18"/>
          <w:szCs w:val="18"/>
        </w:rPr>
        <w:t xml:space="preserve"> Must meet NFPA 1993/NFPA 1994 requirements depending on the site hazard assessment.</w:t>
      </w:r>
    </w:p>
    <w:p w14:paraId="4AD43D49" w14:textId="77777777" w:rsidR="00D5391C" w:rsidRPr="00DC5F61" w:rsidRDefault="00341314" w:rsidP="008F08E1">
      <w:pPr>
        <w:keepNext/>
        <w:keepLines/>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c</w:t>
      </w:r>
      <w:r w:rsidR="00D5391C" w:rsidRPr="00DC5F61">
        <w:rPr>
          <w:rFonts w:asciiTheme="minorHAnsi" w:hAnsiTheme="minorHAnsi" w:cstheme="minorHAnsi"/>
          <w:color w:val="000000"/>
          <w:sz w:val="18"/>
          <w:szCs w:val="18"/>
          <w:vertAlign w:val="superscript"/>
        </w:rPr>
        <w:t xml:space="preserve"> </w:t>
      </w:r>
      <w:r w:rsidR="00D5391C" w:rsidRPr="00DC5F61">
        <w:rPr>
          <w:rFonts w:asciiTheme="minorHAnsi" w:hAnsiTheme="minorHAnsi" w:cstheme="minorHAnsi"/>
          <w:color w:val="000000"/>
          <w:sz w:val="18"/>
          <w:szCs w:val="18"/>
        </w:rPr>
        <w:t>Must comply with the applicable ANSI standard.</w:t>
      </w:r>
    </w:p>
    <w:p w14:paraId="4AD43D4A" w14:textId="77777777" w:rsidR="00D5391C" w:rsidRPr="00DC5F61" w:rsidRDefault="00D5391C" w:rsidP="008F08E1">
      <w:pPr>
        <w:widowControl/>
        <w:rPr>
          <w:rFonts w:asciiTheme="minorHAnsi" w:hAnsiTheme="minorHAnsi" w:cstheme="minorHAnsi"/>
        </w:rPr>
      </w:pPr>
    </w:p>
    <w:p w14:paraId="4AD43D4B" w14:textId="77777777" w:rsidR="008E37BF" w:rsidRPr="00DC5F61" w:rsidRDefault="00095FA0" w:rsidP="008F08E1">
      <w:pPr>
        <w:pStyle w:val="Heading3"/>
        <w:rPr>
          <w:rFonts w:asciiTheme="minorHAnsi" w:hAnsiTheme="minorHAnsi" w:cstheme="minorHAnsi"/>
        </w:rPr>
      </w:pPr>
      <w:bookmarkStart w:id="87" w:name="_Toc282522064"/>
      <w:r w:rsidRPr="00DC5F61">
        <w:rPr>
          <w:rFonts w:asciiTheme="minorHAnsi" w:hAnsiTheme="minorHAnsi" w:cstheme="minorHAnsi"/>
        </w:rPr>
        <w:t>4.</w:t>
      </w:r>
      <w:r w:rsidR="0078116F" w:rsidRPr="00DC5F61">
        <w:rPr>
          <w:rFonts w:asciiTheme="minorHAnsi" w:hAnsiTheme="minorHAnsi" w:cstheme="minorHAnsi"/>
        </w:rPr>
        <w:t>3</w:t>
      </w:r>
      <w:r w:rsidRPr="00DC5F61">
        <w:rPr>
          <w:rFonts w:asciiTheme="minorHAnsi" w:hAnsiTheme="minorHAnsi" w:cstheme="minorHAnsi"/>
        </w:rPr>
        <w:t>.4</w:t>
      </w:r>
      <w:r w:rsidRPr="00DC5F61">
        <w:rPr>
          <w:rFonts w:asciiTheme="minorHAnsi" w:hAnsiTheme="minorHAnsi" w:cstheme="minorHAnsi"/>
        </w:rPr>
        <w:tab/>
      </w:r>
      <w:r w:rsidR="008E37BF" w:rsidRPr="00DC5F61">
        <w:rPr>
          <w:rFonts w:asciiTheme="minorHAnsi" w:hAnsiTheme="minorHAnsi" w:cstheme="minorHAnsi"/>
        </w:rPr>
        <w:t>Level D</w:t>
      </w:r>
      <w:bookmarkEnd w:id="87"/>
      <w:r w:rsidR="008E37BF" w:rsidRPr="00DC5F61">
        <w:rPr>
          <w:rFonts w:asciiTheme="minorHAnsi" w:hAnsiTheme="minorHAnsi" w:cstheme="minorHAnsi"/>
        </w:rPr>
        <w:t xml:space="preserve"> </w:t>
      </w:r>
    </w:p>
    <w:p w14:paraId="4AD43D4C" w14:textId="77777777" w:rsidR="006E3DC7" w:rsidRPr="00DC5F61" w:rsidRDefault="008E37BF" w:rsidP="008F08E1">
      <w:pPr>
        <w:widowControl/>
        <w:autoSpaceDE/>
        <w:autoSpaceDN/>
        <w:adjustRightInd/>
        <w:spacing w:before="100" w:beforeAutospacing="1" w:after="240"/>
        <w:rPr>
          <w:rFonts w:asciiTheme="minorHAnsi" w:hAnsiTheme="minorHAnsi" w:cstheme="minorHAnsi"/>
        </w:rPr>
      </w:pPr>
      <w:r w:rsidRPr="00DC5F61">
        <w:rPr>
          <w:rFonts w:asciiTheme="minorHAnsi" w:hAnsiTheme="minorHAnsi" w:cstheme="minorHAnsi"/>
          <w:color w:val="000000"/>
        </w:rPr>
        <w:t xml:space="preserve">Level D </w:t>
      </w:r>
      <w:r w:rsidR="006E3DC7" w:rsidRPr="00DC5F61">
        <w:rPr>
          <w:rFonts w:asciiTheme="minorHAnsi" w:hAnsiTheme="minorHAnsi" w:cstheme="minorHAnsi"/>
          <w:color w:val="000000"/>
        </w:rPr>
        <w:t>is the minimum protect</w:t>
      </w:r>
      <w:r w:rsidR="000A4D22" w:rsidRPr="00DC5F61">
        <w:rPr>
          <w:rFonts w:asciiTheme="minorHAnsi" w:hAnsiTheme="minorHAnsi" w:cstheme="minorHAnsi"/>
          <w:color w:val="000000"/>
        </w:rPr>
        <w:t xml:space="preserve">ion </w:t>
      </w:r>
      <w:r w:rsidR="006E3DC7" w:rsidRPr="00DC5F61">
        <w:rPr>
          <w:rFonts w:asciiTheme="minorHAnsi" w:hAnsiTheme="minorHAnsi" w:cstheme="minorHAnsi"/>
          <w:color w:val="000000"/>
        </w:rPr>
        <w:t xml:space="preserve">required. </w:t>
      </w:r>
      <w:r w:rsidR="006E3DC7" w:rsidRPr="00DC5F61">
        <w:rPr>
          <w:rFonts w:asciiTheme="minorHAnsi" w:hAnsiTheme="minorHAnsi" w:cstheme="minorHAnsi"/>
        </w:rPr>
        <w:t>Level D protection is sufficient under the following conditions:</w:t>
      </w:r>
    </w:p>
    <w:p w14:paraId="4AD43D4D" w14:textId="77777777" w:rsidR="008E37BF" w:rsidRPr="00DC5F61" w:rsidRDefault="006E3DC7" w:rsidP="00CF2FC7">
      <w:pPr>
        <w:pStyle w:val="ListBullet"/>
        <w:spacing w:after="120"/>
        <w:rPr>
          <w:rFonts w:asciiTheme="minorHAnsi" w:hAnsiTheme="minorHAnsi" w:cstheme="minorHAnsi"/>
        </w:rPr>
      </w:pPr>
      <w:r w:rsidRPr="00DC5F61">
        <w:rPr>
          <w:rFonts w:asciiTheme="minorHAnsi" w:hAnsiTheme="minorHAnsi" w:cstheme="minorHAnsi"/>
        </w:rPr>
        <w:t xml:space="preserve">No </w:t>
      </w:r>
      <w:r w:rsidR="00815B3D" w:rsidRPr="00DC5F61">
        <w:rPr>
          <w:rFonts w:asciiTheme="minorHAnsi" w:hAnsiTheme="minorHAnsi" w:cstheme="minorHAnsi"/>
        </w:rPr>
        <w:t xml:space="preserve">hazardous air </w:t>
      </w:r>
      <w:r w:rsidRPr="00DC5F61">
        <w:rPr>
          <w:rFonts w:asciiTheme="minorHAnsi" w:hAnsiTheme="minorHAnsi" w:cstheme="minorHAnsi"/>
        </w:rPr>
        <w:t>contaminants are present</w:t>
      </w:r>
      <w:r w:rsidR="00815B3D" w:rsidRPr="00DC5F61">
        <w:rPr>
          <w:rFonts w:asciiTheme="minorHAnsi" w:hAnsiTheme="minorHAnsi" w:cstheme="minorHAnsi"/>
        </w:rPr>
        <w:t xml:space="preserve"> above PELs after </w:t>
      </w:r>
      <w:r w:rsidR="00D17602" w:rsidRPr="00DC5F61">
        <w:rPr>
          <w:rFonts w:asciiTheme="minorHAnsi" w:hAnsiTheme="minorHAnsi" w:cstheme="minorHAnsi"/>
        </w:rPr>
        <w:t xml:space="preserve">a </w:t>
      </w:r>
      <w:r w:rsidR="00815B3D" w:rsidRPr="00DC5F61">
        <w:rPr>
          <w:rFonts w:asciiTheme="minorHAnsi" w:hAnsiTheme="minorHAnsi" w:cstheme="minorHAnsi"/>
        </w:rPr>
        <w:t>thorough site characterization</w:t>
      </w:r>
      <w:r w:rsidRPr="00DC5F61">
        <w:rPr>
          <w:rFonts w:asciiTheme="minorHAnsi" w:hAnsiTheme="minorHAnsi" w:cstheme="minorHAnsi"/>
        </w:rPr>
        <w:t>.</w:t>
      </w:r>
    </w:p>
    <w:p w14:paraId="4AD43D4E" w14:textId="77777777" w:rsidR="006E3DC7" w:rsidRPr="00DC5F61" w:rsidRDefault="006E3DC7" w:rsidP="00E6325A">
      <w:pPr>
        <w:pStyle w:val="ListBullet"/>
        <w:rPr>
          <w:rFonts w:asciiTheme="minorHAnsi" w:hAnsiTheme="minorHAnsi" w:cstheme="minorHAnsi"/>
        </w:rPr>
      </w:pPr>
      <w:r w:rsidRPr="00DC5F61">
        <w:rPr>
          <w:rFonts w:asciiTheme="minorHAnsi" w:hAnsiTheme="minorHAnsi" w:cstheme="minorHAnsi"/>
        </w:rPr>
        <w:t xml:space="preserve">Due to the </w:t>
      </w:r>
      <w:r w:rsidR="00F11486" w:rsidRPr="00DC5F61">
        <w:rPr>
          <w:rFonts w:asciiTheme="minorHAnsi" w:hAnsiTheme="minorHAnsi" w:cstheme="minorHAnsi"/>
        </w:rPr>
        <w:t xml:space="preserve">nature of the work operations, </w:t>
      </w:r>
      <w:r w:rsidRPr="00DC5F61">
        <w:rPr>
          <w:rFonts w:asciiTheme="minorHAnsi" w:hAnsiTheme="minorHAnsi" w:cstheme="minorHAnsi"/>
        </w:rPr>
        <w:t>there are no potential hazards from splashes, immersion, or unexpected inhalation of or contact with hazardous levels of any chemicals.</w:t>
      </w:r>
    </w:p>
    <w:p w14:paraId="4AD43D4F" w14:textId="77777777" w:rsidR="00B245E6" w:rsidRPr="00DC5F61" w:rsidRDefault="00B245E6" w:rsidP="008F08E1">
      <w:pPr>
        <w:widowControl/>
        <w:rPr>
          <w:rFonts w:asciiTheme="minorHAnsi" w:hAnsiTheme="minorHAnsi" w:cstheme="minorHAnsi"/>
        </w:rPr>
      </w:pPr>
    </w:p>
    <w:p w14:paraId="4AD43D50" w14:textId="77777777" w:rsidR="00033EE6" w:rsidRPr="00DC5F61" w:rsidRDefault="00ED2262" w:rsidP="008F08E1">
      <w:pPr>
        <w:widowControl/>
        <w:rPr>
          <w:rFonts w:asciiTheme="minorHAnsi" w:hAnsiTheme="minorHAnsi" w:cstheme="minorHAnsi"/>
        </w:rPr>
      </w:pPr>
      <w:hyperlink w:anchor="Table_6" w:history="1">
        <w:r w:rsidR="0078116F" w:rsidRPr="00DC5F61">
          <w:rPr>
            <w:rStyle w:val="Hyperlink"/>
            <w:rFonts w:asciiTheme="minorHAnsi" w:hAnsiTheme="minorHAnsi" w:cstheme="minorHAnsi"/>
          </w:rPr>
          <w:t xml:space="preserve">Table </w:t>
        </w:r>
        <w:r w:rsidR="003B0C5E" w:rsidRPr="00DC5F61">
          <w:rPr>
            <w:rStyle w:val="Hyperlink"/>
            <w:rFonts w:asciiTheme="minorHAnsi" w:hAnsiTheme="minorHAnsi" w:cstheme="minorHAnsi"/>
          </w:rPr>
          <w:t>5</w:t>
        </w:r>
      </w:hyperlink>
      <w:r w:rsidR="0078116F" w:rsidRPr="00DC5F61">
        <w:rPr>
          <w:rFonts w:asciiTheme="minorHAnsi" w:hAnsiTheme="minorHAnsi" w:cstheme="minorHAnsi"/>
        </w:rPr>
        <w:t xml:space="preserve"> presents EPA recommended </w:t>
      </w:r>
      <w:smartTag w:uri="urn:schemas-microsoft-com:office:smarttags" w:element="stockticker">
        <w:r w:rsidR="0078116F" w:rsidRPr="00DC5F61">
          <w:rPr>
            <w:rFonts w:asciiTheme="minorHAnsi" w:hAnsiTheme="minorHAnsi" w:cstheme="minorHAnsi"/>
          </w:rPr>
          <w:t>PPE</w:t>
        </w:r>
      </w:smartTag>
      <w:r w:rsidR="0078116F" w:rsidRPr="00DC5F61">
        <w:rPr>
          <w:rFonts w:asciiTheme="minorHAnsi" w:hAnsiTheme="minorHAnsi" w:cstheme="minorHAnsi"/>
        </w:rPr>
        <w:t xml:space="preserve"> for a Level D ensemble.</w:t>
      </w:r>
      <w:r w:rsidR="00033EE6" w:rsidRPr="00DC5F61">
        <w:rPr>
          <w:rFonts w:asciiTheme="minorHAnsi" w:hAnsiTheme="minorHAnsi" w:cstheme="minorHAnsi"/>
        </w:rPr>
        <w:t xml:space="preserve"> Specific recommendations are provided in</w:t>
      </w:r>
      <w:r w:rsidR="00B50CB5" w:rsidRPr="00DC5F61">
        <w:rPr>
          <w:rFonts w:asciiTheme="minorHAnsi" w:hAnsiTheme="minorHAnsi" w:cstheme="minorHAnsi"/>
        </w:rPr>
        <w:t xml:space="preserve"> </w:t>
      </w:r>
      <w:hyperlink r:id="rId102" w:history="1">
        <w:r w:rsidR="00B50CB5" w:rsidRPr="00DC5F61">
          <w:rPr>
            <w:rStyle w:val="Hyperlink"/>
            <w:rFonts w:asciiTheme="minorHAnsi" w:hAnsiTheme="minorHAnsi" w:cstheme="minorHAnsi"/>
          </w:rPr>
          <w:t>Guidelines for PPE Ensemble Selection</w:t>
        </w:r>
      </w:hyperlink>
      <w:r w:rsidR="00033EE6" w:rsidRPr="00DC5F61">
        <w:rPr>
          <w:rFonts w:asciiTheme="minorHAnsi" w:hAnsiTheme="minorHAnsi" w:cstheme="minorHAnsi"/>
        </w:rPr>
        <w:t>.</w:t>
      </w:r>
    </w:p>
    <w:p w14:paraId="4AD43D51" w14:textId="77777777" w:rsidR="00B973A7" w:rsidRPr="00DC5F61" w:rsidRDefault="00B973A7" w:rsidP="008F08E1">
      <w:pPr>
        <w:widowControl/>
        <w:ind w:left="36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2188"/>
        <w:gridCol w:w="2340"/>
        <w:gridCol w:w="2808"/>
      </w:tblGrid>
      <w:tr w:rsidR="00DA06B1" w:rsidRPr="00DC5F61" w14:paraId="4AD43D54" w14:textId="77777777">
        <w:trPr>
          <w:tblHeader/>
        </w:trPr>
        <w:tc>
          <w:tcPr>
            <w:tcW w:w="9576" w:type="dxa"/>
            <w:gridSpan w:val="4"/>
            <w:tcBorders>
              <w:top w:val="nil"/>
              <w:left w:val="nil"/>
              <w:right w:val="nil"/>
            </w:tcBorders>
            <w:shd w:val="clear" w:color="auto" w:fill="auto"/>
          </w:tcPr>
          <w:p w14:paraId="4AD43D52" w14:textId="77777777" w:rsidR="00DA06B1" w:rsidRPr="00DC5F61" w:rsidRDefault="0078116F">
            <w:pPr>
              <w:pStyle w:val="Heading6"/>
              <w:rPr>
                <w:rFonts w:asciiTheme="minorHAnsi" w:hAnsiTheme="minorHAnsi" w:cstheme="minorHAnsi"/>
              </w:rPr>
            </w:pPr>
            <w:bookmarkStart w:id="88" w:name="Table_6"/>
            <w:bookmarkStart w:id="89" w:name="_Toc325293124"/>
            <w:bookmarkEnd w:id="88"/>
            <w:r w:rsidRPr="00DC5F61">
              <w:rPr>
                <w:rFonts w:asciiTheme="minorHAnsi" w:hAnsiTheme="minorHAnsi" w:cstheme="minorHAnsi"/>
              </w:rPr>
              <w:t xml:space="preserve">Table </w:t>
            </w:r>
            <w:r w:rsidR="003B0C5E" w:rsidRPr="00DC5F61">
              <w:rPr>
                <w:rFonts w:asciiTheme="minorHAnsi" w:hAnsiTheme="minorHAnsi" w:cstheme="minorHAnsi"/>
              </w:rPr>
              <w:t>5</w:t>
            </w:r>
            <w:r w:rsidR="004049BC" w:rsidRPr="00DC5F61">
              <w:rPr>
                <w:rFonts w:asciiTheme="minorHAnsi" w:hAnsiTheme="minorHAnsi" w:cstheme="minorHAnsi"/>
              </w:rPr>
              <w:br/>
            </w:r>
            <w:r w:rsidR="002F1625" w:rsidRPr="00DC5F61">
              <w:rPr>
                <w:rFonts w:asciiTheme="minorHAnsi" w:hAnsiTheme="minorHAnsi" w:cstheme="minorHAnsi"/>
              </w:rPr>
              <w:t>Recommended Level D</w:t>
            </w:r>
            <w:r w:rsidR="00DA06B1" w:rsidRPr="00DC5F61">
              <w:rPr>
                <w:rFonts w:asciiTheme="minorHAnsi" w:hAnsiTheme="minorHAnsi" w:cstheme="minorHAnsi"/>
              </w:rPr>
              <w:t xml:space="preserve"> Ensemble </w:t>
            </w:r>
            <w:r w:rsidR="002F1625" w:rsidRPr="00DC5F61">
              <w:rPr>
                <w:rFonts w:asciiTheme="minorHAnsi" w:hAnsiTheme="minorHAnsi" w:cstheme="minorHAnsi"/>
              </w:rPr>
              <w:t>Components</w:t>
            </w:r>
            <w:r w:rsidR="00FC5EBD" w:rsidRPr="00DC5F61">
              <w:rPr>
                <w:rFonts w:asciiTheme="minorHAnsi" w:hAnsiTheme="minorHAnsi" w:cstheme="minorHAnsi"/>
                <w:vertAlign w:val="superscript"/>
              </w:rPr>
              <w:t>a</w:t>
            </w:r>
            <w:bookmarkEnd w:id="89"/>
          </w:p>
          <w:p w14:paraId="4AD43D53" w14:textId="77777777" w:rsidR="00DA06B1" w:rsidRPr="00DC5F61" w:rsidRDefault="00DA06B1" w:rsidP="008F08E1">
            <w:pPr>
              <w:widowControl/>
              <w:jc w:val="center"/>
              <w:rPr>
                <w:rFonts w:asciiTheme="minorHAnsi" w:hAnsiTheme="minorHAnsi" w:cstheme="minorHAnsi"/>
                <w:b/>
                <w:color w:val="000000"/>
              </w:rPr>
            </w:pPr>
          </w:p>
        </w:tc>
      </w:tr>
      <w:tr w:rsidR="00DA06B1" w:rsidRPr="00DC5F61" w14:paraId="4AD43D5A" w14:textId="77777777">
        <w:trPr>
          <w:tblHeader/>
        </w:trPr>
        <w:tc>
          <w:tcPr>
            <w:tcW w:w="2240" w:type="dxa"/>
            <w:shd w:val="clear" w:color="auto" w:fill="DDDDDD"/>
            <w:vAlign w:val="center"/>
          </w:tcPr>
          <w:p w14:paraId="4AD43D55" w14:textId="77777777" w:rsidR="00DA06B1" w:rsidRPr="00DC5F61" w:rsidRDefault="00DA06B1" w:rsidP="008F08E1">
            <w:pPr>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Component</w:t>
            </w:r>
          </w:p>
        </w:tc>
        <w:tc>
          <w:tcPr>
            <w:tcW w:w="2188" w:type="dxa"/>
            <w:shd w:val="clear" w:color="auto" w:fill="DDDDDD"/>
            <w:vAlign w:val="center"/>
          </w:tcPr>
          <w:p w14:paraId="4AD43D56" w14:textId="77777777" w:rsidR="00DA06B1" w:rsidRPr="00DC5F61" w:rsidRDefault="00DA06B1" w:rsidP="008F08E1">
            <w:pPr>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Type</w:t>
            </w:r>
          </w:p>
        </w:tc>
        <w:tc>
          <w:tcPr>
            <w:tcW w:w="2340" w:type="dxa"/>
            <w:shd w:val="clear" w:color="auto" w:fill="DDDDDD"/>
            <w:vAlign w:val="center"/>
          </w:tcPr>
          <w:p w14:paraId="4AD43D57" w14:textId="77777777" w:rsidR="00DA06B1" w:rsidRPr="00DC5F61" w:rsidRDefault="00DA06B1" w:rsidP="008F08E1">
            <w:pPr>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Manufacturer/</w:t>
            </w:r>
          </w:p>
          <w:p w14:paraId="4AD43D58" w14:textId="77777777" w:rsidR="00DA06B1" w:rsidRPr="00DC5F61" w:rsidRDefault="00DA06B1" w:rsidP="008F08E1">
            <w:pPr>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Recommended Material</w:t>
            </w:r>
          </w:p>
        </w:tc>
        <w:tc>
          <w:tcPr>
            <w:tcW w:w="2808" w:type="dxa"/>
            <w:shd w:val="clear" w:color="auto" w:fill="DDDDDD"/>
            <w:vAlign w:val="center"/>
          </w:tcPr>
          <w:p w14:paraId="4AD43D59" w14:textId="77777777" w:rsidR="00DA06B1" w:rsidRPr="00DC5F61" w:rsidRDefault="00DA06B1" w:rsidP="008F08E1">
            <w:pPr>
              <w:widowControl/>
              <w:jc w:val="center"/>
              <w:rPr>
                <w:rFonts w:asciiTheme="minorHAnsi" w:hAnsiTheme="minorHAnsi" w:cstheme="minorHAnsi"/>
                <w:b/>
                <w:color w:val="000000"/>
                <w:sz w:val="20"/>
                <w:szCs w:val="20"/>
              </w:rPr>
            </w:pPr>
            <w:r w:rsidRPr="00DC5F61">
              <w:rPr>
                <w:rFonts w:asciiTheme="minorHAnsi" w:hAnsiTheme="minorHAnsi" w:cstheme="minorHAnsi"/>
                <w:b/>
                <w:color w:val="000000"/>
                <w:sz w:val="20"/>
                <w:szCs w:val="20"/>
              </w:rPr>
              <w:t>Notes/Comments</w:t>
            </w:r>
          </w:p>
        </w:tc>
      </w:tr>
      <w:tr w:rsidR="00DA06B1" w:rsidRPr="00DC5F61" w14:paraId="4AD43D5F" w14:textId="77777777">
        <w:tc>
          <w:tcPr>
            <w:tcW w:w="2240" w:type="dxa"/>
          </w:tcPr>
          <w:p w14:paraId="4AD43D5B"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Respirator</w:t>
            </w:r>
          </w:p>
        </w:tc>
        <w:tc>
          <w:tcPr>
            <w:tcW w:w="2188" w:type="dxa"/>
          </w:tcPr>
          <w:p w14:paraId="4AD43D5C"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None</w:t>
            </w:r>
          </w:p>
        </w:tc>
        <w:tc>
          <w:tcPr>
            <w:tcW w:w="2340" w:type="dxa"/>
          </w:tcPr>
          <w:p w14:paraId="4AD43D5D"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5E"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r w:rsidR="00DA06B1" w:rsidRPr="00DC5F61" w14:paraId="4AD43D64" w14:textId="77777777">
        <w:tc>
          <w:tcPr>
            <w:tcW w:w="2240" w:type="dxa"/>
          </w:tcPr>
          <w:p w14:paraId="4AD43D60"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Suit</w:t>
            </w:r>
          </w:p>
        </w:tc>
        <w:tc>
          <w:tcPr>
            <w:tcW w:w="2188" w:type="dxa"/>
          </w:tcPr>
          <w:p w14:paraId="4AD43D61" w14:textId="77777777" w:rsidR="00DA06B1" w:rsidRPr="00DC5F61" w:rsidRDefault="00E0323D"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Coveralls, street clothes,</w:t>
            </w:r>
            <w:r w:rsidR="00F30A6A" w:rsidRPr="00DC5F61">
              <w:rPr>
                <w:rFonts w:asciiTheme="minorHAnsi" w:hAnsiTheme="minorHAnsi" w:cstheme="minorHAnsi"/>
                <w:color w:val="000000"/>
                <w:sz w:val="20"/>
                <w:szCs w:val="20"/>
              </w:rPr>
              <w:t xml:space="preserve"> or</w:t>
            </w:r>
            <w:r w:rsidRPr="00DC5F61">
              <w:rPr>
                <w:rFonts w:asciiTheme="minorHAnsi" w:hAnsiTheme="minorHAnsi" w:cstheme="minorHAnsi"/>
                <w:color w:val="000000"/>
                <w:sz w:val="20"/>
                <w:szCs w:val="20"/>
              </w:rPr>
              <w:t xml:space="preserve"> disposable Tyvek suit</w:t>
            </w:r>
          </w:p>
        </w:tc>
        <w:tc>
          <w:tcPr>
            <w:tcW w:w="2340" w:type="dxa"/>
          </w:tcPr>
          <w:p w14:paraId="4AD43D62" w14:textId="77777777" w:rsidR="00DA06B1" w:rsidRPr="00DC5F61" w:rsidRDefault="001E2807" w:rsidP="008F08E1">
            <w:pPr>
              <w:widowControl/>
              <w:jc w:val="center"/>
              <w:rPr>
                <w:rFonts w:asciiTheme="minorHAnsi" w:hAnsiTheme="minorHAnsi" w:cstheme="minorHAnsi"/>
                <w:sz w:val="20"/>
                <w:szCs w:val="20"/>
              </w:rPr>
            </w:pPr>
            <w:r w:rsidRPr="00DC5F61">
              <w:rPr>
                <w:rFonts w:asciiTheme="minorHAnsi" w:hAnsiTheme="minorHAnsi" w:cstheme="minorHAnsi"/>
                <w:color w:val="000000"/>
                <w:sz w:val="20"/>
                <w:szCs w:val="20"/>
              </w:rPr>
              <w:t>−</w:t>
            </w:r>
          </w:p>
        </w:tc>
        <w:tc>
          <w:tcPr>
            <w:tcW w:w="2808" w:type="dxa"/>
          </w:tcPr>
          <w:p w14:paraId="4AD43D63"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 xml:space="preserve">Other types may be substituted </w:t>
            </w:r>
            <w:r w:rsidR="00FA53A8" w:rsidRPr="00DC5F61">
              <w:rPr>
                <w:rFonts w:asciiTheme="minorHAnsi" w:hAnsiTheme="minorHAnsi" w:cstheme="minorHAnsi"/>
                <w:color w:val="000000"/>
                <w:sz w:val="20"/>
                <w:szCs w:val="20"/>
              </w:rPr>
              <w:t>as</w:t>
            </w:r>
            <w:r w:rsidRPr="00DC5F61">
              <w:rPr>
                <w:rFonts w:asciiTheme="minorHAnsi" w:hAnsiTheme="minorHAnsi" w:cstheme="minorHAnsi"/>
                <w:color w:val="000000"/>
                <w:sz w:val="20"/>
                <w:szCs w:val="20"/>
              </w:rPr>
              <w:t xml:space="preserve"> appropriate</w:t>
            </w:r>
            <w:r w:rsidR="00D17602" w:rsidRPr="00DC5F61">
              <w:rPr>
                <w:rFonts w:asciiTheme="minorHAnsi" w:hAnsiTheme="minorHAnsi" w:cstheme="minorHAnsi"/>
                <w:color w:val="000000"/>
                <w:sz w:val="20"/>
                <w:szCs w:val="20"/>
              </w:rPr>
              <w:t>.</w:t>
            </w:r>
          </w:p>
        </w:tc>
      </w:tr>
      <w:tr w:rsidR="00E0323D" w:rsidRPr="00DC5F61" w14:paraId="4AD43D68" w14:textId="77777777">
        <w:tc>
          <w:tcPr>
            <w:tcW w:w="2240" w:type="dxa"/>
          </w:tcPr>
          <w:p w14:paraId="4AD43D65" w14:textId="77777777" w:rsidR="00E0323D" w:rsidRPr="00DC5F61" w:rsidRDefault="00E0323D"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Inner Gloves</w:t>
            </w:r>
          </w:p>
        </w:tc>
        <w:tc>
          <w:tcPr>
            <w:tcW w:w="7336" w:type="dxa"/>
            <w:gridSpan w:val="3"/>
          </w:tcPr>
          <w:p w14:paraId="4AD43D66" w14:textId="77777777" w:rsidR="00E0323D" w:rsidRPr="00DC5F61" w:rsidRDefault="00E0323D"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 xml:space="preserve"> </w:t>
            </w:r>
          </w:p>
          <w:p w14:paraId="4AD43D67" w14:textId="77777777" w:rsidR="00E0323D" w:rsidRPr="00DC5F61" w:rsidRDefault="00E0323D"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N/A</w:t>
            </w:r>
          </w:p>
        </w:tc>
      </w:tr>
      <w:tr w:rsidR="00DA06B1" w:rsidRPr="00DC5F61" w14:paraId="4AD43D6D" w14:textId="77777777">
        <w:tc>
          <w:tcPr>
            <w:tcW w:w="2240" w:type="dxa"/>
          </w:tcPr>
          <w:p w14:paraId="4AD43D69"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Gloves</w:t>
            </w:r>
          </w:p>
        </w:tc>
        <w:tc>
          <w:tcPr>
            <w:tcW w:w="2188" w:type="dxa"/>
          </w:tcPr>
          <w:p w14:paraId="4AD43D6A" w14:textId="77777777" w:rsidR="00DA06B1" w:rsidRPr="00DC5F61" w:rsidRDefault="00E0323D"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As appropriate for</w:t>
            </w:r>
            <w:r w:rsidR="00DD480C" w:rsidRPr="00DC5F61">
              <w:rPr>
                <w:rFonts w:asciiTheme="minorHAnsi" w:hAnsiTheme="minorHAnsi" w:cstheme="minorHAnsi"/>
                <w:color w:val="000000"/>
                <w:sz w:val="20"/>
                <w:szCs w:val="20"/>
              </w:rPr>
              <w:t xml:space="preserve"> </w:t>
            </w:r>
            <w:r w:rsidRPr="00DC5F61">
              <w:rPr>
                <w:rFonts w:asciiTheme="minorHAnsi" w:hAnsiTheme="minorHAnsi" w:cstheme="minorHAnsi"/>
                <w:color w:val="000000"/>
                <w:sz w:val="20"/>
                <w:szCs w:val="20"/>
              </w:rPr>
              <w:t>physical hazards and</w:t>
            </w:r>
            <w:r w:rsidR="00DD480C" w:rsidRPr="00DC5F61">
              <w:rPr>
                <w:rFonts w:asciiTheme="minorHAnsi" w:hAnsiTheme="minorHAnsi" w:cstheme="minorHAnsi"/>
                <w:color w:val="000000"/>
                <w:sz w:val="20"/>
                <w:szCs w:val="20"/>
              </w:rPr>
              <w:t xml:space="preserve"> </w:t>
            </w:r>
            <w:r w:rsidR="00FA53A8" w:rsidRPr="00DC5F61">
              <w:rPr>
                <w:rFonts w:asciiTheme="minorHAnsi" w:hAnsiTheme="minorHAnsi" w:cstheme="minorHAnsi"/>
                <w:color w:val="000000"/>
                <w:sz w:val="20"/>
                <w:szCs w:val="20"/>
              </w:rPr>
              <w:t xml:space="preserve">for </w:t>
            </w:r>
            <w:r w:rsidRPr="00DC5F61">
              <w:rPr>
                <w:rFonts w:asciiTheme="minorHAnsi" w:hAnsiTheme="minorHAnsi" w:cstheme="minorHAnsi"/>
                <w:color w:val="000000"/>
                <w:sz w:val="20"/>
                <w:szCs w:val="20"/>
              </w:rPr>
              <w:t>comfort</w:t>
            </w:r>
          </w:p>
        </w:tc>
        <w:tc>
          <w:tcPr>
            <w:tcW w:w="2340" w:type="dxa"/>
          </w:tcPr>
          <w:p w14:paraId="4AD43D6B"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6C"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r w:rsidR="00DA06B1" w:rsidRPr="00DC5F61" w14:paraId="4AD43D72" w14:textId="77777777">
        <w:tc>
          <w:tcPr>
            <w:tcW w:w="2240" w:type="dxa"/>
          </w:tcPr>
          <w:p w14:paraId="4AD43D6E"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lastRenderedPageBreak/>
              <w:t>Boot</w:t>
            </w:r>
          </w:p>
        </w:tc>
        <w:tc>
          <w:tcPr>
            <w:tcW w:w="2188" w:type="dxa"/>
          </w:tcPr>
          <w:p w14:paraId="4AD43D6F" w14:textId="77777777" w:rsidR="00DA06B1" w:rsidRPr="00DC5F61" w:rsidRDefault="00A97833"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Steel/composite toe</w:t>
            </w:r>
            <w:r w:rsidR="00881A54" w:rsidRPr="00DC5F61">
              <w:rPr>
                <w:rFonts w:asciiTheme="minorHAnsi" w:hAnsiTheme="minorHAnsi" w:cstheme="minorHAnsi"/>
                <w:color w:val="000000"/>
                <w:sz w:val="20"/>
                <w:szCs w:val="20"/>
              </w:rPr>
              <w:t xml:space="preserve"> </w:t>
            </w:r>
          </w:p>
        </w:tc>
        <w:tc>
          <w:tcPr>
            <w:tcW w:w="2340" w:type="dxa"/>
          </w:tcPr>
          <w:p w14:paraId="4AD43D70"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71" w14:textId="77777777" w:rsidR="00DA06B1" w:rsidRPr="00DC5F61" w:rsidRDefault="00DA06B1" w:rsidP="003C2A55">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 xml:space="preserve">Other boot types may be substituted </w:t>
            </w:r>
            <w:r w:rsidR="00881A54" w:rsidRPr="00DC5F61">
              <w:rPr>
                <w:rFonts w:asciiTheme="minorHAnsi" w:hAnsiTheme="minorHAnsi" w:cstheme="minorHAnsi"/>
                <w:color w:val="000000"/>
                <w:sz w:val="20"/>
                <w:szCs w:val="20"/>
              </w:rPr>
              <w:t>as appropriate</w:t>
            </w:r>
            <w:r w:rsidR="00A97833" w:rsidRPr="00DC5F61">
              <w:rPr>
                <w:rFonts w:asciiTheme="minorHAnsi" w:hAnsiTheme="minorHAnsi" w:cstheme="minorHAnsi"/>
                <w:color w:val="000000"/>
                <w:sz w:val="20"/>
                <w:szCs w:val="20"/>
              </w:rPr>
              <w:t xml:space="preserve">. </w:t>
            </w:r>
            <w:r w:rsidR="00D17602" w:rsidRPr="00DC5F61">
              <w:rPr>
                <w:rFonts w:asciiTheme="minorHAnsi" w:hAnsiTheme="minorHAnsi" w:cstheme="minorHAnsi"/>
                <w:sz w:val="20"/>
                <w:szCs w:val="20"/>
              </w:rPr>
              <w:t>P</w:t>
            </w:r>
            <w:r w:rsidR="00A97833" w:rsidRPr="00DC5F61">
              <w:rPr>
                <w:rFonts w:asciiTheme="minorHAnsi" w:hAnsiTheme="minorHAnsi" w:cstheme="minorHAnsi"/>
                <w:sz w:val="20"/>
                <w:szCs w:val="20"/>
              </w:rPr>
              <w:t>uncture resistant shank may be necessary based on site hazards</w:t>
            </w:r>
            <w:r w:rsidR="00D17602" w:rsidRPr="00DC5F61">
              <w:rPr>
                <w:rFonts w:asciiTheme="minorHAnsi" w:hAnsiTheme="minorHAnsi" w:cstheme="minorHAnsi"/>
                <w:sz w:val="20"/>
                <w:szCs w:val="20"/>
              </w:rPr>
              <w:t>.</w:t>
            </w:r>
            <w:r w:rsidR="00A97833" w:rsidRPr="00DC5F61">
              <w:rPr>
                <w:rFonts w:asciiTheme="minorHAnsi" w:hAnsiTheme="minorHAnsi" w:cstheme="minorHAnsi"/>
                <w:sz w:val="18"/>
                <w:szCs w:val="18"/>
                <w:vertAlign w:val="superscript"/>
              </w:rPr>
              <w:t>b</w:t>
            </w:r>
          </w:p>
        </w:tc>
      </w:tr>
      <w:tr w:rsidR="00DA06B1" w:rsidRPr="00DC5F61" w14:paraId="4AD43D77" w14:textId="77777777">
        <w:tc>
          <w:tcPr>
            <w:tcW w:w="2240" w:type="dxa"/>
          </w:tcPr>
          <w:p w14:paraId="4AD43D73"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Outer Boot Covering</w:t>
            </w:r>
          </w:p>
        </w:tc>
        <w:tc>
          <w:tcPr>
            <w:tcW w:w="2188" w:type="dxa"/>
          </w:tcPr>
          <w:p w14:paraId="4AD43D74" w14:textId="77777777" w:rsidR="00DA06B1" w:rsidRPr="00DC5F61" w:rsidRDefault="00881A54"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As appropriate</w:t>
            </w:r>
          </w:p>
        </w:tc>
        <w:tc>
          <w:tcPr>
            <w:tcW w:w="2340" w:type="dxa"/>
          </w:tcPr>
          <w:p w14:paraId="4AD43D75"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76"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r w:rsidR="00DA06B1" w:rsidRPr="00DC5F61" w14:paraId="4AD43D7C" w14:textId="77777777">
        <w:tc>
          <w:tcPr>
            <w:tcW w:w="2240" w:type="dxa"/>
          </w:tcPr>
          <w:p w14:paraId="4AD43D78" w14:textId="77777777" w:rsidR="00DA06B1" w:rsidRPr="00DC5F61" w:rsidRDefault="00DA06B1"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Hard Hat</w:t>
            </w:r>
          </w:p>
        </w:tc>
        <w:tc>
          <w:tcPr>
            <w:tcW w:w="2188" w:type="dxa"/>
          </w:tcPr>
          <w:p w14:paraId="4AD43D79" w14:textId="77777777" w:rsidR="00DA06B1" w:rsidRPr="00DC5F61" w:rsidRDefault="00881A54"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As appropriate</w:t>
            </w:r>
            <w:r w:rsidR="002D64B4" w:rsidRPr="00DC5F61">
              <w:rPr>
                <w:rFonts w:asciiTheme="minorHAnsi" w:hAnsiTheme="minorHAnsi" w:cstheme="minorHAnsi"/>
                <w:color w:val="000000"/>
                <w:sz w:val="20"/>
                <w:szCs w:val="20"/>
                <w:vertAlign w:val="superscript"/>
              </w:rPr>
              <w:t>b</w:t>
            </w:r>
          </w:p>
        </w:tc>
        <w:tc>
          <w:tcPr>
            <w:tcW w:w="2340" w:type="dxa"/>
          </w:tcPr>
          <w:p w14:paraId="4AD43D7A"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7B" w14:textId="77777777" w:rsidR="00DA06B1"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r w:rsidR="00881A54" w:rsidRPr="00DC5F61" w14:paraId="4AD43D81" w14:textId="77777777">
        <w:tc>
          <w:tcPr>
            <w:tcW w:w="2240" w:type="dxa"/>
          </w:tcPr>
          <w:p w14:paraId="4AD43D7D" w14:textId="77777777" w:rsidR="00881A54" w:rsidRPr="00DC5F61" w:rsidRDefault="00881A54"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Eye protection</w:t>
            </w:r>
          </w:p>
        </w:tc>
        <w:tc>
          <w:tcPr>
            <w:tcW w:w="2188" w:type="dxa"/>
          </w:tcPr>
          <w:p w14:paraId="4AD43D7E" w14:textId="77777777" w:rsidR="00881A54" w:rsidRPr="00DC5F61" w:rsidRDefault="00881A54" w:rsidP="008F08E1">
            <w:pPr>
              <w:widowControl/>
              <w:rPr>
                <w:rFonts w:asciiTheme="minorHAnsi" w:hAnsiTheme="minorHAnsi" w:cstheme="minorHAnsi"/>
                <w:color w:val="000000"/>
                <w:sz w:val="20"/>
                <w:szCs w:val="20"/>
              </w:rPr>
            </w:pPr>
            <w:r w:rsidRPr="00DC5F61">
              <w:rPr>
                <w:rFonts w:asciiTheme="minorHAnsi" w:hAnsiTheme="minorHAnsi" w:cstheme="minorHAnsi"/>
                <w:color w:val="000000"/>
                <w:sz w:val="20"/>
                <w:szCs w:val="20"/>
              </w:rPr>
              <w:t>Safety glasses/goggles</w:t>
            </w:r>
            <w:r w:rsidR="002D64B4" w:rsidRPr="00DC5F61">
              <w:rPr>
                <w:rFonts w:asciiTheme="minorHAnsi" w:hAnsiTheme="minorHAnsi" w:cstheme="minorHAnsi"/>
                <w:color w:val="000000"/>
                <w:sz w:val="20"/>
                <w:szCs w:val="20"/>
                <w:vertAlign w:val="superscript"/>
              </w:rPr>
              <w:t>b</w:t>
            </w:r>
          </w:p>
        </w:tc>
        <w:tc>
          <w:tcPr>
            <w:tcW w:w="2340" w:type="dxa"/>
          </w:tcPr>
          <w:p w14:paraId="4AD43D7F" w14:textId="77777777" w:rsidR="00881A54"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c>
          <w:tcPr>
            <w:tcW w:w="2808" w:type="dxa"/>
          </w:tcPr>
          <w:p w14:paraId="4AD43D80" w14:textId="77777777" w:rsidR="00881A54" w:rsidRPr="00DC5F61" w:rsidRDefault="001E2807" w:rsidP="008F08E1">
            <w:pPr>
              <w:widowControl/>
              <w:jc w:val="center"/>
              <w:rPr>
                <w:rFonts w:asciiTheme="minorHAnsi" w:hAnsiTheme="minorHAnsi" w:cstheme="minorHAnsi"/>
                <w:color w:val="000000"/>
                <w:sz w:val="20"/>
                <w:szCs w:val="20"/>
              </w:rPr>
            </w:pPr>
            <w:r w:rsidRPr="00DC5F61">
              <w:rPr>
                <w:rFonts w:asciiTheme="minorHAnsi" w:hAnsiTheme="minorHAnsi" w:cstheme="minorHAnsi"/>
                <w:color w:val="000000"/>
                <w:sz w:val="20"/>
                <w:szCs w:val="20"/>
              </w:rPr>
              <w:t>−</w:t>
            </w:r>
          </w:p>
        </w:tc>
      </w:tr>
    </w:tbl>
    <w:p w14:paraId="4AD43D82" w14:textId="77777777" w:rsidR="00DA06B1" w:rsidRPr="00DC5F61" w:rsidRDefault="002D64B4" w:rsidP="008F08E1">
      <w:pPr>
        <w:widowControl/>
        <w:rPr>
          <w:rFonts w:asciiTheme="minorHAnsi" w:hAnsiTheme="minorHAnsi" w:cstheme="minorHAnsi"/>
          <w:sz w:val="18"/>
          <w:szCs w:val="18"/>
        </w:rPr>
      </w:pPr>
      <w:r w:rsidRPr="00DC5F61">
        <w:rPr>
          <w:rFonts w:asciiTheme="minorHAnsi" w:hAnsiTheme="minorHAnsi" w:cstheme="minorHAnsi"/>
          <w:sz w:val="18"/>
          <w:szCs w:val="18"/>
          <w:vertAlign w:val="superscript"/>
        </w:rPr>
        <w:t xml:space="preserve">a </w:t>
      </w:r>
      <w:r w:rsidR="00DA06B1" w:rsidRPr="00DC5F61">
        <w:rPr>
          <w:rFonts w:asciiTheme="minorHAnsi" w:hAnsiTheme="minorHAnsi" w:cstheme="minorHAnsi"/>
          <w:sz w:val="18"/>
          <w:szCs w:val="18"/>
        </w:rPr>
        <w:t>Level D protection is not acceptable for chemical emergency response</w:t>
      </w:r>
      <w:r w:rsidR="00F30A6A" w:rsidRPr="00DC5F61">
        <w:rPr>
          <w:rFonts w:asciiTheme="minorHAnsi" w:hAnsiTheme="minorHAnsi" w:cstheme="minorHAnsi"/>
          <w:sz w:val="18"/>
          <w:szCs w:val="18"/>
        </w:rPr>
        <w:t>s.</w:t>
      </w:r>
      <w:r w:rsidRPr="00DC5F61">
        <w:rPr>
          <w:rFonts w:asciiTheme="minorHAnsi" w:hAnsiTheme="minorHAnsi" w:cstheme="minorHAnsi"/>
          <w:sz w:val="18"/>
          <w:szCs w:val="18"/>
        </w:rPr>
        <w:t xml:space="preserve"> </w:t>
      </w:r>
    </w:p>
    <w:p w14:paraId="4AD43D83" w14:textId="77777777" w:rsidR="00881A54" w:rsidRPr="00DC5F61" w:rsidRDefault="002D64B4" w:rsidP="008F08E1">
      <w:pPr>
        <w:widowControl/>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 xml:space="preserve">b </w:t>
      </w:r>
      <w:r w:rsidR="00881A54" w:rsidRPr="00DC5F61">
        <w:rPr>
          <w:rFonts w:asciiTheme="minorHAnsi" w:hAnsiTheme="minorHAnsi" w:cstheme="minorHAnsi"/>
          <w:color w:val="000000"/>
          <w:sz w:val="18"/>
          <w:szCs w:val="18"/>
        </w:rPr>
        <w:t xml:space="preserve">Must comply with </w:t>
      </w:r>
      <w:r w:rsidR="00F30A6A" w:rsidRPr="00DC5F61">
        <w:rPr>
          <w:rFonts w:asciiTheme="minorHAnsi" w:hAnsiTheme="minorHAnsi" w:cstheme="minorHAnsi"/>
          <w:color w:val="000000"/>
          <w:sz w:val="18"/>
          <w:szCs w:val="18"/>
        </w:rPr>
        <w:t xml:space="preserve">the </w:t>
      </w:r>
      <w:r w:rsidR="00881A54" w:rsidRPr="00DC5F61">
        <w:rPr>
          <w:rFonts w:asciiTheme="minorHAnsi" w:hAnsiTheme="minorHAnsi" w:cstheme="minorHAnsi"/>
          <w:color w:val="000000"/>
          <w:sz w:val="18"/>
          <w:szCs w:val="18"/>
        </w:rPr>
        <w:t>applicable ANSI standards.</w:t>
      </w:r>
    </w:p>
    <w:p w14:paraId="4AD43D84" w14:textId="77777777" w:rsidR="00864E85" w:rsidRPr="00DC5F61" w:rsidRDefault="00864E85" w:rsidP="008F08E1">
      <w:pPr>
        <w:widowControl/>
        <w:rPr>
          <w:rStyle w:val="blueten1"/>
          <w:rFonts w:asciiTheme="minorHAnsi" w:hAnsiTheme="minorHAnsi" w:cstheme="minorHAnsi"/>
          <w:b/>
          <w:sz w:val="22"/>
          <w:szCs w:val="22"/>
        </w:rPr>
      </w:pPr>
    </w:p>
    <w:p w14:paraId="4AD43D85" w14:textId="77777777" w:rsidR="00B973A7" w:rsidRPr="00DC5F61" w:rsidRDefault="00B973A7" w:rsidP="008F08E1">
      <w:pPr>
        <w:pStyle w:val="Heading3"/>
        <w:keepLines/>
        <w:rPr>
          <w:rFonts w:asciiTheme="minorHAnsi" w:hAnsiTheme="minorHAnsi" w:cstheme="minorHAnsi"/>
        </w:rPr>
      </w:pPr>
      <w:bookmarkStart w:id="90" w:name="_4.3.5_PPE_for"/>
      <w:bookmarkStart w:id="91" w:name="_Toc282522065"/>
      <w:bookmarkEnd w:id="90"/>
      <w:r w:rsidRPr="00DC5F61">
        <w:rPr>
          <w:rFonts w:asciiTheme="minorHAnsi" w:hAnsiTheme="minorHAnsi" w:cstheme="minorHAnsi"/>
        </w:rPr>
        <w:t>4.</w:t>
      </w:r>
      <w:r w:rsidR="00F30A6A" w:rsidRPr="00DC5F61">
        <w:rPr>
          <w:rFonts w:asciiTheme="minorHAnsi" w:hAnsiTheme="minorHAnsi" w:cstheme="minorHAnsi"/>
        </w:rPr>
        <w:t>3</w:t>
      </w:r>
      <w:r w:rsidRPr="00DC5F61">
        <w:rPr>
          <w:rFonts w:asciiTheme="minorHAnsi" w:hAnsiTheme="minorHAnsi" w:cstheme="minorHAnsi"/>
        </w:rPr>
        <w:t>.</w:t>
      </w:r>
      <w:r w:rsidR="00D86CD9" w:rsidRPr="00DC5F61">
        <w:rPr>
          <w:rFonts w:asciiTheme="minorHAnsi" w:hAnsiTheme="minorHAnsi" w:cstheme="minorHAnsi"/>
        </w:rPr>
        <w:t>5</w:t>
      </w:r>
      <w:r w:rsidRPr="00DC5F61">
        <w:rPr>
          <w:rFonts w:asciiTheme="minorHAnsi" w:hAnsiTheme="minorHAnsi" w:cstheme="minorHAnsi"/>
        </w:rPr>
        <w:tab/>
      </w:r>
      <w:r w:rsidR="00D86CD9" w:rsidRPr="00DC5F61">
        <w:rPr>
          <w:rFonts w:asciiTheme="minorHAnsi" w:hAnsiTheme="minorHAnsi" w:cstheme="minorHAnsi"/>
        </w:rPr>
        <w:t xml:space="preserve">PPE for </w:t>
      </w:r>
      <w:r w:rsidRPr="00DC5F61">
        <w:rPr>
          <w:rFonts w:asciiTheme="minorHAnsi" w:hAnsiTheme="minorHAnsi" w:cstheme="minorHAnsi"/>
        </w:rPr>
        <w:t>CBRN Hazards</w:t>
      </w:r>
      <w:bookmarkEnd w:id="91"/>
    </w:p>
    <w:p w14:paraId="4AD43D86" w14:textId="77777777" w:rsidR="00B973A7" w:rsidRPr="00DC5F61" w:rsidRDefault="00B973A7" w:rsidP="008F08E1">
      <w:pPr>
        <w:keepNext/>
        <w:keepLines/>
        <w:widowControl/>
        <w:rPr>
          <w:rFonts w:asciiTheme="minorHAnsi" w:hAnsiTheme="minorHAnsi" w:cstheme="minorHAnsi"/>
          <w:b/>
          <w:sz w:val="23"/>
          <w:szCs w:val="23"/>
        </w:rPr>
      </w:pPr>
    </w:p>
    <w:p w14:paraId="4AD43D87" w14:textId="77777777" w:rsidR="00B973A7" w:rsidRPr="00DC5F61" w:rsidRDefault="00B973A7" w:rsidP="008F08E1">
      <w:pPr>
        <w:keepNext/>
        <w:keepLines/>
        <w:widowControl/>
        <w:rPr>
          <w:rFonts w:asciiTheme="minorHAnsi" w:hAnsiTheme="minorHAnsi" w:cstheme="minorHAnsi"/>
        </w:rPr>
      </w:pPr>
      <w:r w:rsidRPr="00DC5F61">
        <w:rPr>
          <w:rFonts w:asciiTheme="minorHAnsi" w:hAnsiTheme="minorHAnsi" w:cstheme="minorHAnsi"/>
        </w:rPr>
        <w:t xml:space="preserve">Emergency responders may </w:t>
      </w:r>
      <w:r w:rsidR="00797D27" w:rsidRPr="00DC5F61">
        <w:rPr>
          <w:rFonts w:asciiTheme="minorHAnsi" w:hAnsiTheme="minorHAnsi" w:cstheme="minorHAnsi"/>
        </w:rPr>
        <w:t xml:space="preserve">be required to </w:t>
      </w:r>
      <w:r w:rsidRPr="00DC5F61">
        <w:rPr>
          <w:rFonts w:asciiTheme="minorHAnsi" w:hAnsiTheme="minorHAnsi" w:cstheme="minorHAnsi"/>
        </w:rPr>
        <w:t xml:space="preserve">respond to incidents involving the intentional release of CBRN </w:t>
      </w:r>
      <w:r w:rsidR="00B245E6" w:rsidRPr="00DC5F61">
        <w:rPr>
          <w:rFonts w:asciiTheme="minorHAnsi" w:hAnsiTheme="minorHAnsi" w:cstheme="minorHAnsi"/>
        </w:rPr>
        <w:t xml:space="preserve">materials. </w:t>
      </w:r>
      <w:r w:rsidRPr="00DC5F61">
        <w:rPr>
          <w:rFonts w:asciiTheme="minorHAnsi" w:hAnsiTheme="minorHAnsi" w:cstheme="minorHAnsi"/>
        </w:rPr>
        <w:t xml:space="preserve">CBRN </w:t>
      </w:r>
      <w:r w:rsidR="00B245E6" w:rsidRPr="00DC5F61">
        <w:rPr>
          <w:rFonts w:asciiTheme="minorHAnsi" w:hAnsiTheme="minorHAnsi" w:cstheme="minorHAnsi"/>
        </w:rPr>
        <w:t xml:space="preserve">materials </w:t>
      </w:r>
      <w:r w:rsidRPr="00DC5F61">
        <w:rPr>
          <w:rFonts w:asciiTheme="minorHAnsi" w:hAnsiTheme="minorHAnsi" w:cstheme="minorHAnsi"/>
        </w:rPr>
        <w:t>include</w:t>
      </w:r>
      <w:r w:rsidR="00C1019D" w:rsidRPr="00DC5F61">
        <w:rPr>
          <w:rFonts w:asciiTheme="minorHAnsi" w:hAnsiTheme="minorHAnsi" w:cstheme="minorHAnsi"/>
        </w:rPr>
        <w:t>, but are not limited to,</w:t>
      </w:r>
      <w:r w:rsidRPr="00DC5F61">
        <w:rPr>
          <w:rFonts w:asciiTheme="minorHAnsi" w:hAnsiTheme="minorHAnsi" w:cstheme="minorHAnsi"/>
        </w:rPr>
        <w:t xml:space="preserve"> </w:t>
      </w:r>
      <w:r w:rsidR="00954279" w:rsidRPr="00DC5F61">
        <w:rPr>
          <w:rFonts w:asciiTheme="minorHAnsi" w:hAnsiTheme="minorHAnsi" w:cstheme="minorHAnsi"/>
        </w:rPr>
        <w:t xml:space="preserve">chemical warfare agents (e.g., </w:t>
      </w:r>
      <w:r w:rsidR="00D40029" w:rsidRPr="00DC5F61">
        <w:rPr>
          <w:rFonts w:asciiTheme="minorHAnsi" w:hAnsiTheme="minorHAnsi" w:cstheme="minorHAnsi"/>
        </w:rPr>
        <w:t>s</w:t>
      </w:r>
      <w:r w:rsidRPr="00DC5F61">
        <w:rPr>
          <w:rFonts w:asciiTheme="minorHAnsi" w:hAnsiTheme="minorHAnsi" w:cstheme="minorHAnsi"/>
        </w:rPr>
        <w:t>arin</w:t>
      </w:r>
      <w:r w:rsidR="00F65380" w:rsidRPr="00DC5F61">
        <w:rPr>
          <w:rFonts w:asciiTheme="minorHAnsi" w:hAnsiTheme="minorHAnsi" w:cstheme="minorHAnsi"/>
        </w:rPr>
        <w:t>,</w:t>
      </w:r>
      <w:r w:rsidRPr="00DC5F61">
        <w:rPr>
          <w:rFonts w:asciiTheme="minorHAnsi" w:hAnsiTheme="minorHAnsi" w:cstheme="minorHAnsi"/>
        </w:rPr>
        <w:t xml:space="preserve"> mustard gas), </w:t>
      </w:r>
      <w:r w:rsidR="00797D27" w:rsidRPr="00DC5F61">
        <w:rPr>
          <w:rFonts w:asciiTheme="minorHAnsi" w:hAnsiTheme="minorHAnsi" w:cstheme="minorHAnsi"/>
        </w:rPr>
        <w:t xml:space="preserve">certain </w:t>
      </w:r>
      <w:r w:rsidRPr="00DC5F61">
        <w:rPr>
          <w:rFonts w:asciiTheme="minorHAnsi" w:hAnsiTheme="minorHAnsi" w:cstheme="minorHAnsi"/>
        </w:rPr>
        <w:t xml:space="preserve">toxic industrial chemicals (TICs) </w:t>
      </w:r>
      <w:r w:rsidR="00532072" w:rsidRPr="00DC5F61">
        <w:rPr>
          <w:rFonts w:asciiTheme="minorHAnsi" w:hAnsiTheme="minorHAnsi" w:cstheme="minorHAnsi"/>
        </w:rPr>
        <w:t xml:space="preserve">(e.g., </w:t>
      </w:r>
      <w:r w:rsidRPr="00DC5F61">
        <w:rPr>
          <w:rFonts w:asciiTheme="minorHAnsi" w:hAnsiTheme="minorHAnsi" w:cstheme="minorHAnsi"/>
        </w:rPr>
        <w:t>ammonia</w:t>
      </w:r>
      <w:r w:rsidR="00F65380" w:rsidRPr="00DC5F61">
        <w:rPr>
          <w:rFonts w:asciiTheme="minorHAnsi" w:hAnsiTheme="minorHAnsi" w:cstheme="minorHAnsi"/>
        </w:rPr>
        <w:t>,</w:t>
      </w:r>
      <w:r w:rsidRPr="00DC5F61">
        <w:rPr>
          <w:rFonts w:asciiTheme="minorHAnsi" w:hAnsiTheme="minorHAnsi" w:cstheme="minorHAnsi"/>
        </w:rPr>
        <w:t xml:space="preserve"> phosgene</w:t>
      </w:r>
      <w:r w:rsidR="00532072" w:rsidRPr="00DC5F61">
        <w:rPr>
          <w:rFonts w:asciiTheme="minorHAnsi" w:hAnsiTheme="minorHAnsi" w:cstheme="minorHAnsi"/>
        </w:rPr>
        <w:t>)</w:t>
      </w:r>
      <w:r w:rsidR="00797D27" w:rsidRPr="00DC5F61">
        <w:rPr>
          <w:rFonts w:asciiTheme="minorHAnsi" w:hAnsiTheme="minorHAnsi" w:cstheme="minorHAnsi"/>
        </w:rPr>
        <w:t xml:space="preserve"> used as weapons</w:t>
      </w:r>
      <w:r w:rsidRPr="00DC5F61">
        <w:rPr>
          <w:rFonts w:asciiTheme="minorHAnsi" w:hAnsiTheme="minorHAnsi" w:cstheme="minorHAnsi"/>
        </w:rPr>
        <w:t>, biological agents (e.g., anthrax), and radiological or nuclear particulates. The materials may be “weaponized,” m</w:t>
      </w:r>
      <w:r w:rsidR="007B5376" w:rsidRPr="00DC5F61">
        <w:rPr>
          <w:rFonts w:asciiTheme="minorHAnsi" w:hAnsiTheme="minorHAnsi" w:cstheme="minorHAnsi"/>
        </w:rPr>
        <w:t>aking them more readily dispersi</w:t>
      </w:r>
      <w:r w:rsidRPr="00DC5F61">
        <w:rPr>
          <w:rFonts w:asciiTheme="minorHAnsi" w:hAnsiTheme="minorHAnsi" w:cstheme="minorHAnsi"/>
        </w:rPr>
        <w:t>ble. OSHA considers incidents involving CBRN materials or other terrorist events to be hazardous materials incidents that are subject to the requirements of the HAZWOPER standard</w:t>
      </w:r>
      <w:r w:rsidRPr="00DC5F61">
        <w:rPr>
          <w:rFonts w:asciiTheme="minorHAnsi" w:hAnsiTheme="minorHAnsi" w:cstheme="minorHAnsi"/>
          <w:i/>
          <w:iCs/>
        </w:rPr>
        <w:t xml:space="preserve">. </w:t>
      </w:r>
      <w:r w:rsidR="009E3BE3" w:rsidRPr="00DC5F61">
        <w:rPr>
          <w:rFonts w:asciiTheme="minorHAnsi" w:hAnsiTheme="minorHAnsi" w:cstheme="minorHAnsi"/>
          <w:iCs/>
        </w:rPr>
        <w:t xml:space="preserve">The </w:t>
      </w:r>
      <w:hyperlink r:id="rId103" w:history="1">
        <w:r w:rsidR="009E3BE3" w:rsidRPr="00DC5F61">
          <w:rPr>
            <w:rStyle w:val="Hyperlink"/>
            <w:rFonts w:asciiTheme="minorHAnsi" w:hAnsiTheme="minorHAnsi" w:cstheme="minorHAnsi"/>
            <w:iCs/>
          </w:rPr>
          <w:t>manual’s Chemical and Biological Agents chapter</w:t>
        </w:r>
      </w:hyperlink>
      <w:r w:rsidR="009E3BE3" w:rsidRPr="00DC5F61">
        <w:rPr>
          <w:rFonts w:asciiTheme="minorHAnsi" w:hAnsiTheme="minorHAnsi" w:cstheme="minorHAnsi"/>
          <w:iCs/>
        </w:rPr>
        <w:t xml:space="preserve"> </w:t>
      </w:r>
      <w:r w:rsidRPr="00DC5F61">
        <w:rPr>
          <w:rFonts w:asciiTheme="minorHAnsi" w:hAnsiTheme="minorHAnsi" w:cstheme="minorHAnsi"/>
        </w:rPr>
        <w:t xml:space="preserve">provides further information on </w:t>
      </w:r>
      <w:r w:rsidR="00450BAA" w:rsidRPr="00DC5F61">
        <w:rPr>
          <w:rFonts w:asciiTheme="minorHAnsi" w:hAnsiTheme="minorHAnsi" w:cstheme="minorHAnsi"/>
        </w:rPr>
        <w:t>respon</w:t>
      </w:r>
      <w:r w:rsidR="00F30A6A" w:rsidRPr="00DC5F61">
        <w:rPr>
          <w:rFonts w:asciiTheme="minorHAnsi" w:hAnsiTheme="minorHAnsi" w:cstheme="minorHAnsi"/>
        </w:rPr>
        <w:t>ding</w:t>
      </w:r>
      <w:r w:rsidR="00450BAA" w:rsidRPr="00DC5F61">
        <w:rPr>
          <w:rFonts w:asciiTheme="minorHAnsi" w:hAnsiTheme="minorHAnsi" w:cstheme="minorHAnsi"/>
        </w:rPr>
        <w:t xml:space="preserve"> to </w:t>
      </w:r>
      <w:r w:rsidR="00F30A6A" w:rsidRPr="00DC5F61">
        <w:rPr>
          <w:rFonts w:asciiTheme="minorHAnsi" w:hAnsiTheme="minorHAnsi" w:cstheme="minorHAnsi"/>
        </w:rPr>
        <w:t xml:space="preserve">an incident with </w:t>
      </w:r>
      <w:r w:rsidR="00450BAA" w:rsidRPr="00DC5F61">
        <w:rPr>
          <w:rFonts w:asciiTheme="minorHAnsi" w:hAnsiTheme="minorHAnsi" w:cstheme="minorHAnsi"/>
        </w:rPr>
        <w:t>chemical and biological agents.</w:t>
      </w:r>
      <w:r w:rsidR="00B245E6" w:rsidRPr="00DC5F61">
        <w:rPr>
          <w:rFonts w:asciiTheme="minorHAnsi" w:hAnsiTheme="minorHAnsi" w:cstheme="minorHAnsi"/>
        </w:rPr>
        <w:t xml:space="preserve"> </w:t>
      </w:r>
      <w:r w:rsidR="00B245E6" w:rsidRPr="00DC5F61">
        <w:rPr>
          <w:rStyle w:val="blueten1"/>
          <w:rFonts w:asciiTheme="minorHAnsi" w:hAnsiTheme="minorHAnsi" w:cstheme="minorHAnsi"/>
          <w:sz w:val="22"/>
          <w:szCs w:val="22"/>
        </w:rPr>
        <w:t>NIOSH has developed respiratory protection equipment standards for CBRN exposures.</w:t>
      </w:r>
      <w:r w:rsidR="00B245E6" w:rsidRPr="00DC5F61">
        <w:rPr>
          <w:rFonts w:asciiTheme="minorHAnsi" w:hAnsiTheme="minorHAnsi" w:cstheme="minorHAnsi"/>
        </w:rPr>
        <w:t xml:space="preserve"> For additional information on these standards, see</w:t>
      </w:r>
      <w:r w:rsidR="009E3BE3" w:rsidRPr="00DC5F61">
        <w:rPr>
          <w:rFonts w:asciiTheme="minorHAnsi" w:hAnsiTheme="minorHAnsi" w:cstheme="minorHAnsi"/>
        </w:rPr>
        <w:t xml:space="preserve"> the </w:t>
      </w:r>
      <w:hyperlink r:id="rId104" w:history="1">
        <w:r w:rsidR="009E3BE3" w:rsidRPr="00DC5F61">
          <w:rPr>
            <w:rStyle w:val="Hyperlink"/>
            <w:rFonts w:asciiTheme="minorHAnsi" w:hAnsiTheme="minorHAnsi" w:cstheme="minorHAnsi"/>
          </w:rPr>
          <w:t>manual’s</w:t>
        </w:r>
        <w:r w:rsidR="00B245E6" w:rsidRPr="00DC5F61">
          <w:rPr>
            <w:rStyle w:val="Hyperlink"/>
            <w:rFonts w:asciiTheme="minorHAnsi" w:hAnsiTheme="minorHAnsi" w:cstheme="minorHAnsi"/>
          </w:rPr>
          <w:t xml:space="preserve"> Respiratory Protection Program</w:t>
        </w:r>
        <w:r w:rsidR="009E3BE3" w:rsidRPr="00DC5F61">
          <w:rPr>
            <w:rStyle w:val="Hyperlink"/>
            <w:rFonts w:asciiTheme="minorHAnsi" w:hAnsiTheme="minorHAnsi" w:cstheme="minorHAnsi"/>
          </w:rPr>
          <w:t xml:space="preserve"> chapter</w:t>
        </w:r>
      </w:hyperlink>
      <w:r w:rsidR="00B245E6" w:rsidRPr="00DC5F61">
        <w:rPr>
          <w:rFonts w:asciiTheme="minorHAnsi" w:hAnsiTheme="minorHAnsi" w:cstheme="minorHAnsi"/>
        </w:rPr>
        <w:t>.</w:t>
      </w:r>
      <w:r w:rsidR="00797D27" w:rsidRPr="00DC5F61">
        <w:rPr>
          <w:rFonts w:asciiTheme="minorHAnsi" w:hAnsiTheme="minorHAnsi" w:cstheme="minorHAnsi"/>
        </w:rPr>
        <w:t xml:space="preserve"> </w:t>
      </w:r>
      <w:r w:rsidRPr="00DC5F61">
        <w:rPr>
          <w:rFonts w:asciiTheme="minorHAnsi" w:hAnsiTheme="minorHAnsi" w:cstheme="minorHAnsi"/>
        </w:rPr>
        <w:t>For information on radiological</w:t>
      </w:r>
      <w:r w:rsidR="00532072" w:rsidRPr="00DC5F61">
        <w:rPr>
          <w:rFonts w:asciiTheme="minorHAnsi" w:hAnsiTheme="minorHAnsi" w:cstheme="minorHAnsi"/>
        </w:rPr>
        <w:t xml:space="preserve"> and nuclear</w:t>
      </w:r>
      <w:r w:rsidRPr="00DC5F61">
        <w:rPr>
          <w:rFonts w:asciiTheme="minorHAnsi" w:hAnsiTheme="minorHAnsi" w:cstheme="minorHAnsi"/>
        </w:rPr>
        <w:t xml:space="preserve"> hazards, see</w:t>
      </w:r>
      <w:r w:rsidR="009E3BE3" w:rsidRPr="00DC5F61">
        <w:rPr>
          <w:rFonts w:asciiTheme="minorHAnsi" w:hAnsiTheme="minorHAnsi" w:cstheme="minorHAnsi"/>
        </w:rPr>
        <w:t xml:space="preserve"> the </w:t>
      </w:r>
      <w:hyperlink r:id="rId105" w:history="1">
        <w:r w:rsidR="009E3BE3" w:rsidRPr="00DC5F61">
          <w:rPr>
            <w:rStyle w:val="Hyperlink"/>
            <w:rFonts w:asciiTheme="minorHAnsi" w:hAnsiTheme="minorHAnsi" w:cstheme="minorHAnsi"/>
          </w:rPr>
          <w:t>manual’s</w:t>
        </w:r>
        <w:r w:rsidRPr="00DC5F61">
          <w:rPr>
            <w:rStyle w:val="Hyperlink"/>
            <w:rFonts w:asciiTheme="minorHAnsi" w:hAnsiTheme="minorHAnsi" w:cstheme="minorHAnsi"/>
          </w:rPr>
          <w:t xml:space="preserve"> Radiation Safety Program</w:t>
        </w:r>
        <w:r w:rsidR="009E3BE3" w:rsidRPr="00DC5F61">
          <w:rPr>
            <w:rStyle w:val="Hyperlink"/>
            <w:rFonts w:asciiTheme="minorHAnsi" w:hAnsiTheme="minorHAnsi" w:cstheme="minorHAnsi"/>
          </w:rPr>
          <w:t xml:space="preserve"> chapter</w:t>
        </w:r>
      </w:hyperlink>
      <w:r w:rsidRPr="00DC5F61">
        <w:rPr>
          <w:rFonts w:asciiTheme="minorHAnsi" w:hAnsiTheme="minorHAnsi" w:cstheme="minorHAnsi"/>
        </w:rPr>
        <w:t xml:space="preserve">. </w:t>
      </w:r>
    </w:p>
    <w:p w14:paraId="4AD43D88" w14:textId="77777777" w:rsidR="00B973A7" w:rsidRPr="00DC5F61" w:rsidRDefault="00B973A7" w:rsidP="008F08E1">
      <w:pPr>
        <w:widowControl/>
        <w:rPr>
          <w:rFonts w:asciiTheme="minorHAnsi" w:hAnsiTheme="minorHAnsi" w:cstheme="minorHAnsi"/>
        </w:rPr>
      </w:pPr>
    </w:p>
    <w:p w14:paraId="4AD43D89" w14:textId="77777777" w:rsidR="006E3DC7" w:rsidRPr="00DC5F61" w:rsidRDefault="00ED2262" w:rsidP="008F08E1">
      <w:pPr>
        <w:widowControl/>
        <w:rPr>
          <w:rFonts w:asciiTheme="minorHAnsi" w:hAnsiTheme="minorHAnsi" w:cstheme="minorHAnsi"/>
        </w:rPr>
      </w:pPr>
      <w:hyperlink w:anchor="Table_7" w:history="1">
        <w:r w:rsidR="001F5F5B" w:rsidRPr="00DC5F61">
          <w:rPr>
            <w:rStyle w:val="Hyperlink"/>
            <w:rFonts w:asciiTheme="minorHAnsi" w:hAnsiTheme="minorHAnsi" w:cstheme="minorHAnsi"/>
            <w:bCs/>
          </w:rPr>
          <w:t xml:space="preserve">Table </w:t>
        </w:r>
        <w:r w:rsidR="003B0C5E" w:rsidRPr="00DC5F61">
          <w:rPr>
            <w:rStyle w:val="Hyperlink"/>
            <w:rFonts w:asciiTheme="minorHAnsi" w:hAnsiTheme="minorHAnsi" w:cstheme="minorHAnsi"/>
            <w:bCs/>
          </w:rPr>
          <w:t>6</w:t>
        </w:r>
      </w:hyperlink>
      <w:r w:rsidR="006E3DC7" w:rsidRPr="00DC5F61">
        <w:rPr>
          <w:rStyle w:val="blueten1"/>
          <w:rFonts w:asciiTheme="minorHAnsi" w:hAnsiTheme="minorHAnsi" w:cstheme="minorHAnsi"/>
          <w:bCs/>
          <w:sz w:val="22"/>
          <w:szCs w:val="22"/>
        </w:rPr>
        <w:t xml:space="preserve"> compares </w:t>
      </w:r>
      <w:r w:rsidR="00F30A6A" w:rsidRPr="00DC5F61">
        <w:rPr>
          <w:rFonts w:asciiTheme="minorHAnsi" w:hAnsiTheme="minorHAnsi" w:cstheme="minorHAnsi"/>
        </w:rPr>
        <w:t>EPA</w:t>
      </w:r>
      <w:r w:rsidR="00F30A6A" w:rsidRPr="00DC5F61">
        <w:rPr>
          <w:rStyle w:val="blueten1"/>
          <w:rFonts w:asciiTheme="minorHAnsi" w:hAnsiTheme="minorHAnsi" w:cstheme="minorHAnsi"/>
          <w:bCs/>
          <w:sz w:val="22"/>
          <w:szCs w:val="22"/>
        </w:rPr>
        <w:t>/</w:t>
      </w:r>
      <w:r w:rsidR="00F30A6A" w:rsidRPr="00DC5F61">
        <w:rPr>
          <w:rFonts w:asciiTheme="minorHAnsi" w:hAnsiTheme="minorHAnsi" w:cstheme="minorHAnsi"/>
        </w:rPr>
        <w:t>OSHA</w:t>
      </w:r>
      <w:r w:rsidR="006E3DC7" w:rsidRPr="00DC5F61">
        <w:rPr>
          <w:rFonts w:asciiTheme="minorHAnsi" w:hAnsiTheme="minorHAnsi" w:cstheme="minorHAnsi"/>
        </w:rPr>
        <w:t xml:space="preserve">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levels of prot</w:t>
      </w:r>
      <w:r w:rsidR="00D17602" w:rsidRPr="00DC5F61">
        <w:rPr>
          <w:rFonts w:asciiTheme="minorHAnsi" w:hAnsiTheme="minorHAnsi" w:cstheme="minorHAnsi"/>
        </w:rPr>
        <w:t>ection with NFPA and NIOSH</w:t>
      </w:r>
      <w:r w:rsidR="0050693C" w:rsidRPr="00DC5F61">
        <w:rPr>
          <w:rFonts w:asciiTheme="minorHAnsi" w:hAnsiTheme="minorHAnsi" w:cstheme="minorHAnsi"/>
        </w:rPr>
        <w:t xml:space="preserve"> </w:t>
      </w:r>
      <w:r w:rsidR="00532072" w:rsidRPr="00DC5F61">
        <w:rPr>
          <w:rFonts w:asciiTheme="minorHAnsi" w:hAnsiTheme="minorHAnsi" w:cstheme="minorHAnsi"/>
        </w:rPr>
        <w:t>p</w:t>
      </w:r>
      <w:r w:rsidR="006E3DC7" w:rsidRPr="00DC5F61">
        <w:rPr>
          <w:rFonts w:asciiTheme="minorHAnsi" w:hAnsiTheme="minorHAnsi" w:cstheme="minorHAnsi"/>
        </w:rPr>
        <w:t xml:space="preserve">rotective </w:t>
      </w:r>
      <w:r w:rsidR="00532072" w:rsidRPr="00DC5F61">
        <w:rPr>
          <w:rFonts w:asciiTheme="minorHAnsi" w:hAnsiTheme="minorHAnsi" w:cstheme="minorHAnsi"/>
        </w:rPr>
        <w:t>e</w:t>
      </w:r>
      <w:r w:rsidR="006E3DC7" w:rsidRPr="00DC5F61">
        <w:rPr>
          <w:rFonts w:asciiTheme="minorHAnsi" w:hAnsiTheme="minorHAnsi" w:cstheme="minorHAnsi"/>
        </w:rPr>
        <w:t xml:space="preserve">nsembles for </w:t>
      </w:r>
      <w:r w:rsidR="00532072" w:rsidRPr="00DC5F61">
        <w:rPr>
          <w:rFonts w:asciiTheme="minorHAnsi" w:hAnsiTheme="minorHAnsi" w:cstheme="minorHAnsi"/>
        </w:rPr>
        <w:t>r</w:t>
      </w:r>
      <w:r w:rsidR="006E3DC7" w:rsidRPr="00DC5F61">
        <w:rPr>
          <w:rFonts w:asciiTheme="minorHAnsi" w:hAnsiTheme="minorHAnsi" w:cstheme="minorHAnsi"/>
        </w:rPr>
        <w:t xml:space="preserve">esponse to CBRN events. </w:t>
      </w:r>
      <w:r w:rsidR="00831E99" w:rsidRPr="00DC5F61">
        <w:rPr>
          <w:rFonts w:asciiTheme="minorHAnsi" w:hAnsiTheme="minorHAnsi" w:cstheme="minorHAnsi"/>
        </w:rPr>
        <w:t xml:space="preserve">Use </w:t>
      </w:r>
      <w:r w:rsidR="00B53A8E" w:rsidRPr="00DC5F61">
        <w:rPr>
          <w:rFonts w:asciiTheme="minorHAnsi" w:hAnsiTheme="minorHAnsi" w:cstheme="minorHAnsi"/>
        </w:rPr>
        <w:t>this t</w:t>
      </w:r>
      <w:r w:rsidR="00831E99" w:rsidRPr="00DC5F61">
        <w:rPr>
          <w:rFonts w:asciiTheme="minorHAnsi" w:hAnsiTheme="minorHAnsi" w:cstheme="minorHAnsi"/>
        </w:rPr>
        <w:t xml:space="preserve">able </w:t>
      </w:r>
      <w:r w:rsidR="006E3DC7" w:rsidRPr="00DC5F61">
        <w:rPr>
          <w:rFonts w:asciiTheme="minorHAnsi" w:hAnsiTheme="minorHAnsi" w:cstheme="minorHAnsi"/>
        </w:rPr>
        <w:t xml:space="preserve">to identify </w:t>
      </w:r>
      <w:smartTag w:uri="urn:schemas-microsoft-com:office:smarttags" w:element="stockticker">
        <w:r w:rsidR="006E3DC7" w:rsidRPr="00DC5F61">
          <w:rPr>
            <w:rFonts w:asciiTheme="minorHAnsi" w:hAnsiTheme="minorHAnsi" w:cstheme="minorHAnsi"/>
          </w:rPr>
          <w:t>PPE</w:t>
        </w:r>
      </w:smartTag>
      <w:r w:rsidR="006E3DC7" w:rsidRPr="00DC5F61">
        <w:rPr>
          <w:rFonts w:asciiTheme="minorHAnsi" w:hAnsiTheme="minorHAnsi" w:cstheme="minorHAnsi"/>
        </w:rPr>
        <w:t xml:space="preserve"> </w:t>
      </w:r>
      <w:r w:rsidR="00DC1648" w:rsidRPr="00DC5F61">
        <w:rPr>
          <w:rFonts w:asciiTheme="minorHAnsi" w:hAnsiTheme="minorHAnsi" w:cstheme="minorHAnsi"/>
        </w:rPr>
        <w:t xml:space="preserve">that </w:t>
      </w:r>
      <w:r w:rsidR="006E3DC7" w:rsidRPr="00DC5F61">
        <w:rPr>
          <w:rFonts w:asciiTheme="minorHAnsi" w:hAnsiTheme="minorHAnsi" w:cstheme="minorHAnsi"/>
        </w:rPr>
        <w:t>meets federal and consensus performance standards when selecting and procuring PPE</w:t>
      </w:r>
      <w:r w:rsidR="00D40029" w:rsidRPr="00DC5F61">
        <w:rPr>
          <w:rFonts w:asciiTheme="minorHAnsi" w:hAnsiTheme="minorHAnsi" w:cstheme="minorHAnsi"/>
        </w:rPr>
        <w:t xml:space="preserve"> appropriate for use under CBRN conditions</w:t>
      </w:r>
      <w:r w:rsidR="006E3DC7" w:rsidRPr="00DC5F61">
        <w:rPr>
          <w:rFonts w:asciiTheme="minorHAnsi" w:hAnsiTheme="minorHAnsi" w:cstheme="minorHAnsi"/>
        </w:rPr>
        <w:t>.</w:t>
      </w:r>
      <w:r w:rsidR="00DC1648" w:rsidRPr="00DC5F61">
        <w:rPr>
          <w:rFonts w:asciiTheme="minorHAnsi" w:hAnsiTheme="minorHAnsi" w:cstheme="minorHAnsi"/>
        </w:rPr>
        <w:t xml:space="preserve"> As noted previously for conventional hazards, selection of </w:t>
      </w:r>
      <w:smartTag w:uri="urn:schemas-microsoft-com:office:smarttags" w:element="stockticker">
        <w:r w:rsidR="00DC1648" w:rsidRPr="00DC5F61">
          <w:rPr>
            <w:rFonts w:asciiTheme="minorHAnsi" w:hAnsiTheme="minorHAnsi" w:cstheme="minorHAnsi"/>
          </w:rPr>
          <w:t>PPE</w:t>
        </w:r>
      </w:smartTag>
      <w:r w:rsidR="00DC1648" w:rsidRPr="00DC5F61">
        <w:rPr>
          <w:rFonts w:asciiTheme="minorHAnsi" w:hAnsiTheme="minorHAnsi" w:cstheme="minorHAnsi"/>
        </w:rPr>
        <w:t xml:space="preserve"> ensembles requires some interpretation and full consideration of all response conditions.</w:t>
      </w:r>
      <w:r w:rsidR="005E49EC" w:rsidRPr="00DC5F61">
        <w:rPr>
          <w:rFonts w:asciiTheme="minorHAnsi" w:hAnsiTheme="minorHAnsi" w:cstheme="minorHAnsi"/>
        </w:rPr>
        <w:t xml:space="preserve"> </w:t>
      </w:r>
      <w:hyperlink w:anchor="Appen_L" w:history="1">
        <w:r w:rsidR="005E49EC" w:rsidRPr="00DC5F61">
          <w:rPr>
            <w:rStyle w:val="Hyperlink"/>
            <w:rFonts w:asciiTheme="minorHAnsi" w:hAnsiTheme="minorHAnsi" w:cstheme="minorHAnsi"/>
          </w:rPr>
          <w:t>Appendi</w:t>
        </w:r>
        <w:r w:rsidR="004A0564" w:rsidRPr="00DC5F61">
          <w:rPr>
            <w:rStyle w:val="Hyperlink"/>
            <w:rFonts w:asciiTheme="minorHAnsi" w:hAnsiTheme="minorHAnsi" w:cstheme="minorHAnsi"/>
          </w:rPr>
          <w:t xml:space="preserve">x </w:t>
        </w:r>
        <w:r w:rsidR="00AA59B3" w:rsidRPr="00DC5F61">
          <w:rPr>
            <w:rStyle w:val="Hyperlink"/>
            <w:rFonts w:asciiTheme="minorHAnsi" w:hAnsiTheme="minorHAnsi" w:cstheme="minorHAnsi"/>
          </w:rPr>
          <w:t>H</w:t>
        </w:r>
      </w:hyperlink>
      <w:r w:rsidR="005E49EC" w:rsidRPr="00DC5F61">
        <w:rPr>
          <w:rFonts w:asciiTheme="minorHAnsi" w:hAnsiTheme="minorHAnsi" w:cstheme="minorHAnsi"/>
        </w:rPr>
        <w:t xml:space="preserve"> </w:t>
      </w:r>
      <w:r w:rsidR="004A0564" w:rsidRPr="00DC5F61">
        <w:rPr>
          <w:rFonts w:asciiTheme="minorHAnsi" w:hAnsiTheme="minorHAnsi" w:cstheme="minorHAnsi"/>
        </w:rPr>
        <w:t xml:space="preserve">and </w:t>
      </w:r>
      <w:hyperlink r:id="rId106" w:history="1">
        <w:r w:rsidR="00D40029" w:rsidRPr="00DC5F61">
          <w:rPr>
            <w:rStyle w:val="Hyperlink"/>
            <w:rFonts w:asciiTheme="minorHAnsi" w:hAnsiTheme="minorHAnsi" w:cstheme="minorHAnsi"/>
          </w:rPr>
          <w:t>Guidelines for PPE Ensemble Selection</w:t>
        </w:r>
      </w:hyperlink>
      <w:r w:rsidR="00D40029" w:rsidRPr="00DC5F61">
        <w:rPr>
          <w:rFonts w:asciiTheme="minorHAnsi" w:hAnsiTheme="minorHAnsi" w:cstheme="minorHAnsi"/>
        </w:rPr>
        <w:t xml:space="preserve"> </w:t>
      </w:r>
      <w:r w:rsidR="00E104FC" w:rsidRPr="00DC5F61">
        <w:rPr>
          <w:rFonts w:asciiTheme="minorHAnsi" w:hAnsiTheme="minorHAnsi" w:cstheme="minorHAnsi"/>
        </w:rPr>
        <w:t>p</w:t>
      </w:r>
      <w:r w:rsidR="005E49EC" w:rsidRPr="00DC5F61">
        <w:rPr>
          <w:rFonts w:asciiTheme="minorHAnsi" w:hAnsiTheme="minorHAnsi" w:cstheme="minorHAnsi"/>
        </w:rPr>
        <w:t xml:space="preserve">rovide information on the selection of </w:t>
      </w:r>
      <w:smartTag w:uri="urn:schemas-microsoft-com:office:smarttags" w:element="stockticker">
        <w:r w:rsidR="005E49EC" w:rsidRPr="00DC5F61">
          <w:rPr>
            <w:rFonts w:asciiTheme="minorHAnsi" w:hAnsiTheme="minorHAnsi" w:cstheme="minorHAnsi"/>
          </w:rPr>
          <w:t>PPE</w:t>
        </w:r>
      </w:smartTag>
      <w:r w:rsidR="005E49EC" w:rsidRPr="00DC5F61">
        <w:rPr>
          <w:rFonts w:asciiTheme="minorHAnsi" w:hAnsiTheme="minorHAnsi" w:cstheme="minorHAnsi"/>
        </w:rPr>
        <w:t xml:space="preserve"> for CBRN responses.</w:t>
      </w:r>
    </w:p>
    <w:p w14:paraId="4AD43D8A" w14:textId="77777777" w:rsidR="006E3DC7" w:rsidRPr="00DC5F61" w:rsidRDefault="006E3DC7" w:rsidP="008F08E1">
      <w:pPr>
        <w:widowControl/>
        <w:rPr>
          <w:rFonts w:asciiTheme="minorHAnsi" w:hAnsiTheme="minorHAnsi" w:cstheme="minorHAnsi"/>
        </w:rPr>
      </w:pPr>
    </w:p>
    <w:p w14:paraId="4AD43D8B" w14:textId="77777777" w:rsidR="006E3DC7" w:rsidRPr="00DC5F61" w:rsidRDefault="001F5F5B" w:rsidP="00E6325A">
      <w:pPr>
        <w:pStyle w:val="Heading6"/>
        <w:rPr>
          <w:rFonts w:asciiTheme="minorHAnsi" w:hAnsiTheme="minorHAnsi" w:cstheme="minorHAnsi"/>
        </w:rPr>
      </w:pPr>
      <w:bookmarkStart w:id="92" w:name="Table_7"/>
      <w:bookmarkStart w:id="93" w:name="_Toc325293125"/>
      <w:bookmarkEnd w:id="92"/>
      <w:r w:rsidRPr="00DC5F61">
        <w:rPr>
          <w:rFonts w:asciiTheme="minorHAnsi" w:hAnsiTheme="minorHAnsi" w:cstheme="minorHAnsi"/>
        </w:rPr>
        <w:t xml:space="preserve">Table </w:t>
      </w:r>
      <w:r w:rsidR="003B0C5E" w:rsidRPr="00DC5F61">
        <w:rPr>
          <w:rFonts w:asciiTheme="minorHAnsi" w:hAnsiTheme="minorHAnsi" w:cstheme="minorHAnsi"/>
        </w:rPr>
        <w:t>6</w:t>
      </w:r>
      <w:r w:rsidR="005623C4" w:rsidRPr="00DC5F61">
        <w:rPr>
          <w:rFonts w:asciiTheme="minorHAnsi" w:hAnsiTheme="minorHAnsi" w:cstheme="minorHAnsi"/>
        </w:rPr>
        <w:br/>
      </w:r>
      <w:r w:rsidR="006E3DC7" w:rsidRPr="00DC5F61">
        <w:rPr>
          <w:rFonts w:asciiTheme="minorHAnsi" w:hAnsiTheme="minorHAnsi" w:cstheme="minorHAnsi"/>
        </w:rPr>
        <w:t xml:space="preserve">Ensemble </w:t>
      </w:r>
      <w:r w:rsidR="00DC1648" w:rsidRPr="00DC5F61">
        <w:rPr>
          <w:rFonts w:asciiTheme="minorHAnsi" w:hAnsiTheme="minorHAnsi" w:cstheme="minorHAnsi"/>
        </w:rPr>
        <w:t xml:space="preserve">Selection </w:t>
      </w:r>
      <w:r w:rsidR="006E3DC7" w:rsidRPr="00DC5F61">
        <w:rPr>
          <w:rFonts w:asciiTheme="minorHAnsi" w:hAnsiTheme="minorHAnsi" w:cstheme="minorHAnsi"/>
        </w:rPr>
        <w:t>for CBRN Hazards</w:t>
      </w:r>
      <w:bookmarkEnd w:id="93"/>
    </w:p>
    <w:p w14:paraId="4AD43D8C" w14:textId="77777777" w:rsidR="006E3DC7" w:rsidRPr="00DC5F61" w:rsidRDefault="006E3DC7" w:rsidP="008F08E1">
      <w:pPr>
        <w:keepNext/>
        <w:keepLines/>
        <w:widowControl/>
        <w:rPr>
          <w:rFonts w:asciiTheme="minorHAnsi" w:hAnsiTheme="minorHAnsi" w:cstheme="minorHAnsi"/>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8"/>
        <w:gridCol w:w="2098"/>
      </w:tblGrid>
      <w:tr w:rsidR="006E3DC7" w:rsidRPr="00DC5F61" w14:paraId="4AD43D90" w14:textId="77777777">
        <w:tc>
          <w:tcPr>
            <w:tcW w:w="6758" w:type="dxa"/>
            <w:shd w:val="clear" w:color="auto" w:fill="DDDDDD"/>
            <w:vAlign w:val="center"/>
          </w:tcPr>
          <w:p w14:paraId="4AD43D8D" w14:textId="77777777" w:rsidR="006E3DC7" w:rsidRPr="00DC5F61" w:rsidRDefault="00DC1648"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 xml:space="preserve">NFPA/NIOSH </w:t>
            </w:r>
            <w:r w:rsidR="006E3DC7" w:rsidRPr="00DC5F61">
              <w:rPr>
                <w:rFonts w:asciiTheme="minorHAnsi" w:hAnsiTheme="minorHAnsi" w:cstheme="minorHAnsi"/>
                <w:b/>
                <w:sz w:val="20"/>
                <w:szCs w:val="20"/>
              </w:rPr>
              <w:t>Ensemble Description</w:t>
            </w:r>
          </w:p>
        </w:tc>
        <w:tc>
          <w:tcPr>
            <w:tcW w:w="2098" w:type="dxa"/>
            <w:shd w:val="clear" w:color="auto" w:fill="DDDDDD"/>
            <w:vAlign w:val="center"/>
          </w:tcPr>
          <w:p w14:paraId="4AD43D8E" w14:textId="77777777" w:rsidR="006E3DC7" w:rsidRPr="00DC5F61" w:rsidRDefault="00FE5BC7" w:rsidP="008F08E1">
            <w:pPr>
              <w:keepNext/>
              <w:keepLines/>
              <w:widowControl/>
              <w:jc w:val="center"/>
              <w:rPr>
                <w:rFonts w:asciiTheme="minorHAnsi" w:hAnsiTheme="minorHAnsi" w:cstheme="minorHAnsi"/>
                <w:b/>
                <w:sz w:val="20"/>
                <w:szCs w:val="20"/>
              </w:rPr>
            </w:pPr>
            <w:r w:rsidRPr="00DC5F61">
              <w:rPr>
                <w:rFonts w:asciiTheme="minorHAnsi" w:hAnsiTheme="minorHAnsi" w:cstheme="minorHAnsi"/>
                <w:b/>
                <w:sz w:val="20"/>
                <w:szCs w:val="20"/>
              </w:rPr>
              <w:t>EPA/</w:t>
            </w:r>
            <w:r w:rsidR="006E3DC7" w:rsidRPr="00DC5F61">
              <w:rPr>
                <w:rFonts w:asciiTheme="minorHAnsi" w:hAnsiTheme="minorHAnsi" w:cstheme="minorHAnsi"/>
                <w:b/>
                <w:sz w:val="20"/>
                <w:szCs w:val="20"/>
              </w:rPr>
              <w:t>OSHA</w:t>
            </w:r>
            <w:r w:rsidR="003235E8" w:rsidRPr="00DC5F61">
              <w:rPr>
                <w:rFonts w:asciiTheme="minorHAnsi" w:hAnsiTheme="minorHAnsi" w:cstheme="minorHAnsi"/>
                <w:b/>
                <w:sz w:val="20"/>
                <w:szCs w:val="20"/>
              </w:rPr>
              <w:t xml:space="preserve"> </w:t>
            </w:r>
            <w:r w:rsidR="006E3DC7" w:rsidRPr="00DC5F61">
              <w:rPr>
                <w:rFonts w:asciiTheme="minorHAnsi" w:hAnsiTheme="minorHAnsi" w:cstheme="minorHAnsi"/>
                <w:b/>
                <w:sz w:val="20"/>
                <w:szCs w:val="20"/>
              </w:rPr>
              <w:t>Level</w:t>
            </w:r>
          </w:p>
          <w:p w14:paraId="4AD43D8F" w14:textId="77777777" w:rsidR="003235E8" w:rsidRPr="00DC5F61" w:rsidRDefault="003235E8" w:rsidP="008F08E1">
            <w:pPr>
              <w:keepNext/>
              <w:keepLines/>
              <w:widowControl/>
              <w:jc w:val="center"/>
              <w:rPr>
                <w:rFonts w:asciiTheme="minorHAnsi" w:hAnsiTheme="minorHAnsi" w:cstheme="minorHAnsi"/>
                <w:b/>
                <w:sz w:val="20"/>
                <w:szCs w:val="20"/>
              </w:rPr>
            </w:pPr>
          </w:p>
        </w:tc>
      </w:tr>
      <w:tr w:rsidR="006E3DC7" w:rsidRPr="00DC5F61" w14:paraId="4AD43D93" w14:textId="77777777">
        <w:tc>
          <w:tcPr>
            <w:tcW w:w="6758" w:type="dxa"/>
          </w:tcPr>
          <w:p w14:paraId="4AD43D91"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 xml:space="preserve">NFPA 1991 worn with NIOSH CBRN SCBA </w:t>
            </w:r>
          </w:p>
        </w:tc>
        <w:tc>
          <w:tcPr>
            <w:tcW w:w="2098" w:type="dxa"/>
          </w:tcPr>
          <w:p w14:paraId="4AD43D92"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A</w:t>
            </w:r>
          </w:p>
        </w:tc>
      </w:tr>
      <w:tr w:rsidR="006E3DC7" w:rsidRPr="00DC5F61" w14:paraId="4AD43D96" w14:textId="77777777">
        <w:tc>
          <w:tcPr>
            <w:tcW w:w="6758" w:type="dxa"/>
          </w:tcPr>
          <w:p w14:paraId="4AD43D94"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NFPA 1994 Class 2 worn with NIOSH CBRN SCBA</w:t>
            </w:r>
          </w:p>
        </w:tc>
        <w:tc>
          <w:tcPr>
            <w:tcW w:w="2098" w:type="dxa"/>
          </w:tcPr>
          <w:p w14:paraId="4AD43D95"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B</w:t>
            </w:r>
          </w:p>
        </w:tc>
      </w:tr>
      <w:tr w:rsidR="006E3DC7" w:rsidRPr="00DC5F61" w14:paraId="4AD43D99" w14:textId="77777777">
        <w:tc>
          <w:tcPr>
            <w:tcW w:w="6758" w:type="dxa"/>
          </w:tcPr>
          <w:p w14:paraId="4AD43D97"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NFPA 1971 with CBRN Option with NIOSH CBRN SCBA</w:t>
            </w:r>
          </w:p>
        </w:tc>
        <w:tc>
          <w:tcPr>
            <w:tcW w:w="2098" w:type="dxa"/>
          </w:tcPr>
          <w:p w14:paraId="4AD43D98"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B</w:t>
            </w:r>
          </w:p>
        </w:tc>
      </w:tr>
      <w:tr w:rsidR="006E3DC7" w:rsidRPr="00DC5F61" w14:paraId="4AD43D9C" w14:textId="77777777">
        <w:tc>
          <w:tcPr>
            <w:tcW w:w="6758" w:type="dxa"/>
          </w:tcPr>
          <w:p w14:paraId="4AD43D9A"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NFPA 1994 Class 3 worn with NIOSH CBRN APR</w:t>
            </w:r>
          </w:p>
        </w:tc>
        <w:tc>
          <w:tcPr>
            <w:tcW w:w="2098" w:type="dxa"/>
          </w:tcPr>
          <w:p w14:paraId="4AD43D9B" w14:textId="77777777" w:rsidR="006E3DC7" w:rsidRPr="00DC5F61" w:rsidRDefault="006E3DC7" w:rsidP="008F08E1">
            <w:pPr>
              <w:keepNext/>
              <w:keepLines/>
              <w:widowControl/>
              <w:rPr>
                <w:rFonts w:asciiTheme="minorHAnsi" w:hAnsiTheme="minorHAnsi" w:cstheme="minorHAnsi"/>
                <w:sz w:val="20"/>
                <w:szCs w:val="20"/>
              </w:rPr>
            </w:pPr>
            <w:r w:rsidRPr="00DC5F61">
              <w:rPr>
                <w:rFonts w:asciiTheme="minorHAnsi" w:hAnsiTheme="minorHAnsi" w:cstheme="minorHAnsi"/>
                <w:sz w:val="20"/>
                <w:szCs w:val="20"/>
              </w:rPr>
              <w:t>C</w:t>
            </w:r>
          </w:p>
        </w:tc>
      </w:tr>
      <w:tr w:rsidR="006E3DC7" w:rsidRPr="00DC5F61" w14:paraId="4AD43D9F" w14:textId="77777777">
        <w:tc>
          <w:tcPr>
            <w:tcW w:w="6758" w:type="dxa"/>
          </w:tcPr>
          <w:p w14:paraId="4AD43D9D" w14:textId="77777777" w:rsidR="006E3DC7" w:rsidRPr="00DC5F61" w:rsidRDefault="006E3DC7" w:rsidP="008F08E1">
            <w:pPr>
              <w:widowControl/>
              <w:rPr>
                <w:rFonts w:asciiTheme="minorHAnsi" w:hAnsiTheme="minorHAnsi" w:cstheme="minorHAnsi"/>
                <w:sz w:val="20"/>
                <w:szCs w:val="20"/>
              </w:rPr>
            </w:pPr>
            <w:r w:rsidRPr="00DC5F61">
              <w:rPr>
                <w:rFonts w:asciiTheme="minorHAnsi" w:hAnsiTheme="minorHAnsi" w:cstheme="minorHAnsi"/>
                <w:sz w:val="20"/>
                <w:szCs w:val="20"/>
              </w:rPr>
              <w:t>NFPA 1994 Class 4 worn with NIOSH CBRN APR</w:t>
            </w:r>
          </w:p>
        </w:tc>
        <w:tc>
          <w:tcPr>
            <w:tcW w:w="2098" w:type="dxa"/>
          </w:tcPr>
          <w:p w14:paraId="4AD43D9E" w14:textId="77777777" w:rsidR="006E3DC7" w:rsidRPr="00DC5F61" w:rsidRDefault="006E3DC7" w:rsidP="008F08E1">
            <w:pPr>
              <w:widowControl/>
              <w:rPr>
                <w:rFonts w:asciiTheme="minorHAnsi" w:hAnsiTheme="minorHAnsi" w:cstheme="minorHAnsi"/>
                <w:sz w:val="20"/>
                <w:szCs w:val="20"/>
              </w:rPr>
            </w:pPr>
            <w:r w:rsidRPr="00DC5F61">
              <w:rPr>
                <w:rFonts w:asciiTheme="minorHAnsi" w:hAnsiTheme="minorHAnsi" w:cstheme="minorHAnsi"/>
                <w:sz w:val="20"/>
                <w:szCs w:val="20"/>
              </w:rPr>
              <w:t>C</w:t>
            </w:r>
          </w:p>
        </w:tc>
      </w:tr>
    </w:tbl>
    <w:p w14:paraId="4AD43DA0" w14:textId="77777777" w:rsidR="006E3DC7" w:rsidRPr="00DC5F61" w:rsidRDefault="006E3DC7" w:rsidP="008F08E1">
      <w:pPr>
        <w:widowControl/>
        <w:rPr>
          <w:rStyle w:val="blueten1"/>
          <w:rFonts w:asciiTheme="minorHAnsi" w:hAnsiTheme="minorHAnsi" w:cstheme="minorHAnsi"/>
          <w:b/>
          <w:bCs/>
          <w:sz w:val="22"/>
          <w:szCs w:val="22"/>
        </w:rPr>
      </w:pPr>
    </w:p>
    <w:p w14:paraId="4AD43DA1" w14:textId="77777777" w:rsidR="00BF5401" w:rsidRPr="00DC5F61" w:rsidRDefault="00BF5401" w:rsidP="00BF5401">
      <w:pPr>
        <w:pStyle w:val="Heading3"/>
        <w:rPr>
          <w:rStyle w:val="blueten1"/>
          <w:rFonts w:asciiTheme="minorHAnsi" w:hAnsiTheme="minorHAnsi" w:cstheme="minorHAnsi"/>
          <w:bCs w:val="0"/>
          <w:sz w:val="22"/>
          <w:szCs w:val="22"/>
        </w:rPr>
      </w:pPr>
      <w:bookmarkStart w:id="94" w:name="_Toc282522066"/>
      <w:r w:rsidRPr="00DC5F61">
        <w:rPr>
          <w:rStyle w:val="blueten1"/>
          <w:rFonts w:asciiTheme="minorHAnsi" w:hAnsiTheme="minorHAnsi" w:cstheme="minorHAnsi"/>
          <w:bCs w:val="0"/>
          <w:sz w:val="22"/>
          <w:szCs w:val="22"/>
        </w:rPr>
        <w:t>4.3.6</w:t>
      </w:r>
      <w:r w:rsidRPr="00DC5F61">
        <w:rPr>
          <w:rStyle w:val="blueten1"/>
          <w:rFonts w:asciiTheme="minorHAnsi" w:hAnsiTheme="minorHAnsi" w:cstheme="minorHAnsi"/>
          <w:bCs w:val="0"/>
          <w:sz w:val="22"/>
          <w:szCs w:val="22"/>
        </w:rPr>
        <w:tab/>
        <w:t>PPE for Site-Work On or Near Water</w:t>
      </w:r>
      <w:bookmarkEnd w:id="94"/>
    </w:p>
    <w:p w14:paraId="4AD43DA2" w14:textId="77777777" w:rsidR="00BF5401" w:rsidRPr="00DC5F61" w:rsidRDefault="00BF5401" w:rsidP="00BF5401">
      <w:pPr>
        <w:rPr>
          <w:rStyle w:val="blueten1"/>
          <w:rFonts w:asciiTheme="minorHAnsi" w:hAnsiTheme="minorHAnsi" w:cstheme="minorHAnsi"/>
          <w:b/>
          <w:bCs/>
          <w:sz w:val="22"/>
          <w:szCs w:val="22"/>
        </w:rPr>
      </w:pPr>
    </w:p>
    <w:p w14:paraId="4AD43DA3" w14:textId="77777777" w:rsidR="006A1EB6" w:rsidRPr="00DC5F61" w:rsidRDefault="006A1EB6" w:rsidP="006A1EB6">
      <w:pPr>
        <w:rPr>
          <w:rFonts w:asciiTheme="minorHAnsi" w:hAnsiTheme="minorHAnsi" w:cstheme="minorHAnsi"/>
        </w:rPr>
      </w:pPr>
      <w:r w:rsidRPr="00DC5F61">
        <w:rPr>
          <w:rFonts w:asciiTheme="minorHAnsi" w:hAnsiTheme="minorHAnsi" w:cstheme="minorHAnsi"/>
        </w:rPr>
        <w:t>Emergency responders respond to incidents (such as oil spills) where there is a risk of drowning from falling or being pulled into the water</w:t>
      </w:r>
      <w:r w:rsidR="00FC20B1" w:rsidRPr="00DC5F61">
        <w:rPr>
          <w:rFonts w:asciiTheme="minorHAnsi" w:hAnsiTheme="minorHAnsi" w:cstheme="minorHAnsi"/>
        </w:rPr>
        <w:t xml:space="preserve">. </w:t>
      </w:r>
      <w:r w:rsidRPr="00DC5F61">
        <w:rPr>
          <w:rFonts w:asciiTheme="minorHAnsi" w:hAnsiTheme="minorHAnsi" w:cstheme="minorHAnsi"/>
        </w:rPr>
        <w:t xml:space="preserve">When working on, over, or close to the edge of a water source, </w:t>
      </w:r>
      <w:r w:rsidR="00FC20B1" w:rsidRPr="00DC5F61">
        <w:rPr>
          <w:rFonts w:asciiTheme="minorHAnsi" w:hAnsiTheme="minorHAnsi" w:cstheme="minorHAnsi"/>
        </w:rPr>
        <w:t>e</w:t>
      </w:r>
      <w:r w:rsidRPr="00DC5F61">
        <w:rPr>
          <w:rFonts w:asciiTheme="minorHAnsi" w:hAnsiTheme="minorHAnsi" w:cstheme="minorHAnsi"/>
        </w:rPr>
        <w:t xml:space="preserve">mergency responders </w:t>
      </w:r>
      <w:r w:rsidR="00FC20B1" w:rsidRPr="00DC5F61">
        <w:rPr>
          <w:rFonts w:asciiTheme="minorHAnsi" w:hAnsiTheme="minorHAnsi" w:cstheme="minorHAnsi"/>
        </w:rPr>
        <w:t xml:space="preserve">must </w:t>
      </w:r>
      <w:r w:rsidRPr="00DC5F61">
        <w:rPr>
          <w:rFonts w:asciiTheme="minorHAnsi" w:hAnsiTheme="minorHAnsi" w:cstheme="minorHAnsi"/>
        </w:rPr>
        <w:t xml:space="preserve">always wear an appropriate personal flotation device or PFD. PFDs (also referred to as life </w:t>
      </w:r>
      <w:r w:rsidRPr="00DC5F61">
        <w:rPr>
          <w:rFonts w:asciiTheme="minorHAnsi" w:hAnsiTheme="minorHAnsi" w:cstheme="minorHAnsi"/>
        </w:rPr>
        <w:lastRenderedPageBreak/>
        <w:t xml:space="preserve">jackets, life preservers, life vests, flotation suits, and others) </w:t>
      </w:r>
      <w:r w:rsidR="00021506" w:rsidRPr="00DC5F61">
        <w:rPr>
          <w:rFonts w:asciiTheme="minorHAnsi" w:hAnsiTheme="minorHAnsi" w:cstheme="minorHAnsi"/>
        </w:rPr>
        <w:t xml:space="preserve">have different characteristics and </w:t>
      </w:r>
      <w:r w:rsidRPr="00DC5F61">
        <w:rPr>
          <w:rFonts w:asciiTheme="minorHAnsi" w:hAnsiTheme="minorHAnsi" w:cstheme="minorHAnsi"/>
        </w:rPr>
        <w:t xml:space="preserve">are available in different sizes and styles for various levels of protection (see Tables </w:t>
      </w:r>
      <w:hyperlink w:anchor="Table_8" w:history="1">
        <w:r w:rsidR="003B0C5E" w:rsidRPr="00DC5F61">
          <w:rPr>
            <w:rStyle w:val="Hyperlink"/>
            <w:rFonts w:asciiTheme="minorHAnsi" w:hAnsiTheme="minorHAnsi" w:cstheme="minorHAnsi"/>
          </w:rPr>
          <w:t>7</w:t>
        </w:r>
      </w:hyperlink>
      <w:r w:rsidR="003B0C5E" w:rsidRPr="00DC5F61">
        <w:rPr>
          <w:rFonts w:asciiTheme="minorHAnsi" w:hAnsiTheme="minorHAnsi" w:cstheme="minorHAnsi"/>
        </w:rPr>
        <w:t xml:space="preserve"> </w:t>
      </w:r>
      <w:r w:rsidRPr="00DC5F61">
        <w:rPr>
          <w:rFonts w:asciiTheme="minorHAnsi" w:hAnsiTheme="minorHAnsi" w:cstheme="minorHAnsi"/>
        </w:rPr>
        <w:t xml:space="preserve">and </w:t>
      </w:r>
      <w:hyperlink w:anchor="Table_9" w:history="1">
        <w:r w:rsidR="003B0C5E" w:rsidRPr="00DC5F61">
          <w:rPr>
            <w:rStyle w:val="Hyperlink"/>
            <w:rFonts w:asciiTheme="minorHAnsi" w:hAnsiTheme="minorHAnsi" w:cstheme="minorHAnsi"/>
          </w:rPr>
          <w:t>8</w:t>
        </w:r>
      </w:hyperlink>
      <w:r w:rsidRPr="00DC5F61">
        <w:rPr>
          <w:rFonts w:asciiTheme="minorHAnsi" w:hAnsiTheme="minorHAnsi" w:cstheme="minorHAnsi"/>
        </w:rPr>
        <w:t>)</w:t>
      </w:r>
      <w:r w:rsidR="00FC20B1" w:rsidRPr="00DC5F61">
        <w:rPr>
          <w:rFonts w:asciiTheme="minorHAnsi" w:hAnsiTheme="minorHAnsi" w:cstheme="minorHAnsi"/>
        </w:rPr>
        <w:t xml:space="preserve">. </w:t>
      </w:r>
    </w:p>
    <w:p w14:paraId="4AD43DA4" w14:textId="77777777" w:rsidR="006A1EB6" w:rsidRPr="00DC5F61" w:rsidRDefault="006A1EB6" w:rsidP="006A1EB6">
      <w:pPr>
        <w:rPr>
          <w:rFonts w:asciiTheme="minorHAnsi" w:hAnsiTheme="minorHAnsi" w:cstheme="minorHAnsi"/>
        </w:rPr>
      </w:pPr>
    </w:p>
    <w:p w14:paraId="4AD43DA5" w14:textId="77777777" w:rsidR="006A1EB6" w:rsidRPr="00DC5F61" w:rsidRDefault="006A1EB6" w:rsidP="006A1EB6">
      <w:pPr>
        <w:rPr>
          <w:rFonts w:asciiTheme="minorHAnsi" w:hAnsiTheme="minorHAnsi" w:cstheme="minorHAnsi"/>
        </w:rPr>
      </w:pPr>
      <w:r w:rsidRPr="00DC5F61">
        <w:rPr>
          <w:rFonts w:asciiTheme="minorHAnsi" w:hAnsiTheme="minorHAnsi" w:cstheme="minorHAnsi"/>
        </w:rPr>
        <w:t>Regulations pertaining to the use of PFDs vary depending on the type of activity and the authority having jurisdiction</w:t>
      </w:r>
      <w:r w:rsidR="00FC20B1" w:rsidRPr="00DC5F61">
        <w:rPr>
          <w:rFonts w:asciiTheme="minorHAnsi" w:hAnsiTheme="minorHAnsi" w:cstheme="minorHAnsi"/>
        </w:rPr>
        <w:t xml:space="preserve">. </w:t>
      </w:r>
      <w:r w:rsidRPr="00DC5F61">
        <w:rPr>
          <w:rFonts w:asciiTheme="minorHAnsi" w:hAnsiTheme="minorHAnsi" w:cstheme="minorHAnsi"/>
        </w:rPr>
        <w:t>In general, on federally controlled waters all boats must be equipped with U.S. Coast Guard-approved PFDs (33 CFR 175, Subpart B)</w:t>
      </w:r>
      <w:r w:rsidR="00FC20B1" w:rsidRPr="00DC5F61">
        <w:rPr>
          <w:rFonts w:asciiTheme="minorHAnsi" w:hAnsiTheme="minorHAnsi" w:cstheme="minorHAnsi"/>
        </w:rPr>
        <w:t xml:space="preserve">. </w:t>
      </w:r>
      <w:r w:rsidRPr="00DC5F61">
        <w:rPr>
          <w:rFonts w:asciiTheme="minorHAnsi" w:hAnsiTheme="minorHAnsi" w:cstheme="minorHAnsi"/>
        </w:rPr>
        <w:t>The quantity and type depend on the length of the boat and the number of people on board and/or being towed</w:t>
      </w:r>
      <w:r w:rsidR="00FC20B1" w:rsidRPr="00DC5F61">
        <w:rPr>
          <w:rFonts w:asciiTheme="minorHAnsi" w:hAnsiTheme="minorHAnsi" w:cstheme="minorHAnsi"/>
        </w:rPr>
        <w:t xml:space="preserve">. </w:t>
      </w:r>
      <w:r w:rsidRPr="00DC5F61">
        <w:rPr>
          <w:rFonts w:asciiTheme="minorHAnsi" w:hAnsiTheme="minorHAnsi" w:cstheme="minorHAnsi"/>
        </w:rPr>
        <w:t>Each PFD must be the proper size for the intended wearer (sizing for PFDs is based on body weight and chest size), in good and serviceable condition, and readily accessible</w:t>
      </w:r>
      <w:r w:rsidR="00FC20B1" w:rsidRPr="00DC5F61">
        <w:rPr>
          <w:rFonts w:asciiTheme="minorHAnsi" w:hAnsiTheme="minorHAnsi" w:cstheme="minorHAnsi"/>
        </w:rPr>
        <w:t xml:space="preserve">. </w:t>
      </w:r>
      <w:r w:rsidRPr="00DC5F61">
        <w:rPr>
          <w:rFonts w:asciiTheme="minorHAnsi" w:hAnsiTheme="minorHAnsi" w:cstheme="minorHAnsi"/>
        </w:rPr>
        <w:t>In addition to size, PFDs should be appropriate for the planned activities and the expected water conditions</w:t>
      </w:r>
      <w:r w:rsidR="00FC20B1" w:rsidRPr="00DC5F61">
        <w:rPr>
          <w:rFonts w:asciiTheme="minorHAnsi" w:hAnsiTheme="minorHAnsi" w:cstheme="minorHAnsi"/>
        </w:rPr>
        <w:t xml:space="preserve">. </w:t>
      </w:r>
      <w:r w:rsidRPr="00DC5F61">
        <w:rPr>
          <w:rFonts w:asciiTheme="minorHAnsi" w:hAnsiTheme="minorHAnsi" w:cstheme="minorHAnsi"/>
        </w:rPr>
        <w:t>The U.S. Coast Guard recommends that PFDs always be worn while underway on a boat</w:t>
      </w:r>
      <w:r w:rsidR="00FC20B1" w:rsidRPr="00DC5F61">
        <w:rPr>
          <w:rFonts w:asciiTheme="minorHAnsi" w:hAnsiTheme="minorHAnsi" w:cstheme="minorHAnsi"/>
        </w:rPr>
        <w:t>.</w:t>
      </w:r>
      <w:r w:rsidR="00DD480C" w:rsidRPr="00DC5F61">
        <w:rPr>
          <w:rFonts w:asciiTheme="minorHAnsi" w:hAnsiTheme="minorHAnsi" w:cstheme="minorHAnsi"/>
        </w:rPr>
        <w:t xml:space="preserve"> </w:t>
      </w:r>
    </w:p>
    <w:p w14:paraId="4AD43DA6" w14:textId="77777777" w:rsidR="006A1EB6" w:rsidRPr="00DC5F61" w:rsidRDefault="006A1EB6" w:rsidP="006A1EB6">
      <w:pPr>
        <w:rPr>
          <w:rFonts w:asciiTheme="minorHAnsi" w:hAnsiTheme="minorHAnsi" w:cstheme="minorHAnsi"/>
        </w:rPr>
      </w:pPr>
    </w:p>
    <w:p w14:paraId="4AD43DA7" w14:textId="77777777" w:rsidR="006A1EB6" w:rsidRPr="00DC5F61" w:rsidRDefault="006A1EB6" w:rsidP="00021506">
      <w:pPr>
        <w:keepNext/>
        <w:keepLines/>
        <w:widowControl/>
        <w:rPr>
          <w:rFonts w:asciiTheme="minorHAnsi" w:hAnsiTheme="minorHAnsi" w:cstheme="minorHAnsi"/>
        </w:rPr>
      </w:pPr>
      <w:r w:rsidRPr="00DC5F61">
        <w:rPr>
          <w:rFonts w:asciiTheme="minorHAnsi" w:hAnsiTheme="minorHAnsi" w:cstheme="minorHAnsi"/>
        </w:rPr>
        <w:t>All states also have regulations regarding the use of PFDs</w:t>
      </w:r>
      <w:r w:rsidR="00FC20B1" w:rsidRPr="00DC5F61">
        <w:rPr>
          <w:rFonts w:asciiTheme="minorHAnsi" w:hAnsiTheme="minorHAnsi" w:cstheme="minorHAnsi"/>
        </w:rPr>
        <w:t xml:space="preserve">. </w:t>
      </w:r>
      <w:r w:rsidRPr="00DC5F61">
        <w:rPr>
          <w:rFonts w:asciiTheme="minorHAnsi" w:hAnsiTheme="minorHAnsi" w:cstheme="minorHAnsi"/>
        </w:rPr>
        <w:t xml:space="preserve">And, when boating in an area under the jurisdiction of the </w:t>
      </w:r>
      <w:r w:rsidR="00F65380" w:rsidRPr="00DC5F61">
        <w:rPr>
          <w:rFonts w:asciiTheme="minorHAnsi" w:hAnsiTheme="minorHAnsi" w:cstheme="minorHAnsi"/>
        </w:rPr>
        <w:t xml:space="preserve">U.S. </w:t>
      </w:r>
      <w:r w:rsidRPr="00DC5F61">
        <w:rPr>
          <w:rFonts w:asciiTheme="minorHAnsi" w:hAnsiTheme="minorHAnsi" w:cstheme="minorHAnsi"/>
        </w:rPr>
        <w:t>Army Corps of Engineers, or a federal, state, or local park authority, other regulations may apply</w:t>
      </w:r>
      <w:r w:rsidR="00FC20B1" w:rsidRPr="00DC5F61">
        <w:rPr>
          <w:rFonts w:asciiTheme="minorHAnsi" w:hAnsiTheme="minorHAnsi" w:cstheme="minorHAnsi"/>
        </w:rPr>
        <w:t xml:space="preserve">. </w:t>
      </w:r>
      <w:r w:rsidRPr="00DC5F61">
        <w:rPr>
          <w:rFonts w:asciiTheme="minorHAnsi" w:hAnsiTheme="minorHAnsi" w:cstheme="minorHAnsi"/>
        </w:rPr>
        <w:t xml:space="preserve">Prior to engaging in boating activities, </w:t>
      </w:r>
      <w:r w:rsidR="00454EB7" w:rsidRPr="00DC5F61">
        <w:rPr>
          <w:rFonts w:asciiTheme="minorHAnsi" w:hAnsiTheme="minorHAnsi" w:cstheme="minorHAnsi"/>
        </w:rPr>
        <w:t xml:space="preserve">emergency responders </w:t>
      </w:r>
      <w:r w:rsidRPr="00DC5F61">
        <w:rPr>
          <w:rFonts w:asciiTheme="minorHAnsi" w:hAnsiTheme="minorHAnsi" w:cstheme="minorHAnsi"/>
        </w:rPr>
        <w:t xml:space="preserve">should determine the authority having jurisdiction over the waters and the PFD requirements. </w:t>
      </w:r>
    </w:p>
    <w:p w14:paraId="4AD43DA8" w14:textId="77777777" w:rsidR="006A1EB6" w:rsidRPr="00DC5F61" w:rsidRDefault="006A1EB6" w:rsidP="006A1EB6">
      <w:pPr>
        <w:rPr>
          <w:rFonts w:asciiTheme="minorHAnsi" w:hAnsiTheme="minorHAnsi" w:cstheme="minorHAnsi"/>
        </w:rPr>
      </w:pPr>
    </w:p>
    <w:p w14:paraId="4AD43DA9" w14:textId="77777777" w:rsidR="006A1EB6" w:rsidRPr="00DC5F61" w:rsidRDefault="006A1EB6" w:rsidP="006A1EB6">
      <w:pPr>
        <w:rPr>
          <w:rFonts w:asciiTheme="minorHAnsi" w:hAnsiTheme="minorHAnsi" w:cstheme="minorHAnsi"/>
        </w:rPr>
      </w:pPr>
      <w:r w:rsidRPr="00DC5F61">
        <w:rPr>
          <w:rFonts w:asciiTheme="minorHAnsi" w:hAnsiTheme="minorHAnsi" w:cstheme="minorHAnsi"/>
        </w:rPr>
        <w:t>In addition, OSHA has requirements (29 CFR 1926.106) for the use of PFD</w:t>
      </w:r>
      <w:r w:rsidR="00454EB7" w:rsidRPr="00DC5F61">
        <w:rPr>
          <w:rFonts w:asciiTheme="minorHAnsi" w:hAnsiTheme="minorHAnsi" w:cstheme="minorHAnsi"/>
        </w:rPr>
        <w:t>s</w:t>
      </w:r>
      <w:r w:rsidRPr="00DC5F61">
        <w:rPr>
          <w:rFonts w:asciiTheme="minorHAnsi" w:hAnsiTheme="minorHAnsi" w:cstheme="minorHAnsi"/>
        </w:rPr>
        <w:t xml:space="preserve"> when workers are engaged in construction activities where the danger of drowning exits</w:t>
      </w:r>
      <w:r w:rsidR="00FC20B1" w:rsidRPr="00DC5F61">
        <w:rPr>
          <w:rFonts w:asciiTheme="minorHAnsi" w:hAnsiTheme="minorHAnsi" w:cstheme="minorHAnsi"/>
        </w:rPr>
        <w:t xml:space="preserve">. </w:t>
      </w:r>
      <w:r w:rsidRPr="00DC5F61">
        <w:rPr>
          <w:rFonts w:asciiTheme="minorHAnsi" w:hAnsiTheme="minorHAnsi" w:cstheme="minorHAnsi"/>
        </w:rPr>
        <w:t>Employees working over or near water must wear a U.S. Coast Guard-approved PFD and they must inspect the PFD for defects prior to and after each use</w:t>
      </w:r>
      <w:r w:rsidR="00FC20B1" w:rsidRPr="00DC5F61">
        <w:rPr>
          <w:rFonts w:asciiTheme="minorHAnsi" w:hAnsiTheme="minorHAnsi" w:cstheme="minorHAnsi"/>
        </w:rPr>
        <w:t xml:space="preserve">. </w:t>
      </w:r>
      <w:r w:rsidRPr="00DC5F61">
        <w:rPr>
          <w:rFonts w:asciiTheme="minorHAnsi" w:hAnsiTheme="minorHAnsi" w:cstheme="minorHAnsi"/>
        </w:rPr>
        <w:t>For emergency rescue operations, OSHA requires readily accessible ring buoys with at least 90 feet of line every 200 feet</w:t>
      </w:r>
      <w:r w:rsidR="00FC20B1" w:rsidRPr="00DC5F61">
        <w:rPr>
          <w:rFonts w:asciiTheme="minorHAnsi" w:hAnsiTheme="minorHAnsi" w:cstheme="minorHAnsi"/>
        </w:rPr>
        <w:t>.</w:t>
      </w:r>
      <w:r w:rsidR="00DD480C" w:rsidRPr="00DC5F61">
        <w:rPr>
          <w:rFonts w:asciiTheme="minorHAnsi" w:hAnsiTheme="minorHAnsi" w:cstheme="minorHAnsi"/>
        </w:rPr>
        <w:t xml:space="preserve"> </w:t>
      </w:r>
    </w:p>
    <w:p w14:paraId="4AD43DAE" w14:textId="77777777" w:rsidR="006A1EB6" w:rsidRPr="00DC5F61" w:rsidRDefault="006A1EB6" w:rsidP="006A1EB6">
      <w:pPr>
        <w:rPr>
          <w:rFonts w:asciiTheme="minorHAnsi" w:hAnsiTheme="minorHAnsi" w:cstheme="minorHAnsi"/>
        </w:rPr>
      </w:pPr>
    </w:p>
    <w:p w14:paraId="4AD43DAF" w14:textId="77777777" w:rsidR="00021506" w:rsidRPr="00DC5F61" w:rsidRDefault="00021506" w:rsidP="00E6325A">
      <w:pPr>
        <w:pStyle w:val="Heading6"/>
        <w:rPr>
          <w:rFonts w:asciiTheme="minorHAnsi" w:hAnsiTheme="minorHAnsi" w:cstheme="minorHAnsi"/>
        </w:rPr>
      </w:pPr>
      <w:bookmarkStart w:id="95" w:name="Table_8"/>
      <w:bookmarkStart w:id="96" w:name="_Toc325293126"/>
      <w:bookmarkEnd w:id="95"/>
      <w:r w:rsidRPr="00DC5F61">
        <w:rPr>
          <w:rFonts w:asciiTheme="minorHAnsi" w:hAnsiTheme="minorHAnsi" w:cstheme="minorHAnsi"/>
        </w:rPr>
        <w:t xml:space="preserve">Table </w:t>
      </w:r>
      <w:r w:rsidR="003B0C5E" w:rsidRPr="00DC5F61">
        <w:rPr>
          <w:rFonts w:asciiTheme="minorHAnsi" w:hAnsiTheme="minorHAnsi" w:cstheme="minorHAnsi"/>
        </w:rPr>
        <w:t>7</w:t>
      </w:r>
      <w:r w:rsidRPr="00DC5F61">
        <w:rPr>
          <w:rFonts w:asciiTheme="minorHAnsi" w:hAnsiTheme="minorHAnsi" w:cstheme="minorHAnsi"/>
        </w:rPr>
        <w:br/>
        <w:t>Flotation</w:t>
      </w:r>
      <w:r w:rsidR="00454EB7" w:rsidRPr="00DC5F61">
        <w:rPr>
          <w:rFonts w:asciiTheme="minorHAnsi" w:hAnsiTheme="minorHAnsi" w:cstheme="minorHAnsi"/>
        </w:rPr>
        <w:t xml:space="preserve"> Characteristics of PFDs</w:t>
      </w:r>
      <w:bookmarkEnd w:id="96"/>
    </w:p>
    <w:p w14:paraId="4AD43DB0" w14:textId="77777777" w:rsidR="00021506" w:rsidRPr="00DC5F61" w:rsidRDefault="00021506" w:rsidP="00EE60EB">
      <w:pPr>
        <w:keepNext/>
        <w:keepLine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576"/>
      </w:tblGrid>
      <w:tr w:rsidR="006A1EB6" w:rsidRPr="00DC5F61" w14:paraId="4AD43DB2" w14:textId="77777777" w:rsidTr="00021506">
        <w:tc>
          <w:tcPr>
            <w:tcW w:w="9576" w:type="dxa"/>
            <w:vAlign w:val="center"/>
          </w:tcPr>
          <w:p w14:paraId="4AD43DB1" w14:textId="77777777" w:rsidR="006A1EB6" w:rsidRPr="00DC5F61" w:rsidRDefault="00633C87" w:rsidP="00EE60EB">
            <w:pPr>
              <w:keepNext/>
              <w:keepLines/>
              <w:rPr>
                <w:rFonts w:asciiTheme="minorHAnsi" w:hAnsiTheme="minorHAnsi" w:cstheme="minorHAnsi"/>
                <w:b/>
                <w:sz w:val="20"/>
                <w:szCs w:val="20"/>
              </w:rPr>
            </w:pPr>
            <w:r w:rsidRPr="00DC5F61">
              <w:rPr>
                <w:rFonts w:asciiTheme="minorHAnsi" w:hAnsiTheme="minorHAnsi" w:cstheme="minorHAnsi"/>
                <w:b/>
                <w:sz w:val="20"/>
                <w:szCs w:val="20"/>
              </w:rPr>
              <w:t>There are three design characteristics for PFDs:</w:t>
            </w:r>
          </w:p>
        </w:tc>
      </w:tr>
      <w:tr w:rsidR="006A1EB6" w:rsidRPr="00DC5F61" w14:paraId="4AD43DB8" w14:textId="77777777" w:rsidTr="00021506">
        <w:tc>
          <w:tcPr>
            <w:tcW w:w="9576" w:type="dxa"/>
          </w:tcPr>
          <w:p w14:paraId="4AD43DB3" w14:textId="77777777" w:rsidR="00021506" w:rsidRPr="00DC5F61" w:rsidRDefault="00021506" w:rsidP="00EE60EB">
            <w:pPr>
              <w:keepNext/>
              <w:keepLines/>
              <w:ind w:left="30"/>
              <w:rPr>
                <w:rFonts w:asciiTheme="minorHAnsi" w:hAnsiTheme="minorHAnsi" w:cstheme="minorHAnsi"/>
                <w:sz w:val="20"/>
                <w:szCs w:val="20"/>
              </w:rPr>
            </w:pPr>
          </w:p>
          <w:p w14:paraId="4AD43DB4" w14:textId="77777777" w:rsidR="006A1EB6" w:rsidRPr="00DC5F61" w:rsidRDefault="006A1EB6" w:rsidP="00EE60EB">
            <w:pPr>
              <w:keepNext/>
              <w:keepLines/>
              <w:ind w:left="30"/>
              <w:rPr>
                <w:rFonts w:asciiTheme="minorHAnsi" w:hAnsiTheme="minorHAnsi" w:cstheme="minorHAnsi"/>
                <w:sz w:val="20"/>
                <w:szCs w:val="20"/>
              </w:rPr>
            </w:pPr>
            <w:r w:rsidRPr="00DC5F61">
              <w:rPr>
                <w:rFonts w:asciiTheme="minorHAnsi" w:hAnsiTheme="minorHAnsi" w:cstheme="minorHAnsi"/>
                <w:sz w:val="20"/>
                <w:szCs w:val="20"/>
              </w:rPr>
              <w:t>Inherently Buoyant (primarily foam)</w:t>
            </w:r>
          </w:p>
          <w:p w14:paraId="4AD43DB5" w14:textId="77777777" w:rsidR="006A1EB6" w:rsidRPr="00DC5F61" w:rsidRDefault="006A1EB6" w:rsidP="00DB2F6F">
            <w:pPr>
              <w:pStyle w:val="ListParagraph"/>
              <w:keepNext/>
              <w:keepLines/>
              <w:widowControl/>
              <w:numPr>
                <w:ilvl w:val="0"/>
                <w:numId w:val="65"/>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The most reliable.</w:t>
            </w:r>
          </w:p>
          <w:p w14:paraId="4AD43DB6" w14:textId="77777777" w:rsidR="006A1EB6" w:rsidRPr="00DC5F61" w:rsidRDefault="006A1EB6" w:rsidP="00DB2F6F">
            <w:pPr>
              <w:pStyle w:val="ListParagraph"/>
              <w:keepNext/>
              <w:keepLines/>
              <w:widowControl/>
              <w:numPr>
                <w:ilvl w:val="0"/>
                <w:numId w:val="65"/>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Available in wearable and throwable styles.</w:t>
            </w:r>
          </w:p>
          <w:p w14:paraId="4AD43DB7" w14:textId="77777777" w:rsidR="006A1EB6" w:rsidRPr="00DC5F61" w:rsidRDefault="006A1EB6" w:rsidP="00DB2F6F">
            <w:pPr>
              <w:pStyle w:val="ListParagraph"/>
              <w:keepNext/>
              <w:keepLines/>
              <w:widowControl/>
              <w:numPr>
                <w:ilvl w:val="0"/>
                <w:numId w:val="65"/>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Designed for swimmers and non-swimmers.</w:t>
            </w:r>
          </w:p>
        </w:tc>
      </w:tr>
      <w:tr w:rsidR="006A1EB6" w:rsidRPr="00DC5F61" w14:paraId="4AD43DBE" w14:textId="77777777" w:rsidTr="00021506">
        <w:tc>
          <w:tcPr>
            <w:tcW w:w="9576" w:type="dxa"/>
          </w:tcPr>
          <w:p w14:paraId="4AD43DB9" w14:textId="77777777" w:rsidR="00021506" w:rsidRPr="00DC5F61" w:rsidRDefault="00021506" w:rsidP="006A1EB6">
            <w:pPr>
              <w:ind w:left="30"/>
              <w:rPr>
                <w:rFonts w:asciiTheme="minorHAnsi" w:hAnsiTheme="minorHAnsi" w:cstheme="minorHAnsi"/>
                <w:sz w:val="20"/>
                <w:szCs w:val="20"/>
              </w:rPr>
            </w:pPr>
          </w:p>
          <w:p w14:paraId="4AD43DBA" w14:textId="77777777" w:rsidR="006A1EB6" w:rsidRPr="00DC5F61" w:rsidRDefault="006A1EB6" w:rsidP="006A1EB6">
            <w:pPr>
              <w:ind w:left="30"/>
              <w:rPr>
                <w:rFonts w:asciiTheme="minorHAnsi" w:hAnsiTheme="minorHAnsi" w:cstheme="minorHAnsi"/>
                <w:sz w:val="20"/>
                <w:szCs w:val="20"/>
              </w:rPr>
            </w:pPr>
            <w:r w:rsidRPr="00DC5F61">
              <w:rPr>
                <w:rFonts w:asciiTheme="minorHAnsi" w:hAnsiTheme="minorHAnsi" w:cstheme="minorHAnsi"/>
                <w:sz w:val="20"/>
                <w:szCs w:val="20"/>
              </w:rPr>
              <w:t>Inflatable</w:t>
            </w:r>
          </w:p>
          <w:p w14:paraId="4AD43DBB" w14:textId="77777777" w:rsidR="006A1EB6" w:rsidRPr="00DC5F61" w:rsidRDefault="006A1EB6" w:rsidP="00DB2F6F">
            <w:pPr>
              <w:pStyle w:val="ListParagraph"/>
              <w:widowControl/>
              <w:numPr>
                <w:ilvl w:val="0"/>
                <w:numId w:val="66"/>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The most compact (lightweight and comfortable).</w:t>
            </w:r>
          </w:p>
          <w:p w14:paraId="4AD43DBC" w14:textId="77777777" w:rsidR="006A1EB6" w:rsidRPr="00DC5F61" w:rsidRDefault="006A1EB6" w:rsidP="00DB2F6F">
            <w:pPr>
              <w:pStyle w:val="ListParagraph"/>
              <w:widowControl/>
              <w:numPr>
                <w:ilvl w:val="0"/>
                <w:numId w:val="66"/>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Available in wearable styles only (some styles have best in-water performance).</w:t>
            </w:r>
          </w:p>
          <w:p w14:paraId="4AD43DBD" w14:textId="77777777" w:rsidR="006A1EB6" w:rsidRPr="00DC5F61" w:rsidRDefault="006A1EB6" w:rsidP="00DB2F6F">
            <w:pPr>
              <w:pStyle w:val="ListParagraph"/>
              <w:widowControl/>
              <w:numPr>
                <w:ilvl w:val="0"/>
                <w:numId w:val="66"/>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Designed for swimmers.</w:t>
            </w:r>
          </w:p>
        </w:tc>
      </w:tr>
      <w:tr w:rsidR="006A1EB6" w:rsidRPr="00DC5F61" w14:paraId="4AD43DC4" w14:textId="77777777" w:rsidTr="00021506">
        <w:tc>
          <w:tcPr>
            <w:tcW w:w="9576" w:type="dxa"/>
          </w:tcPr>
          <w:p w14:paraId="4AD43DBF" w14:textId="77777777" w:rsidR="00021506" w:rsidRPr="00DC5F61" w:rsidRDefault="00021506" w:rsidP="006A1EB6">
            <w:pPr>
              <w:ind w:left="30"/>
              <w:rPr>
                <w:rFonts w:asciiTheme="minorHAnsi" w:hAnsiTheme="minorHAnsi" w:cstheme="minorHAnsi"/>
                <w:sz w:val="20"/>
                <w:szCs w:val="20"/>
              </w:rPr>
            </w:pPr>
          </w:p>
          <w:p w14:paraId="4AD43DC0" w14:textId="77777777" w:rsidR="006A1EB6" w:rsidRPr="00DC5F61" w:rsidRDefault="006A1EB6" w:rsidP="006A1EB6">
            <w:pPr>
              <w:ind w:left="30"/>
              <w:rPr>
                <w:rFonts w:asciiTheme="minorHAnsi" w:hAnsiTheme="minorHAnsi" w:cstheme="minorHAnsi"/>
                <w:sz w:val="20"/>
                <w:szCs w:val="20"/>
              </w:rPr>
            </w:pPr>
            <w:r w:rsidRPr="00DC5F61">
              <w:rPr>
                <w:rFonts w:asciiTheme="minorHAnsi" w:hAnsiTheme="minorHAnsi" w:cstheme="minorHAnsi"/>
                <w:sz w:val="20"/>
                <w:szCs w:val="20"/>
              </w:rPr>
              <w:t>Hybrid (foam and infla</w:t>
            </w:r>
            <w:r w:rsidR="007E32E5" w:rsidRPr="00DC5F61">
              <w:rPr>
                <w:rFonts w:asciiTheme="minorHAnsi" w:hAnsiTheme="minorHAnsi" w:cstheme="minorHAnsi"/>
                <w:sz w:val="20"/>
                <w:szCs w:val="20"/>
              </w:rPr>
              <w:t>table</w:t>
            </w:r>
            <w:r w:rsidRPr="00DC5F61">
              <w:rPr>
                <w:rFonts w:asciiTheme="minorHAnsi" w:hAnsiTheme="minorHAnsi" w:cstheme="minorHAnsi"/>
                <w:sz w:val="20"/>
                <w:szCs w:val="20"/>
              </w:rPr>
              <w:t>)</w:t>
            </w:r>
          </w:p>
          <w:p w14:paraId="4AD43DC1" w14:textId="77777777" w:rsidR="006A1EB6" w:rsidRPr="00DC5F61" w:rsidRDefault="006A1EB6" w:rsidP="00DB2F6F">
            <w:pPr>
              <w:pStyle w:val="ListParagraph"/>
              <w:widowControl/>
              <w:numPr>
                <w:ilvl w:val="0"/>
                <w:numId w:val="67"/>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Reliable (provide inherent and inflatable buoyancy).</w:t>
            </w:r>
          </w:p>
          <w:p w14:paraId="4AD43DC2" w14:textId="77777777" w:rsidR="006A1EB6" w:rsidRPr="00DC5F61" w:rsidRDefault="006A1EB6" w:rsidP="00DB2F6F">
            <w:pPr>
              <w:pStyle w:val="ListParagraph"/>
              <w:widowControl/>
              <w:numPr>
                <w:ilvl w:val="0"/>
                <w:numId w:val="67"/>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Available in wearable styles only.</w:t>
            </w:r>
          </w:p>
          <w:p w14:paraId="4AD43DC3" w14:textId="77777777" w:rsidR="006A1EB6" w:rsidRPr="00DC5F61" w:rsidRDefault="006A1EB6" w:rsidP="00DB2F6F">
            <w:pPr>
              <w:pStyle w:val="ListParagraph"/>
              <w:widowControl/>
              <w:numPr>
                <w:ilvl w:val="0"/>
                <w:numId w:val="67"/>
              </w:numPr>
              <w:autoSpaceDE/>
              <w:autoSpaceDN/>
              <w:adjustRightInd/>
              <w:contextualSpacing/>
              <w:rPr>
                <w:rFonts w:asciiTheme="minorHAnsi" w:hAnsiTheme="minorHAnsi" w:cstheme="minorHAnsi"/>
                <w:sz w:val="20"/>
                <w:szCs w:val="20"/>
              </w:rPr>
            </w:pPr>
            <w:r w:rsidRPr="00DC5F61">
              <w:rPr>
                <w:rFonts w:asciiTheme="minorHAnsi" w:hAnsiTheme="minorHAnsi" w:cstheme="minorHAnsi"/>
                <w:sz w:val="20"/>
                <w:szCs w:val="20"/>
              </w:rPr>
              <w:t>Designed for swimmers and non-swimmers.</w:t>
            </w:r>
          </w:p>
        </w:tc>
      </w:tr>
    </w:tbl>
    <w:p w14:paraId="4AD43DC5" w14:textId="406A2F6D" w:rsidR="00021506" w:rsidRPr="00DC5F61" w:rsidRDefault="00021506" w:rsidP="00633C87">
      <w:pPr>
        <w:ind w:left="-90"/>
        <w:rPr>
          <w:rFonts w:asciiTheme="minorHAnsi" w:hAnsiTheme="minorHAnsi" w:cstheme="minorHAnsi"/>
          <w:sz w:val="20"/>
          <w:szCs w:val="20"/>
        </w:rPr>
      </w:pPr>
      <w:r w:rsidRPr="00DC5F61">
        <w:rPr>
          <w:rFonts w:asciiTheme="minorHAnsi" w:hAnsiTheme="minorHAnsi" w:cstheme="minorHAnsi"/>
          <w:sz w:val="20"/>
          <w:szCs w:val="20"/>
        </w:rPr>
        <w:t>Source:</w:t>
      </w:r>
      <w:r w:rsidR="00DD480C" w:rsidRPr="00DC5F61">
        <w:rPr>
          <w:rFonts w:asciiTheme="minorHAnsi" w:hAnsiTheme="minorHAnsi" w:cstheme="minorHAnsi"/>
          <w:sz w:val="20"/>
          <w:szCs w:val="20"/>
        </w:rPr>
        <w:t xml:space="preserve"> </w:t>
      </w:r>
      <w:hyperlink r:id="rId107" w:history="1">
        <w:r w:rsidRPr="00DC5F61">
          <w:rPr>
            <w:rStyle w:val="Hyperlink"/>
            <w:rFonts w:asciiTheme="minorHAnsi" w:hAnsiTheme="minorHAnsi" w:cstheme="minorHAnsi"/>
            <w:sz w:val="20"/>
            <w:szCs w:val="20"/>
          </w:rPr>
          <w:t>A Boater’s Guide to the Federal Requirements for Recreational Boats (and Safety Tips) by the U.S. Coast Guard.</w:t>
        </w:r>
      </w:hyperlink>
      <w:r w:rsidRPr="00DC5F61">
        <w:rPr>
          <w:rFonts w:asciiTheme="minorHAnsi" w:hAnsiTheme="minorHAnsi" w:cstheme="minorHAnsi"/>
          <w:sz w:val="20"/>
          <w:szCs w:val="20"/>
        </w:rPr>
        <w:t xml:space="preserve"> </w:t>
      </w:r>
    </w:p>
    <w:p w14:paraId="4AD43DC6" w14:textId="77777777" w:rsidR="00021506" w:rsidRPr="00DC5F61" w:rsidRDefault="00021506">
      <w:pPr>
        <w:rPr>
          <w:rFonts w:asciiTheme="minorHAnsi" w:hAnsiTheme="minorHAnsi" w:cstheme="minorHAnsi"/>
        </w:rPr>
      </w:pPr>
    </w:p>
    <w:p w14:paraId="4AD43DC7" w14:textId="77777777" w:rsidR="00021506" w:rsidRPr="00DC5F61" w:rsidRDefault="00021506" w:rsidP="00E6325A">
      <w:pPr>
        <w:pStyle w:val="Heading6"/>
        <w:rPr>
          <w:rFonts w:asciiTheme="minorHAnsi" w:hAnsiTheme="minorHAnsi" w:cstheme="minorHAnsi"/>
        </w:rPr>
      </w:pPr>
      <w:bookmarkStart w:id="97" w:name="Table_9"/>
      <w:bookmarkStart w:id="98" w:name="_Toc325293127"/>
      <w:bookmarkEnd w:id="97"/>
      <w:r w:rsidRPr="00DC5F61">
        <w:rPr>
          <w:rFonts w:asciiTheme="minorHAnsi" w:hAnsiTheme="minorHAnsi" w:cstheme="minorHAnsi"/>
        </w:rPr>
        <w:t xml:space="preserve">Table </w:t>
      </w:r>
      <w:r w:rsidR="003B0C5E" w:rsidRPr="00DC5F61">
        <w:rPr>
          <w:rFonts w:asciiTheme="minorHAnsi" w:hAnsiTheme="minorHAnsi" w:cstheme="minorHAnsi"/>
        </w:rPr>
        <w:t>8</w:t>
      </w:r>
      <w:r w:rsidRPr="00DC5F61">
        <w:rPr>
          <w:rFonts w:asciiTheme="minorHAnsi" w:hAnsiTheme="minorHAnsi" w:cstheme="minorHAnsi"/>
        </w:rPr>
        <w:br/>
        <w:t>PFD Types and Uses</w:t>
      </w:r>
      <w:bookmarkEnd w:id="98"/>
    </w:p>
    <w:p w14:paraId="4AD43DC8" w14:textId="77777777" w:rsidR="00021506" w:rsidRPr="00DC5F61" w:rsidRDefault="0002150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40"/>
        <w:gridCol w:w="7308"/>
      </w:tblGrid>
      <w:tr w:rsidR="006A1EB6" w:rsidRPr="00DC5F61" w14:paraId="4AD43DCC" w14:textId="77777777" w:rsidTr="00CE6D6D">
        <w:trPr>
          <w:cantSplit/>
          <w:trHeight w:val="332"/>
          <w:tblHeader/>
        </w:trPr>
        <w:tc>
          <w:tcPr>
            <w:tcW w:w="828" w:type="dxa"/>
            <w:shd w:val="clear" w:color="auto" w:fill="D9D9D9"/>
            <w:vAlign w:val="center"/>
          </w:tcPr>
          <w:p w14:paraId="4AD43DC9" w14:textId="77777777" w:rsidR="006A1EB6" w:rsidRPr="00DC5F61" w:rsidRDefault="006A1EB6" w:rsidP="00021506">
            <w:pPr>
              <w:rPr>
                <w:rFonts w:asciiTheme="minorHAnsi" w:hAnsiTheme="minorHAnsi" w:cstheme="minorHAnsi"/>
                <w:b/>
                <w:sz w:val="20"/>
                <w:szCs w:val="20"/>
              </w:rPr>
            </w:pPr>
            <w:r w:rsidRPr="00DC5F61">
              <w:rPr>
                <w:rFonts w:asciiTheme="minorHAnsi" w:hAnsiTheme="minorHAnsi" w:cstheme="minorHAnsi"/>
                <w:b/>
                <w:sz w:val="20"/>
                <w:szCs w:val="20"/>
              </w:rPr>
              <w:t>Type</w:t>
            </w:r>
          </w:p>
        </w:tc>
        <w:tc>
          <w:tcPr>
            <w:tcW w:w="1440" w:type="dxa"/>
            <w:shd w:val="clear" w:color="auto" w:fill="D9D9D9"/>
            <w:vAlign w:val="center"/>
          </w:tcPr>
          <w:p w14:paraId="4AD43DCA" w14:textId="77777777" w:rsidR="006A1EB6" w:rsidRPr="00DC5F61" w:rsidRDefault="006A1EB6" w:rsidP="00021506">
            <w:pPr>
              <w:rPr>
                <w:rFonts w:asciiTheme="minorHAnsi" w:hAnsiTheme="minorHAnsi" w:cstheme="minorHAnsi"/>
                <w:b/>
                <w:sz w:val="20"/>
                <w:szCs w:val="20"/>
              </w:rPr>
            </w:pPr>
            <w:r w:rsidRPr="00DC5F61">
              <w:rPr>
                <w:rFonts w:asciiTheme="minorHAnsi" w:hAnsiTheme="minorHAnsi" w:cstheme="minorHAnsi"/>
                <w:b/>
                <w:sz w:val="20"/>
                <w:szCs w:val="20"/>
              </w:rPr>
              <w:t>Description</w:t>
            </w:r>
          </w:p>
        </w:tc>
        <w:tc>
          <w:tcPr>
            <w:tcW w:w="7308" w:type="dxa"/>
            <w:shd w:val="clear" w:color="auto" w:fill="D9D9D9"/>
            <w:vAlign w:val="center"/>
          </w:tcPr>
          <w:p w14:paraId="4AD43DCB" w14:textId="77777777" w:rsidR="006A1EB6" w:rsidRPr="00DC5F61" w:rsidRDefault="006A1EB6" w:rsidP="00021506">
            <w:pPr>
              <w:rPr>
                <w:rFonts w:asciiTheme="minorHAnsi" w:hAnsiTheme="minorHAnsi" w:cstheme="minorHAnsi"/>
                <w:b/>
                <w:sz w:val="20"/>
                <w:szCs w:val="20"/>
              </w:rPr>
            </w:pPr>
            <w:r w:rsidRPr="00DC5F61">
              <w:rPr>
                <w:rFonts w:asciiTheme="minorHAnsi" w:hAnsiTheme="minorHAnsi" w:cstheme="minorHAnsi"/>
                <w:b/>
                <w:sz w:val="20"/>
                <w:szCs w:val="20"/>
              </w:rPr>
              <w:t>Use</w:t>
            </w:r>
          </w:p>
        </w:tc>
      </w:tr>
      <w:tr w:rsidR="006A1EB6" w:rsidRPr="00DC5F61" w14:paraId="4AD43DD0" w14:textId="77777777" w:rsidTr="00CE6D6D">
        <w:tc>
          <w:tcPr>
            <w:tcW w:w="828" w:type="dxa"/>
            <w:vAlign w:val="center"/>
          </w:tcPr>
          <w:p w14:paraId="4AD43DCD" w14:textId="77777777" w:rsidR="006A1EB6" w:rsidRPr="00DC5F61" w:rsidRDefault="006A1EB6" w:rsidP="006A1EB6">
            <w:pPr>
              <w:jc w:val="center"/>
              <w:rPr>
                <w:rFonts w:asciiTheme="minorHAnsi" w:hAnsiTheme="minorHAnsi" w:cstheme="minorHAnsi"/>
                <w:b/>
                <w:sz w:val="20"/>
                <w:szCs w:val="20"/>
              </w:rPr>
            </w:pPr>
            <w:r w:rsidRPr="00DC5F61">
              <w:rPr>
                <w:rFonts w:asciiTheme="minorHAnsi" w:hAnsiTheme="minorHAnsi" w:cstheme="minorHAnsi"/>
                <w:b/>
                <w:sz w:val="20"/>
                <w:szCs w:val="20"/>
              </w:rPr>
              <w:t>I</w:t>
            </w:r>
          </w:p>
        </w:tc>
        <w:tc>
          <w:tcPr>
            <w:tcW w:w="1440" w:type="dxa"/>
            <w:vAlign w:val="center"/>
          </w:tcPr>
          <w:p w14:paraId="4AD43DCE"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Offshore life jackets</w:t>
            </w:r>
          </w:p>
        </w:tc>
        <w:tc>
          <w:tcPr>
            <w:tcW w:w="7308" w:type="dxa"/>
          </w:tcPr>
          <w:p w14:paraId="4AD43DCF"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Provides the most buoyancy</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Effective for all waters, especially open, rough, or remote waters where rescue may be delayed</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Designed to turn an unconscious wearer to a face-up position in the water.</w:t>
            </w:r>
          </w:p>
        </w:tc>
      </w:tr>
      <w:tr w:rsidR="006A1EB6" w:rsidRPr="00DC5F61" w14:paraId="4AD43DD4" w14:textId="77777777" w:rsidTr="00CE6D6D">
        <w:tc>
          <w:tcPr>
            <w:tcW w:w="828" w:type="dxa"/>
            <w:vAlign w:val="center"/>
          </w:tcPr>
          <w:p w14:paraId="4AD43DD1" w14:textId="77777777" w:rsidR="006A1EB6" w:rsidRPr="00DC5F61" w:rsidRDefault="006A1EB6" w:rsidP="006A1EB6">
            <w:pPr>
              <w:jc w:val="center"/>
              <w:rPr>
                <w:rFonts w:asciiTheme="minorHAnsi" w:hAnsiTheme="minorHAnsi" w:cstheme="minorHAnsi"/>
                <w:b/>
                <w:sz w:val="20"/>
                <w:szCs w:val="20"/>
              </w:rPr>
            </w:pPr>
            <w:r w:rsidRPr="00DC5F61">
              <w:rPr>
                <w:rFonts w:asciiTheme="minorHAnsi" w:hAnsiTheme="minorHAnsi" w:cstheme="minorHAnsi"/>
                <w:b/>
                <w:sz w:val="20"/>
                <w:szCs w:val="20"/>
              </w:rPr>
              <w:t>II</w:t>
            </w:r>
          </w:p>
        </w:tc>
        <w:tc>
          <w:tcPr>
            <w:tcW w:w="1440" w:type="dxa"/>
            <w:vAlign w:val="center"/>
          </w:tcPr>
          <w:p w14:paraId="4AD43DD2"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 xml:space="preserve">Near-shore buoyancy </w:t>
            </w:r>
            <w:r w:rsidRPr="00DC5F61">
              <w:rPr>
                <w:rFonts w:asciiTheme="minorHAnsi" w:hAnsiTheme="minorHAnsi" w:cstheme="minorHAnsi"/>
                <w:sz w:val="20"/>
                <w:szCs w:val="20"/>
              </w:rPr>
              <w:lastRenderedPageBreak/>
              <w:t>vests</w:t>
            </w:r>
          </w:p>
        </w:tc>
        <w:tc>
          <w:tcPr>
            <w:tcW w:w="7308" w:type="dxa"/>
          </w:tcPr>
          <w:p w14:paraId="4AD43DD3"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lastRenderedPageBreak/>
              <w:t>Intended for calm, inland waters or where there is a good chance of quick rescue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 xml:space="preserve">Will turn some unconscious wearers to a face-up position in water, but the turning is not as </w:t>
            </w:r>
            <w:r w:rsidRPr="00DC5F61">
              <w:rPr>
                <w:rFonts w:asciiTheme="minorHAnsi" w:hAnsiTheme="minorHAnsi" w:cstheme="minorHAnsi"/>
                <w:sz w:val="20"/>
                <w:szCs w:val="20"/>
              </w:rPr>
              <w:lastRenderedPageBreak/>
              <w:t>pronounced as a Type I device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Turns as well as a Type I foam jacket.</w:t>
            </w:r>
          </w:p>
        </w:tc>
      </w:tr>
      <w:tr w:rsidR="006A1EB6" w:rsidRPr="00DC5F61" w14:paraId="4AD43DD8" w14:textId="77777777" w:rsidTr="00CE6D6D">
        <w:tc>
          <w:tcPr>
            <w:tcW w:w="828" w:type="dxa"/>
            <w:vAlign w:val="center"/>
          </w:tcPr>
          <w:p w14:paraId="4AD43DD5" w14:textId="77777777" w:rsidR="006A1EB6" w:rsidRPr="00DC5F61" w:rsidRDefault="006A1EB6" w:rsidP="006A1EB6">
            <w:pPr>
              <w:jc w:val="center"/>
              <w:rPr>
                <w:rFonts w:asciiTheme="minorHAnsi" w:hAnsiTheme="minorHAnsi" w:cstheme="minorHAnsi"/>
                <w:b/>
                <w:sz w:val="20"/>
                <w:szCs w:val="20"/>
              </w:rPr>
            </w:pPr>
            <w:r w:rsidRPr="00DC5F61">
              <w:rPr>
                <w:rFonts w:asciiTheme="minorHAnsi" w:hAnsiTheme="minorHAnsi" w:cstheme="minorHAnsi"/>
                <w:b/>
                <w:sz w:val="20"/>
                <w:szCs w:val="20"/>
              </w:rPr>
              <w:lastRenderedPageBreak/>
              <w:t>III</w:t>
            </w:r>
          </w:p>
        </w:tc>
        <w:tc>
          <w:tcPr>
            <w:tcW w:w="1440" w:type="dxa"/>
            <w:vAlign w:val="center"/>
          </w:tcPr>
          <w:p w14:paraId="4AD43DD6"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Flotation aids</w:t>
            </w:r>
          </w:p>
        </w:tc>
        <w:tc>
          <w:tcPr>
            <w:tcW w:w="7308" w:type="dxa"/>
          </w:tcPr>
          <w:p w14:paraId="4AD43DD7" w14:textId="77777777" w:rsidR="006A1EB6" w:rsidRPr="00DC5F61" w:rsidRDefault="006A1EB6" w:rsidP="00526BAC">
            <w:pPr>
              <w:rPr>
                <w:rFonts w:asciiTheme="minorHAnsi" w:hAnsiTheme="minorHAnsi" w:cstheme="minorHAnsi"/>
                <w:sz w:val="20"/>
                <w:szCs w:val="20"/>
              </w:rPr>
            </w:pPr>
            <w:r w:rsidRPr="00DC5F61">
              <w:rPr>
                <w:rFonts w:asciiTheme="minorHAnsi" w:hAnsiTheme="minorHAnsi" w:cstheme="minorHAnsi"/>
                <w:sz w:val="20"/>
                <w:szCs w:val="20"/>
              </w:rPr>
              <w:t>Good for calm, inland waters, or wherever there is a good chance of quick rescue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Turns as well as a Type II foam vest, but may not turn an unconscious wearer face up</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Wearer may have to tilt his/her head back to remain in face-up position</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Type III foam vest has same minimum buoyancy as Type II device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Available in many styles, colors, and sizes</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Generally the most comfortable for continuous wear</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 xml:space="preserve">Includes float coats, full-sleeved jackets, fishing vests, and vests with features suitable for </w:t>
            </w:r>
            <w:r w:rsidR="000447F6" w:rsidRPr="00DC5F61">
              <w:rPr>
                <w:rFonts w:asciiTheme="minorHAnsi" w:hAnsiTheme="minorHAnsi" w:cstheme="minorHAnsi"/>
                <w:sz w:val="20"/>
                <w:szCs w:val="20"/>
              </w:rPr>
              <w:t xml:space="preserve">other </w:t>
            </w:r>
            <w:r w:rsidRPr="00DC5F61">
              <w:rPr>
                <w:rFonts w:asciiTheme="minorHAnsi" w:hAnsiTheme="minorHAnsi" w:cstheme="minorHAnsi"/>
                <w:sz w:val="20"/>
                <w:szCs w:val="20"/>
              </w:rPr>
              <w:t>activities</w:t>
            </w:r>
            <w:r w:rsidR="00FC20B1" w:rsidRPr="00DC5F61">
              <w:rPr>
                <w:rFonts w:asciiTheme="minorHAnsi" w:hAnsiTheme="minorHAnsi" w:cstheme="minorHAnsi"/>
                <w:sz w:val="20"/>
                <w:szCs w:val="20"/>
              </w:rPr>
              <w:t xml:space="preserve">. </w:t>
            </w:r>
          </w:p>
        </w:tc>
      </w:tr>
      <w:tr w:rsidR="006A1EB6" w:rsidRPr="00DC5F61" w14:paraId="4AD43DDC" w14:textId="77777777" w:rsidTr="00CE6D6D">
        <w:trPr>
          <w:cantSplit/>
        </w:trPr>
        <w:tc>
          <w:tcPr>
            <w:tcW w:w="828" w:type="dxa"/>
            <w:vAlign w:val="center"/>
          </w:tcPr>
          <w:p w14:paraId="4AD43DD9" w14:textId="77777777" w:rsidR="006A1EB6" w:rsidRPr="00DC5F61" w:rsidRDefault="006A1EB6" w:rsidP="006A1EB6">
            <w:pPr>
              <w:jc w:val="center"/>
              <w:rPr>
                <w:rFonts w:asciiTheme="minorHAnsi" w:hAnsiTheme="minorHAnsi" w:cstheme="minorHAnsi"/>
                <w:b/>
                <w:sz w:val="20"/>
                <w:szCs w:val="20"/>
              </w:rPr>
            </w:pPr>
            <w:r w:rsidRPr="00DC5F61">
              <w:rPr>
                <w:rFonts w:asciiTheme="minorHAnsi" w:hAnsiTheme="minorHAnsi" w:cstheme="minorHAnsi"/>
                <w:b/>
                <w:sz w:val="20"/>
                <w:szCs w:val="20"/>
              </w:rPr>
              <w:t>IV</w:t>
            </w:r>
          </w:p>
        </w:tc>
        <w:tc>
          <w:tcPr>
            <w:tcW w:w="1440" w:type="dxa"/>
            <w:vAlign w:val="center"/>
          </w:tcPr>
          <w:p w14:paraId="4AD43DDA"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Throwable devices</w:t>
            </w:r>
          </w:p>
        </w:tc>
        <w:tc>
          <w:tcPr>
            <w:tcW w:w="7308" w:type="dxa"/>
          </w:tcPr>
          <w:p w14:paraId="4AD43DDB"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Can be used anywhere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Designed to be thrown to a person in the water and grasped and held by the user until rescued</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Not designed or intended to be worn</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Includes ring buoys, buoyant cushions, and horseshoe buoys</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There are no U.S. Coast Guard-approved inflatable Type IV devices.</w:t>
            </w:r>
          </w:p>
        </w:tc>
      </w:tr>
      <w:tr w:rsidR="006A1EB6" w:rsidRPr="00DC5F61" w14:paraId="4AD43DE2" w14:textId="77777777" w:rsidTr="00CE6D6D">
        <w:trPr>
          <w:cantSplit/>
        </w:trPr>
        <w:tc>
          <w:tcPr>
            <w:tcW w:w="828" w:type="dxa"/>
            <w:vAlign w:val="center"/>
          </w:tcPr>
          <w:p w14:paraId="4AD43DDD" w14:textId="77777777" w:rsidR="006A1EB6" w:rsidRPr="00DC5F61" w:rsidRDefault="006A1EB6" w:rsidP="006A1EB6">
            <w:pPr>
              <w:jc w:val="center"/>
              <w:rPr>
                <w:rFonts w:asciiTheme="minorHAnsi" w:hAnsiTheme="minorHAnsi" w:cstheme="minorHAnsi"/>
                <w:b/>
                <w:sz w:val="20"/>
                <w:szCs w:val="20"/>
              </w:rPr>
            </w:pPr>
            <w:r w:rsidRPr="00DC5F61">
              <w:rPr>
                <w:rFonts w:asciiTheme="minorHAnsi" w:hAnsiTheme="minorHAnsi" w:cstheme="minorHAnsi"/>
                <w:b/>
                <w:sz w:val="20"/>
                <w:szCs w:val="20"/>
              </w:rPr>
              <w:t>V</w:t>
            </w:r>
          </w:p>
        </w:tc>
        <w:tc>
          <w:tcPr>
            <w:tcW w:w="1440" w:type="dxa"/>
            <w:vAlign w:val="center"/>
          </w:tcPr>
          <w:p w14:paraId="4AD43DDE"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Special use devices</w:t>
            </w:r>
          </w:p>
        </w:tc>
        <w:tc>
          <w:tcPr>
            <w:tcW w:w="7308" w:type="dxa"/>
          </w:tcPr>
          <w:p w14:paraId="4AD43DDF" w14:textId="77777777" w:rsidR="006A1EB6" w:rsidRPr="00DC5F61" w:rsidRDefault="006A1EB6" w:rsidP="006A1EB6">
            <w:pPr>
              <w:rPr>
                <w:rFonts w:asciiTheme="minorHAnsi" w:hAnsiTheme="minorHAnsi" w:cstheme="minorHAnsi"/>
                <w:sz w:val="20"/>
                <w:szCs w:val="20"/>
              </w:rPr>
            </w:pPr>
            <w:r w:rsidRPr="00DC5F61">
              <w:rPr>
                <w:rFonts w:asciiTheme="minorHAnsi" w:hAnsiTheme="minorHAnsi" w:cstheme="minorHAnsi"/>
                <w:sz w:val="20"/>
                <w:szCs w:val="20"/>
              </w:rPr>
              <w:t>Designed for specific activities and must be worn and used in accordance with the approval label</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Provides the performance of a Type I, II, or III device (as marked on the approval label)</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Examples include deck suits, work vests, and sailing vests with a safety harness</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Some Type V devices provide significant hypothermia protection.</w:t>
            </w:r>
          </w:p>
          <w:p w14:paraId="4AD43DE0" w14:textId="77777777" w:rsidR="006A1EB6" w:rsidRPr="00DC5F61" w:rsidRDefault="006A1EB6" w:rsidP="006A1EB6">
            <w:pPr>
              <w:rPr>
                <w:rFonts w:asciiTheme="minorHAnsi" w:hAnsiTheme="minorHAnsi" w:cstheme="minorHAnsi"/>
                <w:sz w:val="20"/>
                <w:szCs w:val="20"/>
              </w:rPr>
            </w:pPr>
          </w:p>
          <w:p w14:paraId="4AD43DE1" w14:textId="77777777" w:rsidR="006A1EB6" w:rsidRPr="00DC5F61" w:rsidRDefault="006A1EB6" w:rsidP="000447F6">
            <w:pPr>
              <w:rPr>
                <w:rFonts w:asciiTheme="minorHAnsi" w:hAnsiTheme="minorHAnsi" w:cstheme="minorHAnsi"/>
                <w:sz w:val="20"/>
                <w:szCs w:val="20"/>
              </w:rPr>
            </w:pPr>
            <w:r w:rsidRPr="00DC5F61">
              <w:rPr>
                <w:rFonts w:asciiTheme="minorHAnsi" w:hAnsiTheme="minorHAnsi" w:cstheme="minorHAnsi"/>
                <w:sz w:val="20"/>
                <w:szCs w:val="20"/>
              </w:rPr>
              <w:t>Note: Do not attach the safety harness of a Type V inflatable device to a boat unless it is being worn with a tether less than 6.5 feet in length with quick-release-under-load hardware</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Do not use the harness for climbing activities</w:t>
            </w:r>
            <w:r w:rsidR="00FC20B1" w:rsidRPr="00DC5F61">
              <w:rPr>
                <w:rFonts w:asciiTheme="minorHAnsi" w:hAnsiTheme="minorHAnsi" w:cstheme="minorHAnsi"/>
                <w:sz w:val="20"/>
                <w:szCs w:val="20"/>
              </w:rPr>
              <w:t xml:space="preserve">. </w:t>
            </w:r>
            <w:r w:rsidRPr="00DC5F61">
              <w:rPr>
                <w:rFonts w:asciiTheme="minorHAnsi" w:hAnsiTheme="minorHAnsi" w:cstheme="minorHAnsi"/>
                <w:sz w:val="20"/>
                <w:szCs w:val="20"/>
              </w:rPr>
              <w:t>U.S. Coast Guard approval does not apply to use of the harness as fall protection</w:t>
            </w:r>
            <w:r w:rsidR="00FC20B1" w:rsidRPr="00DC5F61">
              <w:rPr>
                <w:rFonts w:asciiTheme="minorHAnsi" w:hAnsiTheme="minorHAnsi" w:cstheme="minorHAnsi"/>
                <w:sz w:val="20"/>
                <w:szCs w:val="20"/>
              </w:rPr>
              <w:t>.</w:t>
            </w:r>
            <w:r w:rsidR="00DD480C" w:rsidRPr="00DC5F61">
              <w:rPr>
                <w:rFonts w:asciiTheme="minorHAnsi" w:hAnsiTheme="minorHAnsi" w:cstheme="minorHAnsi"/>
                <w:sz w:val="20"/>
                <w:szCs w:val="20"/>
              </w:rPr>
              <w:t xml:space="preserve"> </w:t>
            </w:r>
          </w:p>
        </w:tc>
      </w:tr>
    </w:tbl>
    <w:p w14:paraId="4AD43DE3" w14:textId="44AA37F2" w:rsidR="006A1EB6" w:rsidRPr="00DC5F61" w:rsidRDefault="00021506" w:rsidP="00633C87">
      <w:pPr>
        <w:ind w:left="-90"/>
        <w:rPr>
          <w:rStyle w:val="blueten1"/>
          <w:rFonts w:asciiTheme="minorHAnsi" w:hAnsiTheme="minorHAnsi" w:cstheme="minorHAnsi"/>
          <w:b/>
          <w:bCs/>
          <w:sz w:val="22"/>
          <w:szCs w:val="22"/>
        </w:rPr>
      </w:pPr>
      <w:r w:rsidRPr="00DC5F61">
        <w:rPr>
          <w:rFonts w:asciiTheme="minorHAnsi" w:hAnsiTheme="minorHAnsi" w:cstheme="minorHAnsi"/>
          <w:sz w:val="20"/>
          <w:szCs w:val="20"/>
        </w:rPr>
        <w:t>Source:</w:t>
      </w:r>
      <w:r w:rsidR="00DD480C" w:rsidRPr="00DC5F61">
        <w:rPr>
          <w:rFonts w:asciiTheme="minorHAnsi" w:hAnsiTheme="minorHAnsi" w:cstheme="minorHAnsi"/>
          <w:sz w:val="20"/>
          <w:szCs w:val="20"/>
        </w:rPr>
        <w:t xml:space="preserve"> </w:t>
      </w:r>
      <w:hyperlink r:id="rId108" w:history="1">
        <w:r w:rsidR="00B26CC2" w:rsidRPr="00DC5F61">
          <w:rPr>
            <w:rStyle w:val="Hyperlink"/>
            <w:rFonts w:asciiTheme="minorHAnsi" w:hAnsiTheme="minorHAnsi" w:cstheme="minorHAnsi"/>
            <w:sz w:val="20"/>
            <w:szCs w:val="20"/>
          </w:rPr>
          <w:t>A Boater’s Guide to the Federal Requirements for Recreational Boats (and Safety Tips) by the U.S. Coast Guard.</w:t>
        </w:r>
      </w:hyperlink>
    </w:p>
    <w:p w14:paraId="4AD43DE4" w14:textId="77777777" w:rsidR="00BF5401" w:rsidRPr="00DC5F61" w:rsidRDefault="00BF5401" w:rsidP="00BF5401">
      <w:pPr>
        <w:rPr>
          <w:rStyle w:val="blueten1"/>
          <w:rFonts w:asciiTheme="minorHAnsi" w:hAnsiTheme="minorHAnsi" w:cstheme="minorHAnsi"/>
          <w:b/>
          <w:bCs/>
          <w:sz w:val="22"/>
          <w:szCs w:val="22"/>
        </w:rPr>
      </w:pPr>
    </w:p>
    <w:p w14:paraId="4AD43DE5" w14:textId="77777777" w:rsidR="006E3DC7" w:rsidRPr="00DC5F61" w:rsidRDefault="003624E8" w:rsidP="008F08E1">
      <w:pPr>
        <w:pStyle w:val="Heading2"/>
        <w:rPr>
          <w:rStyle w:val="blueten1"/>
          <w:rFonts w:asciiTheme="minorHAnsi" w:hAnsiTheme="minorHAnsi" w:cstheme="minorHAnsi"/>
          <w:sz w:val="22"/>
          <w:szCs w:val="22"/>
        </w:rPr>
      </w:pPr>
      <w:bookmarkStart w:id="99" w:name="_4.4_Work-Mission_Duration_and_PPE_S"/>
      <w:bookmarkStart w:id="100" w:name="_Toc282522067"/>
      <w:bookmarkEnd w:id="99"/>
      <w:r w:rsidRPr="00DC5F61">
        <w:rPr>
          <w:rStyle w:val="blueten1"/>
          <w:rFonts w:asciiTheme="minorHAnsi" w:hAnsiTheme="minorHAnsi" w:cstheme="minorHAnsi"/>
          <w:sz w:val="22"/>
          <w:szCs w:val="22"/>
        </w:rPr>
        <w:t>4.</w:t>
      </w:r>
      <w:r w:rsidR="00F30A6A" w:rsidRPr="00DC5F61">
        <w:rPr>
          <w:rStyle w:val="blueten1"/>
          <w:rFonts w:asciiTheme="minorHAnsi" w:hAnsiTheme="minorHAnsi" w:cstheme="minorHAnsi"/>
          <w:sz w:val="22"/>
          <w:szCs w:val="22"/>
        </w:rPr>
        <w:t>4</w:t>
      </w:r>
      <w:r w:rsidRPr="00DC5F61">
        <w:rPr>
          <w:rStyle w:val="blueten1"/>
          <w:rFonts w:asciiTheme="minorHAnsi" w:hAnsiTheme="minorHAnsi" w:cstheme="minorHAnsi"/>
          <w:sz w:val="22"/>
          <w:szCs w:val="22"/>
        </w:rPr>
        <w:tab/>
      </w:r>
      <w:r w:rsidR="00D40029" w:rsidRPr="00DC5F61">
        <w:rPr>
          <w:rStyle w:val="blueten1"/>
          <w:rFonts w:asciiTheme="minorHAnsi" w:hAnsiTheme="minorHAnsi" w:cstheme="minorHAnsi"/>
          <w:sz w:val="22"/>
          <w:szCs w:val="22"/>
        </w:rPr>
        <w:t>Factors Impacting PPE Replacement</w:t>
      </w:r>
      <w:bookmarkEnd w:id="100"/>
      <w:r w:rsidR="002B5100" w:rsidRPr="00DC5F61">
        <w:rPr>
          <w:rStyle w:val="blueten1"/>
          <w:rFonts w:asciiTheme="minorHAnsi" w:hAnsiTheme="minorHAnsi" w:cstheme="minorHAnsi"/>
          <w:sz w:val="22"/>
          <w:szCs w:val="22"/>
        </w:rPr>
        <w:t xml:space="preserve"> </w:t>
      </w:r>
    </w:p>
    <w:p w14:paraId="4AD43DE6" w14:textId="77777777" w:rsidR="006E3DC7" w:rsidRPr="00DC5F61" w:rsidRDefault="006E3DC7" w:rsidP="008F08E1">
      <w:pPr>
        <w:widowControl/>
        <w:rPr>
          <w:rStyle w:val="blueten1"/>
          <w:rFonts w:asciiTheme="minorHAnsi" w:hAnsiTheme="minorHAnsi" w:cstheme="minorHAnsi"/>
          <w:b/>
          <w:bCs/>
          <w:sz w:val="22"/>
          <w:szCs w:val="22"/>
        </w:rPr>
      </w:pPr>
    </w:p>
    <w:p w14:paraId="4AD43DE7" w14:textId="77777777" w:rsidR="00485459" w:rsidRPr="00DC5F61" w:rsidRDefault="002B5100" w:rsidP="008F08E1">
      <w:pPr>
        <w:widowControl/>
        <w:rPr>
          <w:rFonts w:asciiTheme="minorHAnsi" w:hAnsiTheme="minorHAnsi" w:cstheme="minorHAnsi"/>
        </w:rPr>
      </w:pPr>
      <w:r w:rsidRPr="00DC5F61">
        <w:rPr>
          <w:rFonts w:asciiTheme="minorHAnsi" w:hAnsiTheme="minorHAnsi" w:cstheme="minorHAnsi"/>
        </w:rPr>
        <w:t xml:space="preserve">The duration of the work mission </w:t>
      </w:r>
      <w:r w:rsidR="002C277B" w:rsidRPr="00DC5F61">
        <w:rPr>
          <w:rFonts w:asciiTheme="minorHAnsi" w:hAnsiTheme="minorHAnsi" w:cstheme="minorHAnsi"/>
        </w:rPr>
        <w:t xml:space="preserve">affects </w:t>
      </w:r>
      <w:r w:rsidRPr="00DC5F61">
        <w:rPr>
          <w:rFonts w:asciiTheme="minorHAnsi" w:hAnsiTheme="minorHAnsi" w:cstheme="minorHAnsi"/>
        </w:rPr>
        <w:t>PPE</w:t>
      </w:r>
      <w:r w:rsidR="002A75D8" w:rsidRPr="00DC5F61">
        <w:rPr>
          <w:rFonts w:asciiTheme="minorHAnsi" w:hAnsiTheme="minorHAnsi" w:cstheme="minorHAnsi"/>
        </w:rPr>
        <w:t xml:space="preserve"> </w:t>
      </w:r>
      <w:r w:rsidR="002C277B" w:rsidRPr="00DC5F61">
        <w:rPr>
          <w:rFonts w:asciiTheme="minorHAnsi" w:hAnsiTheme="minorHAnsi" w:cstheme="minorHAnsi"/>
        </w:rPr>
        <w:t xml:space="preserve">selection </w:t>
      </w:r>
      <w:r w:rsidR="002A75D8" w:rsidRPr="00DC5F61">
        <w:rPr>
          <w:rFonts w:asciiTheme="minorHAnsi" w:hAnsiTheme="minorHAnsi" w:cstheme="minorHAnsi"/>
        </w:rPr>
        <w:t xml:space="preserve">and must be addressed </w:t>
      </w:r>
      <w:r w:rsidR="00954279" w:rsidRPr="00DC5F61">
        <w:rPr>
          <w:rFonts w:asciiTheme="minorHAnsi" w:hAnsiTheme="minorHAnsi" w:cstheme="minorHAnsi"/>
        </w:rPr>
        <w:t xml:space="preserve">in the HASP by the </w:t>
      </w:r>
      <w:r w:rsidR="00F30A6A" w:rsidRPr="00DC5F61">
        <w:rPr>
          <w:rFonts w:asciiTheme="minorHAnsi" w:hAnsiTheme="minorHAnsi" w:cstheme="minorHAnsi"/>
          <w:color w:val="000000"/>
          <w:highlight w:val="yellow"/>
        </w:rPr>
        <w:t>On</w:t>
      </w:r>
      <w:r w:rsidR="00954279" w:rsidRPr="00DC5F61">
        <w:rPr>
          <w:rFonts w:asciiTheme="minorHAnsi" w:hAnsiTheme="minorHAnsi" w:cstheme="minorHAnsi"/>
          <w:color w:val="000000"/>
          <w:highlight w:val="yellow"/>
        </w:rPr>
        <w:t>site Safety Officer (or another designated person)</w:t>
      </w:r>
      <w:r w:rsidR="00954279" w:rsidRPr="00DC5F61">
        <w:rPr>
          <w:rFonts w:asciiTheme="minorHAnsi" w:hAnsiTheme="minorHAnsi" w:cstheme="minorHAnsi"/>
          <w:color w:val="000000"/>
        </w:rPr>
        <w:t>.</w:t>
      </w:r>
      <w:r w:rsidRPr="00DC5F61">
        <w:rPr>
          <w:rFonts w:asciiTheme="minorHAnsi" w:hAnsiTheme="minorHAnsi" w:cstheme="minorHAnsi"/>
        </w:rPr>
        <w:t xml:space="preserve"> </w:t>
      </w:r>
      <w:r w:rsidR="003624E8" w:rsidRPr="00DC5F61">
        <w:rPr>
          <w:rFonts w:asciiTheme="minorHAnsi" w:hAnsiTheme="minorHAnsi" w:cstheme="minorHAnsi"/>
        </w:rPr>
        <w:t xml:space="preserve">The </w:t>
      </w:r>
      <w:r w:rsidR="0081440F" w:rsidRPr="00DC5F61">
        <w:rPr>
          <w:rFonts w:asciiTheme="minorHAnsi" w:hAnsiTheme="minorHAnsi" w:cstheme="minorHAnsi"/>
        </w:rPr>
        <w:t>f</w:t>
      </w:r>
      <w:r w:rsidR="00F363AF" w:rsidRPr="00DC5F61">
        <w:rPr>
          <w:rFonts w:asciiTheme="minorHAnsi" w:hAnsiTheme="minorHAnsi" w:cstheme="minorHAnsi"/>
        </w:rPr>
        <w:t xml:space="preserve">actors </w:t>
      </w:r>
      <w:r w:rsidR="00931A5D" w:rsidRPr="00DC5F61">
        <w:rPr>
          <w:rFonts w:asciiTheme="minorHAnsi" w:hAnsiTheme="minorHAnsi" w:cstheme="minorHAnsi"/>
        </w:rPr>
        <w:t xml:space="preserve">listed below may </w:t>
      </w:r>
      <w:r w:rsidR="003624E8" w:rsidRPr="00DC5F61">
        <w:rPr>
          <w:rFonts w:asciiTheme="minorHAnsi" w:hAnsiTheme="minorHAnsi" w:cstheme="minorHAnsi"/>
        </w:rPr>
        <w:t xml:space="preserve">determine </w:t>
      </w:r>
      <w:r w:rsidR="006E3DC7" w:rsidRPr="00DC5F61">
        <w:rPr>
          <w:rFonts w:asciiTheme="minorHAnsi" w:hAnsiTheme="minorHAnsi" w:cstheme="minorHAnsi"/>
        </w:rPr>
        <w:t xml:space="preserve">how long </w:t>
      </w:r>
      <w:r w:rsidRPr="00DC5F61">
        <w:rPr>
          <w:rFonts w:asciiTheme="minorHAnsi" w:hAnsiTheme="minorHAnsi" w:cstheme="minorHAnsi"/>
        </w:rPr>
        <w:t xml:space="preserve">individual </w:t>
      </w:r>
      <w:r w:rsidR="00F30A6A" w:rsidRPr="00DC5F61">
        <w:rPr>
          <w:rFonts w:asciiTheme="minorHAnsi" w:hAnsiTheme="minorHAnsi" w:cstheme="minorHAnsi"/>
        </w:rPr>
        <w:t xml:space="preserve">emergency </w:t>
      </w:r>
      <w:r w:rsidR="006E3DC7" w:rsidRPr="00DC5F61">
        <w:rPr>
          <w:rFonts w:asciiTheme="minorHAnsi" w:hAnsiTheme="minorHAnsi" w:cstheme="minorHAnsi"/>
        </w:rPr>
        <w:t xml:space="preserve">responders </w:t>
      </w:r>
      <w:r w:rsidR="009B5D61" w:rsidRPr="00DC5F61">
        <w:rPr>
          <w:rFonts w:asciiTheme="minorHAnsi" w:hAnsiTheme="minorHAnsi" w:cstheme="minorHAnsi"/>
        </w:rPr>
        <w:t>can</w:t>
      </w:r>
      <w:r w:rsidR="006E3DC7" w:rsidRPr="00DC5F61">
        <w:rPr>
          <w:rFonts w:asciiTheme="minorHAnsi" w:hAnsiTheme="minorHAnsi" w:cstheme="minorHAnsi"/>
        </w:rPr>
        <w:t xml:space="preserve"> work </w:t>
      </w:r>
      <w:r w:rsidR="00122B42" w:rsidRPr="00DC5F61">
        <w:rPr>
          <w:rFonts w:asciiTheme="minorHAnsi" w:hAnsiTheme="minorHAnsi" w:cstheme="minorHAnsi"/>
        </w:rPr>
        <w:t xml:space="preserve">safely and </w:t>
      </w:r>
      <w:r w:rsidR="0081440F" w:rsidRPr="00DC5F61">
        <w:rPr>
          <w:rFonts w:asciiTheme="minorHAnsi" w:hAnsiTheme="minorHAnsi" w:cstheme="minorHAnsi"/>
        </w:rPr>
        <w:t xml:space="preserve">effectively </w:t>
      </w:r>
      <w:r w:rsidR="006E3DC7" w:rsidRPr="00DC5F61">
        <w:rPr>
          <w:rFonts w:asciiTheme="minorHAnsi" w:hAnsiTheme="minorHAnsi" w:cstheme="minorHAnsi"/>
        </w:rPr>
        <w:t xml:space="preserve">during a single shift without </w:t>
      </w:r>
      <w:r w:rsidR="0081440F" w:rsidRPr="00DC5F61">
        <w:rPr>
          <w:rFonts w:asciiTheme="minorHAnsi" w:hAnsiTheme="minorHAnsi" w:cstheme="minorHAnsi"/>
        </w:rPr>
        <w:t xml:space="preserve">stopping to </w:t>
      </w:r>
      <w:r w:rsidR="006E3DC7" w:rsidRPr="00DC5F61">
        <w:rPr>
          <w:rFonts w:asciiTheme="minorHAnsi" w:hAnsiTheme="minorHAnsi" w:cstheme="minorHAnsi"/>
        </w:rPr>
        <w:t>repl</w:t>
      </w:r>
      <w:r w:rsidR="0081440F" w:rsidRPr="00DC5F61">
        <w:rPr>
          <w:rFonts w:asciiTheme="minorHAnsi" w:hAnsiTheme="minorHAnsi" w:cstheme="minorHAnsi"/>
        </w:rPr>
        <w:t>ace or replenish</w:t>
      </w:r>
      <w:r w:rsidR="006E3DC7" w:rsidRPr="00DC5F61">
        <w:rPr>
          <w:rFonts w:asciiTheme="minorHAnsi" w:hAnsiTheme="minorHAnsi" w:cstheme="minorHAnsi"/>
        </w:rPr>
        <w:t xml:space="preserve"> PPE</w:t>
      </w:r>
      <w:r w:rsidR="00D46817" w:rsidRPr="00DC5F61">
        <w:rPr>
          <w:rFonts w:asciiTheme="minorHAnsi" w:hAnsiTheme="minorHAnsi" w:cstheme="minorHAnsi"/>
        </w:rPr>
        <w:t>.</w:t>
      </w:r>
      <w:r w:rsidR="005E7284" w:rsidRPr="00DC5F61">
        <w:rPr>
          <w:rFonts w:asciiTheme="minorHAnsi" w:hAnsiTheme="minorHAnsi" w:cstheme="minorHAnsi"/>
        </w:rPr>
        <w:t xml:space="preserve"> (See also Chapter </w:t>
      </w:r>
      <w:r w:rsidR="00033EE6" w:rsidRPr="00DC5F61">
        <w:rPr>
          <w:rFonts w:asciiTheme="minorHAnsi" w:hAnsiTheme="minorHAnsi" w:cstheme="minorHAnsi"/>
        </w:rPr>
        <w:t xml:space="preserve">5.2.2 of the </w:t>
      </w:r>
      <w:hyperlink r:id="rId109" w:history="1">
        <w:r w:rsidR="00033EE6" w:rsidRPr="00DC5F61">
          <w:rPr>
            <w:rStyle w:val="Hyperlink"/>
            <w:rFonts w:asciiTheme="minorHAnsi" w:hAnsiTheme="minorHAnsi" w:cstheme="minorHAnsi"/>
          </w:rPr>
          <w:t>SOSG</w:t>
        </w:r>
      </w:hyperlink>
      <w:r w:rsidR="00931A5D" w:rsidRPr="00DC5F61">
        <w:rPr>
          <w:rFonts w:asciiTheme="minorHAnsi" w:hAnsiTheme="minorHAnsi" w:cstheme="minorHAnsi"/>
        </w:rPr>
        <w:t>.</w:t>
      </w:r>
      <w:r w:rsidR="005E7284" w:rsidRPr="00DC5F61">
        <w:rPr>
          <w:rFonts w:asciiTheme="minorHAnsi" w:hAnsiTheme="minorHAnsi" w:cstheme="minorHAnsi"/>
        </w:rPr>
        <w:t>)</w:t>
      </w:r>
    </w:p>
    <w:p w14:paraId="4AD43DE8" w14:textId="77777777" w:rsidR="00485459" w:rsidRPr="00DC5F61" w:rsidRDefault="002B5100" w:rsidP="008F08E1">
      <w:pPr>
        <w:widowControl/>
        <w:rPr>
          <w:rFonts w:asciiTheme="minorHAnsi" w:hAnsiTheme="minorHAnsi" w:cstheme="minorHAnsi"/>
        </w:rPr>
      </w:pPr>
      <w:r w:rsidRPr="00DC5F61">
        <w:rPr>
          <w:rFonts w:asciiTheme="minorHAnsi" w:hAnsiTheme="minorHAnsi" w:cstheme="minorHAnsi"/>
        </w:rPr>
        <w:t xml:space="preserve"> </w:t>
      </w:r>
    </w:p>
    <w:p w14:paraId="4AD43DE9" w14:textId="77777777" w:rsidR="00485459" w:rsidRPr="00DC5F61" w:rsidRDefault="00485459" w:rsidP="006559EA">
      <w:pPr>
        <w:widowControl/>
        <w:numPr>
          <w:ilvl w:val="0"/>
          <w:numId w:val="55"/>
        </w:numPr>
        <w:spacing w:after="120"/>
        <w:rPr>
          <w:rFonts w:asciiTheme="minorHAnsi" w:hAnsiTheme="minorHAnsi" w:cstheme="minorHAnsi"/>
        </w:rPr>
      </w:pPr>
      <w:r w:rsidRPr="00DC5F61">
        <w:rPr>
          <w:rFonts w:asciiTheme="minorHAnsi" w:hAnsiTheme="minorHAnsi" w:cstheme="minorHAnsi"/>
          <w:b/>
        </w:rPr>
        <w:t>Air supply:</w:t>
      </w:r>
      <w:r w:rsidR="00F953E5" w:rsidRPr="00DC5F61">
        <w:rPr>
          <w:rFonts w:asciiTheme="minorHAnsi" w:hAnsiTheme="minorHAnsi" w:cstheme="minorHAnsi"/>
          <w:b/>
        </w:rPr>
        <w:t xml:space="preserve"> </w:t>
      </w:r>
      <w:r w:rsidR="00033EE6" w:rsidRPr="00DC5F61">
        <w:rPr>
          <w:rFonts w:asciiTheme="minorHAnsi" w:hAnsiTheme="minorHAnsi" w:cstheme="minorHAnsi"/>
        </w:rPr>
        <w:t>F</w:t>
      </w:r>
      <w:r w:rsidRPr="00DC5F61">
        <w:rPr>
          <w:rFonts w:asciiTheme="minorHAnsi" w:hAnsiTheme="minorHAnsi" w:cstheme="minorHAnsi"/>
        </w:rPr>
        <w:t xml:space="preserve">actors </w:t>
      </w:r>
      <w:r w:rsidR="00033EE6" w:rsidRPr="00DC5F61">
        <w:rPr>
          <w:rFonts w:asciiTheme="minorHAnsi" w:hAnsiTheme="minorHAnsi" w:cstheme="minorHAnsi"/>
        </w:rPr>
        <w:t xml:space="preserve">that may </w:t>
      </w:r>
      <w:r w:rsidRPr="00DC5F61">
        <w:rPr>
          <w:rFonts w:asciiTheme="minorHAnsi" w:hAnsiTheme="minorHAnsi" w:cstheme="minorHAnsi"/>
        </w:rPr>
        <w:t xml:space="preserve">reduce the </w:t>
      </w:r>
      <w:r w:rsidR="00F953E5" w:rsidRPr="00DC5F61">
        <w:rPr>
          <w:rFonts w:asciiTheme="minorHAnsi" w:hAnsiTheme="minorHAnsi" w:cstheme="minorHAnsi"/>
        </w:rPr>
        <w:t>SCBA</w:t>
      </w:r>
      <w:r w:rsidR="00A048C8" w:rsidRPr="00DC5F61">
        <w:rPr>
          <w:rFonts w:asciiTheme="minorHAnsi" w:hAnsiTheme="minorHAnsi" w:cstheme="minorHAnsi"/>
        </w:rPr>
        <w:t>’s</w:t>
      </w:r>
      <w:r w:rsidR="00F953E5" w:rsidRPr="00DC5F61">
        <w:rPr>
          <w:rFonts w:asciiTheme="minorHAnsi" w:hAnsiTheme="minorHAnsi" w:cstheme="minorHAnsi"/>
        </w:rPr>
        <w:t xml:space="preserve"> </w:t>
      </w:r>
      <w:r w:rsidRPr="00DC5F61">
        <w:rPr>
          <w:rFonts w:asciiTheme="minorHAnsi" w:hAnsiTheme="minorHAnsi" w:cstheme="minorHAnsi"/>
        </w:rPr>
        <w:t>rated operating time includ</w:t>
      </w:r>
      <w:r w:rsidR="00033EE6" w:rsidRPr="00DC5F61">
        <w:rPr>
          <w:rFonts w:asciiTheme="minorHAnsi" w:hAnsiTheme="minorHAnsi" w:cstheme="minorHAnsi"/>
        </w:rPr>
        <w:t>e</w:t>
      </w:r>
      <w:r w:rsidRPr="00DC5F61">
        <w:rPr>
          <w:rFonts w:asciiTheme="minorHAnsi" w:hAnsiTheme="minorHAnsi" w:cstheme="minorHAnsi"/>
        </w:rPr>
        <w:t xml:space="preserve"> work rate, general overall conditioning, body size, and breathing patterns. </w:t>
      </w:r>
    </w:p>
    <w:p w14:paraId="4AD43DEA" w14:textId="77777777" w:rsidR="00485459" w:rsidRPr="00DC5F61" w:rsidRDefault="00485459" w:rsidP="006559EA">
      <w:pPr>
        <w:widowControl/>
        <w:numPr>
          <w:ilvl w:val="0"/>
          <w:numId w:val="55"/>
        </w:numPr>
        <w:spacing w:after="120"/>
        <w:rPr>
          <w:rFonts w:asciiTheme="minorHAnsi" w:hAnsiTheme="minorHAnsi" w:cstheme="minorHAnsi"/>
        </w:rPr>
      </w:pPr>
      <w:r w:rsidRPr="00DC5F61">
        <w:rPr>
          <w:rFonts w:asciiTheme="minorHAnsi" w:hAnsiTheme="minorHAnsi" w:cstheme="minorHAnsi"/>
          <w:b/>
        </w:rPr>
        <w:t>Ambient temperature:</w:t>
      </w:r>
      <w:r w:rsidRPr="00DC5F61">
        <w:rPr>
          <w:rFonts w:asciiTheme="minorHAnsi" w:hAnsiTheme="minorHAnsi" w:cstheme="minorHAnsi"/>
        </w:rPr>
        <w:t xml:space="preserve"> The ambient temperature affects both the worker and the integrity of the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ensemble. Heat stress can quickly become life-threatening, can occur even in moderate ambient temperatures, and generally presents the greatest immediate danger to a worker wearing an encapsulating ensemble</w:t>
      </w:r>
      <w:r w:rsidR="00F953E5" w:rsidRPr="00DC5F61">
        <w:rPr>
          <w:rFonts w:asciiTheme="minorHAnsi" w:hAnsiTheme="minorHAnsi" w:cstheme="minorHAnsi"/>
        </w:rPr>
        <w:t xml:space="preserve"> (see</w:t>
      </w:r>
      <w:r w:rsidR="009E3BE3" w:rsidRPr="00DC5F61">
        <w:rPr>
          <w:rFonts w:asciiTheme="minorHAnsi" w:hAnsiTheme="minorHAnsi" w:cstheme="minorHAnsi"/>
        </w:rPr>
        <w:t xml:space="preserve"> the </w:t>
      </w:r>
      <w:hyperlink r:id="rId110" w:history="1">
        <w:r w:rsidR="009E3BE3" w:rsidRPr="00DC5F61">
          <w:rPr>
            <w:rStyle w:val="Hyperlink"/>
            <w:rFonts w:asciiTheme="minorHAnsi" w:hAnsiTheme="minorHAnsi" w:cstheme="minorHAnsi"/>
          </w:rPr>
          <w:t>manual’s</w:t>
        </w:r>
        <w:r w:rsidRPr="00DC5F61">
          <w:rPr>
            <w:rStyle w:val="Hyperlink"/>
            <w:rFonts w:asciiTheme="minorHAnsi" w:hAnsiTheme="minorHAnsi" w:cstheme="minorHAnsi"/>
          </w:rPr>
          <w:t xml:space="preserve"> Physical Stress Management Program</w:t>
        </w:r>
        <w:r w:rsidR="009E3BE3" w:rsidRPr="00DC5F61">
          <w:rPr>
            <w:rStyle w:val="Hyperlink"/>
            <w:rFonts w:asciiTheme="minorHAnsi" w:hAnsiTheme="minorHAnsi" w:cstheme="minorHAnsi"/>
          </w:rPr>
          <w:t xml:space="preserve"> chapter</w:t>
        </w:r>
      </w:hyperlink>
      <w:r w:rsidR="00F953E5" w:rsidRPr="00DC5F61">
        <w:rPr>
          <w:rFonts w:asciiTheme="minorHAnsi" w:hAnsiTheme="minorHAnsi" w:cstheme="minorHAnsi"/>
        </w:rPr>
        <w:t xml:space="preserve">). </w:t>
      </w:r>
      <w:r w:rsidRPr="00DC5F61">
        <w:rPr>
          <w:rFonts w:asciiTheme="minorHAnsi" w:hAnsiTheme="minorHAnsi" w:cstheme="minorHAnsi"/>
        </w:rPr>
        <w:t xml:space="preserve">Temperature can also affect </w:t>
      </w:r>
      <w:r w:rsidR="00F953E5" w:rsidRPr="00DC5F61">
        <w:rPr>
          <w:rFonts w:asciiTheme="minorHAnsi" w:hAnsiTheme="minorHAnsi" w:cstheme="minorHAnsi"/>
        </w:rPr>
        <w:t>breakthrough time</w:t>
      </w:r>
      <w:r w:rsidR="00A048C8" w:rsidRPr="00DC5F61">
        <w:rPr>
          <w:rFonts w:asciiTheme="minorHAnsi" w:hAnsiTheme="minorHAnsi" w:cstheme="minorHAnsi"/>
        </w:rPr>
        <w:t>s</w:t>
      </w:r>
      <w:r w:rsidR="00F953E5" w:rsidRPr="00DC5F61">
        <w:rPr>
          <w:rFonts w:asciiTheme="minorHAnsi" w:hAnsiTheme="minorHAnsi" w:cstheme="minorHAnsi"/>
        </w:rPr>
        <w:t xml:space="preserve"> and permeation rates of chemicals.</w:t>
      </w:r>
    </w:p>
    <w:p w14:paraId="4AD43DEB" w14:textId="77777777" w:rsidR="00F953E5" w:rsidRPr="00DC5F61" w:rsidRDefault="00F953E5" w:rsidP="006559EA">
      <w:pPr>
        <w:widowControl/>
        <w:numPr>
          <w:ilvl w:val="0"/>
          <w:numId w:val="55"/>
        </w:numPr>
        <w:spacing w:after="120"/>
        <w:rPr>
          <w:rFonts w:asciiTheme="minorHAnsi" w:hAnsiTheme="minorHAnsi" w:cstheme="minorHAnsi"/>
        </w:rPr>
      </w:pPr>
      <w:r w:rsidRPr="00DC5F61">
        <w:rPr>
          <w:rFonts w:asciiTheme="minorHAnsi" w:hAnsiTheme="minorHAnsi" w:cstheme="minorHAnsi"/>
          <w:b/>
        </w:rPr>
        <w:t>Coolant supply:</w:t>
      </w:r>
      <w:r w:rsidRPr="00DC5F61">
        <w:rPr>
          <w:rFonts w:asciiTheme="minorHAnsi" w:hAnsiTheme="minorHAnsi" w:cstheme="minorHAnsi"/>
        </w:rPr>
        <w:t xml:space="preserve"> Under warm or strenuous work conditions, coolant (e.g., ice or chilled air, refrigeration coils) may be provided to reduce the potential for heat stress. In such cases, the coolant supply will directly affect mission duration. See </w:t>
      </w:r>
      <w:r w:rsidRPr="00DC5F61">
        <w:rPr>
          <w:rFonts w:asciiTheme="minorHAnsi" w:hAnsiTheme="minorHAnsi" w:cstheme="minorHAnsi"/>
          <w:bCs/>
        </w:rPr>
        <w:t>Section 6.0</w:t>
      </w:r>
      <w:r w:rsidR="009E3BE3" w:rsidRPr="00DC5F61">
        <w:rPr>
          <w:rFonts w:asciiTheme="minorHAnsi" w:hAnsiTheme="minorHAnsi" w:cstheme="minorHAnsi"/>
          <w:bCs/>
        </w:rPr>
        <w:t xml:space="preserve"> (Heat Stress Management) of the </w:t>
      </w:r>
      <w:hyperlink r:id="rId111" w:history="1">
        <w:r w:rsidR="009E3BE3" w:rsidRPr="00DC5F61">
          <w:rPr>
            <w:rStyle w:val="Hyperlink"/>
            <w:rFonts w:asciiTheme="minorHAnsi" w:hAnsiTheme="minorHAnsi" w:cstheme="minorHAnsi"/>
            <w:bCs/>
          </w:rPr>
          <w:t>manual’s</w:t>
        </w:r>
        <w:r w:rsidRPr="00DC5F61">
          <w:rPr>
            <w:rStyle w:val="Hyperlink"/>
            <w:rFonts w:asciiTheme="minorHAnsi" w:hAnsiTheme="minorHAnsi" w:cstheme="minorHAnsi"/>
          </w:rPr>
          <w:t xml:space="preserve"> Physical Stress Management Program</w:t>
        </w:r>
        <w:r w:rsidR="009E3BE3" w:rsidRPr="00DC5F61">
          <w:rPr>
            <w:rStyle w:val="Hyperlink"/>
            <w:rFonts w:asciiTheme="minorHAnsi" w:hAnsiTheme="minorHAnsi" w:cstheme="minorHAnsi"/>
          </w:rPr>
          <w:t xml:space="preserve"> chapter</w:t>
        </w:r>
      </w:hyperlink>
      <w:r w:rsidR="000A7D25" w:rsidRPr="00DC5F61">
        <w:rPr>
          <w:rFonts w:asciiTheme="minorHAnsi" w:hAnsiTheme="minorHAnsi" w:cstheme="minorHAnsi"/>
        </w:rPr>
        <w:t xml:space="preserve">. </w:t>
      </w:r>
    </w:p>
    <w:p w14:paraId="4AD43DEE" w14:textId="46D29D91" w:rsidR="006559EA" w:rsidRPr="00C7111E" w:rsidRDefault="00A048C8" w:rsidP="008F08E1">
      <w:pPr>
        <w:widowControl/>
        <w:numPr>
          <w:ilvl w:val="0"/>
          <w:numId w:val="55"/>
        </w:numPr>
        <w:rPr>
          <w:rFonts w:asciiTheme="minorHAnsi" w:hAnsiTheme="minorHAnsi" w:cstheme="minorHAnsi"/>
        </w:rPr>
      </w:pPr>
      <w:r w:rsidRPr="00DC5F61">
        <w:rPr>
          <w:rFonts w:asciiTheme="minorHAnsi" w:hAnsiTheme="minorHAnsi" w:cstheme="minorHAnsi"/>
          <w:b/>
        </w:rPr>
        <w:t>Extended work schedules:</w:t>
      </w:r>
      <w:r w:rsidR="00D21116" w:rsidRPr="00DC5F61">
        <w:rPr>
          <w:rFonts w:asciiTheme="minorHAnsi" w:hAnsiTheme="minorHAnsi" w:cstheme="minorHAnsi"/>
          <w:b/>
        </w:rPr>
        <w:t xml:space="preserve"> </w:t>
      </w:r>
      <w:r w:rsidR="00D21116" w:rsidRPr="00DC5F61">
        <w:rPr>
          <w:rStyle w:val="blueten1"/>
          <w:rFonts w:asciiTheme="minorHAnsi" w:hAnsiTheme="minorHAnsi" w:cstheme="minorHAnsi"/>
          <w:sz w:val="22"/>
          <w:szCs w:val="22"/>
        </w:rPr>
        <w:t>Long or unusual shifts are often required during emergency response and recovery work.</w:t>
      </w:r>
      <w:r w:rsidRPr="00DC5F61">
        <w:rPr>
          <w:rFonts w:asciiTheme="minorHAnsi" w:hAnsiTheme="minorHAnsi" w:cstheme="minorHAnsi"/>
        </w:rPr>
        <w:t xml:space="preserve"> </w:t>
      </w:r>
      <w:hyperlink w:anchor="Appen_M" w:history="1">
        <w:r w:rsidR="005E49EC"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I</w:t>
        </w:r>
      </w:hyperlink>
      <w:r w:rsidR="005E49EC" w:rsidRPr="00DC5F61">
        <w:rPr>
          <w:rFonts w:asciiTheme="minorHAnsi" w:hAnsiTheme="minorHAnsi" w:cstheme="minorHAnsi"/>
        </w:rPr>
        <w:t xml:space="preserve"> provides information on how to calculate allowable exposures for unusual work schedules</w:t>
      </w:r>
      <w:r w:rsidR="00033EE6" w:rsidRPr="00DC5F61">
        <w:rPr>
          <w:rFonts w:asciiTheme="minorHAnsi" w:hAnsiTheme="minorHAnsi" w:cstheme="minorHAnsi"/>
        </w:rPr>
        <w:t>.</w:t>
      </w:r>
      <w:r w:rsidR="002B5100" w:rsidRPr="00DC5F61">
        <w:rPr>
          <w:rFonts w:asciiTheme="minorHAnsi" w:hAnsiTheme="minorHAnsi" w:cstheme="minorHAnsi"/>
        </w:rPr>
        <w:t xml:space="preserve"> </w:t>
      </w:r>
    </w:p>
    <w:p w14:paraId="4AD43DEF" w14:textId="77777777" w:rsidR="00E71FA2" w:rsidRPr="00DC5F61" w:rsidRDefault="006E3DC7" w:rsidP="00C7111E">
      <w:pPr>
        <w:pStyle w:val="Heading1"/>
        <w:keepLines/>
        <w:ind w:left="0" w:firstLine="0"/>
        <w:rPr>
          <w:rStyle w:val="blueten1"/>
          <w:rFonts w:asciiTheme="minorHAnsi" w:hAnsiTheme="minorHAnsi" w:cstheme="minorHAnsi"/>
          <w:sz w:val="22"/>
          <w:szCs w:val="22"/>
        </w:rPr>
      </w:pPr>
      <w:bookmarkStart w:id="101" w:name="_5.0_DECONTAMINATION_of_PPE"/>
      <w:bookmarkStart w:id="102" w:name="_5.0_DECONTAMINATION_OF"/>
      <w:bookmarkStart w:id="103" w:name="PPEDecon"/>
      <w:bookmarkStart w:id="104" w:name="_Toc282522068"/>
      <w:bookmarkEnd w:id="101"/>
      <w:bookmarkEnd w:id="102"/>
      <w:r w:rsidRPr="00DC5F61">
        <w:rPr>
          <w:rStyle w:val="blueten1"/>
          <w:rFonts w:asciiTheme="minorHAnsi" w:hAnsiTheme="minorHAnsi" w:cstheme="minorHAnsi"/>
          <w:sz w:val="22"/>
          <w:szCs w:val="22"/>
        </w:rPr>
        <w:lastRenderedPageBreak/>
        <w:t>5.0</w:t>
      </w:r>
      <w:bookmarkEnd w:id="103"/>
      <w:r w:rsidRPr="00DC5F61">
        <w:rPr>
          <w:rStyle w:val="blueten1"/>
          <w:rFonts w:asciiTheme="minorHAnsi" w:hAnsiTheme="minorHAnsi" w:cstheme="minorHAnsi"/>
          <w:sz w:val="22"/>
          <w:szCs w:val="22"/>
        </w:rPr>
        <w:tab/>
        <w:t>D</w:t>
      </w:r>
      <w:r w:rsidR="00F73639" w:rsidRPr="00DC5F61">
        <w:rPr>
          <w:rStyle w:val="blueten1"/>
          <w:rFonts w:asciiTheme="minorHAnsi" w:hAnsiTheme="minorHAnsi" w:cstheme="minorHAnsi"/>
          <w:sz w:val="22"/>
          <w:szCs w:val="22"/>
        </w:rPr>
        <w:t>ECONTAMINATION</w:t>
      </w:r>
      <w:r w:rsidR="00BE7345" w:rsidRPr="00DC5F61">
        <w:rPr>
          <w:rStyle w:val="blueten1"/>
          <w:rFonts w:asciiTheme="minorHAnsi" w:hAnsiTheme="minorHAnsi" w:cstheme="minorHAnsi"/>
          <w:sz w:val="22"/>
          <w:szCs w:val="22"/>
        </w:rPr>
        <w:t xml:space="preserve"> </w:t>
      </w:r>
      <w:r w:rsidR="00D3390F" w:rsidRPr="00DC5F61">
        <w:rPr>
          <w:rStyle w:val="blueten1"/>
          <w:rFonts w:asciiTheme="minorHAnsi" w:hAnsiTheme="minorHAnsi" w:cstheme="minorHAnsi"/>
          <w:sz w:val="22"/>
          <w:szCs w:val="22"/>
        </w:rPr>
        <w:t>OF</w:t>
      </w:r>
      <w:r w:rsidR="00BE7345" w:rsidRPr="00DC5F61">
        <w:rPr>
          <w:rStyle w:val="blueten1"/>
          <w:rFonts w:asciiTheme="minorHAnsi" w:hAnsiTheme="minorHAnsi" w:cstheme="minorHAnsi"/>
          <w:sz w:val="22"/>
          <w:szCs w:val="22"/>
        </w:rPr>
        <w:t xml:space="preserve"> PPE</w:t>
      </w:r>
      <w:bookmarkEnd w:id="104"/>
    </w:p>
    <w:p w14:paraId="4AD43DF0" w14:textId="77777777" w:rsidR="006E3DC7" w:rsidRPr="00DC5F61" w:rsidRDefault="006E3DC7" w:rsidP="007E32E5">
      <w:pPr>
        <w:keepNext/>
        <w:keepLines/>
        <w:widowControl/>
        <w:rPr>
          <w:rFonts w:asciiTheme="minorHAnsi" w:hAnsiTheme="minorHAnsi" w:cstheme="minorHAnsi"/>
        </w:rPr>
      </w:pPr>
    </w:p>
    <w:p w14:paraId="4AD43DF1" w14:textId="77777777" w:rsidR="00BE7345" w:rsidRPr="00DC5F61" w:rsidRDefault="00BE7345" w:rsidP="007E32E5">
      <w:pPr>
        <w:pStyle w:val="Heading2"/>
        <w:keepLines/>
        <w:rPr>
          <w:rFonts w:asciiTheme="minorHAnsi" w:hAnsiTheme="minorHAnsi" w:cstheme="minorHAnsi"/>
        </w:rPr>
      </w:pPr>
      <w:bookmarkStart w:id="105" w:name="_5.1_Site-Specific_Decontamination_P"/>
      <w:bookmarkStart w:id="106" w:name="_Toc282522069"/>
      <w:bookmarkEnd w:id="105"/>
      <w:r w:rsidRPr="00DC5F61">
        <w:rPr>
          <w:rFonts w:asciiTheme="minorHAnsi" w:hAnsiTheme="minorHAnsi" w:cstheme="minorHAnsi"/>
        </w:rPr>
        <w:t>5.1</w:t>
      </w:r>
      <w:r w:rsidRPr="00DC5F61">
        <w:rPr>
          <w:rFonts w:asciiTheme="minorHAnsi" w:hAnsiTheme="minorHAnsi" w:cstheme="minorHAnsi"/>
        </w:rPr>
        <w:tab/>
      </w:r>
      <w:r w:rsidR="00A56156" w:rsidRPr="00DC5F61">
        <w:rPr>
          <w:rFonts w:asciiTheme="minorHAnsi" w:hAnsiTheme="minorHAnsi" w:cstheme="minorHAnsi"/>
        </w:rPr>
        <w:t xml:space="preserve">Site-Specific </w:t>
      </w:r>
      <w:r w:rsidRPr="00DC5F61">
        <w:rPr>
          <w:rFonts w:asciiTheme="minorHAnsi" w:hAnsiTheme="minorHAnsi" w:cstheme="minorHAnsi"/>
        </w:rPr>
        <w:t>Decontamination Plan</w:t>
      </w:r>
      <w:bookmarkEnd w:id="106"/>
    </w:p>
    <w:p w14:paraId="4AD43DF2" w14:textId="77777777" w:rsidR="00BE7345" w:rsidRPr="00DC5F61" w:rsidRDefault="00BE7345" w:rsidP="007E32E5">
      <w:pPr>
        <w:keepNext/>
        <w:keepLines/>
        <w:widowControl/>
        <w:rPr>
          <w:rFonts w:asciiTheme="minorHAnsi" w:hAnsiTheme="minorHAnsi" w:cstheme="minorHAnsi"/>
          <w:highlight w:val="yellow"/>
        </w:rPr>
      </w:pPr>
    </w:p>
    <w:p w14:paraId="4AD43DF3" w14:textId="77777777" w:rsidR="004831F7" w:rsidRPr="00DC5F61" w:rsidRDefault="00BE7345" w:rsidP="007E32E5">
      <w:pPr>
        <w:keepNext/>
        <w:keepLines/>
        <w:widowControl/>
        <w:rPr>
          <w:rFonts w:asciiTheme="minorHAnsi" w:hAnsiTheme="minorHAnsi" w:cstheme="minorHAnsi"/>
        </w:rPr>
      </w:pPr>
      <w:r w:rsidRPr="00DC5F61">
        <w:rPr>
          <w:rFonts w:asciiTheme="minorHAnsi" w:hAnsiTheme="minorHAnsi" w:cstheme="minorHAnsi"/>
        </w:rPr>
        <w:t xml:space="preserve">The </w:t>
      </w:r>
      <w:r w:rsidR="00F30A6A" w:rsidRPr="00DC5F61">
        <w:rPr>
          <w:rFonts w:asciiTheme="minorHAnsi" w:hAnsiTheme="minorHAnsi" w:cstheme="minorHAnsi"/>
          <w:highlight w:val="yellow"/>
        </w:rPr>
        <w:t>On</w:t>
      </w:r>
      <w:r w:rsidRPr="00DC5F61">
        <w:rPr>
          <w:rFonts w:asciiTheme="minorHAnsi" w:hAnsiTheme="minorHAnsi" w:cstheme="minorHAnsi"/>
          <w:highlight w:val="yellow"/>
        </w:rPr>
        <w:t xml:space="preserve">site </w:t>
      </w:r>
      <w:r w:rsidR="00F30A6A" w:rsidRPr="00DC5F61">
        <w:rPr>
          <w:rFonts w:asciiTheme="minorHAnsi" w:hAnsiTheme="minorHAnsi" w:cstheme="minorHAnsi"/>
          <w:highlight w:val="yellow"/>
        </w:rPr>
        <w:t>Safety Officer</w:t>
      </w:r>
      <w:r w:rsidRPr="00DC5F61">
        <w:rPr>
          <w:rFonts w:asciiTheme="minorHAnsi" w:hAnsiTheme="minorHAnsi" w:cstheme="minorHAnsi"/>
          <w:highlight w:val="yellow"/>
        </w:rPr>
        <w:t xml:space="preserve"> </w:t>
      </w:r>
      <w:r w:rsidR="00F30A6A" w:rsidRPr="00DC5F61">
        <w:rPr>
          <w:rFonts w:asciiTheme="minorHAnsi" w:hAnsiTheme="minorHAnsi" w:cstheme="minorHAnsi"/>
          <w:highlight w:val="yellow"/>
        </w:rPr>
        <w:t>(</w:t>
      </w:r>
      <w:r w:rsidRPr="00DC5F61">
        <w:rPr>
          <w:rFonts w:asciiTheme="minorHAnsi" w:hAnsiTheme="minorHAnsi" w:cstheme="minorHAnsi"/>
          <w:highlight w:val="yellow"/>
        </w:rPr>
        <w:t xml:space="preserve">or another designated </w:t>
      </w:r>
      <w:r w:rsidR="00F30A6A" w:rsidRPr="00DC5F61">
        <w:rPr>
          <w:rFonts w:asciiTheme="minorHAnsi" w:hAnsiTheme="minorHAnsi" w:cstheme="minorHAnsi"/>
          <w:highlight w:val="yellow"/>
        </w:rPr>
        <w:t>person)</w:t>
      </w:r>
      <w:r w:rsidRPr="00DC5F61">
        <w:rPr>
          <w:rFonts w:asciiTheme="minorHAnsi" w:hAnsiTheme="minorHAnsi" w:cstheme="minorHAnsi"/>
        </w:rPr>
        <w:t xml:space="preserve"> </w:t>
      </w:r>
      <w:r w:rsidR="00122B42" w:rsidRPr="00DC5F61">
        <w:rPr>
          <w:rFonts w:asciiTheme="minorHAnsi" w:hAnsiTheme="minorHAnsi" w:cstheme="minorHAnsi"/>
        </w:rPr>
        <w:t xml:space="preserve">is responsible for </w:t>
      </w:r>
      <w:r w:rsidRPr="00DC5F61">
        <w:rPr>
          <w:rFonts w:asciiTheme="minorHAnsi" w:hAnsiTheme="minorHAnsi" w:cstheme="minorHAnsi"/>
        </w:rPr>
        <w:t>develop</w:t>
      </w:r>
      <w:r w:rsidR="00122B42" w:rsidRPr="00DC5F61">
        <w:rPr>
          <w:rFonts w:asciiTheme="minorHAnsi" w:hAnsiTheme="minorHAnsi" w:cstheme="minorHAnsi"/>
        </w:rPr>
        <w:t>ing</w:t>
      </w:r>
      <w:r w:rsidRPr="00DC5F61">
        <w:rPr>
          <w:rFonts w:asciiTheme="minorHAnsi" w:hAnsiTheme="minorHAnsi" w:cstheme="minorHAnsi"/>
        </w:rPr>
        <w:t xml:space="preserve"> the </w:t>
      </w:r>
      <w:r w:rsidR="00AB0304" w:rsidRPr="00DC5F61">
        <w:rPr>
          <w:rFonts w:asciiTheme="minorHAnsi" w:hAnsiTheme="minorHAnsi" w:cstheme="minorHAnsi"/>
        </w:rPr>
        <w:t xml:space="preserve">site-specific </w:t>
      </w:r>
      <w:r w:rsidR="00122B42" w:rsidRPr="00DC5F61">
        <w:rPr>
          <w:rFonts w:asciiTheme="minorHAnsi" w:hAnsiTheme="minorHAnsi" w:cstheme="minorHAnsi"/>
        </w:rPr>
        <w:t xml:space="preserve">PPE </w:t>
      </w:r>
      <w:r w:rsidRPr="00DC5F61">
        <w:rPr>
          <w:rFonts w:asciiTheme="minorHAnsi" w:hAnsiTheme="minorHAnsi" w:cstheme="minorHAnsi"/>
        </w:rPr>
        <w:t>decontamination plan as part of the HASP</w:t>
      </w:r>
      <w:r w:rsidR="00B868F9" w:rsidRPr="00DC5F61">
        <w:rPr>
          <w:rFonts w:asciiTheme="minorHAnsi" w:hAnsiTheme="minorHAnsi" w:cstheme="minorHAnsi"/>
        </w:rPr>
        <w:t>,</w:t>
      </w:r>
      <w:r w:rsidRPr="00DC5F61">
        <w:rPr>
          <w:rFonts w:asciiTheme="minorHAnsi" w:hAnsiTheme="minorHAnsi" w:cstheme="minorHAnsi"/>
        </w:rPr>
        <w:t xml:space="preserve"> </w:t>
      </w:r>
      <w:r w:rsidR="004831F7" w:rsidRPr="00DC5F61">
        <w:rPr>
          <w:rFonts w:asciiTheme="minorHAnsi" w:hAnsiTheme="minorHAnsi" w:cstheme="minorHAnsi"/>
        </w:rPr>
        <w:t>for ensuring its implementation</w:t>
      </w:r>
      <w:r w:rsidR="00D17602" w:rsidRPr="00DC5F61">
        <w:rPr>
          <w:rFonts w:asciiTheme="minorHAnsi" w:hAnsiTheme="minorHAnsi" w:cstheme="minorHAnsi"/>
        </w:rPr>
        <w:t>,</w:t>
      </w:r>
      <w:r w:rsidR="00C25758" w:rsidRPr="00DC5F61">
        <w:rPr>
          <w:rFonts w:asciiTheme="minorHAnsi" w:hAnsiTheme="minorHAnsi" w:cstheme="minorHAnsi"/>
        </w:rPr>
        <w:t xml:space="preserve"> and for ensuring that the plan is modified as site conditions change. The </w:t>
      </w:r>
      <w:r w:rsidR="00C25758" w:rsidRPr="00DC5F61">
        <w:rPr>
          <w:rFonts w:asciiTheme="minorHAnsi" w:hAnsiTheme="minorHAnsi" w:cstheme="minorHAnsi"/>
          <w:highlight w:val="yellow"/>
        </w:rPr>
        <w:t>HSP</w:t>
      </w:r>
      <w:r w:rsidR="004D3227" w:rsidRPr="00DC5F61">
        <w:rPr>
          <w:rFonts w:asciiTheme="minorHAnsi" w:hAnsiTheme="minorHAnsi" w:cstheme="minorHAnsi"/>
          <w:highlight w:val="yellow"/>
        </w:rPr>
        <w:t>C (or another designated person)</w:t>
      </w:r>
      <w:r w:rsidR="00DD480C" w:rsidRPr="00DC5F61">
        <w:rPr>
          <w:rFonts w:asciiTheme="minorHAnsi" w:hAnsiTheme="minorHAnsi" w:cstheme="minorHAnsi"/>
        </w:rPr>
        <w:t xml:space="preserve"> </w:t>
      </w:r>
      <w:r w:rsidR="00C25758" w:rsidRPr="00DC5F61">
        <w:rPr>
          <w:rFonts w:asciiTheme="minorHAnsi" w:hAnsiTheme="minorHAnsi" w:cstheme="minorHAnsi"/>
        </w:rPr>
        <w:t>can assist in the development of this plan</w:t>
      </w:r>
      <w:r w:rsidR="004831F7" w:rsidRPr="00DC5F61">
        <w:rPr>
          <w:rFonts w:asciiTheme="minorHAnsi" w:hAnsiTheme="minorHAnsi" w:cstheme="minorHAnsi"/>
        </w:rPr>
        <w:t xml:space="preserve">. The decontamination plan, </w:t>
      </w:r>
      <w:r w:rsidR="00B868F9" w:rsidRPr="00DC5F61">
        <w:rPr>
          <w:rFonts w:asciiTheme="minorHAnsi" w:hAnsiTheme="minorHAnsi" w:cstheme="minorHAnsi"/>
        </w:rPr>
        <w:t>often</w:t>
      </w:r>
      <w:r w:rsidR="004831F7" w:rsidRPr="00DC5F61">
        <w:rPr>
          <w:rFonts w:asciiTheme="minorHAnsi" w:hAnsiTheme="minorHAnsi" w:cstheme="minorHAnsi"/>
        </w:rPr>
        <w:t xml:space="preserve"> developed in conjunction with PPE selection, must be in place </w:t>
      </w:r>
      <w:r w:rsidR="00537087" w:rsidRPr="00DC5F61">
        <w:rPr>
          <w:rFonts w:asciiTheme="minorHAnsi" w:hAnsiTheme="minorHAnsi" w:cstheme="minorHAnsi"/>
        </w:rPr>
        <w:t xml:space="preserve">before </w:t>
      </w:r>
      <w:r w:rsidR="00C25758" w:rsidRPr="00DC5F61">
        <w:rPr>
          <w:rFonts w:asciiTheme="minorHAnsi" w:hAnsiTheme="minorHAnsi" w:cstheme="minorHAnsi"/>
        </w:rPr>
        <w:t xml:space="preserve">any </w:t>
      </w:r>
      <w:r w:rsidR="00F30A6A" w:rsidRPr="00DC5F61">
        <w:rPr>
          <w:rFonts w:asciiTheme="minorHAnsi" w:hAnsiTheme="minorHAnsi" w:cstheme="minorHAnsi"/>
        </w:rPr>
        <w:t xml:space="preserve">emergency </w:t>
      </w:r>
      <w:r w:rsidRPr="00DC5F61">
        <w:rPr>
          <w:rFonts w:asciiTheme="minorHAnsi" w:hAnsiTheme="minorHAnsi" w:cstheme="minorHAnsi"/>
        </w:rPr>
        <w:t xml:space="preserve">responders are allowed to enter potentially contaminated areas. The plan must </w:t>
      </w:r>
      <w:r w:rsidR="004831F7" w:rsidRPr="00DC5F61">
        <w:rPr>
          <w:rFonts w:asciiTheme="minorHAnsi" w:hAnsiTheme="minorHAnsi" w:cstheme="minorHAnsi"/>
        </w:rPr>
        <w:t>cover the following:</w:t>
      </w:r>
    </w:p>
    <w:p w14:paraId="4AD43DF4" w14:textId="77777777" w:rsidR="004831F7" w:rsidRPr="00DC5F61" w:rsidRDefault="004831F7" w:rsidP="008F08E1">
      <w:pPr>
        <w:widowControl/>
        <w:rPr>
          <w:rFonts w:asciiTheme="minorHAnsi" w:hAnsiTheme="minorHAnsi" w:cstheme="minorHAnsi"/>
        </w:rPr>
      </w:pPr>
    </w:p>
    <w:p w14:paraId="4AD43DF5" w14:textId="77777777" w:rsidR="00622770" w:rsidRPr="00DC5F61" w:rsidRDefault="004831F7" w:rsidP="00CF2FC7">
      <w:pPr>
        <w:pStyle w:val="ListBullet"/>
        <w:spacing w:after="120"/>
        <w:rPr>
          <w:rFonts w:asciiTheme="minorHAnsi" w:hAnsiTheme="minorHAnsi" w:cstheme="minorHAnsi"/>
        </w:rPr>
      </w:pPr>
      <w:r w:rsidRPr="00DC5F61">
        <w:rPr>
          <w:rFonts w:asciiTheme="minorHAnsi" w:hAnsiTheme="minorHAnsi" w:cstheme="minorHAnsi"/>
        </w:rPr>
        <w:t>D</w:t>
      </w:r>
      <w:r w:rsidR="00BE7345" w:rsidRPr="00DC5F61">
        <w:rPr>
          <w:rFonts w:asciiTheme="minorHAnsi" w:hAnsiTheme="minorHAnsi" w:cstheme="minorHAnsi"/>
        </w:rPr>
        <w:t>econtamination hazard evaluation and risk assessment</w:t>
      </w:r>
      <w:r w:rsidR="001065A4" w:rsidRPr="00DC5F61">
        <w:rPr>
          <w:rFonts w:asciiTheme="minorHAnsi" w:hAnsiTheme="minorHAnsi" w:cstheme="minorHAnsi"/>
        </w:rPr>
        <w:t>.</w:t>
      </w:r>
    </w:p>
    <w:p w14:paraId="4AD43DF6" w14:textId="77777777" w:rsidR="004831F7" w:rsidRPr="00DC5F61" w:rsidRDefault="00622770" w:rsidP="00CF2FC7">
      <w:pPr>
        <w:pStyle w:val="ListBullet"/>
        <w:spacing w:after="120"/>
        <w:rPr>
          <w:rFonts w:asciiTheme="minorHAnsi" w:hAnsiTheme="minorHAnsi" w:cstheme="minorHAnsi"/>
        </w:rPr>
      </w:pPr>
      <w:r w:rsidRPr="00DC5F61">
        <w:rPr>
          <w:rFonts w:asciiTheme="minorHAnsi" w:hAnsiTheme="minorHAnsi" w:cstheme="minorHAnsi"/>
        </w:rPr>
        <w:t xml:space="preserve">PPE for decontamination </w:t>
      </w:r>
      <w:r w:rsidR="005B760A" w:rsidRPr="00DC5F61">
        <w:rPr>
          <w:rFonts w:asciiTheme="minorHAnsi" w:hAnsiTheme="minorHAnsi" w:cstheme="minorHAnsi"/>
        </w:rPr>
        <w:t>line assistants</w:t>
      </w:r>
      <w:r w:rsidR="001065A4" w:rsidRPr="00DC5F61">
        <w:rPr>
          <w:rFonts w:asciiTheme="minorHAnsi" w:hAnsiTheme="minorHAnsi" w:cstheme="minorHAnsi"/>
        </w:rPr>
        <w:t>.</w:t>
      </w:r>
      <w:r w:rsidR="00BE7345" w:rsidRPr="00DC5F61">
        <w:rPr>
          <w:rFonts w:asciiTheme="minorHAnsi" w:hAnsiTheme="minorHAnsi" w:cstheme="minorHAnsi"/>
        </w:rPr>
        <w:t xml:space="preserve"> </w:t>
      </w:r>
    </w:p>
    <w:p w14:paraId="4AD43DF7" w14:textId="77777777" w:rsidR="004831F7" w:rsidRPr="00DC5F61" w:rsidRDefault="004831F7" w:rsidP="00CF2FC7">
      <w:pPr>
        <w:pStyle w:val="ListBullet"/>
        <w:spacing w:after="120"/>
        <w:rPr>
          <w:rFonts w:asciiTheme="minorHAnsi" w:hAnsiTheme="minorHAnsi" w:cstheme="minorHAnsi"/>
        </w:rPr>
      </w:pPr>
      <w:r w:rsidRPr="00DC5F61">
        <w:rPr>
          <w:rFonts w:asciiTheme="minorHAnsi" w:hAnsiTheme="minorHAnsi" w:cstheme="minorHAnsi"/>
        </w:rPr>
        <w:t>Jobs and duties to be performed during decontamination</w:t>
      </w:r>
      <w:r w:rsidR="001065A4" w:rsidRPr="00DC5F61">
        <w:rPr>
          <w:rFonts w:asciiTheme="minorHAnsi" w:hAnsiTheme="minorHAnsi" w:cstheme="minorHAnsi"/>
        </w:rPr>
        <w:t>.</w:t>
      </w:r>
      <w:r w:rsidRPr="00DC5F61">
        <w:rPr>
          <w:rFonts w:asciiTheme="minorHAnsi" w:hAnsiTheme="minorHAnsi" w:cstheme="minorHAnsi"/>
        </w:rPr>
        <w:t xml:space="preserve"> </w:t>
      </w:r>
    </w:p>
    <w:p w14:paraId="4AD43DF8" w14:textId="77777777" w:rsidR="00BE7345" w:rsidRPr="00DC5F61" w:rsidRDefault="00BE7345" w:rsidP="00CF2FC7">
      <w:pPr>
        <w:pStyle w:val="ListBullet"/>
        <w:spacing w:after="120"/>
        <w:rPr>
          <w:rFonts w:asciiTheme="minorHAnsi" w:hAnsiTheme="minorHAnsi" w:cstheme="minorHAnsi"/>
        </w:rPr>
      </w:pPr>
      <w:r w:rsidRPr="00DC5F61">
        <w:rPr>
          <w:rFonts w:asciiTheme="minorHAnsi" w:hAnsiTheme="minorHAnsi" w:cstheme="minorHAnsi"/>
        </w:rPr>
        <w:t>Number and layout of decontamination stations and designate</w:t>
      </w:r>
      <w:r w:rsidR="00072745" w:rsidRPr="00DC5F61">
        <w:rPr>
          <w:rFonts w:asciiTheme="minorHAnsi" w:hAnsiTheme="minorHAnsi" w:cstheme="minorHAnsi"/>
        </w:rPr>
        <w:t>d</w:t>
      </w:r>
      <w:r w:rsidRPr="00DC5F61">
        <w:rPr>
          <w:rFonts w:asciiTheme="minorHAnsi" w:hAnsiTheme="minorHAnsi" w:cstheme="minorHAnsi"/>
        </w:rPr>
        <w:t xml:space="preserve"> PPE decontamination operations to be performed at each station</w:t>
      </w:r>
      <w:r w:rsidR="001065A4" w:rsidRPr="00DC5F61">
        <w:rPr>
          <w:rFonts w:asciiTheme="minorHAnsi" w:hAnsiTheme="minorHAnsi" w:cstheme="minorHAnsi"/>
        </w:rPr>
        <w:t>.</w:t>
      </w:r>
      <w:r w:rsidRPr="00DC5F61">
        <w:rPr>
          <w:rFonts w:asciiTheme="minorHAnsi" w:hAnsiTheme="minorHAnsi" w:cstheme="minorHAnsi"/>
        </w:rPr>
        <w:t xml:space="preserve"> </w:t>
      </w:r>
    </w:p>
    <w:p w14:paraId="4AD43DF9" w14:textId="77777777" w:rsidR="00BE7345" w:rsidRPr="00DC5F61" w:rsidRDefault="00BE7345" w:rsidP="00CF2FC7">
      <w:pPr>
        <w:pStyle w:val="ListBullet"/>
        <w:spacing w:after="120"/>
        <w:rPr>
          <w:rFonts w:asciiTheme="minorHAnsi" w:hAnsiTheme="minorHAnsi" w:cstheme="minorHAnsi"/>
        </w:rPr>
      </w:pPr>
      <w:r w:rsidRPr="00DC5F61">
        <w:rPr>
          <w:rFonts w:asciiTheme="minorHAnsi" w:hAnsiTheme="minorHAnsi" w:cstheme="minorHAnsi"/>
        </w:rPr>
        <w:t>Decontamination equipment</w:t>
      </w:r>
      <w:r w:rsidR="001065A4" w:rsidRPr="00DC5F61">
        <w:rPr>
          <w:rFonts w:asciiTheme="minorHAnsi" w:hAnsiTheme="minorHAnsi" w:cstheme="minorHAnsi"/>
        </w:rPr>
        <w:t>.</w:t>
      </w:r>
      <w:r w:rsidRPr="00DC5F61">
        <w:rPr>
          <w:rFonts w:asciiTheme="minorHAnsi" w:hAnsiTheme="minorHAnsi" w:cstheme="minorHAnsi"/>
        </w:rPr>
        <w:t xml:space="preserve"> </w:t>
      </w:r>
    </w:p>
    <w:p w14:paraId="4AD43DFA" w14:textId="77777777" w:rsidR="00BE7345" w:rsidRPr="00DC5F61" w:rsidRDefault="00954279" w:rsidP="00CF2FC7">
      <w:pPr>
        <w:pStyle w:val="ListBullet"/>
        <w:spacing w:after="120"/>
        <w:rPr>
          <w:rFonts w:asciiTheme="minorHAnsi" w:hAnsiTheme="minorHAnsi" w:cstheme="minorHAnsi"/>
        </w:rPr>
      </w:pPr>
      <w:r w:rsidRPr="00DC5F61">
        <w:rPr>
          <w:rFonts w:asciiTheme="minorHAnsi" w:hAnsiTheme="minorHAnsi" w:cstheme="minorHAnsi"/>
        </w:rPr>
        <w:t>D</w:t>
      </w:r>
      <w:r w:rsidR="00BE7345" w:rsidRPr="00DC5F61">
        <w:rPr>
          <w:rFonts w:asciiTheme="minorHAnsi" w:hAnsiTheme="minorHAnsi" w:cstheme="minorHAnsi"/>
        </w:rPr>
        <w:t>econtamination methods</w:t>
      </w:r>
      <w:r w:rsidR="001065A4" w:rsidRPr="00DC5F61">
        <w:rPr>
          <w:rFonts w:asciiTheme="minorHAnsi" w:hAnsiTheme="minorHAnsi" w:cstheme="minorHAnsi"/>
        </w:rPr>
        <w:t>.</w:t>
      </w:r>
      <w:r w:rsidR="00BE7345" w:rsidRPr="00DC5F61">
        <w:rPr>
          <w:rFonts w:asciiTheme="minorHAnsi" w:hAnsiTheme="minorHAnsi" w:cstheme="minorHAnsi"/>
        </w:rPr>
        <w:t xml:space="preserve"> </w:t>
      </w:r>
    </w:p>
    <w:p w14:paraId="4AD43DFB" w14:textId="77777777" w:rsidR="00BE7345" w:rsidRPr="00DC5F61" w:rsidRDefault="00BE7345" w:rsidP="00CF2FC7">
      <w:pPr>
        <w:pStyle w:val="ListBullet"/>
        <w:spacing w:after="120"/>
        <w:rPr>
          <w:rFonts w:asciiTheme="minorHAnsi" w:hAnsiTheme="minorHAnsi" w:cstheme="minorHAnsi"/>
        </w:rPr>
      </w:pPr>
      <w:r w:rsidRPr="00DC5F61">
        <w:rPr>
          <w:rFonts w:asciiTheme="minorHAnsi" w:hAnsiTheme="minorHAnsi" w:cstheme="minorHAnsi"/>
        </w:rPr>
        <w:t>Procedures to prevent contamination of clean areas</w:t>
      </w:r>
      <w:r w:rsidR="001065A4" w:rsidRPr="00DC5F61">
        <w:rPr>
          <w:rFonts w:asciiTheme="minorHAnsi" w:hAnsiTheme="minorHAnsi" w:cstheme="minorHAnsi"/>
        </w:rPr>
        <w:t>.</w:t>
      </w:r>
      <w:r w:rsidRPr="00DC5F61">
        <w:rPr>
          <w:rFonts w:asciiTheme="minorHAnsi" w:hAnsiTheme="minorHAnsi" w:cstheme="minorHAnsi"/>
        </w:rPr>
        <w:t xml:space="preserve"> </w:t>
      </w:r>
    </w:p>
    <w:p w14:paraId="4AD43DFC" w14:textId="77777777" w:rsidR="00BE7345" w:rsidRPr="00DC5F61" w:rsidRDefault="00BE7345" w:rsidP="00CF2FC7">
      <w:pPr>
        <w:pStyle w:val="ListBullet"/>
        <w:spacing w:after="120"/>
        <w:rPr>
          <w:rFonts w:asciiTheme="minorHAnsi" w:hAnsiTheme="minorHAnsi" w:cstheme="minorHAnsi"/>
        </w:rPr>
      </w:pPr>
      <w:r w:rsidRPr="00DC5F61">
        <w:rPr>
          <w:rFonts w:asciiTheme="minorHAnsi" w:hAnsiTheme="minorHAnsi" w:cstheme="minorHAnsi"/>
        </w:rPr>
        <w:t xml:space="preserve">Procedures to minimize wearer contact with contaminants during removal of </w:t>
      </w:r>
      <w:r w:rsidR="00072745" w:rsidRPr="00DC5F61">
        <w:rPr>
          <w:rFonts w:asciiTheme="minorHAnsi" w:hAnsiTheme="minorHAnsi" w:cstheme="minorHAnsi"/>
        </w:rPr>
        <w:t>CPC</w:t>
      </w:r>
      <w:r w:rsidR="00695415" w:rsidRPr="00DC5F61">
        <w:rPr>
          <w:rFonts w:asciiTheme="minorHAnsi" w:hAnsiTheme="minorHAnsi" w:cstheme="minorHAnsi"/>
        </w:rPr>
        <w:t>.</w:t>
      </w:r>
      <w:r w:rsidRPr="00DC5F61">
        <w:rPr>
          <w:rFonts w:asciiTheme="minorHAnsi" w:hAnsiTheme="minorHAnsi" w:cstheme="minorHAnsi"/>
        </w:rPr>
        <w:t xml:space="preserve"> </w:t>
      </w:r>
    </w:p>
    <w:p w14:paraId="4AD43DFD" w14:textId="77777777" w:rsidR="00BE7345" w:rsidRPr="00DC5F61" w:rsidRDefault="00BE7345" w:rsidP="00CF2FC7">
      <w:pPr>
        <w:pStyle w:val="ListBullet"/>
        <w:spacing w:after="120"/>
        <w:rPr>
          <w:rFonts w:asciiTheme="minorHAnsi" w:hAnsiTheme="minorHAnsi" w:cstheme="minorHAnsi"/>
        </w:rPr>
      </w:pPr>
      <w:r w:rsidRPr="00DC5F61">
        <w:rPr>
          <w:rFonts w:asciiTheme="minorHAnsi" w:hAnsiTheme="minorHAnsi" w:cstheme="minorHAnsi"/>
        </w:rPr>
        <w:t>Procedures for disposing of clothing and equipment not adequately decontaminated.</w:t>
      </w:r>
    </w:p>
    <w:p w14:paraId="4AD43DFE" w14:textId="77777777" w:rsidR="00537087" w:rsidRPr="00DC5F61" w:rsidRDefault="00537087" w:rsidP="008F08E1">
      <w:pPr>
        <w:widowControl/>
        <w:rPr>
          <w:rFonts w:asciiTheme="minorHAnsi" w:hAnsiTheme="minorHAnsi" w:cstheme="minorHAnsi"/>
        </w:rPr>
      </w:pPr>
      <w:r w:rsidRPr="00DC5F61">
        <w:rPr>
          <w:rFonts w:asciiTheme="minorHAnsi" w:hAnsiTheme="minorHAnsi" w:cstheme="minorHAnsi"/>
        </w:rPr>
        <w:t xml:space="preserve">The initial decontamination plan, which is developed in conjunction with the </w:t>
      </w:r>
      <w:r w:rsidR="00954279" w:rsidRPr="00DC5F61">
        <w:rPr>
          <w:rFonts w:asciiTheme="minorHAnsi" w:hAnsiTheme="minorHAnsi" w:cstheme="minorHAnsi"/>
        </w:rPr>
        <w:t>initial</w:t>
      </w:r>
      <w:r w:rsidRPr="00DC5F61">
        <w:rPr>
          <w:rFonts w:asciiTheme="minorHAnsi" w:hAnsiTheme="minorHAnsi" w:cstheme="minorHAnsi"/>
        </w:rPr>
        <w:t xml:space="preserve"> site hazard assessment, should be based on worst-case assumptions about </w:t>
      </w:r>
      <w:r w:rsidR="007A39A9" w:rsidRPr="00DC5F61">
        <w:rPr>
          <w:rFonts w:asciiTheme="minorHAnsi" w:hAnsiTheme="minorHAnsi" w:cstheme="minorHAnsi"/>
        </w:rPr>
        <w:t xml:space="preserve">the </w:t>
      </w:r>
      <w:r w:rsidRPr="00DC5F61">
        <w:rPr>
          <w:rFonts w:asciiTheme="minorHAnsi" w:hAnsiTheme="minorHAnsi" w:cstheme="minorHAnsi"/>
        </w:rPr>
        <w:t>extent and type of contamination</w:t>
      </w:r>
      <w:r w:rsidR="000A7D25" w:rsidRPr="00DC5F61">
        <w:rPr>
          <w:rFonts w:asciiTheme="minorHAnsi" w:hAnsiTheme="minorHAnsi" w:cstheme="minorHAnsi"/>
        </w:rPr>
        <w:t xml:space="preserve">. </w:t>
      </w:r>
    </w:p>
    <w:p w14:paraId="4AD43DFF" w14:textId="77777777" w:rsidR="00537087" w:rsidRPr="00DC5F61" w:rsidRDefault="00537087" w:rsidP="008F08E1">
      <w:pPr>
        <w:widowControl/>
        <w:rPr>
          <w:rStyle w:val="blueten1"/>
          <w:rFonts w:asciiTheme="minorHAnsi" w:hAnsiTheme="minorHAnsi" w:cstheme="minorHAnsi"/>
          <w:sz w:val="22"/>
          <w:szCs w:val="22"/>
        </w:rPr>
      </w:pPr>
    </w:p>
    <w:p w14:paraId="4AD43E00" w14:textId="77777777" w:rsidR="00BA71F4" w:rsidRPr="00DC5F61" w:rsidRDefault="00BA71F4" w:rsidP="008F08E1">
      <w:pPr>
        <w:pStyle w:val="Heading3"/>
        <w:keepNext w:val="0"/>
        <w:rPr>
          <w:rFonts w:asciiTheme="minorHAnsi" w:hAnsiTheme="minorHAnsi" w:cstheme="minorHAnsi"/>
        </w:rPr>
      </w:pPr>
      <w:bookmarkStart w:id="107" w:name="_Toc282522070"/>
      <w:r w:rsidRPr="00DC5F61">
        <w:rPr>
          <w:rFonts w:asciiTheme="minorHAnsi" w:hAnsiTheme="minorHAnsi" w:cstheme="minorHAnsi"/>
        </w:rPr>
        <w:t>5.1.2</w:t>
      </w:r>
      <w:r w:rsidRPr="00DC5F61">
        <w:rPr>
          <w:rFonts w:asciiTheme="minorHAnsi" w:hAnsiTheme="minorHAnsi" w:cstheme="minorHAnsi"/>
        </w:rPr>
        <w:tab/>
        <w:t xml:space="preserve">Emergency Decontamination </w:t>
      </w:r>
      <w:r w:rsidR="0096287C" w:rsidRPr="00DC5F61">
        <w:rPr>
          <w:rFonts w:asciiTheme="minorHAnsi" w:hAnsiTheme="minorHAnsi" w:cstheme="minorHAnsi"/>
        </w:rPr>
        <w:t>of PPE</w:t>
      </w:r>
      <w:bookmarkEnd w:id="107"/>
    </w:p>
    <w:p w14:paraId="4AD43E01" w14:textId="77777777" w:rsidR="00BA71F4" w:rsidRPr="00DC5F61" w:rsidRDefault="00BA71F4" w:rsidP="008F08E1">
      <w:pPr>
        <w:widowControl/>
        <w:rPr>
          <w:rFonts w:asciiTheme="minorHAnsi" w:hAnsiTheme="minorHAnsi" w:cstheme="minorHAnsi"/>
        </w:rPr>
      </w:pPr>
    </w:p>
    <w:p w14:paraId="4AD43E02" w14:textId="77777777" w:rsidR="00BA71F4" w:rsidRPr="00DC5F61" w:rsidRDefault="00C25758" w:rsidP="008F08E1">
      <w:pPr>
        <w:widowControl/>
        <w:rPr>
          <w:rFonts w:asciiTheme="minorHAnsi" w:hAnsiTheme="minorHAnsi" w:cstheme="minorHAnsi"/>
        </w:rPr>
      </w:pPr>
      <w:r w:rsidRPr="00DC5F61">
        <w:rPr>
          <w:rFonts w:asciiTheme="minorHAnsi" w:hAnsiTheme="minorHAnsi" w:cstheme="minorHAnsi"/>
        </w:rPr>
        <w:t xml:space="preserve">It is the responsibility of the </w:t>
      </w:r>
      <w:r w:rsidR="00F30A6A" w:rsidRPr="00DC5F61">
        <w:rPr>
          <w:rFonts w:asciiTheme="minorHAnsi" w:hAnsiTheme="minorHAnsi" w:cstheme="minorHAnsi"/>
          <w:color w:val="000000"/>
          <w:highlight w:val="yellow"/>
        </w:rPr>
        <w:t>Onsite Safety Of</w:t>
      </w:r>
      <w:r w:rsidR="00BA71F4" w:rsidRPr="00DC5F61">
        <w:rPr>
          <w:rFonts w:asciiTheme="minorHAnsi" w:hAnsiTheme="minorHAnsi" w:cstheme="minorHAnsi"/>
          <w:color w:val="000000"/>
          <w:highlight w:val="yellow"/>
        </w:rPr>
        <w:t xml:space="preserve">ficer (or another designated </w:t>
      </w:r>
      <w:r w:rsidR="00F30A6A" w:rsidRPr="00DC5F61">
        <w:rPr>
          <w:rFonts w:asciiTheme="minorHAnsi" w:hAnsiTheme="minorHAnsi" w:cstheme="minorHAnsi"/>
          <w:color w:val="000000"/>
          <w:highlight w:val="yellow"/>
        </w:rPr>
        <w:t>person</w:t>
      </w:r>
      <w:r w:rsidR="00BA71F4" w:rsidRPr="00DC5F61">
        <w:rPr>
          <w:rFonts w:asciiTheme="minorHAnsi" w:hAnsiTheme="minorHAnsi" w:cstheme="minorHAnsi"/>
          <w:color w:val="000000"/>
          <w:highlight w:val="yellow"/>
        </w:rPr>
        <w:t>)</w:t>
      </w:r>
      <w:r w:rsidR="00BA71F4" w:rsidRPr="00DC5F61">
        <w:rPr>
          <w:rFonts w:asciiTheme="minorHAnsi" w:hAnsiTheme="minorHAnsi" w:cstheme="minorHAnsi"/>
        </w:rPr>
        <w:t xml:space="preserve"> </w:t>
      </w:r>
      <w:r w:rsidRPr="00DC5F61">
        <w:rPr>
          <w:rFonts w:asciiTheme="minorHAnsi" w:hAnsiTheme="minorHAnsi" w:cstheme="minorHAnsi"/>
        </w:rPr>
        <w:t xml:space="preserve">to </w:t>
      </w:r>
      <w:r w:rsidR="00841FEF" w:rsidRPr="00DC5F61">
        <w:rPr>
          <w:rFonts w:asciiTheme="minorHAnsi" w:hAnsiTheme="minorHAnsi" w:cstheme="minorHAnsi"/>
        </w:rPr>
        <w:t xml:space="preserve">address </w:t>
      </w:r>
      <w:r w:rsidR="00BA71F4" w:rsidRPr="00DC5F61">
        <w:rPr>
          <w:rFonts w:asciiTheme="minorHAnsi" w:hAnsiTheme="minorHAnsi" w:cstheme="minorHAnsi"/>
        </w:rPr>
        <w:t xml:space="preserve">emergency decontamination </w:t>
      </w:r>
      <w:r w:rsidR="00841FEF" w:rsidRPr="00DC5F61">
        <w:rPr>
          <w:rFonts w:asciiTheme="minorHAnsi" w:hAnsiTheme="minorHAnsi" w:cstheme="minorHAnsi"/>
        </w:rPr>
        <w:t>i</w:t>
      </w:r>
      <w:r w:rsidR="00BA71F4" w:rsidRPr="00DC5F61">
        <w:rPr>
          <w:rFonts w:asciiTheme="minorHAnsi" w:hAnsiTheme="minorHAnsi" w:cstheme="minorHAnsi"/>
        </w:rPr>
        <w:t>n</w:t>
      </w:r>
      <w:r w:rsidR="00841FEF" w:rsidRPr="00DC5F61">
        <w:rPr>
          <w:rFonts w:asciiTheme="minorHAnsi" w:hAnsiTheme="minorHAnsi" w:cstheme="minorHAnsi"/>
        </w:rPr>
        <w:t xml:space="preserve"> </w:t>
      </w:r>
      <w:r w:rsidR="00BA71F4" w:rsidRPr="00DC5F61">
        <w:rPr>
          <w:rFonts w:asciiTheme="minorHAnsi" w:hAnsiTheme="minorHAnsi" w:cstheme="minorHAnsi"/>
        </w:rPr>
        <w:t>the HASP. Emergency decontamination may be necessary in the event of a fire, explosion, sudden violent storm, medical emergenc</w:t>
      </w:r>
      <w:r w:rsidR="00B3143B" w:rsidRPr="00DC5F61">
        <w:rPr>
          <w:rFonts w:asciiTheme="minorHAnsi" w:hAnsiTheme="minorHAnsi" w:cstheme="minorHAnsi"/>
        </w:rPr>
        <w:t>y</w:t>
      </w:r>
      <w:r w:rsidR="00BA71F4" w:rsidRPr="00DC5F61">
        <w:rPr>
          <w:rFonts w:asciiTheme="minorHAnsi" w:hAnsiTheme="minorHAnsi" w:cstheme="minorHAnsi"/>
        </w:rPr>
        <w:t xml:space="preserve">, etc. </w:t>
      </w:r>
      <w:r w:rsidR="006E72E0" w:rsidRPr="00DC5F61">
        <w:rPr>
          <w:rFonts w:asciiTheme="minorHAnsi" w:hAnsiTheme="minorHAnsi" w:cstheme="minorHAnsi"/>
        </w:rPr>
        <w:t>The e</w:t>
      </w:r>
      <w:r w:rsidR="00BA71F4" w:rsidRPr="00DC5F61">
        <w:rPr>
          <w:rFonts w:asciiTheme="minorHAnsi" w:hAnsiTheme="minorHAnsi" w:cstheme="minorHAnsi"/>
        </w:rPr>
        <w:t xml:space="preserve">mergency </w:t>
      </w:r>
      <w:r w:rsidR="006E72E0" w:rsidRPr="00DC5F61">
        <w:rPr>
          <w:rFonts w:asciiTheme="minorHAnsi" w:hAnsiTheme="minorHAnsi" w:cstheme="minorHAnsi"/>
        </w:rPr>
        <w:t xml:space="preserve">decontamination </w:t>
      </w:r>
      <w:r w:rsidR="00BA71F4" w:rsidRPr="00DC5F61">
        <w:rPr>
          <w:rFonts w:asciiTheme="minorHAnsi" w:hAnsiTheme="minorHAnsi" w:cstheme="minorHAnsi"/>
        </w:rPr>
        <w:t xml:space="preserve">plan </w:t>
      </w:r>
      <w:r w:rsidR="00F30A6A" w:rsidRPr="00DC5F61">
        <w:rPr>
          <w:rFonts w:asciiTheme="minorHAnsi" w:hAnsiTheme="minorHAnsi" w:cstheme="minorHAnsi"/>
        </w:rPr>
        <w:t>must</w:t>
      </w:r>
      <w:r w:rsidR="006E72E0" w:rsidRPr="00DC5F61">
        <w:rPr>
          <w:rFonts w:asciiTheme="minorHAnsi" w:hAnsiTheme="minorHAnsi" w:cstheme="minorHAnsi"/>
        </w:rPr>
        <w:t xml:space="preserve"> </w:t>
      </w:r>
      <w:r w:rsidR="00BA71F4" w:rsidRPr="00DC5F61">
        <w:rPr>
          <w:rFonts w:asciiTheme="minorHAnsi" w:hAnsiTheme="minorHAnsi" w:cstheme="minorHAnsi"/>
        </w:rPr>
        <w:t xml:space="preserve">designate </w:t>
      </w:r>
      <w:r w:rsidR="006E72E0" w:rsidRPr="00DC5F61">
        <w:rPr>
          <w:rFonts w:asciiTheme="minorHAnsi" w:hAnsiTheme="minorHAnsi" w:cstheme="minorHAnsi"/>
        </w:rPr>
        <w:t xml:space="preserve">emergency </w:t>
      </w:r>
      <w:r w:rsidR="00BA71F4" w:rsidRPr="00DC5F61">
        <w:rPr>
          <w:rFonts w:asciiTheme="minorHAnsi" w:hAnsiTheme="minorHAnsi" w:cstheme="minorHAnsi"/>
        </w:rPr>
        <w:t>routes of egress</w:t>
      </w:r>
      <w:r w:rsidRPr="00DC5F61">
        <w:rPr>
          <w:rFonts w:asciiTheme="minorHAnsi" w:hAnsiTheme="minorHAnsi" w:cstheme="minorHAnsi"/>
        </w:rPr>
        <w:t>,</w:t>
      </w:r>
      <w:r w:rsidR="00BA71F4" w:rsidRPr="00DC5F61">
        <w:rPr>
          <w:rFonts w:asciiTheme="minorHAnsi" w:hAnsiTheme="minorHAnsi" w:cstheme="minorHAnsi"/>
        </w:rPr>
        <w:t xml:space="preserve"> </w:t>
      </w:r>
      <w:r w:rsidRPr="00DC5F61">
        <w:rPr>
          <w:rFonts w:asciiTheme="minorHAnsi" w:hAnsiTheme="minorHAnsi" w:cstheme="minorHAnsi"/>
        </w:rPr>
        <w:t xml:space="preserve">as well as emergency decontamination and egress procedures. </w:t>
      </w:r>
      <w:r w:rsidR="0032744F" w:rsidRPr="00DC5F61">
        <w:rPr>
          <w:rFonts w:asciiTheme="minorHAnsi" w:hAnsiTheme="minorHAnsi" w:cstheme="minorHAnsi"/>
        </w:rPr>
        <w:t xml:space="preserve">Generally, </w:t>
      </w:r>
      <w:r w:rsidR="00055393" w:rsidRPr="00DC5F61">
        <w:rPr>
          <w:rFonts w:asciiTheme="minorHAnsi" w:hAnsiTheme="minorHAnsi" w:cstheme="minorHAnsi"/>
        </w:rPr>
        <w:t xml:space="preserve">gross contamination should be </w:t>
      </w:r>
      <w:r w:rsidRPr="00DC5F61">
        <w:rPr>
          <w:rFonts w:asciiTheme="minorHAnsi" w:hAnsiTheme="minorHAnsi" w:cstheme="minorHAnsi"/>
        </w:rPr>
        <w:t>removed</w:t>
      </w:r>
      <w:r w:rsidR="00055393" w:rsidRPr="00DC5F61">
        <w:rPr>
          <w:rFonts w:asciiTheme="minorHAnsi" w:hAnsiTheme="minorHAnsi" w:cstheme="minorHAnsi"/>
        </w:rPr>
        <w:t xml:space="preserve"> </w:t>
      </w:r>
      <w:r w:rsidR="0032138C" w:rsidRPr="00DC5F61">
        <w:rPr>
          <w:rFonts w:asciiTheme="minorHAnsi" w:hAnsiTheme="minorHAnsi" w:cstheme="minorHAnsi"/>
        </w:rPr>
        <w:t xml:space="preserve">from PPE </w:t>
      </w:r>
      <w:r w:rsidR="00055393" w:rsidRPr="00DC5F61">
        <w:rPr>
          <w:rFonts w:asciiTheme="minorHAnsi" w:hAnsiTheme="minorHAnsi" w:cstheme="minorHAnsi"/>
        </w:rPr>
        <w:t xml:space="preserve">and </w:t>
      </w:r>
      <w:r w:rsidR="00931A5D" w:rsidRPr="00DC5F61">
        <w:rPr>
          <w:rFonts w:asciiTheme="minorHAnsi" w:hAnsiTheme="minorHAnsi" w:cstheme="minorHAnsi"/>
        </w:rPr>
        <w:t xml:space="preserve">placed in </w:t>
      </w:r>
      <w:r w:rsidR="0032744F" w:rsidRPr="00DC5F61">
        <w:rPr>
          <w:rFonts w:asciiTheme="minorHAnsi" w:hAnsiTheme="minorHAnsi" w:cstheme="minorHAnsi"/>
        </w:rPr>
        <w:t xml:space="preserve">specifically-designated </w:t>
      </w:r>
      <w:r w:rsidR="00931A5D" w:rsidRPr="00DC5F61">
        <w:rPr>
          <w:rFonts w:asciiTheme="minorHAnsi" w:hAnsiTheme="minorHAnsi" w:cstheme="minorHAnsi"/>
        </w:rPr>
        <w:t>container</w:t>
      </w:r>
      <w:r w:rsidR="0032744F" w:rsidRPr="00DC5F61">
        <w:rPr>
          <w:rFonts w:asciiTheme="minorHAnsi" w:hAnsiTheme="minorHAnsi" w:cstheme="minorHAnsi"/>
        </w:rPr>
        <w:t>s</w:t>
      </w:r>
      <w:r w:rsidR="00931A5D" w:rsidRPr="00DC5F61">
        <w:rPr>
          <w:rFonts w:asciiTheme="minorHAnsi" w:hAnsiTheme="minorHAnsi" w:cstheme="minorHAnsi"/>
        </w:rPr>
        <w:t>.</w:t>
      </w:r>
      <w:r w:rsidR="00055393" w:rsidRPr="00DC5F61">
        <w:rPr>
          <w:rFonts w:asciiTheme="minorHAnsi" w:hAnsiTheme="minorHAnsi" w:cstheme="minorHAnsi"/>
        </w:rPr>
        <w:t xml:space="preserve"> </w:t>
      </w:r>
    </w:p>
    <w:p w14:paraId="4AD43E03" w14:textId="77777777" w:rsidR="00BA71F4" w:rsidRPr="00DC5F61" w:rsidRDefault="00BA71F4" w:rsidP="008F08E1">
      <w:pPr>
        <w:widowControl/>
        <w:rPr>
          <w:rFonts w:asciiTheme="minorHAnsi" w:hAnsiTheme="minorHAnsi" w:cstheme="minorHAnsi"/>
        </w:rPr>
      </w:pPr>
    </w:p>
    <w:p w14:paraId="4AD43E04" w14:textId="77777777" w:rsidR="0032138C" w:rsidRPr="00DC5F61" w:rsidRDefault="007F515C" w:rsidP="008F08E1">
      <w:pPr>
        <w:widowControl/>
        <w:rPr>
          <w:rFonts w:asciiTheme="minorHAnsi" w:hAnsiTheme="minorHAnsi" w:cstheme="minorHAnsi"/>
        </w:rPr>
      </w:pPr>
      <w:r w:rsidRPr="00DC5F61">
        <w:rPr>
          <w:rFonts w:asciiTheme="minorHAnsi" w:hAnsiTheme="minorHAnsi" w:cstheme="minorHAnsi"/>
        </w:rPr>
        <w:t xml:space="preserve">The </w:t>
      </w:r>
      <w:r w:rsidRPr="00DC5F61">
        <w:rPr>
          <w:rFonts w:asciiTheme="minorHAnsi" w:hAnsiTheme="minorHAnsi" w:cstheme="minorHAnsi"/>
          <w:highlight w:val="yellow"/>
        </w:rPr>
        <w:t>Onsite Safety Officer (or another designated person)</w:t>
      </w:r>
      <w:r w:rsidR="00DD480C" w:rsidRPr="00DC5F61">
        <w:rPr>
          <w:rFonts w:asciiTheme="minorHAnsi" w:hAnsiTheme="minorHAnsi" w:cstheme="minorHAnsi"/>
        </w:rPr>
        <w:t xml:space="preserve"> </w:t>
      </w:r>
      <w:r w:rsidR="00BA71F4" w:rsidRPr="00DC5F61">
        <w:rPr>
          <w:rFonts w:asciiTheme="minorHAnsi" w:hAnsiTheme="minorHAnsi" w:cstheme="minorHAnsi"/>
        </w:rPr>
        <w:t xml:space="preserve">must be informed immediately of the circumstances requiring emergency decontamination, and </w:t>
      </w:r>
      <w:r w:rsidR="006F6DD2" w:rsidRPr="00DC5F61">
        <w:rPr>
          <w:rFonts w:asciiTheme="minorHAnsi" w:hAnsiTheme="minorHAnsi" w:cstheme="minorHAnsi"/>
        </w:rPr>
        <w:t xml:space="preserve">account for </w:t>
      </w:r>
      <w:r w:rsidR="00BA71F4" w:rsidRPr="00DC5F61">
        <w:rPr>
          <w:rFonts w:asciiTheme="minorHAnsi" w:hAnsiTheme="minorHAnsi" w:cstheme="minorHAnsi"/>
        </w:rPr>
        <w:t>all personnel</w:t>
      </w:r>
      <w:r w:rsidR="006F6DD2" w:rsidRPr="00DC5F61">
        <w:rPr>
          <w:rFonts w:asciiTheme="minorHAnsi" w:hAnsiTheme="minorHAnsi" w:cstheme="minorHAnsi"/>
        </w:rPr>
        <w:t>.</w:t>
      </w:r>
      <w:r w:rsidR="00BA71F4" w:rsidRPr="00DC5F61">
        <w:rPr>
          <w:rFonts w:asciiTheme="minorHAnsi" w:hAnsiTheme="minorHAnsi" w:cstheme="minorHAnsi"/>
        </w:rPr>
        <w:t xml:space="preserve"> If urgent medical treatment is required, decontamination of </w:t>
      </w:r>
      <w:smartTag w:uri="urn:schemas-microsoft-com:office:smarttags" w:element="stockticker">
        <w:r w:rsidR="00BA71F4" w:rsidRPr="00DC5F61">
          <w:rPr>
            <w:rFonts w:asciiTheme="minorHAnsi" w:hAnsiTheme="minorHAnsi" w:cstheme="minorHAnsi"/>
          </w:rPr>
          <w:t>PPE</w:t>
        </w:r>
      </w:smartTag>
      <w:r w:rsidR="00BA71F4" w:rsidRPr="00DC5F61">
        <w:rPr>
          <w:rFonts w:asciiTheme="minorHAnsi" w:hAnsiTheme="minorHAnsi" w:cstheme="minorHAnsi"/>
        </w:rPr>
        <w:t xml:space="preserve"> may be delayed until the victim is stabilized. If decontamination can be performed without interfering with essential first aid, or if a worker has been contaminated with an extremely toxic or corrosive material that could cause severe injury or </w:t>
      </w:r>
      <w:r w:rsidR="00C41731" w:rsidRPr="00DC5F61">
        <w:rPr>
          <w:rFonts w:asciiTheme="minorHAnsi" w:hAnsiTheme="minorHAnsi" w:cstheme="minorHAnsi"/>
        </w:rPr>
        <w:t>death</w:t>
      </w:r>
      <w:r w:rsidR="00C25758" w:rsidRPr="00DC5F61">
        <w:rPr>
          <w:rFonts w:asciiTheme="minorHAnsi" w:hAnsiTheme="minorHAnsi" w:cstheme="minorHAnsi"/>
        </w:rPr>
        <w:t xml:space="preserve"> to the victim or first aid providers</w:t>
      </w:r>
      <w:r w:rsidR="00C41731" w:rsidRPr="00DC5F61">
        <w:rPr>
          <w:rFonts w:asciiTheme="minorHAnsi" w:hAnsiTheme="minorHAnsi" w:cstheme="minorHAnsi"/>
        </w:rPr>
        <w:t xml:space="preserve">, </w:t>
      </w:r>
      <w:r w:rsidR="00BA71F4" w:rsidRPr="00DC5F61">
        <w:rPr>
          <w:rFonts w:asciiTheme="minorHAnsi" w:hAnsiTheme="minorHAnsi" w:cstheme="minorHAnsi"/>
        </w:rPr>
        <w:t xml:space="preserve">decontamination should be </w:t>
      </w:r>
      <w:r w:rsidR="00C41731" w:rsidRPr="00DC5F61">
        <w:rPr>
          <w:rFonts w:asciiTheme="minorHAnsi" w:hAnsiTheme="minorHAnsi" w:cstheme="minorHAnsi"/>
        </w:rPr>
        <w:t>undertaken immediately.</w:t>
      </w:r>
      <w:r w:rsidR="00BA71F4" w:rsidRPr="00DC5F61">
        <w:rPr>
          <w:rFonts w:asciiTheme="minorHAnsi" w:hAnsiTheme="minorHAnsi" w:cstheme="minorHAnsi"/>
        </w:rPr>
        <w:t xml:space="preserve"> If a heat-related illness develops, protective clothing </w:t>
      </w:r>
      <w:r w:rsidR="005A2C1B" w:rsidRPr="00DC5F61">
        <w:rPr>
          <w:rFonts w:asciiTheme="minorHAnsi" w:hAnsiTheme="minorHAnsi" w:cstheme="minorHAnsi"/>
        </w:rPr>
        <w:t xml:space="preserve">must </w:t>
      </w:r>
      <w:r w:rsidR="00BA71F4" w:rsidRPr="00DC5F61">
        <w:rPr>
          <w:rFonts w:asciiTheme="minorHAnsi" w:hAnsiTheme="minorHAnsi" w:cstheme="minorHAnsi"/>
        </w:rPr>
        <w:t>be removed as soon as possible (</w:t>
      </w:r>
      <w:r w:rsidR="00F30A6A" w:rsidRPr="00DC5F61">
        <w:rPr>
          <w:rFonts w:asciiTheme="minorHAnsi" w:hAnsiTheme="minorHAnsi" w:cstheme="minorHAnsi"/>
        </w:rPr>
        <w:t>s</w:t>
      </w:r>
      <w:r w:rsidR="00BA71F4" w:rsidRPr="00DC5F61">
        <w:rPr>
          <w:rFonts w:asciiTheme="minorHAnsi" w:hAnsiTheme="minorHAnsi" w:cstheme="minorHAnsi"/>
        </w:rPr>
        <w:t>ee</w:t>
      </w:r>
      <w:r w:rsidR="00E752AE" w:rsidRPr="00DC5F61">
        <w:rPr>
          <w:rFonts w:asciiTheme="minorHAnsi" w:hAnsiTheme="minorHAnsi" w:cstheme="minorHAnsi"/>
        </w:rPr>
        <w:t xml:space="preserve"> the </w:t>
      </w:r>
      <w:hyperlink r:id="rId112" w:history="1">
        <w:r w:rsidR="00E752AE" w:rsidRPr="00DC5F61">
          <w:rPr>
            <w:rStyle w:val="Hyperlink"/>
            <w:rFonts w:asciiTheme="minorHAnsi" w:hAnsiTheme="minorHAnsi" w:cstheme="minorHAnsi"/>
          </w:rPr>
          <w:t>manual’s</w:t>
        </w:r>
        <w:r w:rsidR="00BA71F4" w:rsidRPr="00DC5F61">
          <w:rPr>
            <w:rStyle w:val="Hyperlink"/>
            <w:rFonts w:asciiTheme="minorHAnsi" w:hAnsiTheme="minorHAnsi" w:cstheme="minorHAnsi"/>
          </w:rPr>
          <w:t xml:space="preserve"> Physical Stress Management Program</w:t>
        </w:r>
        <w:r w:rsidR="00E752AE" w:rsidRPr="00DC5F61">
          <w:rPr>
            <w:rStyle w:val="Hyperlink"/>
            <w:rFonts w:asciiTheme="minorHAnsi" w:hAnsiTheme="minorHAnsi" w:cstheme="minorHAnsi"/>
          </w:rPr>
          <w:t xml:space="preserve"> chapter</w:t>
        </w:r>
      </w:hyperlink>
      <w:r w:rsidR="00BA71F4" w:rsidRPr="00DC5F61">
        <w:rPr>
          <w:rFonts w:asciiTheme="minorHAnsi" w:hAnsiTheme="minorHAnsi" w:cstheme="minorHAnsi"/>
        </w:rPr>
        <w:t>)</w:t>
      </w:r>
      <w:r w:rsidR="00B87B13" w:rsidRPr="00DC5F61">
        <w:rPr>
          <w:rFonts w:asciiTheme="minorHAnsi" w:hAnsiTheme="minorHAnsi" w:cstheme="minorHAnsi"/>
        </w:rPr>
        <w:t>.</w:t>
      </w:r>
      <w:r w:rsidR="00BA71F4" w:rsidRPr="00DC5F61">
        <w:rPr>
          <w:rFonts w:asciiTheme="minorHAnsi" w:hAnsiTheme="minorHAnsi" w:cstheme="minorHAnsi"/>
        </w:rPr>
        <w:t xml:space="preserve"> </w:t>
      </w:r>
    </w:p>
    <w:p w14:paraId="4AD43E05" w14:textId="77777777" w:rsidR="00CE6D6D" w:rsidRPr="00DC5F61" w:rsidRDefault="00CE6D6D" w:rsidP="008F08E1">
      <w:pPr>
        <w:widowControl/>
        <w:rPr>
          <w:rFonts w:asciiTheme="minorHAnsi" w:hAnsiTheme="minorHAnsi" w:cstheme="minorHAnsi"/>
        </w:rPr>
      </w:pPr>
    </w:p>
    <w:p w14:paraId="4AD43E06" w14:textId="77777777" w:rsidR="00EE37F5" w:rsidRPr="00DC5F61" w:rsidRDefault="0032138C" w:rsidP="008F08E1">
      <w:pPr>
        <w:widowControl/>
        <w:rPr>
          <w:rFonts w:asciiTheme="minorHAnsi" w:hAnsiTheme="minorHAnsi" w:cstheme="minorHAnsi"/>
        </w:rPr>
      </w:pPr>
      <w:r w:rsidRPr="00DC5F61">
        <w:rPr>
          <w:rFonts w:asciiTheme="minorHAnsi" w:hAnsiTheme="minorHAnsi" w:cstheme="minorHAnsi"/>
        </w:rPr>
        <w:t xml:space="preserve">Emergency facilities for quick drenching or flushing of the eyes and body must be provided if workers may be exposed to corrosive materials, according to </w:t>
      </w:r>
      <w:hyperlink r:id="rId113" w:history="1">
        <w:r w:rsidRPr="00DC5F61">
          <w:rPr>
            <w:rStyle w:val="Hyperlink"/>
            <w:rFonts w:asciiTheme="minorHAnsi" w:hAnsiTheme="minorHAnsi" w:cstheme="minorHAnsi"/>
          </w:rPr>
          <w:t>29 CFR 1910.151(c)</w:t>
        </w:r>
      </w:hyperlink>
      <w:r w:rsidRPr="00DC5F61">
        <w:rPr>
          <w:rFonts w:asciiTheme="minorHAnsi" w:hAnsiTheme="minorHAnsi" w:cstheme="minorHAnsi"/>
        </w:rPr>
        <w:t xml:space="preserve"> and </w:t>
      </w:r>
      <w:hyperlink r:id="rId114" w:history="1">
        <w:r w:rsidRPr="00DC5F61">
          <w:rPr>
            <w:rStyle w:val="Hyperlink"/>
            <w:rFonts w:asciiTheme="minorHAnsi" w:hAnsiTheme="minorHAnsi" w:cstheme="minorHAnsi"/>
          </w:rPr>
          <w:t>1926.50(g)</w:t>
        </w:r>
      </w:hyperlink>
      <w:r w:rsidRPr="00DC5F61">
        <w:rPr>
          <w:rFonts w:asciiTheme="minorHAnsi" w:hAnsiTheme="minorHAnsi" w:cstheme="minorHAnsi"/>
        </w:rPr>
        <w:t xml:space="preserve">. </w:t>
      </w:r>
      <w:r w:rsidR="005E7284" w:rsidRPr="00DC5F61">
        <w:rPr>
          <w:rFonts w:asciiTheme="minorHAnsi" w:hAnsiTheme="minorHAnsi" w:cstheme="minorHAnsi"/>
        </w:rPr>
        <w:t>Emergency f</w:t>
      </w:r>
      <w:r w:rsidR="009E3143" w:rsidRPr="00DC5F61">
        <w:rPr>
          <w:rFonts w:asciiTheme="minorHAnsi" w:hAnsiTheme="minorHAnsi" w:cstheme="minorHAnsi"/>
        </w:rPr>
        <w:t xml:space="preserve">acilities for </w:t>
      </w:r>
      <w:r w:rsidRPr="00DC5F61">
        <w:rPr>
          <w:rFonts w:asciiTheme="minorHAnsi" w:hAnsiTheme="minorHAnsi" w:cstheme="minorHAnsi"/>
        </w:rPr>
        <w:t>drench</w:t>
      </w:r>
      <w:r w:rsidR="009E3143" w:rsidRPr="00DC5F61">
        <w:rPr>
          <w:rFonts w:asciiTheme="minorHAnsi" w:hAnsiTheme="minorHAnsi" w:cstheme="minorHAnsi"/>
        </w:rPr>
        <w:t>ing</w:t>
      </w:r>
      <w:r w:rsidRPr="00DC5F61">
        <w:rPr>
          <w:rFonts w:asciiTheme="minorHAnsi" w:hAnsiTheme="minorHAnsi" w:cstheme="minorHAnsi"/>
        </w:rPr>
        <w:t xml:space="preserve"> </w:t>
      </w:r>
      <w:r w:rsidR="009E3143" w:rsidRPr="00DC5F61">
        <w:rPr>
          <w:rFonts w:asciiTheme="minorHAnsi" w:hAnsiTheme="minorHAnsi" w:cstheme="minorHAnsi"/>
        </w:rPr>
        <w:t xml:space="preserve">and flushing </w:t>
      </w:r>
      <w:r w:rsidRPr="00DC5F61">
        <w:rPr>
          <w:rFonts w:asciiTheme="minorHAnsi" w:hAnsiTheme="minorHAnsi" w:cstheme="minorHAnsi"/>
        </w:rPr>
        <w:t xml:space="preserve">must </w:t>
      </w:r>
      <w:r w:rsidR="00485459" w:rsidRPr="00DC5F61">
        <w:rPr>
          <w:rFonts w:asciiTheme="minorHAnsi" w:hAnsiTheme="minorHAnsi" w:cstheme="minorHAnsi"/>
        </w:rPr>
        <w:t xml:space="preserve">also </w:t>
      </w:r>
      <w:r w:rsidRPr="00DC5F61">
        <w:rPr>
          <w:rFonts w:asciiTheme="minorHAnsi" w:hAnsiTheme="minorHAnsi" w:cstheme="minorHAnsi"/>
        </w:rPr>
        <w:t xml:space="preserve">be </w:t>
      </w:r>
      <w:r w:rsidR="00485459" w:rsidRPr="00DC5F61">
        <w:rPr>
          <w:rFonts w:asciiTheme="minorHAnsi" w:hAnsiTheme="minorHAnsi" w:cstheme="minorHAnsi"/>
        </w:rPr>
        <w:t xml:space="preserve">readily accessible </w:t>
      </w:r>
      <w:r w:rsidRPr="00DC5F61">
        <w:rPr>
          <w:rFonts w:asciiTheme="minorHAnsi" w:hAnsiTheme="minorHAnsi" w:cstheme="minorHAnsi"/>
        </w:rPr>
        <w:t xml:space="preserve">onsite if </w:t>
      </w:r>
      <w:r w:rsidR="009E3143" w:rsidRPr="00DC5F61">
        <w:rPr>
          <w:rFonts w:asciiTheme="minorHAnsi" w:hAnsiTheme="minorHAnsi" w:cstheme="minorHAnsi"/>
        </w:rPr>
        <w:t xml:space="preserve">workers may be exposed to other </w:t>
      </w:r>
      <w:r w:rsidR="00B87B13" w:rsidRPr="00DC5F61">
        <w:rPr>
          <w:rFonts w:asciiTheme="minorHAnsi" w:hAnsiTheme="minorHAnsi" w:cstheme="minorHAnsi"/>
        </w:rPr>
        <w:t xml:space="preserve">splash or dust </w:t>
      </w:r>
      <w:r w:rsidRPr="00DC5F61">
        <w:rPr>
          <w:rFonts w:asciiTheme="minorHAnsi" w:hAnsiTheme="minorHAnsi" w:cstheme="minorHAnsi"/>
        </w:rPr>
        <w:t xml:space="preserve">hazards that could cause injury to </w:t>
      </w:r>
      <w:r w:rsidR="009E3143" w:rsidRPr="00DC5F61">
        <w:rPr>
          <w:rFonts w:asciiTheme="minorHAnsi" w:hAnsiTheme="minorHAnsi" w:cstheme="minorHAnsi"/>
        </w:rPr>
        <w:t>the eyes or body.</w:t>
      </w:r>
      <w:r w:rsidR="005E7284" w:rsidRPr="00DC5F61">
        <w:rPr>
          <w:rFonts w:asciiTheme="minorHAnsi" w:hAnsiTheme="minorHAnsi" w:cstheme="minorHAnsi"/>
        </w:rPr>
        <w:t xml:space="preserve"> </w:t>
      </w:r>
      <w:r w:rsidR="0032744F" w:rsidRPr="00DC5F61">
        <w:rPr>
          <w:rFonts w:asciiTheme="minorHAnsi" w:hAnsiTheme="minorHAnsi" w:cstheme="minorHAnsi"/>
        </w:rPr>
        <w:t>To be effective, wash stations must be properly located and maintained (e.g., water changed per manufacturer’s instructions).</w:t>
      </w:r>
    </w:p>
    <w:p w14:paraId="4AD43E07" w14:textId="77777777" w:rsidR="00991729" w:rsidRPr="00DC5F61" w:rsidRDefault="00991729" w:rsidP="008F08E1">
      <w:pPr>
        <w:widowControl/>
        <w:rPr>
          <w:rFonts w:asciiTheme="minorHAnsi" w:hAnsiTheme="minorHAnsi" w:cstheme="minorHAnsi"/>
          <w:b/>
          <w:bCs/>
        </w:rPr>
      </w:pPr>
    </w:p>
    <w:p w14:paraId="4AD43E08" w14:textId="77777777" w:rsidR="00EE37F5" w:rsidRPr="00DC5F61" w:rsidRDefault="00EE37F5" w:rsidP="008F08E1">
      <w:pPr>
        <w:pStyle w:val="Heading3"/>
        <w:keepLines/>
        <w:rPr>
          <w:rFonts w:asciiTheme="minorHAnsi" w:hAnsiTheme="minorHAnsi" w:cstheme="minorHAnsi"/>
        </w:rPr>
      </w:pPr>
      <w:bookmarkStart w:id="108" w:name="_Toc282522071"/>
      <w:r w:rsidRPr="00DC5F61">
        <w:rPr>
          <w:rFonts w:asciiTheme="minorHAnsi" w:hAnsiTheme="minorHAnsi" w:cstheme="minorHAnsi"/>
        </w:rPr>
        <w:lastRenderedPageBreak/>
        <w:t>5.1.3</w:t>
      </w:r>
      <w:r w:rsidRPr="00DC5F61">
        <w:rPr>
          <w:rFonts w:asciiTheme="minorHAnsi" w:hAnsiTheme="minorHAnsi" w:cstheme="minorHAnsi"/>
        </w:rPr>
        <w:tab/>
        <w:t>Protection of Decontamination Line Assistants</w:t>
      </w:r>
      <w:bookmarkEnd w:id="108"/>
    </w:p>
    <w:p w14:paraId="4AD43E09" w14:textId="77777777" w:rsidR="00EE37F5" w:rsidRPr="00DC5F61" w:rsidRDefault="00EE37F5" w:rsidP="008F08E1">
      <w:pPr>
        <w:keepNext/>
        <w:keepLines/>
        <w:widowControl/>
        <w:rPr>
          <w:rFonts w:asciiTheme="minorHAnsi" w:hAnsiTheme="minorHAnsi" w:cstheme="minorHAnsi"/>
          <w:b/>
          <w:bCs/>
        </w:rPr>
      </w:pPr>
    </w:p>
    <w:p w14:paraId="4AD43E0A" w14:textId="77777777" w:rsidR="00EE37F5" w:rsidRPr="00DC5F61" w:rsidRDefault="00EE37F5" w:rsidP="008F08E1">
      <w:pPr>
        <w:keepNext/>
        <w:keepLines/>
        <w:widowControl/>
        <w:rPr>
          <w:rFonts w:asciiTheme="minorHAnsi" w:hAnsiTheme="minorHAnsi" w:cstheme="minorHAnsi"/>
        </w:rPr>
      </w:pPr>
      <w:r w:rsidRPr="00DC5F61">
        <w:rPr>
          <w:rFonts w:asciiTheme="minorHAnsi" w:hAnsiTheme="minorHAnsi" w:cstheme="minorHAnsi"/>
        </w:rPr>
        <w:t xml:space="preserve">The </w:t>
      </w:r>
      <w:r w:rsidR="00F30A6A" w:rsidRPr="00DC5F61">
        <w:rPr>
          <w:rFonts w:asciiTheme="minorHAnsi" w:hAnsiTheme="minorHAnsi" w:cstheme="minorHAnsi"/>
          <w:highlight w:val="yellow"/>
        </w:rPr>
        <w:t>Onsite Safety Officer</w:t>
      </w:r>
      <w:r w:rsidRPr="00DC5F61">
        <w:rPr>
          <w:rFonts w:asciiTheme="minorHAnsi" w:hAnsiTheme="minorHAnsi" w:cstheme="minorHAnsi"/>
          <w:highlight w:val="yellow"/>
        </w:rPr>
        <w:t xml:space="preserve"> </w:t>
      </w:r>
      <w:r w:rsidR="00F30A6A" w:rsidRPr="00DC5F61">
        <w:rPr>
          <w:rFonts w:asciiTheme="minorHAnsi" w:hAnsiTheme="minorHAnsi" w:cstheme="minorHAnsi"/>
          <w:highlight w:val="yellow"/>
        </w:rPr>
        <w:t>(</w:t>
      </w:r>
      <w:r w:rsidRPr="00DC5F61">
        <w:rPr>
          <w:rFonts w:asciiTheme="minorHAnsi" w:hAnsiTheme="minorHAnsi" w:cstheme="minorHAnsi"/>
          <w:highlight w:val="yellow"/>
        </w:rPr>
        <w:t xml:space="preserve">or another designated </w:t>
      </w:r>
      <w:r w:rsidR="00F30A6A" w:rsidRPr="00DC5F61">
        <w:rPr>
          <w:rFonts w:asciiTheme="minorHAnsi" w:hAnsiTheme="minorHAnsi" w:cstheme="minorHAnsi"/>
          <w:highlight w:val="yellow"/>
        </w:rPr>
        <w:t>person)</w:t>
      </w:r>
      <w:r w:rsidRPr="00DC5F61">
        <w:rPr>
          <w:rFonts w:asciiTheme="minorHAnsi" w:hAnsiTheme="minorHAnsi" w:cstheme="minorHAnsi"/>
        </w:rPr>
        <w:t xml:space="preserve"> must ensure that decontamination </w:t>
      </w:r>
      <w:r w:rsidR="000E16B2" w:rsidRPr="00DC5F61">
        <w:rPr>
          <w:rFonts w:asciiTheme="minorHAnsi" w:hAnsiTheme="minorHAnsi" w:cstheme="minorHAnsi"/>
        </w:rPr>
        <w:t xml:space="preserve">line assistants </w:t>
      </w:r>
      <w:r w:rsidRPr="00DC5F61">
        <w:rPr>
          <w:rFonts w:asciiTheme="minorHAnsi" w:hAnsiTheme="minorHAnsi" w:cstheme="minorHAnsi"/>
        </w:rPr>
        <w:t xml:space="preserve">are provided with suitable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and must address their protection in the HASP. </w:t>
      </w:r>
      <w:r w:rsidR="00C25758" w:rsidRPr="00DC5F61">
        <w:rPr>
          <w:rFonts w:asciiTheme="minorHAnsi" w:hAnsiTheme="minorHAnsi" w:cstheme="minorHAnsi"/>
        </w:rPr>
        <w:t xml:space="preserve">The exclusion zone (EZ), contamination reduction zone (CRZ), and clean support zone </w:t>
      </w:r>
      <w:r w:rsidR="000E16B2" w:rsidRPr="00DC5F61">
        <w:rPr>
          <w:rFonts w:asciiTheme="minorHAnsi" w:hAnsiTheme="minorHAnsi" w:cstheme="minorHAnsi"/>
        </w:rPr>
        <w:t>must</w:t>
      </w:r>
      <w:r w:rsidR="00C25758" w:rsidRPr="00DC5F61">
        <w:rPr>
          <w:rFonts w:asciiTheme="minorHAnsi" w:hAnsiTheme="minorHAnsi" w:cstheme="minorHAnsi"/>
        </w:rPr>
        <w:t xml:space="preserve"> be clearly demarcated both in the field and in the site</w:t>
      </w:r>
      <w:r w:rsidR="00073817" w:rsidRPr="00DC5F61">
        <w:rPr>
          <w:rFonts w:asciiTheme="minorHAnsi" w:hAnsiTheme="minorHAnsi" w:cstheme="minorHAnsi"/>
        </w:rPr>
        <w:t>-</w:t>
      </w:r>
      <w:r w:rsidR="000E16B2" w:rsidRPr="00DC5F61">
        <w:rPr>
          <w:rFonts w:asciiTheme="minorHAnsi" w:hAnsiTheme="minorHAnsi" w:cstheme="minorHAnsi"/>
        </w:rPr>
        <w:t xml:space="preserve">specific </w:t>
      </w:r>
      <w:r w:rsidR="00C25758" w:rsidRPr="00DC5F61">
        <w:rPr>
          <w:rFonts w:asciiTheme="minorHAnsi" w:hAnsiTheme="minorHAnsi" w:cstheme="minorHAnsi"/>
        </w:rPr>
        <w:t xml:space="preserve">HASP. A task hazard analysis </w:t>
      </w:r>
      <w:r w:rsidR="000E16B2" w:rsidRPr="00DC5F61">
        <w:rPr>
          <w:rFonts w:asciiTheme="minorHAnsi" w:hAnsiTheme="minorHAnsi" w:cstheme="minorHAnsi"/>
        </w:rPr>
        <w:t>must</w:t>
      </w:r>
      <w:r w:rsidR="00C25758" w:rsidRPr="00DC5F61">
        <w:rPr>
          <w:rFonts w:asciiTheme="minorHAnsi" w:hAnsiTheme="minorHAnsi" w:cstheme="minorHAnsi"/>
        </w:rPr>
        <w:t xml:space="preserve"> be conducted for line </w:t>
      </w:r>
      <w:r w:rsidR="000E16B2" w:rsidRPr="00DC5F61">
        <w:rPr>
          <w:rFonts w:asciiTheme="minorHAnsi" w:hAnsiTheme="minorHAnsi" w:cstheme="minorHAnsi"/>
        </w:rPr>
        <w:t>assistants</w:t>
      </w:r>
      <w:r w:rsidR="00C25758" w:rsidRPr="00DC5F61">
        <w:rPr>
          <w:rFonts w:asciiTheme="minorHAnsi" w:hAnsiTheme="minorHAnsi" w:cstheme="minorHAnsi"/>
        </w:rPr>
        <w:t xml:space="preserve"> to determine the appropriate level of </w:t>
      </w:r>
      <w:smartTag w:uri="urn:schemas-microsoft-com:office:smarttags" w:element="stockticker">
        <w:r w:rsidR="00C25758" w:rsidRPr="00DC5F61">
          <w:rPr>
            <w:rFonts w:asciiTheme="minorHAnsi" w:hAnsiTheme="minorHAnsi" w:cstheme="minorHAnsi"/>
          </w:rPr>
          <w:t>PPE</w:t>
        </w:r>
      </w:smartTag>
      <w:r w:rsidR="00C25758" w:rsidRPr="00DC5F61">
        <w:rPr>
          <w:rFonts w:asciiTheme="minorHAnsi" w:hAnsiTheme="minorHAnsi" w:cstheme="minorHAnsi"/>
        </w:rPr>
        <w:t xml:space="preserve"> required. </w:t>
      </w:r>
      <w:r w:rsidRPr="00DC5F61">
        <w:rPr>
          <w:rFonts w:asciiTheme="minorHAnsi" w:hAnsiTheme="minorHAnsi" w:cstheme="minorHAnsi"/>
        </w:rPr>
        <w:t xml:space="preserve">The level of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required for these workers is based on factors such as: </w:t>
      </w:r>
    </w:p>
    <w:p w14:paraId="4AD43E0B" w14:textId="77777777" w:rsidR="00EE37F5" w:rsidRPr="00DC5F61" w:rsidRDefault="00EE37F5" w:rsidP="008F08E1">
      <w:pPr>
        <w:widowControl/>
        <w:rPr>
          <w:rFonts w:asciiTheme="minorHAnsi" w:hAnsiTheme="minorHAnsi" w:cstheme="minorHAnsi"/>
        </w:rPr>
      </w:pPr>
    </w:p>
    <w:p w14:paraId="4AD43E0C" w14:textId="77777777" w:rsidR="00EE37F5" w:rsidRPr="00DC5F61" w:rsidRDefault="00EE37F5" w:rsidP="00CF2FC7">
      <w:pPr>
        <w:pStyle w:val="ListBullet"/>
        <w:spacing w:after="120"/>
        <w:rPr>
          <w:rFonts w:asciiTheme="minorHAnsi" w:hAnsiTheme="minorHAnsi" w:cstheme="minorHAnsi"/>
        </w:rPr>
      </w:pPr>
      <w:r w:rsidRPr="00DC5F61">
        <w:rPr>
          <w:rFonts w:asciiTheme="minorHAnsi" w:hAnsiTheme="minorHAnsi" w:cstheme="minorHAnsi"/>
        </w:rPr>
        <w:t>Expected or visible contamination on responders</w:t>
      </w:r>
    </w:p>
    <w:p w14:paraId="4AD43E0D" w14:textId="77777777" w:rsidR="00EE37F5" w:rsidRPr="00DC5F61" w:rsidRDefault="00EE37F5" w:rsidP="00CF2FC7">
      <w:pPr>
        <w:pStyle w:val="ListBullet"/>
        <w:spacing w:after="120"/>
        <w:rPr>
          <w:rFonts w:asciiTheme="minorHAnsi" w:hAnsiTheme="minorHAnsi" w:cstheme="minorHAnsi"/>
        </w:rPr>
      </w:pPr>
      <w:r w:rsidRPr="00DC5F61">
        <w:rPr>
          <w:rFonts w:asciiTheme="minorHAnsi" w:hAnsiTheme="minorHAnsi" w:cstheme="minorHAnsi"/>
        </w:rPr>
        <w:t xml:space="preserve">Type of contaminant and associated respiratory and skin hazards </w:t>
      </w:r>
    </w:p>
    <w:p w14:paraId="4AD43E0E" w14:textId="77777777" w:rsidR="00EE37F5" w:rsidRPr="00DC5F61" w:rsidRDefault="00EE37F5" w:rsidP="00CF2FC7">
      <w:pPr>
        <w:pStyle w:val="ListBullet"/>
        <w:spacing w:after="120"/>
        <w:rPr>
          <w:rFonts w:asciiTheme="minorHAnsi" w:hAnsiTheme="minorHAnsi" w:cstheme="minorHAnsi"/>
        </w:rPr>
      </w:pPr>
      <w:r w:rsidRPr="00DC5F61">
        <w:rPr>
          <w:rFonts w:asciiTheme="minorHAnsi" w:hAnsiTheme="minorHAnsi" w:cstheme="minorHAnsi"/>
        </w:rPr>
        <w:t xml:space="preserve">Total vapor/gas concentrations in the </w:t>
      </w:r>
      <w:r w:rsidR="000E16B2" w:rsidRPr="00DC5F61">
        <w:rPr>
          <w:rFonts w:asciiTheme="minorHAnsi" w:hAnsiTheme="minorHAnsi" w:cstheme="minorHAnsi"/>
        </w:rPr>
        <w:t>CRZ</w:t>
      </w:r>
    </w:p>
    <w:p w14:paraId="4AD43E0F" w14:textId="77777777" w:rsidR="00EE37F5" w:rsidRPr="00DC5F61" w:rsidRDefault="00EE37F5" w:rsidP="00CF2FC7">
      <w:pPr>
        <w:pStyle w:val="ListBullet"/>
        <w:spacing w:after="120"/>
        <w:rPr>
          <w:rFonts w:asciiTheme="minorHAnsi" w:hAnsiTheme="minorHAnsi" w:cstheme="minorHAnsi"/>
        </w:rPr>
      </w:pPr>
      <w:r w:rsidRPr="00DC5F61">
        <w:rPr>
          <w:rFonts w:asciiTheme="minorHAnsi" w:hAnsiTheme="minorHAnsi" w:cstheme="minorHAnsi"/>
        </w:rPr>
        <w:t>Particulates and specific inorganic or organic vapors in the</w:t>
      </w:r>
      <w:r w:rsidR="001A6ABC" w:rsidRPr="00DC5F61">
        <w:rPr>
          <w:rFonts w:asciiTheme="minorHAnsi" w:hAnsiTheme="minorHAnsi" w:cstheme="minorHAnsi"/>
        </w:rPr>
        <w:t xml:space="preserve"> </w:t>
      </w:r>
      <w:r w:rsidR="000E16B2" w:rsidRPr="00DC5F61">
        <w:rPr>
          <w:rFonts w:asciiTheme="minorHAnsi" w:hAnsiTheme="minorHAnsi" w:cstheme="minorHAnsi"/>
        </w:rPr>
        <w:t>CRZ</w:t>
      </w:r>
    </w:p>
    <w:p w14:paraId="4AD43E10" w14:textId="77777777" w:rsidR="00EE37F5" w:rsidRPr="00DC5F61" w:rsidRDefault="00EE37F5" w:rsidP="00CF2FC7">
      <w:pPr>
        <w:pStyle w:val="ListBullet"/>
        <w:spacing w:after="120"/>
        <w:rPr>
          <w:rFonts w:asciiTheme="minorHAnsi" w:hAnsiTheme="minorHAnsi" w:cstheme="minorHAnsi"/>
        </w:rPr>
      </w:pPr>
      <w:r w:rsidRPr="00DC5F61">
        <w:rPr>
          <w:rFonts w:asciiTheme="minorHAnsi" w:hAnsiTheme="minorHAnsi" w:cstheme="minorHAnsi"/>
        </w:rPr>
        <w:t xml:space="preserve">Results of wipe tests (see </w:t>
      </w:r>
      <w:r w:rsidR="001A6ABC" w:rsidRPr="00DC5F61">
        <w:rPr>
          <w:rFonts w:asciiTheme="minorHAnsi" w:hAnsiTheme="minorHAnsi" w:cstheme="minorHAnsi"/>
        </w:rPr>
        <w:t>S</w:t>
      </w:r>
      <w:r w:rsidRPr="00DC5F61">
        <w:rPr>
          <w:rFonts w:asciiTheme="minorHAnsi" w:hAnsiTheme="minorHAnsi" w:cstheme="minorHAnsi"/>
        </w:rPr>
        <w:t>ection 5.</w:t>
      </w:r>
      <w:r w:rsidR="001A6ABC" w:rsidRPr="00DC5F61">
        <w:rPr>
          <w:rFonts w:asciiTheme="minorHAnsi" w:hAnsiTheme="minorHAnsi" w:cstheme="minorHAnsi"/>
        </w:rPr>
        <w:t>4</w:t>
      </w:r>
      <w:r w:rsidRPr="00DC5F61">
        <w:rPr>
          <w:rFonts w:asciiTheme="minorHAnsi" w:hAnsiTheme="minorHAnsi" w:cstheme="minorHAnsi"/>
        </w:rPr>
        <w:t>)</w:t>
      </w:r>
    </w:p>
    <w:p w14:paraId="4AD43E11" w14:textId="77777777" w:rsidR="0032744F" w:rsidRPr="00DC5F61" w:rsidRDefault="0032744F" w:rsidP="00E6325A">
      <w:pPr>
        <w:pStyle w:val="ListBullet"/>
        <w:rPr>
          <w:rFonts w:asciiTheme="minorHAnsi" w:hAnsiTheme="minorHAnsi" w:cstheme="minorHAnsi"/>
        </w:rPr>
      </w:pPr>
      <w:r w:rsidRPr="00DC5F61">
        <w:rPr>
          <w:rFonts w:asciiTheme="minorHAnsi" w:hAnsiTheme="minorHAnsi" w:cstheme="minorHAnsi"/>
        </w:rPr>
        <w:t>Slope and configuration of the CRZ</w:t>
      </w:r>
    </w:p>
    <w:p w14:paraId="4AD43E12" w14:textId="77777777" w:rsidR="00EE37F5" w:rsidRPr="00DC5F61" w:rsidRDefault="00EE37F5" w:rsidP="008F08E1">
      <w:pPr>
        <w:widowControl/>
        <w:rPr>
          <w:rFonts w:asciiTheme="minorHAnsi" w:hAnsiTheme="minorHAnsi" w:cstheme="minorHAnsi"/>
        </w:rPr>
      </w:pPr>
    </w:p>
    <w:p w14:paraId="4AD43E13" w14:textId="77777777" w:rsidR="00751156" w:rsidRPr="00DC5F61" w:rsidRDefault="00751156" w:rsidP="008F08E1">
      <w:pPr>
        <w:widowControl/>
        <w:rPr>
          <w:rFonts w:asciiTheme="minorHAnsi" w:hAnsiTheme="minorHAnsi" w:cstheme="minorHAnsi"/>
        </w:rPr>
      </w:pPr>
      <w:r w:rsidRPr="00DC5F61">
        <w:rPr>
          <w:rFonts w:asciiTheme="minorHAnsi" w:hAnsiTheme="minorHAnsi" w:cstheme="minorHAnsi"/>
        </w:rPr>
        <w:t xml:space="preserve">In some cases, line assistants should wear the same level of PPE as workers in the </w:t>
      </w:r>
      <w:r w:rsidR="000E16B2" w:rsidRPr="00DC5F61">
        <w:rPr>
          <w:rFonts w:asciiTheme="minorHAnsi" w:hAnsiTheme="minorHAnsi" w:cstheme="minorHAnsi"/>
        </w:rPr>
        <w:t>EZ</w:t>
      </w:r>
      <w:r w:rsidRPr="00DC5F61">
        <w:rPr>
          <w:rFonts w:asciiTheme="minorHAnsi" w:hAnsiTheme="minorHAnsi" w:cstheme="minorHAnsi"/>
        </w:rPr>
        <w:t xml:space="preserve">. In other cases, line assistants may be sufficiently protected by wearing protection one level lower (e.g., wearing Level C protection while decontaminating workers who are wearing Level B). </w:t>
      </w:r>
    </w:p>
    <w:p w14:paraId="4AD43E14" w14:textId="77777777" w:rsidR="00751156" w:rsidRPr="00DC5F61" w:rsidRDefault="00751156" w:rsidP="008F08E1">
      <w:pPr>
        <w:widowControl/>
        <w:rPr>
          <w:rFonts w:asciiTheme="minorHAnsi" w:hAnsiTheme="minorHAnsi" w:cstheme="minorHAnsi"/>
        </w:rPr>
      </w:pPr>
    </w:p>
    <w:p w14:paraId="4AD43E15" w14:textId="77777777" w:rsidR="00EE37F5" w:rsidRPr="00DC5F61" w:rsidRDefault="000E16B2" w:rsidP="008F08E1">
      <w:pPr>
        <w:widowControl/>
        <w:rPr>
          <w:rFonts w:asciiTheme="minorHAnsi" w:hAnsiTheme="minorHAnsi" w:cstheme="minorHAnsi"/>
        </w:rPr>
      </w:pPr>
      <w:r w:rsidRPr="00DC5F61">
        <w:rPr>
          <w:rFonts w:asciiTheme="minorHAnsi" w:hAnsiTheme="minorHAnsi" w:cstheme="minorHAnsi"/>
        </w:rPr>
        <w:t>Normally, line assistants</w:t>
      </w:r>
      <w:r w:rsidR="00C25758" w:rsidRPr="00DC5F61">
        <w:rPr>
          <w:rFonts w:asciiTheme="minorHAnsi" w:hAnsiTheme="minorHAnsi" w:cstheme="minorHAnsi"/>
        </w:rPr>
        <w:t xml:space="preserve"> should not enter the EZ. It is advisable to establish a clearly marked boundary within the CRZ beyond which </w:t>
      </w:r>
      <w:r w:rsidRPr="00DC5F61">
        <w:rPr>
          <w:rFonts w:asciiTheme="minorHAnsi" w:hAnsiTheme="minorHAnsi" w:cstheme="minorHAnsi"/>
        </w:rPr>
        <w:t>line assistants</w:t>
      </w:r>
      <w:r w:rsidR="00C25758" w:rsidRPr="00DC5F61">
        <w:rPr>
          <w:rFonts w:asciiTheme="minorHAnsi" w:hAnsiTheme="minorHAnsi" w:cstheme="minorHAnsi"/>
        </w:rPr>
        <w:t xml:space="preserve"> are not permitted without an upgrade in PPE. Level D is not acceptable within the CRZ. Appropriate decontamination procedures for </w:t>
      </w:r>
      <w:r w:rsidRPr="00DC5F61">
        <w:rPr>
          <w:rFonts w:asciiTheme="minorHAnsi" w:hAnsiTheme="minorHAnsi" w:cstheme="minorHAnsi"/>
        </w:rPr>
        <w:t>line assistants</w:t>
      </w:r>
      <w:r w:rsidR="00C25758" w:rsidRPr="00DC5F61">
        <w:rPr>
          <w:rFonts w:asciiTheme="minorHAnsi" w:hAnsiTheme="minorHAnsi" w:cstheme="minorHAnsi"/>
        </w:rPr>
        <w:t xml:space="preserve"> </w:t>
      </w:r>
      <w:r w:rsidRPr="00DC5F61">
        <w:rPr>
          <w:rFonts w:asciiTheme="minorHAnsi" w:hAnsiTheme="minorHAnsi" w:cstheme="minorHAnsi"/>
        </w:rPr>
        <w:t>must</w:t>
      </w:r>
      <w:r w:rsidR="00C25758" w:rsidRPr="00DC5F61">
        <w:rPr>
          <w:rFonts w:asciiTheme="minorHAnsi" w:hAnsiTheme="minorHAnsi" w:cstheme="minorHAnsi"/>
        </w:rPr>
        <w:t xml:space="preserve"> also be addressed in the site</w:t>
      </w:r>
      <w:r w:rsidR="00751156" w:rsidRPr="00DC5F61">
        <w:rPr>
          <w:rFonts w:asciiTheme="minorHAnsi" w:hAnsiTheme="minorHAnsi" w:cstheme="minorHAnsi"/>
        </w:rPr>
        <w:t>-</w:t>
      </w:r>
      <w:r w:rsidR="00C25758" w:rsidRPr="00DC5F61">
        <w:rPr>
          <w:rFonts w:asciiTheme="minorHAnsi" w:hAnsiTheme="minorHAnsi" w:cstheme="minorHAnsi"/>
        </w:rPr>
        <w:t>specific HASP</w:t>
      </w:r>
      <w:r w:rsidR="000A7D25" w:rsidRPr="00DC5F61">
        <w:rPr>
          <w:rFonts w:asciiTheme="minorHAnsi" w:hAnsiTheme="minorHAnsi" w:cstheme="minorHAnsi"/>
        </w:rPr>
        <w:t xml:space="preserve">. </w:t>
      </w:r>
    </w:p>
    <w:p w14:paraId="4AD43E16" w14:textId="77777777" w:rsidR="00BA71F4" w:rsidRPr="00DC5F61" w:rsidRDefault="00BA71F4" w:rsidP="008F08E1">
      <w:pPr>
        <w:widowControl/>
        <w:rPr>
          <w:rFonts w:asciiTheme="minorHAnsi" w:hAnsiTheme="minorHAnsi" w:cstheme="minorHAnsi"/>
        </w:rPr>
      </w:pPr>
    </w:p>
    <w:p w14:paraId="4AD43E17" w14:textId="77777777" w:rsidR="0027105F" w:rsidRPr="00DC5F61" w:rsidRDefault="00C839D6" w:rsidP="008F08E1">
      <w:pPr>
        <w:pStyle w:val="Heading2"/>
        <w:rPr>
          <w:rFonts w:asciiTheme="minorHAnsi" w:hAnsiTheme="minorHAnsi" w:cstheme="minorHAnsi"/>
        </w:rPr>
      </w:pPr>
      <w:bookmarkStart w:id="109" w:name="_5.2_Site-Specific_Decontamination_P"/>
      <w:bookmarkStart w:id="110" w:name="_Toc282522072"/>
      <w:bookmarkEnd w:id="109"/>
      <w:r w:rsidRPr="00DC5F61">
        <w:rPr>
          <w:rFonts w:asciiTheme="minorHAnsi" w:hAnsiTheme="minorHAnsi" w:cstheme="minorHAnsi"/>
        </w:rPr>
        <w:t>5.2</w:t>
      </w:r>
      <w:r w:rsidR="0027105F" w:rsidRPr="00DC5F61">
        <w:rPr>
          <w:rFonts w:asciiTheme="minorHAnsi" w:hAnsiTheme="minorHAnsi" w:cstheme="minorHAnsi"/>
        </w:rPr>
        <w:tab/>
      </w:r>
      <w:r w:rsidR="00AB23DF" w:rsidRPr="00DC5F61">
        <w:rPr>
          <w:rFonts w:asciiTheme="minorHAnsi" w:hAnsiTheme="minorHAnsi" w:cstheme="minorHAnsi"/>
        </w:rPr>
        <w:t xml:space="preserve">Site-Specific </w:t>
      </w:r>
      <w:r w:rsidR="0027105F" w:rsidRPr="00DC5F61">
        <w:rPr>
          <w:rFonts w:asciiTheme="minorHAnsi" w:hAnsiTheme="minorHAnsi" w:cstheme="minorHAnsi"/>
        </w:rPr>
        <w:t>Decontamination Procedures</w:t>
      </w:r>
      <w:bookmarkEnd w:id="110"/>
    </w:p>
    <w:p w14:paraId="4AD43E18" w14:textId="77777777" w:rsidR="0027105F" w:rsidRPr="00DC5F61" w:rsidRDefault="0027105F" w:rsidP="008F08E1">
      <w:pPr>
        <w:widowControl/>
        <w:rPr>
          <w:rFonts w:asciiTheme="minorHAnsi" w:hAnsiTheme="minorHAnsi" w:cstheme="minorHAnsi"/>
        </w:rPr>
      </w:pPr>
    </w:p>
    <w:p w14:paraId="4AD43E19" w14:textId="4DFACB72" w:rsidR="0027105F" w:rsidRPr="00DC5F61" w:rsidRDefault="0027105F" w:rsidP="008F08E1">
      <w:pPr>
        <w:widowControl/>
        <w:rPr>
          <w:rFonts w:asciiTheme="minorHAnsi" w:hAnsiTheme="minorHAnsi" w:cstheme="minorHAnsi"/>
        </w:rPr>
      </w:pPr>
      <w:r w:rsidRPr="00DC5F61">
        <w:rPr>
          <w:rFonts w:asciiTheme="minorHAnsi" w:hAnsiTheme="minorHAnsi" w:cstheme="minorHAnsi"/>
        </w:rPr>
        <w:t xml:space="preserve">The </w:t>
      </w:r>
      <w:r w:rsidR="001A6ABC" w:rsidRPr="00DC5F61">
        <w:rPr>
          <w:rFonts w:asciiTheme="minorHAnsi" w:hAnsiTheme="minorHAnsi" w:cstheme="minorHAnsi"/>
          <w:highlight w:val="yellow"/>
        </w:rPr>
        <w:t>Onsite Safety Officer</w:t>
      </w:r>
      <w:r w:rsidRPr="00DC5F61">
        <w:rPr>
          <w:rFonts w:asciiTheme="minorHAnsi" w:hAnsiTheme="minorHAnsi" w:cstheme="minorHAnsi"/>
          <w:highlight w:val="yellow"/>
        </w:rPr>
        <w:t xml:space="preserve"> </w:t>
      </w:r>
      <w:r w:rsidR="001A6ABC" w:rsidRPr="00DC5F61">
        <w:rPr>
          <w:rFonts w:asciiTheme="minorHAnsi" w:hAnsiTheme="minorHAnsi" w:cstheme="minorHAnsi"/>
          <w:highlight w:val="yellow"/>
        </w:rPr>
        <w:t>(</w:t>
      </w:r>
      <w:r w:rsidRPr="00DC5F61">
        <w:rPr>
          <w:rFonts w:asciiTheme="minorHAnsi" w:hAnsiTheme="minorHAnsi" w:cstheme="minorHAnsi"/>
          <w:highlight w:val="yellow"/>
        </w:rPr>
        <w:t xml:space="preserve">or another designated </w:t>
      </w:r>
      <w:r w:rsidR="001A6ABC" w:rsidRPr="00DC5F61">
        <w:rPr>
          <w:rFonts w:asciiTheme="minorHAnsi" w:hAnsiTheme="minorHAnsi" w:cstheme="minorHAnsi"/>
          <w:highlight w:val="yellow"/>
        </w:rPr>
        <w:t>person)</w:t>
      </w:r>
      <w:r w:rsidRPr="00DC5F61">
        <w:rPr>
          <w:rFonts w:asciiTheme="minorHAnsi" w:hAnsiTheme="minorHAnsi" w:cstheme="minorHAnsi"/>
        </w:rPr>
        <w:t xml:space="preserve"> is responsible for develop</w:t>
      </w:r>
      <w:r w:rsidR="00AB23DF" w:rsidRPr="00DC5F61">
        <w:rPr>
          <w:rFonts w:asciiTheme="minorHAnsi" w:hAnsiTheme="minorHAnsi" w:cstheme="minorHAnsi"/>
        </w:rPr>
        <w:t>ing</w:t>
      </w:r>
      <w:r w:rsidRPr="00DC5F61">
        <w:rPr>
          <w:rFonts w:asciiTheme="minorHAnsi" w:hAnsiTheme="minorHAnsi" w:cstheme="minorHAnsi"/>
        </w:rPr>
        <w:t xml:space="preserve"> site-specific </w:t>
      </w:r>
      <w:r w:rsidR="000E16B2" w:rsidRPr="00DC5F61">
        <w:rPr>
          <w:rFonts w:asciiTheme="minorHAnsi" w:hAnsiTheme="minorHAnsi" w:cstheme="minorHAnsi"/>
        </w:rPr>
        <w:t>standard operating procedures (</w:t>
      </w:r>
      <w:r w:rsidRPr="00DC5F61">
        <w:rPr>
          <w:rFonts w:asciiTheme="minorHAnsi" w:hAnsiTheme="minorHAnsi" w:cstheme="minorHAnsi"/>
        </w:rPr>
        <w:t>SOPs</w:t>
      </w:r>
      <w:r w:rsidR="000E16B2" w:rsidRPr="00DC5F61">
        <w:rPr>
          <w:rFonts w:asciiTheme="minorHAnsi" w:hAnsiTheme="minorHAnsi" w:cstheme="minorHAnsi"/>
        </w:rPr>
        <w:t>)</w:t>
      </w:r>
      <w:r w:rsidRPr="00DC5F61">
        <w:rPr>
          <w:rFonts w:asciiTheme="minorHAnsi" w:hAnsiTheme="minorHAnsi" w:cstheme="minorHAnsi"/>
        </w:rPr>
        <w:t xml:space="preserve"> for decontamination and for ensuring that the SOPs are enforced throughout site operations. A single procedure will not effectively remove all types of </w:t>
      </w:r>
      <w:r w:rsidR="00C7111E" w:rsidRPr="00DC5F61">
        <w:rPr>
          <w:rFonts w:asciiTheme="minorHAnsi" w:hAnsiTheme="minorHAnsi" w:cstheme="minorHAnsi"/>
        </w:rPr>
        <w:t>contaminants,</w:t>
      </w:r>
      <w:r w:rsidR="001A6ABC" w:rsidRPr="00DC5F61">
        <w:rPr>
          <w:rFonts w:asciiTheme="minorHAnsi" w:hAnsiTheme="minorHAnsi" w:cstheme="minorHAnsi"/>
        </w:rPr>
        <w:t xml:space="preserve"> nor can d</w:t>
      </w:r>
      <w:r w:rsidR="007A39A9" w:rsidRPr="00DC5F61">
        <w:rPr>
          <w:rFonts w:asciiTheme="minorHAnsi" w:hAnsiTheme="minorHAnsi" w:cstheme="minorHAnsi"/>
        </w:rPr>
        <w:t xml:space="preserve">econtamination completely remove contaminants. Rather, the goal </w:t>
      </w:r>
      <w:r w:rsidR="001A6ABC" w:rsidRPr="00DC5F61">
        <w:rPr>
          <w:rFonts w:asciiTheme="minorHAnsi" w:hAnsiTheme="minorHAnsi" w:cstheme="minorHAnsi"/>
        </w:rPr>
        <w:t xml:space="preserve">of decontaminating reusable </w:t>
      </w:r>
      <w:smartTag w:uri="urn:schemas-microsoft-com:office:smarttags" w:element="stockticker">
        <w:r w:rsidR="001A6ABC" w:rsidRPr="00DC5F61">
          <w:rPr>
            <w:rFonts w:asciiTheme="minorHAnsi" w:hAnsiTheme="minorHAnsi" w:cstheme="minorHAnsi"/>
          </w:rPr>
          <w:t>PPE</w:t>
        </w:r>
      </w:smartTag>
      <w:r w:rsidR="001A6ABC" w:rsidRPr="00DC5F61">
        <w:rPr>
          <w:rFonts w:asciiTheme="minorHAnsi" w:hAnsiTheme="minorHAnsi" w:cstheme="minorHAnsi"/>
        </w:rPr>
        <w:t xml:space="preserve"> </w:t>
      </w:r>
      <w:r w:rsidR="007A39A9" w:rsidRPr="00DC5F61">
        <w:rPr>
          <w:rFonts w:asciiTheme="minorHAnsi" w:hAnsiTheme="minorHAnsi" w:cstheme="minorHAnsi"/>
        </w:rPr>
        <w:t>is to reduce contamination to acceptable levels by following comprehensive procedures</w:t>
      </w:r>
      <w:r w:rsidR="00485459" w:rsidRPr="00DC5F61">
        <w:rPr>
          <w:rFonts w:asciiTheme="minorHAnsi" w:hAnsiTheme="minorHAnsi" w:cstheme="minorHAnsi"/>
        </w:rPr>
        <w:t>.</w:t>
      </w:r>
      <w:r w:rsidR="007A39A9" w:rsidRPr="00DC5F61">
        <w:rPr>
          <w:rFonts w:asciiTheme="minorHAnsi" w:hAnsiTheme="minorHAnsi" w:cstheme="minorHAnsi"/>
        </w:rPr>
        <w:t xml:space="preserve"> </w:t>
      </w:r>
      <w:r w:rsidRPr="00DC5F61">
        <w:rPr>
          <w:rFonts w:asciiTheme="minorHAnsi" w:hAnsiTheme="minorHAnsi" w:cstheme="minorHAnsi"/>
        </w:rPr>
        <w:t>Step-by-step procedures for decontaminati</w:t>
      </w:r>
      <w:r w:rsidR="00834FAA" w:rsidRPr="00DC5F61">
        <w:rPr>
          <w:rFonts w:asciiTheme="minorHAnsi" w:hAnsiTheme="minorHAnsi" w:cstheme="minorHAnsi"/>
        </w:rPr>
        <w:t xml:space="preserve">ng </w:t>
      </w:r>
      <w:r w:rsidRPr="00DC5F61">
        <w:rPr>
          <w:rFonts w:asciiTheme="minorHAnsi" w:hAnsiTheme="minorHAnsi" w:cstheme="minorHAnsi"/>
        </w:rPr>
        <w:t xml:space="preserve">personnel wearing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Levels A through C can be found in </w:t>
      </w:r>
      <w:hyperlink w:anchor="Appen_N" w:history="1">
        <w:r w:rsidRPr="00DC5F61">
          <w:rPr>
            <w:rStyle w:val="Hyperlink"/>
            <w:rFonts w:asciiTheme="minorHAnsi" w:hAnsiTheme="minorHAnsi" w:cstheme="minorHAnsi"/>
            <w:bCs/>
          </w:rPr>
          <w:t xml:space="preserve">Appendix </w:t>
        </w:r>
        <w:r w:rsidR="00AA59B3" w:rsidRPr="00DC5F61">
          <w:rPr>
            <w:rStyle w:val="Hyperlink"/>
            <w:rFonts w:asciiTheme="minorHAnsi" w:hAnsiTheme="minorHAnsi" w:cstheme="minorHAnsi"/>
            <w:bCs/>
          </w:rPr>
          <w:t>J</w:t>
        </w:r>
      </w:hyperlink>
      <w:r w:rsidRPr="00DC5F61">
        <w:rPr>
          <w:rFonts w:asciiTheme="minorHAnsi" w:hAnsiTheme="minorHAnsi" w:cstheme="minorHAnsi"/>
          <w:b/>
          <w:bCs/>
        </w:rPr>
        <w:t>.</w:t>
      </w:r>
    </w:p>
    <w:p w14:paraId="4AD43E1A" w14:textId="77777777" w:rsidR="0027105F" w:rsidRPr="00DC5F61" w:rsidRDefault="0027105F" w:rsidP="008F08E1">
      <w:pPr>
        <w:widowControl/>
        <w:rPr>
          <w:rFonts w:asciiTheme="minorHAnsi" w:hAnsiTheme="minorHAnsi" w:cstheme="minorHAnsi"/>
        </w:rPr>
      </w:pPr>
    </w:p>
    <w:p w14:paraId="4AD43E1B" w14:textId="77777777" w:rsidR="00B604DE" w:rsidRPr="00DC5F61" w:rsidRDefault="00B604DE" w:rsidP="008F08E1">
      <w:pPr>
        <w:keepNext/>
        <w:keepLines/>
        <w:widowControl/>
        <w:rPr>
          <w:rStyle w:val="blueten1"/>
          <w:rFonts w:asciiTheme="minorHAnsi" w:hAnsiTheme="minorHAnsi" w:cstheme="minorHAnsi"/>
          <w:sz w:val="22"/>
          <w:szCs w:val="22"/>
        </w:rPr>
      </w:pPr>
      <w:r w:rsidRPr="00DC5F61">
        <w:rPr>
          <w:rStyle w:val="blueten1"/>
          <w:rFonts w:asciiTheme="minorHAnsi" w:hAnsiTheme="minorHAnsi" w:cstheme="minorHAnsi"/>
          <w:sz w:val="22"/>
          <w:szCs w:val="22"/>
        </w:rPr>
        <w:t xml:space="preserve">The </w:t>
      </w:r>
      <w:r w:rsidR="001A6ABC" w:rsidRPr="00DC5F61">
        <w:rPr>
          <w:rStyle w:val="blueten1"/>
          <w:rFonts w:asciiTheme="minorHAnsi" w:hAnsiTheme="minorHAnsi" w:cstheme="minorHAnsi"/>
          <w:sz w:val="22"/>
          <w:szCs w:val="22"/>
          <w:highlight w:val="yellow"/>
        </w:rPr>
        <w:t>Onsite Safety Officer</w:t>
      </w:r>
      <w:r w:rsidRPr="00DC5F61">
        <w:rPr>
          <w:rStyle w:val="blueten1"/>
          <w:rFonts w:asciiTheme="minorHAnsi" w:hAnsiTheme="minorHAnsi" w:cstheme="minorHAnsi"/>
          <w:sz w:val="22"/>
          <w:szCs w:val="22"/>
          <w:highlight w:val="yellow"/>
        </w:rPr>
        <w:t xml:space="preserve"> (or another designated </w:t>
      </w:r>
      <w:r w:rsidR="001A6ABC" w:rsidRPr="00DC5F61">
        <w:rPr>
          <w:rStyle w:val="blueten1"/>
          <w:rFonts w:asciiTheme="minorHAnsi" w:hAnsiTheme="minorHAnsi" w:cstheme="minorHAnsi"/>
          <w:sz w:val="22"/>
          <w:szCs w:val="22"/>
          <w:highlight w:val="yellow"/>
        </w:rPr>
        <w:t>person</w:t>
      </w:r>
      <w:r w:rsidRPr="00DC5F61">
        <w:rPr>
          <w:rStyle w:val="blueten1"/>
          <w:rFonts w:asciiTheme="minorHAnsi" w:hAnsiTheme="minorHAnsi" w:cstheme="minorHAnsi"/>
          <w:sz w:val="22"/>
          <w:szCs w:val="22"/>
          <w:highlight w:val="yellow"/>
        </w:rPr>
        <w:t>)</w:t>
      </w:r>
      <w:r w:rsidR="00834FAA" w:rsidRPr="00DC5F61">
        <w:rPr>
          <w:rStyle w:val="blueten1"/>
          <w:rFonts w:asciiTheme="minorHAnsi" w:hAnsiTheme="minorHAnsi" w:cstheme="minorHAnsi"/>
          <w:sz w:val="22"/>
          <w:szCs w:val="22"/>
        </w:rPr>
        <w:t xml:space="preserve"> must</w:t>
      </w:r>
      <w:r w:rsidR="00AB23DF" w:rsidRPr="00DC5F61">
        <w:rPr>
          <w:rStyle w:val="blueten1"/>
          <w:rFonts w:asciiTheme="minorHAnsi" w:hAnsiTheme="minorHAnsi" w:cstheme="minorHAnsi"/>
          <w:sz w:val="22"/>
          <w:szCs w:val="22"/>
        </w:rPr>
        <w:t>:</w:t>
      </w:r>
    </w:p>
    <w:p w14:paraId="4AD43E1C" w14:textId="77777777" w:rsidR="00B604DE" w:rsidRPr="00DC5F61" w:rsidRDefault="00B604DE" w:rsidP="008F08E1">
      <w:pPr>
        <w:keepNext/>
        <w:keepLines/>
        <w:widowControl/>
        <w:rPr>
          <w:rFonts w:asciiTheme="minorHAnsi" w:hAnsiTheme="minorHAnsi" w:cstheme="minorHAnsi"/>
        </w:rPr>
      </w:pPr>
    </w:p>
    <w:p w14:paraId="4AD43E1D" w14:textId="77777777" w:rsidR="00B604DE" w:rsidRPr="00DC5F61" w:rsidRDefault="00751156" w:rsidP="00CF2FC7">
      <w:pPr>
        <w:pStyle w:val="ListBullet"/>
        <w:keepNext/>
        <w:keepLines/>
        <w:spacing w:after="120"/>
        <w:rPr>
          <w:rFonts w:asciiTheme="minorHAnsi" w:hAnsiTheme="minorHAnsi" w:cstheme="minorHAnsi"/>
        </w:rPr>
      </w:pPr>
      <w:r w:rsidRPr="00DC5F61">
        <w:rPr>
          <w:rFonts w:asciiTheme="minorHAnsi" w:hAnsiTheme="minorHAnsi" w:cstheme="minorHAnsi"/>
        </w:rPr>
        <w:t>Ensure</w:t>
      </w:r>
      <w:r w:rsidR="00B604DE" w:rsidRPr="00DC5F61">
        <w:rPr>
          <w:rFonts w:asciiTheme="minorHAnsi" w:hAnsiTheme="minorHAnsi" w:cstheme="minorHAnsi"/>
        </w:rPr>
        <w:t xml:space="preserve"> compliance with the proper decontamination procedures</w:t>
      </w:r>
      <w:r w:rsidR="00DD743B" w:rsidRPr="00DC5F61">
        <w:rPr>
          <w:rFonts w:asciiTheme="minorHAnsi" w:hAnsiTheme="minorHAnsi" w:cstheme="minorHAnsi"/>
        </w:rPr>
        <w:t>.</w:t>
      </w:r>
    </w:p>
    <w:p w14:paraId="4AD43E1E" w14:textId="77777777" w:rsidR="00751156" w:rsidRPr="00DC5F61" w:rsidRDefault="00751156" w:rsidP="00CF2FC7">
      <w:pPr>
        <w:pStyle w:val="ListBullet"/>
        <w:spacing w:after="120"/>
        <w:rPr>
          <w:rFonts w:asciiTheme="minorHAnsi" w:hAnsiTheme="minorHAnsi" w:cstheme="minorHAnsi"/>
        </w:rPr>
      </w:pPr>
      <w:r w:rsidRPr="00DC5F61">
        <w:rPr>
          <w:rFonts w:asciiTheme="minorHAnsi" w:hAnsiTheme="minorHAnsi" w:cstheme="minorHAnsi"/>
        </w:rPr>
        <w:t>Ensure that adequate contact times for specific decontamination solutions are determined and implemented.</w:t>
      </w:r>
    </w:p>
    <w:p w14:paraId="4AD43E1F" w14:textId="77777777" w:rsidR="00751156" w:rsidRPr="00DC5F61" w:rsidRDefault="00751156" w:rsidP="00CF2FC7">
      <w:pPr>
        <w:pStyle w:val="ListBullet"/>
        <w:spacing w:after="120"/>
        <w:rPr>
          <w:rFonts w:asciiTheme="minorHAnsi" w:hAnsiTheme="minorHAnsi" w:cstheme="minorHAnsi"/>
        </w:rPr>
      </w:pPr>
      <w:r w:rsidRPr="00DC5F61">
        <w:rPr>
          <w:rFonts w:asciiTheme="minorHAnsi" w:hAnsiTheme="minorHAnsi" w:cstheme="minorHAnsi"/>
        </w:rPr>
        <w:t>Ensure adequate time for egress and decontamination are provided for personnel wearing SCBAs.</w:t>
      </w:r>
    </w:p>
    <w:p w14:paraId="4AD43E20" w14:textId="77777777" w:rsidR="00751156" w:rsidRPr="00DC5F61" w:rsidRDefault="00751156" w:rsidP="00CF2FC7">
      <w:pPr>
        <w:pStyle w:val="ListBullet"/>
        <w:spacing w:after="120"/>
        <w:rPr>
          <w:rStyle w:val="blueten1"/>
          <w:rFonts w:asciiTheme="minorHAnsi" w:hAnsiTheme="minorHAnsi" w:cstheme="minorHAnsi"/>
          <w:sz w:val="22"/>
          <w:szCs w:val="22"/>
        </w:rPr>
      </w:pPr>
      <w:r w:rsidRPr="00DC5F61">
        <w:rPr>
          <w:rStyle w:val="blueten1"/>
          <w:rFonts w:asciiTheme="minorHAnsi" w:hAnsiTheme="minorHAnsi" w:cstheme="minorHAnsi"/>
          <w:sz w:val="22"/>
          <w:szCs w:val="22"/>
        </w:rPr>
        <w:t>Monitor the effectiveness of decontamination procedures.</w:t>
      </w:r>
    </w:p>
    <w:p w14:paraId="4AD43E21" w14:textId="77777777" w:rsidR="00751156" w:rsidRPr="00DC5F61" w:rsidRDefault="00751156" w:rsidP="00E6325A">
      <w:pPr>
        <w:pStyle w:val="ListBullet"/>
        <w:rPr>
          <w:rStyle w:val="blueten1"/>
          <w:rFonts w:asciiTheme="minorHAnsi" w:hAnsiTheme="minorHAnsi" w:cstheme="minorHAnsi"/>
          <w:sz w:val="22"/>
          <w:szCs w:val="22"/>
        </w:rPr>
      </w:pPr>
      <w:r w:rsidRPr="00DC5F61">
        <w:rPr>
          <w:rStyle w:val="blueten1"/>
          <w:rFonts w:asciiTheme="minorHAnsi" w:hAnsiTheme="minorHAnsi" w:cstheme="minorHAnsi"/>
          <w:sz w:val="22"/>
          <w:szCs w:val="22"/>
        </w:rPr>
        <w:t>Ensure proper handling and disposal of used clothing and equipment.</w:t>
      </w:r>
    </w:p>
    <w:p w14:paraId="4AD43E22" w14:textId="77777777" w:rsidR="00C90C6A" w:rsidRPr="00DC5F61" w:rsidRDefault="00C90C6A" w:rsidP="008F08E1">
      <w:pPr>
        <w:widowControl/>
        <w:rPr>
          <w:rFonts w:asciiTheme="minorHAnsi" w:hAnsiTheme="minorHAnsi" w:cstheme="minorHAnsi"/>
        </w:rPr>
      </w:pPr>
    </w:p>
    <w:p w14:paraId="4AD43E23" w14:textId="77777777" w:rsidR="00C90C6A" w:rsidRPr="00DC5F61" w:rsidRDefault="00A17399" w:rsidP="008F08E1">
      <w:pPr>
        <w:pStyle w:val="Heading3"/>
        <w:keepLines/>
        <w:rPr>
          <w:rFonts w:asciiTheme="minorHAnsi" w:hAnsiTheme="minorHAnsi" w:cstheme="minorHAnsi"/>
        </w:rPr>
      </w:pPr>
      <w:bookmarkStart w:id="111" w:name="_Toc282522073"/>
      <w:r w:rsidRPr="00DC5F61">
        <w:rPr>
          <w:rFonts w:asciiTheme="minorHAnsi" w:hAnsiTheme="minorHAnsi" w:cstheme="minorHAnsi"/>
        </w:rPr>
        <w:t>5.2.</w:t>
      </w:r>
      <w:r w:rsidR="00C839D6" w:rsidRPr="00DC5F61">
        <w:rPr>
          <w:rFonts w:asciiTheme="minorHAnsi" w:hAnsiTheme="minorHAnsi" w:cstheme="minorHAnsi"/>
        </w:rPr>
        <w:t>1</w:t>
      </w:r>
      <w:r w:rsidR="007C0C7F" w:rsidRPr="00DC5F61">
        <w:rPr>
          <w:rFonts w:asciiTheme="minorHAnsi" w:hAnsiTheme="minorHAnsi" w:cstheme="minorHAnsi"/>
        </w:rPr>
        <w:tab/>
      </w:r>
      <w:r w:rsidR="00C90C6A" w:rsidRPr="00DC5F61">
        <w:rPr>
          <w:rFonts w:asciiTheme="minorHAnsi" w:hAnsiTheme="minorHAnsi" w:cstheme="minorHAnsi"/>
        </w:rPr>
        <w:t xml:space="preserve">Decontamination </w:t>
      </w:r>
      <w:r w:rsidR="007A39A9" w:rsidRPr="00DC5F61">
        <w:rPr>
          <w:rFonts w:asciiTheme="minorHAnsi" w:hAnsiTheme="minorHAnsi" w:cstheme="minorHAnsi"/>
        </w:rPr>
        <w:t>Procedures</w:t>
      </w:r>
      <w:r w:rsidR="00A56156" w:rsidRPr="00DC5F61">
        <w:rPr>
          <w:rFonts w:asciiTheme="minorHAnsi" w:hAnsiTheme="minorHAnsi" w:cstheme="minorHAnsi"/>
        </w:rPr>
        <w:t xml:space="preserve"> and Policies</w:t>
      </w:r>
      <w:bookmarkEnd w:id="111"/>
      <w:r w:rsidR="007A39A9" w:rsidRPr="00DC5F61">
        <w:rPr>
          <w:rFonts w:asciiTheme="minorHAnsi" w:hAnsiTheme="minorHAnsi" w:cstheme="minorHAnsi"/>
        </w:rPr>
        <w:t xml:space="preserve"> </w:t>
      </w:r>
    </w:p>
    <w:p w14:paraId="4AD43E24" w14:textId="77777777" w:rsidR="00C90C6A" w:rsidRPr="00DC5F61" w:rsidRDefault="00C90C6A" w:rsidP="008F08E1">
      <w:pPr>
        <w:keepNext/>
        <w:keepLines/>
        <w:widowControl/>
        <w:rPr>
          <w:rFonts w:asciiTheme="minorHAnsi" w:hAnsiTheme="minorHAnsi" w:cstheme="minorHAnsi"/>
        </w:rPr>
      </w:pPr>
    </w:p>
    <w:p w14:paraId="4AD43E25" w14:textId="77777777" w:rsidR="00C90C6A" w:rsidRPr="00DC5F61" w:rsidRDefault="00230FD6" w:rsidP="008F08E1">
      <w:pPr>
        <w:keepNext/>
        <w:keepLines/>
        <w:widowControl/>
        <w:rPr>
          <w:rFonts w:asciiTheme="minorHAnsi" w:hAnsiTheme="minorHAnsi" w:cstheme="minorHAnsi"/>
        </w:rPr>
      </w:pPr>
      <w:r w:rsidRPr="00DC5F61">
        <w:rPr>
          <w:rFonts w:asciiTheme="minorHAnsi" w:hAnsiTheme="minorHAnsi" w:cstheme="minorHAnsi"/>
        </w:rPr>
        <w:t>Site-specific p</w:t>
      </w:r>
      <w:r w:rsidR="00C90C6A" w:rsidRPr="00DC5F61">
        <w:rPr>
          <w:rFonts w:asciiTheme="minorHAnsi" w:hAnsiTheme="minorHAnsi" w:cstheme="minorHAnsi"/>
        </w:rPr>
        <w:t>rocedures for decontamination</w:t>
      </w:r>
      <w:r w:rsidRPr="00DC5F61">
        <w:rPr>
          <w:rFonts w:asciiTheme="minorHAnsi" w:hAnsiTheme="minorHAnsi" w:cstheme="minorHAnsi"/>
        </w:rPr>
        <w:t xml:space="preserve"> </w:t>
      </w:r>
      <w:r w:rsidR="00DD743B" w:rsidRPr="00DC5F61">
        <w:rPr>
          <w:rFonts w:asciiTheme="minorHAnsi" w:hAnsiTheme="minorHAnsi" w:cstheme="minorHAnsi"/>
        </w:rPr>
        <w:t>must</w:t>
      </w:r>
      <w:r w:rsidRPr="00DC5F61">
        <w:rPr>
          <w:rFonts w:asciiTheme="minorHAnsi" w:hAnsiTheme="minorHAnsi" w:cstheme="minorHAnsi"/>
        </w:rPr>
        <w:t xml:space="preserve"> address the following</w:t>
      </w:r>
      <w:r w:rsidR="00C90C6A" w:rsidRPr="00DC5F61">
        <w:rPr>
          <w:rFonts w:asciiTheme="minorHAnsi" w:hAnsiTheme="minorHAnsi" w:cstheme="minorHAnsi"/>
        </w:rPr>
        <w:t xml:space="preserve">: </w:t>
      </w:r>
    </w:p>
    <w:p w14:paraId="4AD43E26" w14:textId="77777777" w:rsidR="006C431D" w:rsidRPr="00DC5F61" w:rsidRDefault="006C431D" w:rsidP="008F08E1">
      <w:pPr>
        <w:widowControl/>
        <w:rPr>
          <w:rFonts w:asciiTheme="minorHAnsi" w:hAnsiTheme="minorHAnsi" w:cstheme="minorHAnsi"/>
        </w:rPr>
      </w:pPr>
    </w:p>
    <w:p w14:paraId="4AD43E27" w14:textId="77777777" w:rsidR="005B760A" w:rsidRPr="00DC5F61" w:rsidRDefault="007A39A9" w:rsidP="00CF2FC7">
      <w:pPr>
        <w:pStyle w:val="ListBullet"/>
        <w:spacing w:after="120"/>
        <w:rPr>
          <w:rFonts w:asciiTheme="minorHAnsi" w:hAnsiTheme="minorHAnsi" w:cstheme="minorHAnsi"/>
        </w:rPr>
      </w:pPr>
      <w:r w:rsidRPr="00DC5F61">
        <w:rPr>
          <w:rFonts w:asciiTheme="minorHAnsi" w:hAnsiTheme="minorHAnsi" w:cstheme="minorHAnsi"/>
        </w:rPr>
        <w:lastRenderedPageBreak/>
        <w:t xml:space="preserve">Decontamination steps </w:t>
      </w:r>
      <w:r w:rsidR="00297CFC" w:rsidRPr="00DC5F61">
        <w:rPr>
          <w:rFonts w:asciiTheme="minorHAnsi" w:hAnsiTheme="minorHAnsi" w:cstheme="minorHAnsi"/>
        </w:rPr>
        <w:t>must</w:t>
      </w:r>
      <w:r w:rsidRPr="00DC5F61">
        <w:rPr>
          <w:rFonts w:asciiTheme="minorHAnsi" w:hAnsiTheme="minorHAnsi" w:cstheme="minorHAnsi"/>
        </w:rPr>
        <w:t xml:space="preserve"> be </w:t>
      </w:r>
      <w:r w:rsidR="00C90C6A" w:rsidRPr="00DC5F61">
        <w:rPr>
          <w:rFonts w:asciiTheme="minorHAnsi" w:hAnsiTheme="minorHAnsi" w:cstheme="minorHAnsi"/>
        </w:rPr>
        <w:t>p</w:t>
      </w:r>
      <w:r w:rsidR="00F77F09" w:rsidRPr="00DC5F61">
        <w:rPr>
          <w:rFonts w:asciiTheme="minorHAnsi" w:hAnsiTheme="minorHAnsi" w:cstheme="minorHAnsi"/>
        </w:rPr>
        <w:t>erformed in a specific sequence.</w:t>
      </w:r>
    </w:p>
    <w:p w14:paraId="4AD43E28" w14:textId="77777777" w:rsidR="005B760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Each procedure </w:t>
      </w:r>
      <w:r w:rsidR="00297CFC" w:rsidRPr="00DC5F61">
        <w:rPr>
          <w:rFonts w:asciiTheme="minorHAnsi" w:hAnsiTheme="minorHAnsi" w:cstheme="minorHAnsi"/>
        </w:rPr>
        <w:t>must</w:t>
      </w:r>
      <w:r w:rsidRPr="00DC5F61">
        <w:rPr>
          <w:rFonts w:asciiTheme="minorHAnsi" w:hAnsiTheme="minorHAnsi" w:cstheme="minorHAnsi"/>
        </w:rPr>
        <w:t xml:space="preserve"> be performed at a separate station to prevent cross-contamination. </w:t>
      </w:r>
    </w:p>
    <w:p w14:paraId="4AD43E29" w14:textId="77777777" w:rsidR="0064625E"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Stations </w:t>
      </w:r>
      <w:r w:rsidR="00297CFC" w:rsidRPr="00DC5F61">
        <w:rPr>
          <w:rFonts w:asciiTheme="minorHAnsi" w:hAnsiTheme="minorHAnsi" w:cstheme="minorHAnsi"/>
        </w:rPr>
        <w:t>must</w:t>
      </w:r>
      <w:r w:rsidRPr="00DC5F61">
        <w:rPr>
          <w:rFonts w:asciiTheme="minorHAnsi" w:hAnsiTheme="minorHAnsi" w:cstheme="minorHAnsi"/>
        </w:rPr>
        <w:t xml:space="preserve"> be separated physically to prevent cross contamination and </w:t>
      </w:r>
      <w:r w:rsidR="00297CFC" w:rsidRPr="00DC5F61">
        <w:rPr>
          <w:rFonts w:asciiTheme="minorHAnsi" w:hAnsiTheme="minorHAnsi" w:cstheme="minorHAnsi"/>
        </w:rPr>
        <w:t>must</w:t>
      </w:r>
      <w:r w:rsidRPr="00DC5F61">
        <w:rPr>
          <w:rFonts w:asciiTheme="minorHAnsi" w:hAnsiTheme="minorHAnsi" w:cstheme="minorHAnsi"/>
        </w:rPr>
        <w:t xml:space="preserve"> be arranged in order of decreasing contamination, preferably in a straight line.</w:t>
      </w:r>
    </w:p>
    <w:p w14:paraId="4AD43E2A" w14:textId="77777777" w:rsidR="00085839" w:rsidRPr="00DC5F61" w:rsidRDefault="00085839" w:rsidP="00CF2FC7">
      <w:pPr>
        <w:pStyle w:val="ListBullet"/>
        <w:spacing w:after="120"/>
        <w:rPr>
          <w:rFonts w:asciiTheme="minorHAnsi" w:hAnsiTheme="minorHAnsi" w:cstheme="minorHAnsi"/>
        </w:rPr>
      </w:pPr>
      <w:r w:rsidRPr="00DC5F61">
        <w:rPr>
          <w:rFonts w:asciiTheme="minorHAnsi" w:hAnsiTheme="minorHAnsi" w:cstheme="minorHAnsi"/>
        </w:rPr>
        <w:t>The slope of the CRZ must prevent movement of contaminants into cleaner areas.</w:t>
      </w:r>
    </w:p>
    <w:p w14:paraId="4AD43E2B" w14:textId="77777777" w:rsidR="004A1960"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Entry and exit points to the </w:t>
      </w:r>
      <w:r w:rsidR="000E16B2" w:rsidRPr="00DC5F61">
        <w:rPr>
          <w:rFonts w:asciiTheme="minorHAnsi" w:hAnsiTheme="minorHAnsi" w:cstheme="minorHAnsi"/>
        </w:rPr>
        <w:t>CRZ</w:t>
      </w:r>
      <w:r w:rsidR="00297CFC" w:rsidRPr="00DC5F61">
        <w:rPr>
          <w:rFonts w:asciiTheme="minorHAnsi" w:hAnsiTheme="minorHAnsi" w:cstheme="minorHAnsi"/>
        </w:rPr>
        <w:t xml:space="preserve"> must</w:t>
      </w:r>
      <w:r w:rsidRPr="00DC5F61">
        <w:rPr>
          <w:rFonts w:asciiTheme="minorHAnsi" w:hAnsiTheme="minorHAnsi" w:cstheme="minorHAnsi"/>
        </w:rPr>
        <w:t xml:space="preserve"> be conspicuously marked.</w:t>
      </w:r>
      <w:r w:rsidR="0064625E" w:rsidRPr="00DC5F61">
        <w:rPr>
          <w:rFonts w:asciiTheme="minorHAnsi" w:hAnsiTheme="minorHAnsi" w:cstheme="minorHAnsi"/>
        </w:rPr>
        <w:t xml:space="preserve"> (</w:t>
      </w:r>
      <w:r w:rsidRPr="00DC5F61">
        <w:rPr>
          <w:rFonts w:asciiTheme="minorHAnsi" w:hAnsiTheme="minorHAnsi" w:cstheme="minorHAnsi"/>
        </w:rPr>
        <w:t>Color</w:t>
      </w:r>
      <w:r w:rsidR="0064625E" w:rsidRPr="00DC5F61">
        <w:rPr>
          <w:rFonts w:asciiTheme="minorHAnsi" w:hAnsiTheme="minorHAnsi" w:cstheme="minorHAnsi"/>
        </w:rPr>
        <w:t>-</w:t>
      </w:r>
      <w:r w:rsidRPr="00DC5F61">
        <w:rPr>
          <w:rFonts w:asciiTheme="minorHAnsi" w:hAnsiTheme="minorHAnsi" w:cstheme="minorHAnsi"/>
        </w:rPr>
        <w:t xml:space="preserve">coded tarps/plastic sheeting can </w:t>
      </w:r>
      <w:r w:rsidR="0064625E" w:rsidRPr="00DC5F61">
        <w:rPr>
          <w:rFonts w:asciiTheme="minorHAnsi" w:hAnsiTheme="minorHAnsi" w:cstheme="minorHAnsi"/>
        </w:rPr>
        <w:t xml:space="preserve">be used for </w:t>
      </w:r>
      <w:r w:rsidRPr="00DC5F61">
        <w:rPr>
          <w:rFonts w:asciiTheme="minorHAnsi" w:hAnsiTheme="minorHAnsi" w:cstheme="minorHAnsi"/>
        </w:rPr>
        <w:t>designat</w:t>
      </w:r>
      <w:r w:rsidR="0064625E" w:rsidRPr="00DC5F61">
        <w:rPr>
          <w:rFonts w:asciiTheme="minorHAnsi" w:hAnsiTheme="minorHAnsi" w:cstheme="minorHAnsi"/>
        </w:rPr>
        <w:t>ion.)</w:t>
      </w:r>
    </w:p>
    <w:p w14:paraId="4AD43E2C" w14:textId="77777777" w:rsidR="004A1960"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Personnel who enter clean areas outside of the </w:t>
      </w:r>
      <w:r w:rsidR="00085839" w:rsidRPr="00DC5F61">
        <w:rPr>
          <w:rFonts w:asciiTheme="minorHAnsi" w:hAnsiTheme="minorHAnsi" w:cstheme="minorHAnsi"/>
        </w:rPr>
        <w:t>CR</w:t>
      </w:r>
      <w:r w:rsidR="007D6E08" w:rsidRPr="00DC5F61">
        <w:rPr>
          <w:rFonts w:asciiTheme="minorHAnsi" w:hAnsiTheme="minorHAnsi" w:cstheme="minorHAnsi"/>
        </w:rPr>
        <w:t xml:space="preserve">Z, </w:t>
      </w:r>
      <w:r w:rsidRPr="00DC5F61">
        <w:rPr>
          <w:rFonts w:asciiTheme="minorHAnsi" w:hAnsiTheme="minorHAnsi" w:cstheme="minorHAnsi"/>
        </w:rPr>
        <w:t xml:space="preserve">such as locker rooms, </w:t>
      </w:r>
      <w:r w:rsidR="00297CFC" w:rsidRPr="00DC5F61">
        <w:rPr>
          <w:rFonts w:asciiTheme="minorHAnsi" w:hAnsiTheme="minorHAnsi" w:cstheme="minorHAnsi"/>
        </w:rPr>
        <w:t>must</w:t>
      </w:r>
      <w:r w:rsidRPr="00DC5F61">
        <w:rPr>
          <w:rFonts w:asciiTheme="minorHAnsi" w:hAnsiTheme="minorHAnsi" w:cstheme="minorHAnsi"/>
        </w:rPr>
        <w:t xml:space="preserve"> be completely decontaminated</w:t>
      </w:r>
      <w:r w:rsidR="00085839" w:rsidRPr="00DC5F61">
        <w:rPr>
          <w:rFonts w:asciiTheme="minorHAnsi" w:hAnsiTheme="minorHAnsi" w:cstheme="minorHAnsi"/>
        </w:rPr>
        <w:t>.</w:t>
      </w:r>
    </w:p>
    <w:p w14:paraId="4AD43E2D" w14:textId="77777777" w:rsidR="004A1960"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Dressing stations for entry to the decontamination area </w:t>
      </w:r>
      <w:r w:rsidR="00297CFC" w:rsidRPr="00DC5F61">
        <w:rPr>
          <w:rFonts w:asciiTheme="minorHAnsi" w:hAnsiTheme="minorHAnsi" w:cstheme="minorHAnsi"/>
        </w:rPr>
        <w:t>must</w:t>
      </w:r>
      <w:r w:rsidRPr="00DC5F61">
        <w:rPr>
          <w:rFonts w:asciiTheme="minorHAnsi" w:hAnsiTheme="minorHAnsi" w:cstheme="minorHAnsi"/>
        </w:rPr>
        <w:t xml:space="preserve"> be separate from re-dressing areas for exit from the decontamination area. </w:t>
      </w:r>
    </w:p>
    <w:p w14:paraId="4AD43E2E" w14:textId="77777777" w:rsidR="004A1960" w:rsidRPr="00DC5F61" w:rsidRDefault="0064625E" w:rsidP="00CF2FC7">
      <w:pPr>
        <w:pStyle w:val="ListBullet"/>
        <w:spacing w:after="120"/>
        <w:rPr>
          <w:rFonts w:asciiTheme="minorHAnsi" w:hAnsiTheme="minorHAnsi" w:cstheme="minorHAnsi"/>
        </w:rPr>
      </w:pPr>
      <w:r w:rsidRPr="00DC5F61">
        <w:rPr>
          <w:rFonts w:asciiTheme="minorHAnsi" w:hAnsiTheme="minorHAnsi" w:cstheme="minorHAnsi"/>
        </w:rPr>
        <w:t xml:space="preserve">PPE, </w:t>
      </w:r>
      <w:r w:rsidR="00C90C6A" w:rsidRPr="00DC5F61">
        <w:rPr>
          <w:rFonts w:asciiTheme="minorHAnsi" w:hAnsiTheme="minorHAnsi" w:cstheme="minorHAnsi"/>
        </w:rPr>
        <w:t xml:space="preserve">monitoring equipment, </w:t>
      </w:r>
      <w:r w:rsidRPr="00DC5F61">
        <w:rPr>
          <w:rFonts w:asciiTheme="minorHAnsi" w:hAnsiTheme="minorHAnsi" w:cstheme="minorHAnsi"/>
        </w:rPr>
        <w:t xml:space="preserve">etc. </w:t>
      </w:r>
      <w:r w:rsidR="00297CFC" w:rsidRPr="00DC5F61">
        <w:rPr>
          <w:rFonts w:asciiTheme="minorHAnsi" w:hAnsiTheme="minorHAnsi" w:cstheme="minorHAnsi"/>
        </w:rPr>
        <w:t>must</w:t>
      </w:r>
      <w:r w:rsidR="00C90C6A" w:rsidRPr="00DC5F61">
        <w:rPr>
          <w:rFonts w:asciiTheme="minorHAnsi" w:hAnsiTheme="minorHAnsi" w:cstheme="minorHAnsi"/>
        </w:rPr>
        <w:t xml:space="preserve"> be stored and maintained outside the </w:t>
      </w:r>
      <w:r w:rsidR="000E16B2" w:rsidRPr="00DC5F61">
        <w:rPr>
          <w:rFonts w:asciiTheme="minorHAnsi" w:hAnsiTheme="minorHAnsi" w:cstheme="minorHAnsi"/>
        </w:rPr>
        <w:t>CRZ</w:t>
      </w:r>
      <w:r w:rsidR="00751156" w:rsidRPr="00DC5F61">
        <w:rPr>
          <w:rFonts w:asciiTheme="minorHAnsi" w:hAnsiTheme="minorHAnsi" w:cstheme="minorHAnsi"/>
        </w:rPr>
        <w:t>.</w:t>
      </w:r>
      <w:bookmarkStart w:id="112" w:name="_Toc155088330"/>
      <w:bookmarkStart w:id="113" w:name="Footnote_16"/>
    </w:p>
    <w:p w14:paraId="4AD43E2F" w14:textId="01D1C3AC" w:rsidR="00751156" w:rsidRPr="00DC5F61" w:rsidRDefault="0064625E" w:rsidP="00CF2FC7">
      <w:pPr>
        <w:pStyle w:val="ListBullet"/>
        <w:spacing w:after="120"/>
        <w:rPr>
          <w:rFonts w:asciiTheme="minorHAnsi" w:hAnsiTheme="minorHAnsi" w:cstheme="minorHAnsi"/>
          <w:szCs w:val="22"/>
        </w:rPr>
      </w:pPr>
      <w:r w:rsidRPr="00DC5F61">
        <w:rPr>
          <w:rFonts w:asciiTheme="minorHAnsi" w:hAnsiTheme="minorHAnsi" w:cstheme="minorHAnsi"/>
        </w:rPr>
        <w:t xml:space="preserve">To ensure that emergency responders are not exposed to hazards by reusing contaminated PPE, the </w:t>
      </w:r>
      <w:r w:rsidR="000E16B2" w:rsidRPr="00DC5F61">
        <w:rPr>
          <w:rFonts w:asciiTheme="minorHAnsi" w:hAnsiTheme="minorHAnsi" w:cstheme="minorHAnsi"/>
          <w:highlight w:val="yellow"/>
        </w:rPr>
        <w:t>Onsite Safety Officer</w:t>
      </w:r>
      <w:r w:rsidR="00751156" w:rsidRPr="00DC5F61">
        <w:rPr>
          <w:rFonts w:asciiTheme="minorHAnsi" w:hAnsiTheme="minorHAnsi" w:cstheme="minorHAnsi"/>
          <w:highlight w:val="yellow"/>
        </w:rPr>
        <w:t xml:space="preserve"> </w:t>
      </w:r>
      <w:r w:rsidR="000E16B2" w:rsidRPr="00DC5F61">
        <w:rPr>
          <w:rFonts w:asciiTheme="minorHAnsi" w:hAnsiTheme="minorHAnsi" w:cstheme="minorHAnsi"/>
          <w:highlight w:val="yellow"/>
        </w:rPr>
        <w:t>(</w:t>
      </w:r>
      <w:r w:rsidR="00751156" w:rsidRPr="00DC5F61">
        <w:rPr>
          <w:rFonts w:asciiTheme="minorHAnsi" w:hAnsiTheme="minorHAnsi" w:cstheme="minorHAnsi"/>
          <w:highlight w:val="yellow"/>
        </w:rPr>
        <w:t>or other designated person</w:t>
      </w:r>
      <w:r w:rsidR="000E16B2" w:rsidRPr="00DC5F61">
        <w:rPr>
          <w:rFonts w:asciiTheme="minorHAnsi" w:hAnsiTheme="minorHAnsi" w:cstheme="minorHAnsi"/>
          <w:highlight w:val="yellow"/>
        </w:rPr>
        <w:t>)</w:t>
      </w:r>
      <w:r w:rsidR="00751156" w:rsidRPr="00DC5F61">
        <w:rPr>
          <w:rFonts w:asciiTheme="minorHAnsi" w:hAnsiTheme="minorHAnsi" w:cstheme="minorHAnsi"/>
        </w:rPr>
        <w:t xml:space="preserve"> must work with the </w:t>
      </w:r>
      <w:r w:rsidR="00751156" w:rsidRPr="00DC5F61">
        <w:rPr>
          <w:rFonts w:asciiTheme="minorHAnsi" w:hAnsiTheme="minorHAnsi" w:cstheme="minorHAnsi"/>
          <w:highlight w:val="yellow"/>
        </w:rPr>
        <w:t>HSPC (or another designated person)</w:t>
      </w:r>
      <w:r w:rsidR="00751156" w:rsidRPr="00DC5F61">
        <w:rPr>
          <w:rFonts w:asciiTheme="minorHAnsi" w:hAnsiTheme="minorHAnsi" w:cstheme="minorHAnsi"/>
        </w:rPr>
        <w:t xml:space="preserve"> to ensure that reusable PPE is retired prior to the end of its useful life. Equipment logs </w:t>
      </w:r>
      <w:r w:rsidR="000E16B2" w:rsidRPr="00DC5F61">
        <w:rPr>
          <w:rFonts w:asciiTheme="minorHAnsi" w:hAnsiTheme="minorHAnsi" w:cstheme="minorHAnsi"/>
        </w:rPr>
        <w:t>must</w:t>
      </w:r>
      <w:r w:rsidR="00751156" w:rsidRPr="00DC5F61">
        <w:rPr>
          <w:rFonts w:asciiTheme="minorHAnsi" w:hAnsiTheme="minorHAnsi" w:cstheme="minorHAnsi"/>
        </w:rPr>
        <w:t xml:space="preserve"> be established </w:t>
      </w:r>
      <w:r w:rsidRPr="00DC5F61">
        <w:rPr>
          <w:rFonts w:asciiTheme="minorHAnsi" w:hAnsiTheme="minorHAnsi" w:cstheme="minorHAnsi"/>
        </w:rPr>
        <w:t>that document exposure</w:t>
      </w:r>
      <w:r w:rsidR="00297CFC" w:rsidRPr="00DC5F61">
        <w:rPr>
          <w:rFonts w:asciiTheme="minorHAnsi" w:hAnsiTheme="minorHAnsi" w:cstheme="minorHAnsi"/>
        </w:rPr>
        <w:t>s</w:t>
      </w:r>
      <w:r w:rsidRPr="00DC5F61">
        <w:rPr>
          <w:rFonts w:asciiTheme="minorHAnsi" w:hAnsiTheme="minorHAnsi" w:cstheme="minorHAnsi"/>
        </w:rPr>
        <w:t xml:space="preserve"> and </w:t>
      </w:r>
      <w:r w:rsidR="00297CFC" w:rsidRPr="00DC5F61">
        <w:rPr>
          <w:rFonts w:asciiTheme="minorHAnsi" w:hAnsiTheme="minorHAnsi" w:cstheme="minorHAnsi"/>
        </w:rPr>
        <w:t xml:space="preserve">PPE </w:t>
      </w:r>
      <w:r w:rsidRPr="00DC5F61">
        <w:rPr>
          <w:rFonts w:asciiTheme="minorHAnsi" w:hAnsiTheme="minorHAnsi" w:cstheme="minorHAnsi"/>
        </w:rPr>
        <w:t xml:space="preserve">inspection results. The records </w:t>
      </w:r>
      <w:r w:rsidR="00297CFC" w:rsidRPr="00DC5F61">
        <w:rPr>
          <w:rFonts w:asciiTheme="minorHAnsi" w:hAnsiTheme="minorHAnsi" w:cstheme="minorHAnsi"/>
        </w:rPr>
        <w:t>must</w:t>
      </w:r>
      <w:r w:rsidRPr="00DC5F61">
        <w:rPr>
          <w:rFonts w:asciiTheme="minorHAnsi" w:hAnsiTheme="minorHAnsi" w:cstheme="minorHAnsi"/>
        </w:rPr>
        <w:t xml:space="preserve"> be maintained in conjunction with</w:t>
      </w:r>
      <w:r w:rsidR="00297CFC" w:rsidRPr="00DC5F61">
        <w:rPr>
          <w:rFonts w:asciiTheme="minorHAnsi" w:hAnsiTheme="minorHAnsi" w:cstheme="minorHAnsi"/>
        </w:rPr>
        <w:t xml:space="preserve"> the</w:t>
      </w:r>
      <w:r w:rsidRPr="00DC5F61">
        <w:rPr>
          <w:rFonts w:asciiTheme="minorHAnsi" w:hAnsiTheme="minorHAnsi" w:cstheme="minorHAnsi"/>
        </w:rPr>
        <w:t xml:space="preserve"> PPE inspection records described in </w:t>
      </w:r>
      <w:hyperlink w:anchor="_3.3.4_PPE_Inspection_1" w:history="1">
        <w:r w:rsidRPr="00DC5F61">
          <w:rPr>
            <w:rStyle w:val="Hyperlink"/>
            <w:rFonts w:asciiTheme="minorHAnsi" w:hAnsiTheme="minorHAnsi" w:cstheme="minorHAnsi"/>
          </w:rPr>
          <w:t>Section 3.3.4</w:t>
        </w:r>
      </w:hyperlink>
      <w:r w:rsidRPr="00DC5F61">
        <w:rPr>
          <w:rFonts w:asciiTheme="minorHAnsi" w:hAnsiTheme="minorHAnsi" w:cstheme="minorHAnsi"/>
        </w:rPr>
        <w:t>.</w:t>
      </w:r>
      <w:r w:rsidR="00751156" w:rsidRPr="00DC5F61">
        <w:rPr>
          <w:rFonts w:asciiTheme="minorHAnsi" w:hAnsiTheme="minorHAnsi" w:cstheme="minorHAnsi"/>
        </w:rPr>
        <w:t xml:space="preserve"> </w:t>
      </w:r>
      <w:r w:rsidR="00751156" w:rsidRPr="00DC5F61">
        <w:rPr>
          <w:rFonts w:asciiTheme="minorHAnsi" w:hAnsiTheme="minorHAnsi" w:cstheme="minorHAnsi"/>
          <w:szCs w:val="22"/>
        </w:rPr>
        <w:t xml:space="preserve">When reusable PPE is being returned for storage, the Onsite Safety Officer must notify the </w:t>
      </w:r>
      <w:r w:rsidR="00751156" w:rsidRPr="00DC5F61">
        <w:rPr>
          <w:rFonts w:asciiTheme="minorHAnsi" w:hAnsiTheme="minorHAnsi" w:cstheme="minorHAnsi"/>
          <w:szCs w:val="22"/>
          <w:highlight w:val="yellow"/>
        </w:rPr>
        <w:t>HSPC (or another designated person)</w:t>
      </w:r>
      <w:r w:rsidR="00751156" w:rsidRPr="00DC5F61">
        <w:rPr>
          <w:rFonts w:asciiTheme="minorHAnsi" w:hAnsiTheme="minorHAnsi" w:cstheme="minorHAnsi"/>
          <w:szCs w:val="22"/>
        </w:rPr>
        <w:t xml:space="preserve"> and provide the appropriate equipment and inspection logs along with a description of how the equipment was used and the frequency of use</w:t>
      </w:r>
      <w:r w:rsidR="000A7D25" w:rsidRPr="00DC5F61">
        <w:rPr>
          <w:rFonts w:asciiTheme="minorHAnsi" w:hAnsiTheme="minorHAnsi" w:cstheme="minorHAnsi"/>
          <w:szCs w:val="22"/>
        </w:rPr>
        <w:t xml:space="preserve">. </w:t>
      </w:r>
    </w:p>
    <w:p w14:paraId="4AD43E30" w14:textId="6670102D" w:rsidR="0064625E" w:rsidRPr="00DC5F61" w:rsidRDefault="0064625E" w:rsidP="008F08E1">
      <w:pPr>
        <w:widowControl/>
        <w:rPr>
          <w:rFonts w:asciiTheme="minorHAnsi" w:hAnsiTheme="minorHAnsi" w:cstheme="minorHAnsi"/>
          <w:b/>
        </w:rPr>
      </w:pPr>
    </w:p>
    <w:p w14:paraId="4AD43E31" w14:textId="77777777" w:rsidR="006A4F6C" w:rsidRPr="00DC5F61" w:rsidRDefault="00C839D6" w:rsidP="008F08E1">
      <w:pPr>
        <w:pStyle w:val="Heading3"/>
        <w:keepLines/>
        <w:rPr>
          <w:rFonts w:asciiTheme="minorHAnsi" w:hAnsiTheme="minorHAnsi" w:cstheme="minorHAnsi"/>
        </w:rPr>
      </w:pPr>
      <w:bookmarkStart w:id="114" w:name="_Toc282522074"/>
      <w:r w:rsidRPr="00DC5F61">
        <w:rPr>
          <w:rFonts w:asciiTheme="minorHAnsi" w:hAnsiTheme="minorHAnsi" w:cstheme="minorHAnsi"/>
        </w:rPr>
        <w:t>5.2.2</w:t>
      </w:r>
      <w:r w:rsidR="006A4F6C" w:rsidRPr="00DC5F61">
        <w:rPr>
          <w:rFonts w:asciiTheme="minorHAnsi" w:hAnsiTheme="minorHAnsi" w:cstheme="minorHAnsi"/>
        </w:rPr>
        <w:tab/>
      </w:r>
      <w:r w:rsidR="008527DA" w:rsidRPr="00DC5F61">
        <w:rPr>
          <w:rFonts w:asciiTheme="minorHAnsi" w:hAnsiTheme="minorHAnsi" w:cstheme="minorHAnsi"/>
        </w:rPr>
        <w:t xml:space="preserve">Procedures </w:t>
      </w:r>
      <w:r w:rsidR="006A4F6C" w:rsidRPr="00DC5F61">
        <w:rPr>
          <w:rFonts w:asciiTheme="minorHAnsi" w:hAnsiTheme="minorHAnsi" w:cstheme="minorHAnsi"/>
        </w:rPr>
        <w:t>to Minimize PPE Contamination</w:t>
      </w:r>
      <w:bookmarkEnd w:id="114"/>
      <w:r w:rsidR="006A4F6C" w:rsidRPr="00DC5F61">
        <w:rPr>
          <w:rFonts w:asciiTheme="minorHAnsi" w:hAnsiTheme="minorHAnsi" w:cstheme="minorHAnsi"/>
        </w:rPr>
        <w:t xml:space="preserve"> </w:t>
      </w:r>
    </w:p>
    <w:p w14:paraId="4AD43E32" w14:textId="77777777" w:rsidR="006A4F6C" w:rsidRPr="00DC5F61" w:rsidRDefault="006A4F6C" w:rsidP="008F08E1">
      <w:pPr>
        <w:keepNext/>
        <w:keepLines/>
        <w:widowControl/>
        <w:rPr>
          <w:rFonts w:asciiTheme="minorHAnsi" w:hAnsiTheme="minorHAnsi" w:cstheme="minorHAnsi"/>
        </w:rPr>
      </w:pPr>
    </w:p>
    <w:p w14:paraId="4AD43E33" w14:textId="119617B7" w:rsidR="006A4F6C" w:rsidRPr="00DC5F61" w:rsidRDefault="002A49E4" w:rsidP="008F08E1">
      <w:pPr>
        <w:keepNext/>
        <w:keepLines/>
        <w:widowControl/>
        <w:rPr>
          <w:rFonts w:asciiTheme="minorHAnsi" w:hAnsiTheme="minorHAnsi" w:cstheme="minorHAnsi"/>
        </w:rPr>
      </w:pPr>
      <w:r w:rsidRPr="00DC5F61">
        <w:rPr>
          <w:rFonts w:asciiTheme="minorHAnsi" w:hAnsiTheme="minorHAnsi" w:cstheme="minorHAnsi"/>
        </w:rPr>
        <w:t xml:space="preserve">Work practices that help to minimize the required level of decontamination </w:t>
      </w:r>
      <w:r w:rsidR="000E16B2" w:rsidRPr="00DC5F61">
        <w:rPr>
          <w:rFonts w:asciiTheme="minorHAnsi" w:hAnsiTheme="minorHAnsi" w:cstheme="minorHAnsi"/>
        </w:rPr>
        <w:t>must</w:t>
      </w:r>
      <w:r w:rsidRPr="00DC5F61">
        <w:rPr>
          <w:rFonts w:asciiTheme="minorHAnsi" w:hAnsiTheme="minorHAnsi" w:cstheme="minorHAnsi"/>
        </w:rPr>
        <w:t xml:space="preserve"> be established on site and specified in the HASP. The following recommended list of such work practices may be used as a guide:</w:t>
      </w:r>
      <w:r w:rsidR="00DD480C" w:rsidRPr="00DC5F61">
        <w:rPr>
          <w:rFonts w:asciiTheme="minorHAnsi" w:hAnsiTheme="minorHAnsi" w:cstheme="minorHAnsi"/>
        </w:rPr>
        <w:t xml:space="preserve"> </w:t>
      </w:r>
    </w:p>
    <w:p w14:paraId="4AD43E34" w14:textId="77777777" w:rsidR="002A49E4" w:rsidRPr="00DC5F61" w:rsidRDefault="002A49E4" w:rsidP="008F08E1">
      <w:pPr>
        <w:widowControl/>
        <w:rPr>
          <w:rFonts w:asciiTheme="minorHAnsi" w:hAnsiTheme="minorHAnsi" w:cstheme="minorHAnsi"/>
        </w:rPr>
      </w:pPr>
    </w:p>
    <w:p w14:paraId="4AD43E35" w14:textId="084FFF0B"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Select single-use PPE whenever practicable.</w:t>
      </w:r>
    </w:p>
    <w:p w14:paraId="4AD43E36" w14:textId="349F0E6C"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 xml:space="preserve">Make sure that all closures and ensemble component interfaces are completely secured. Seal all pockets, zippers, and other openings. </w:t>
      </w:r>
    </w:p>
    <w:p w14:paraId="4AD43E37" w14:textId="003349A7"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Tuck gloves and boots under the sleeves and legs of outer clothing</w:t>
      </w:r>
      <w:r w:rsidR="00297CFC" w:rsidRPr="00DC5F61">
        <w:rPr>
          <w:rFonts w:asciiTheme="minorHAnsi" w:hAnsiTheme="minorHAnsi" w:cstheme="minorHAnsi"/>
        </w:rPr>
        <w:t>.</w:t>
      </w:r>
    </w:p>
    <w:p w14:paraId="4AD43E38" w14:textId="65915F7A"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Wear hoods (if not attached) outside the collar.</w:t>
      </w:r>
    </w:p>
    <w:p w14:paraId="4AD43E39" w14:textId="42C623BD"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Wear disposable outer garments and use disposable equipment where appropriate.</w:t>
      </w:r>
    </w:p>
    <w:p w14:paraId="4AD43E3A" w14:textId="07E621AD"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Tape all junctures to prevent contaminants from running inside the gloves, boots, jackets, and suits.</w:t>
      </w:r>
    </w:p>
    <w:p w14:paraId="4AD43E3B" w14:textId="31C898E7"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 xml:space="preserve">Use work practices that minimize PPE contact with hazardous substances (e.g., do not contact potentially hazardous substances unless necessary). </w:t>
      </w:r>
    </w:p>
    <w:p w14:paraId="4AD43E3C" w14:textId="77777777"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 xml:space="preserve">Use remote sampling, handling, and container-opening techniques (e.g. drum grapples, pneumatic impact wrenches). </w:t>
      </w:r>
    </w:p>
    <w:p w14:paraId="4AD43E3D" w14:textId="0021E54C" w:rsidR="006A4F6C" w:rsidRPr="00DC5F61" w:rsidRDefault="006A4F6C" w:rsidP="00CF2FC7">
      <w:pPr>
        <w:pStyle w:val="ListBullet"/>
        <w:spacing w:after="120"/>
        <w:rPr>
          <w:rFonts w:asciiTheme="minorHAnsi" w:hAnsiTheme="minorHAnsi" w:cstheme="minorHAnsi"/>
        </w:rPr>
      </w:pPr>
      <w:r w:rsidRPr="00DC5F61">
        <w:rPr>
          <w:rFonts w:asciiTheme="minorHAnsi" w:hAnsiTheme="minorHAnsi" w:cstheme="minorHAnsi"/>
        </w:rPr>
        <w:t xml:space="preserve">Place monitoring and sampling instruments in bags with openings for sample ports and sensors. </w:t>
      </w:r>
    </w:p>
    <w:p w14:paraId="4AD43E3E" w14:textId="77777777" w:rsidR="006A4F6C" w:rsidRPr="00DC5F61" w:rsidRDefault="006A4F6C" w:rsidP="00E6325A">
      <w:pPr>
        <w:pStyle w:val="ListBullet"/>
        <w:rPr>
          <w:rFonts w:asciiTheme="minorHAnsi" w:hAnsiTheme="minorHAnsi" w:cstheme="minorHAnsi"/>
        </w:rPr>
      </w:pPr>
      <w:r w:rsidRPr="00DC5F61">
        <w:rPr>
          <w:rFonts w:asciiTheme="minorHAnsi" w:hAnsiTheme="minorHAnsi" w:cstheme="minorHAnsi"/>
        </w:rPr>
        <w:t xml:space="preserve">Encase the sources of contaminants with plastic sheeting or overpacks to prevent PPE contamination. </w:t>
      </w:r>
    </w:p>
    <w:p w14:paraId="4AD43E3F" w14:textId="77777777" w:rsidR="000C5320" w:rsidRPr="00DC5F61" w:rsidRDefault="000C5320" w:rsidP="008F08E1">
      <w:pPr>
        <w:widowControl/>
        <w:rPr>
          <w:rFonts w:asciiTheme="minorHAnsi" w:hAnsiTheme="minorHAnsi" w:cstheme="minorHAnsi"/>
          <w:b/>
        </w:rPr>
      </w:pPr>
    </w:p>
    <w:p w14:paraId="4AD43E40" w14:textId="77777777" w:rsidR="00C90C6A" w:rsidRPr="00DC5F61" w:rsidRDefault="00A17399" w:rsidP="008F08E1">
      <w:pPr>
        <w:pStyle w:val="Heading2"/>
        <w:rPr>
          <w:rFonts w:asciiTheme="minorHAnsi" w:hAnsiTheme="minorHAnsi" w:cstheme="minorHAnsi"/>
        </w:rPr>
      </w:pPr>
      <w:bookmarkStart w:id="115" w:name="_5.3__Overview_of_PPE_Decontaminatio"/>
      <w:bookmarkStart w:id="116" w:name="_Toc282522075"/>
      <w:bookmarkEnd w:id="115"/>
      <w:r w:rsidRPr="00DC5F61">
        <w:rPr>
          <w:rFonts w:asciiTheme="minorHAnsi" w:hAnsiTheme="minorHAnsi" w:cstheme="minorHAnsi"/>
        </w:rPr>
        <w:t>5.3</w:t>
      </w:r>
      <w:r w:rsidR="00C90C6A" w:rsidRPr="00DC5F61">
        <w:rPr>
          <w:rFonts w:asciiTheme="minorHAnsi" w:hAnsiTheme="minorHAnsi" w:cstheme="minorHAnsi"/>
        </w:rPr>
        <w:t xml:space="preserve"> </w:t>
      </w:r>
      <w:r w:rsidR="00C90C6A" w:rsidRPr="00DC5F61">
        <w:rPr>
          <w:rFonts w:asciiTheme="minorHAnsi" w:hAnsiTheme="minorHAnsi" w:cstheme="minorHAnsi"/>
        </w:rPr>
        <w:tab/>
      </w:r>
      <w:r w:rsidR="00A56156" w:rsidRPr="00DC5F61">
        <w:rPr>
          <w:rFonts w:asciiTheme="minorHAnsi" w:hAnsiTheme="minorHAnsi" w:cstheme="minorHAnsi"/>
        </w:rPr>
        <w:t xml:space="preserve">Overview of </w:t>
      </w:r>
      <w:r w:rsidR="006E72E0" w:rsidRPr="00DC5F61">
        <w:rPr>
          <w:rFonts w:asciiTheme="minorHAnsi" w:hAnsiTheme="minorHAnsi" w:cstheme="minorHAnsi"/>
        </w:rPr>
        <w:t xml:space="preserve">PPE </w:t>
      </w:r>
      <w:r w:rsidR="00C90C6A" w:rsidRPr="00DC5F61">
        <w:rPr>
          <w:rFonts w:asciiTheme="minorHAnsi" w:hAnsiTheme="minorHAnsi" w:cstheme="minorHAnsi"/>
        </w:rPr>
        <w:t>Decontamination Methods</w:t>
      </w:r>
      <w:bookmarkEnd w:id="116"/>
    </w:p>
    <w:p w14:paraId="4AD43E41" w14:textId="4266BB52" w:rsidR="000C5320" w:rsidRPr="00DC5F61" w:rsidRDefault="000C5320" w:rsidP="008F08E1">
      <w:pPr>
        <w:widowControl/>
        <w:rPr>
          <w:rFonts w:asciiTheme="minorHAnsi" w:hAnsiTheme="minorHAnsi" w:cstheme="minorHAnsi"/>
        </w:rPr>
      </w:pPr>
    </w:p>
    <w:p w14:paraId="4AD43E42" w14:textId="00216262" w:rsidR="008527DA" w:rsidRPr="00DC5F61" w:rsidRDefault="008527DA" w:rsidP="008F08E1">
      <w:pPr>
        <w:widowControl/>
        <w:rPr>
          <w:rFonts w:asciiTheme="minorHAnsi" w:hAnsiTheme="minorHAnsi" w:cstheme="minorHAnsi"/>
        </w:rPr>
      </w:pPr>
      <w:r w:rsidRPr="00DC5F61">
        <w:rPr>
          <w:rFonts w:asciiTheme="minorHAnsi" w:hAnsiTheme="minorHAnsi" w:cstheme="minorHAnsi"/>
          <w:color w:val="000000"/>
        </w:rPr>
        <w:lastRenderedPageBreak/>
        <w:t xml:space="preserve">The </w:t>
      </w:r>
      <w:r w:rsidR="00297CFC" w:rsidRPr="00DC5F61">
        <w:rPr>
          <w:rFonts w:asciiTheme="minorHAnsi" w:hAnsiTheme="minorHAnsi" w:cstheme="minorHAnsi"/>
          <w:color w:val="000000"/>
          <w:highlight w:val="yellow"/>
        </w:rPr>
        <w:t>Onsite Safety Officer</w:t>
      </w:r>
      <w:r w:rsidRPr="00DC5F61">
        <w:rPr>
          <w:rFonts w:asciiTheme="minorHAnsi" w:hAnsiTheme="minorHAnsi" w:cstheme="minorHAnsi"/>
          <w:color w:val="000000"/>
          <w:highlight w:val="yellow"/>
        </w:rPr>
        <w:t xml:space="preserve"> (or another designated </w:t>
      </w:r>
      <w:r w:rsidR="00297CFC"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rPr>
        <w:t xml:space="preserve"> is responsible for selecting the appropriate level and method(s) of PPE decontamination. </w:t>
      </w:r>
      <w:r w:rsidR="002A49E4" w:rsidRPr="00DC5F61">
        <w:rPr>
          <w:rFonts w:asciiTheme="minorHAnsi" w:hAnsiTheme="minorHAnsi" w:cstheme="minorHAnsi"/>
        </w:rPr>
        <w:t xml:space="preserve">The HSPC and SHEMP Manager can be consulted to provide assistance in developing site-specific decontamination procedures. </w:t>
      </w:r>
      <w:r w:rsidR="00176453" w:rsidRPr="00DC5F61">
        <w:rPr>
          <w:rFonts w:asciiTheme="minorHAnsi" w:hAnsiTheme="minorHAnsi" w:cstheme="minorHAnsi"/>
        </w:rPr>
        <w:t>S</w:t>
      </w:r>
      <w:r w:rsidRPr="00DC5F61">
        <w:rPr>
          <w:rFonts w:asciiTheme="minorHAnsi" w:hAnsiTheme="minorHAnsi" w:cstheme="minorHAnsi"/>
        </w:rPr>
        <w:t>electi</w:t>
      </w:r>
      <w:r w:rsidR="00176453" w:rsidRPr="00DC5F61">
        <w:rPr>
          <w:rFonts w:asciiTheme="minorHAnsi" w:hAnsiTheme="minorHAnsi" w:cstheme="minorHAnsi"/>
        </w:rPr>
        <w:t>on of</w:t>
      </w:r>
      <w:r w:rsidRPr="00DC5F61">
        <w:rPr>
          <w:rFonts w:asciiTheme="minorHAnsi" w:hAnsiTheme="minorHAnsi" w:cstheme="minorHAnsi"/>
        </w:rPr>
        <w:t xml:space="preserve"> decontamination methods </w:t>
      </w:r>
      <w:r w:rsidR="00176453" w:rsidRPr="00DC5F61">
        <w:rPr>
          <w:rFonts w:asciiTheme="minorHAnsi" w:hAnsiTheme="minorHAnsi" w:cstheme="minorHAnsi"/>
        </w:rPr>
        <w:t>is based on:</w:t>
      </w:r>
    </w:p>
    <w:p w14:paraId="4AD43E43" w14:textId="77777777" w:rsidR="00834191" w:rsidRPr="00DC5F61" w:rsidRDefault="00834191" w:rsidP="008F08E1">
      <w:pPr>
        <w:widowControl/>
        <w:rPr>
          <w:rFonts w:asciiTheme="minorHAnsi" w:hAnsiTheme="minorHAnsi" w:cstheme="minorHAnsi"/>
        </w:rPr>
      </w:pPr>
    </w:p>
    <w:p w14:paraId="4AD43E44" w14:textId="32A41D7E" w:rsidR="008527DA" w:rsidRPr="00DC5F61" w:rsidRDefault="008527DA" w:rsidP="00CF2FC7">
      <w:pPr>
        <w:pStyle w:val="ListBullet"/>
        <w:spacing w:after="120"/>
        <w:rPr>
          <w:rFonts w:asciiTheme="minorHAnsi" w:hAnsiTheme="minorHAnsi" w:cstheme="minorHAnsi"/>
        </w:rPr>
      </w:pPr>
      <w:r w:rsidRPr="00DC5F61">
        <w:rPr>
          <w:rFonts w:asciiTheme="minorHAnsi" w:hAnsiTheme="minorHAnsi" w:cstheme="minorHAnsi"/>
        </w:rPr>
        <w:t>Contaminant properties (e.g., physical state, toxicity, flammability, persistence) and extent of contamination</w:t>
      </w:r>
      <w:r w:rsidR="001065A4" w:rsidRPr="00DC5F61">
        <w:rPr>
          <w:rFonts w:asciiTheme="minorHAnsi" w:hAnsiTheme="minorHAnsi" w:cstheme="minorHAnsi"/>
        </w:rPr>
        <w:t>.</w:t>
      </w:r>
    </w:p>
    <w:p w14:paraId="4AD43E45" w14:textId="25E23731" w:rsidR="002A49E4" w:rsidRPr="00DC5F61" w:rsidRDefault="002A49E4" w:rsidP="00CF2FC7">
      <w:pPr>
        <w:pStyle w:val="ListBullet"/>
        <w:spacing w:after="120"/>
        <w:rPr>
          <w:rFonts w:asciiTheme="minorHAnsi" w:hAnsiTheme="minorHAnsi" w:cstheme="minorHAnsi"/>
        </w:rPr>
      </w:pPr>
      <w:r w:rsidRPr="00DC5F61">
        <w:rPr>
          <w:rFonts w:asciiTheme="minorHAnsi" w:hAnsiTheme="minorHAnsi" w:cstheme="minorHAnsi"/>
        </w:rPr>
        <w:t>Effectiveness of the decontamination method and/or solutions</w:t>
      </w:r>
      <w:r w:rsidR="001065A4" w:rsidRPr="00DC5F61">
        <w:rPr>
          <w:rFonts w:asciiTheme="minorHAnsi" w:hAnsiTheme="minorHAnsi" w:cstheme="minorHAnsi"/>
        </w:rPr>
        <w:t>.</w:t>
      </w:r>
    </w:p>
    <w:p w14:paraId="4AD43E46" w14:textId="20C32233" w:rsidR="008527DA" w:rsidRPr="00DC5F61" w:rsidRDefault="008527DA" w:rsidP="00CF2FC7">
      <w:pPr>
        <w:pStyle w:val="ListBullet"/>
        <w:spacing w:after="120"/>
        <w:rPr>
          <w:rFonts w:asciiTheme="minorHAnsi" w:hAnsiTheme="minorHAnsi" w:cstheme="minorHAnsi"/>
        </w:rPr>
      </w:pPr>
      <w:r w:rsidRPr="00DC5F61">
        <w:rPr>
          <w:rFonts w:asciiTheme="minorHAnsi" w:hAnsiTheme="minorHAnsi" w:cstheme="minorHAnsi"/>
        </w:rPr>
        <w:t>Compatibility of the decontamination agent with the material being decontaminated</w:t>
      </w:r>
      <w:r w:rsidR="001065A4" w:rsidRPr="00DC5F61">
        <w:rPr>
          <w:rFonts w:asciiTheme="minorHAnsi" w:hAnsiTheme="minorHAnsi" w:cstheme="minorHAnsi"/>
        </w:rPr>
        <w:t>.</w:t>
      </w:r>
    </w:p>
    <w:p w14:paraId="4AD43E47" w14:textId="29466F68" w:rsidR="008527DA" w:rsidRPr="00DC5F61" w:rsidRDefault="008527DA" w:rsidP="00CF2FC7">
      <w:pPr>
        <w:pStyle w:val="ListBullet"/>
        <w:spacing w:after="120"/>
        <w:rPr>
          <w:rFonts w:asciiTheme="minorHAnsi" w:hAnsiTheme="minorHAnsi" w:cstheme="minorHAnsi"/>
        </w:rPr>
      </w:pPr>
      <w:r w:rsidRPr="00DC5F61">
        <w:rPr>
          <w:rFonts w:asciiTheme="minorHAnsi" w:hAnsiTheme="minorHAnsi" w:cstheme="minorHAnsi"/>
        </w:rPr>
        <w:t>Hazards associated with the decontamination method</w:t>
      </w:r>
      <w:r w:rsidR="00695415" w:rsidRPr="00DC5F61">
        <w:rPr>
          <w:rFonts w:asciiTheme="minorHAnsi" w:hAnsiTheme="minorHAnsi" w:cstheme="minorHAnsi"/>
        </w:rPr>
        <w:t>.</w:t>
      </w:r>
    </w:p>
    <w:p w14:paraId="4AD43E48" w14:textId="1BC7EC25" w:rsidR="008527DA" w:rsidRPr="00DC5F61" w:rsidRDefault="00C7111E" w:rsidP="00E6325A">
      <w:pPr>
        <w:pStyle w:val="ListBullet"/>
        <w:rPr>
          <w:rFonts w:asciiTheme="minorHAnsi" w:hAnsiTheme="minorHAnsi" w:cstheme="minorHAnsi"/>
        </w:rPr>
      </w:pPr>
      <w:r w:rsidRPr="00DC5F61">
        <w:rPr>
          <w:rFonts w:asciiTheme="minorHAnsi" w:hAnsiTheme="minorHAnsi" w:cstheme="minorHAnsi"/>
          <w:noProof/>
          <w:lang w:eastAsia="en-US"/>
        </w:rPr>
        <mc:AlternateContent>
          <mc:Choice Requires="wps">
            <w:drawing>
              <wp:anchor distT="0" distB="0" distL="114300" distR="114300" simplePos="0" relativeHeight="251660288" behindDoc="0" locked="0" layoutInCell="1" allowOverlap="1" wp14:anchorId="4AD4481D" wp14:editId="2B4CCC59">
                <wp:simplePos x="0" y="0"/>
                <wp:positionH relativeFrom="margin">
                  <wp:posOffset>3887470</wp:posOffset>
                </wp:positionH>
                <wp:positionV relativeFrom="margin">
                  <wp:posOffset>1908175</wp:posOffset>
                </wp:positionV>
                <wp:extent cx="2628900" cy="4239260"/>
                <wp:effectExtent l="13970" t="9525" r="5080" b="8890"/>
                <wp:wrapSquare wrapText="bothSides"/>
                <wp:docPr id="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39260"/>
                        </a:xfrm>
                        <a:prstGeom prst="rect">
                          <a:avLst/>
                        </a:prstGeom>
                        <a:solidFill>
                          <a:srgbClr val="DDDDDD"/>
                        </a:solidFill>
                        <a:ln w="9525">
                          <a:solidFill>
                            <a:srgbClr val="000000"/>
                          </a:solidFill>
                          <a:miter lim="800000"/>
                          <a:headEnd/>
                          <a:tailEnd/>
                        </a:ln>
                      </wps:spPr>
                      <wps:txbx>
                        <w:txbxContent>
                          <w:p w14:paraId="4AD448B3" w14:textId="77777777" w:rsidR="000079EE" w:rsidRPr="00C7111E" w:rsidRDefault="000079EE" w:rsidP="002204EC">
                            <w:pPr>
                              <w:jc w:val="center"/>
                              <w:rPr>
                                <w:rFonts w:asciiTheme="minorHAnsi" w:hAnsiTheme="minorHAnsi" w:cstheme="minorHAnsi"/>
                                <w:b/>
                                <w:sz w:val="20"/>
                                <w:szCs w:val="20"/>
                                <w:lang w:val="fr-FR"/>
                              </w:rPr>
                            </w:pPr>
                            <w:bookmarkStart w:id="117" w:name="TextBox8"/>
                            <w:r w:rsidRPr="00C7111E">
                              <w:rPr>
                                <w:rFonts w:asciiTheme="minorHAnsi" w:hAnsiTheme="minorHAnsi" w:cstheme="minorHAnsi"/>
                                <w:b/>
                                <w:sz w:val="20"/>
                                <w:szCs w:val="20"/>
                              </w:rPr>
                              <w:t>Text</w:t>
                            </w:r>
                            <w:r w:rsidRPr="00C7111E">
                              <w:rPr>
                                <w:rFonts w:asciiTheme="minorHAnsi" w:hAnsiTheme="minorHAnsi" w:cstheme="minorHAnsi"/>
                                <w:b/>
                                <w:sz w:val="20"/>
                                <w:szCs w:val="20"/>
                                <w:lang w:val="fr-FR"/>
                              </w:rPr>
                              <w:t xml:space="preserve"> Box 8</w:t>
                            </w:r>
                            <w:bookmarkEnd w:id="117"/>
                            <w:r w:rsidRPr="00C7111E">
                              <w:rPr>
                                <w:rFonts w:asciiTheme="minorHAnsi" w:hAnsiTheme="minorHAnsi" w:cstheme="minorHAnsi"/>
                                <w:lang w:val="fr-FR"/>
                              </w:rPr>
                              <w:br/>
                            </w:r>
                            <w:r w:rsidRPr="00C7111E">
                              <w:rPr>
                                <w:rFonts w:asciiTheme="minorHAnsi" w:hAnsiTheme="minorHAnsi" w:cstheme="minorHAnsi"/>
                                <w:b/>
                                <w:sz w:val="20"/>
                                <w:szCs w:val="20"/>
                                <w:lang w:val="fr-FR"/>
                              </w:rPr>
                              <w:t>Surface vs. Matrix Contamination</w:t>
                            </w:r>
                          </w:p>
                          <w:p w14:paraId="4AD448B4" w14:textId="77777777" w:rsidR="000079EE" w:rsidRPr="00C7111E" w:rsidRDefault="000079EE" w:rsidP="002204EC">
                            <w:pPr>
                              <w:rPr>
                                <w:rFonts w:asciiTheme="minorHAnsi" w:hAnsiTheme="minorHAnsi" w:cstheme="minorHAnsi"/>
                                <w:sz w:val="20"/>
                                <w:szCs w:val="20"/>
                                <w:lang w:val="fr-FR"/>
                              </w:rPr>
                            </w:pPr>
                          </w:p>
                          <w:p w14:paraId="4AD448B5" w14:textId="77777777" w:rsidR="000079EE" w:rsidRPr="00C7111E" w:rsidRDefault="000079EE" w:rsidP="002204EC">
                            <w:pPr>
                              <w:rPr>
                                <w:rFonts w:asciiTheme="minorHAnsi" w:hAnsiTheme="minorHAnsi" w:cstheme="minorHAnsi"/>
                                <w:sz w:val="20"/>
                                <w:szCs w:val="20"/>
                              </w:rPr>
                            </w:pPr>
                            <w:r w:rsidRPr="00C7111E">
                              <w:rPr>
                                <w:rFonts w:asciiTheme="minorHAnsi" w:hAnsiTheme="minorHAnsi" w:cstheme="minorHAnsi"/>
                                <w:sz w:val="20"/>
                                <w:szCs w:val="20"/>
                              </w:rPr>
                              <w:t xml:space="preserve">Contaminants can be either on the </w:t>
                            </w:r>
                            <w:r w:rsidRPr="00C7111E">
                              <w:rPr>
                                <w:rFonts w:asciiTheme="minorHAnsi" w:hAnsiTheme="minorHAnsi" w:cstheme="minorHAnsi"/>
                                <w:b/>
                                <w:sz w:val="20"/>
                                <w:szCs w:val="20"/>
                              </w:rPr>
                              <w:t>surface</w:t>
                            </w:r>
                            <w:r w:rsidRPr="00C7111E">
                              <w:rPr>
                                <w:rFonts w:asciiTheme="minorHAnsi" w:hAnsiTheme="minorHAnsi" w:cstheme="minorHAnsi"/>
                                <w:sz w:val="20"/>
                                <w:szCs w:val="20"/>
                              </w:rPr>
                              <w:t xml:space="preserve"> of and/or have </w:t>
                            </w:r>
                            <w:r w:rsidRPr="00C7111E">
                              <w:rPr>
                                <w:rFonts w:asciiTheme="minorHAnsi" w:hAnsiTheme="minorHAnsi" w:cstheme="minorHAnsi"/>
                                <w:b/>
                                <w:sz w:val="20"/>
                                <w:szCs w:val="20"/>
                              </w:rPr>
                              <w:t>permeated (“matrix”)</w:t>
                            </w:r>
                            <w:r w:rsidRPr="00C7111E">
                              <w:rPr>
                                <w:rFonts w:asciiTheme="minorHAnsi" w:hAnsiTheme="minorHAnsi" w:cstheme="minorHAnsi"/>
                                <w:sz w:val="20"/>
                                <w:szCs w:val="20"/>
                              </w:rPr>
                              <w:t xml:space="preserve"> the CPC. Matrix contaminants are much harder to detect and remove and can pose a hazard to the next PPE user if the CPC is not thoroughly decontaminated. Factors affecting the extent of chemical permeation include: </w:t>
                            </w:r>
                          </w:p>
                          <w:p w14:paraId="4AD448B6" w14:textId="77777777" w:rsidR="000079EE" w:rsidRPr="00C7111E" w:rsidRDefault="000079EE" w:rsidP="002204EC">
                            <w:pPr>
                              <w:rPr>
                                <w:rFonts w:asciiTheme="minorHAnsi" w:hAnsiTheme="minorHAnsi" w:cstheme="minorHAnsi"/>
                                <w:sz w:val="20"/>
                                <w:szCs w:val="20"/>
                              </w:rPr>
                            </w:pPr>
                          </w:p>
                          <w:p w14:paraId="4AD448B7"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Contact time.</w:t>
                            </w:r>
                            <w:r w:rsidRPr="00C7111E">
                              <w:rPr>
                                <w:rFonts w:asciiTheme="minorHAnsi" w:hAnsiTheme="minorHAnsi" w:cstheme="minorHAnsi"/>
                                <w:sz w:val="20"/>
                                <w:szCs w:val="20"/>
                              </w:rPr>
                              <w:t xml:space="preserve"> Minimizing contact time between contaminants and CPC is critical to effective decontamination. </w:t>
                            </w:r>
                          </w:p>
                          <w:p w14:paraId="4AD448B8"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Contaminant concentration.</w:t>
                            </w:r>
                            <w:r w:rsidRPr="00C7111E">
                              <w:rPr>
                                <w:rFonts w:asciiTheme="minorHAnsi" w:hAnsiTheme="minorHAnsi" w:cstheme="minorHAnsi"/>
                                <w:sz w:val="20"/>
                                <w:szCs w:val="20"/>
                              </w:rPr>
                              <w:t xml:space="preserve"> By diffusion, materials move from high to low areas of concentration; as the contaminant level increases, the potential for permeation of CPC increases.</w:t>
                            </w:r>
                          </w:p>
                          <w:p w14:paraId="4AD448B9"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Temperature.</w:t>
                            </w:r>
                            <w:r w:rsidRPr="00C7111E">
                              <w:rPr>
                                <w:rFonts w:asciiTheme="minorHAnsi" w:hAnsiTheme="minorHAnsi" w:cstheme="minorHAnsi"/>
                                <w:sz w:val="20"/>
                                <w:szCs w:val="20"/>
                              </w:rPr>
                              <w:t xml:space="preserve"> Higher air temperatures increase permeation rates. </w:t>
                            </w:r>
                          </w:p>
                          <w:p w14:paraId="4AD448BA" w14:textId="77777777" w:rsidR="000079EE" w:rsidRPr="00C7111E" w:rsidRDefault="000079EE" w:rsidP="002204EC">
                            <w:pPr>
                              <w:numPr>
                                <w:ilvl w:val="0"/>
                                <w:numId w:val="2"/>
                              </w:numPr>
                              <w:rPr>
                                <w:rFonts w:asciiTheme="minorHAnsi" w:hAnsiTheme="minorHAnsi" w:cstheme="minorHAnsi"/>
                              </w:rPr>
                            </w:pPr>
                            <w:r w:rsidRPr="00C7111E">
                              <w:rPr>
                                <w:rFonts w:asciiTheme="minorHAnsi" w:hAnsiTheme="minorHAnsi" w:cstheme="minorHAnsi"/>
                                <w:b/>
                                <w:sz w:val="20"/>
                                <w:szCs w:val="20"/>
                              </w:rPr>
                              <w:t>Physical state of contaminants.</w:t>
                            </w:r>
                            <w:r w:rsidRPr="00C7111E">
                              <w:rPr>
                                <w:rFonts w:asciiTheme="minorHAnsi" w:hAnsiTheme="minorHAnsi" w:cstheme="minorHAnsi"/>
                                <w:sz w:val="20"/>
                                <w:szCs w:val="20"/>
                              </w:rPr>
                              <w:t xml:space="preserve"> Gases, vapors, and low-viscosity liquids tend to permeate more readily than high-viscosity liquids or solids. A solvent or “carrier” present in a mixture can increase the permeation rate of the main chemical contaminant.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AD4481D" id="Text Box 82" o:spid="_x0000_s1032" type="#_x0000_t202" style="position:absolute;left:0;text-align:left;margin-left:306.1pt;margin-top:150.25pt;width:207pt;height:33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" fillcolor="#ddd">
                <v:textbox style="mso-fit-shape-to-text:t">
                  <w:txbxContent>
                    <w:p w14:paraId="4AD448B3" w14:textId="77777777" w:rsidR="000079EE" w:rsidRPr="00C7111E" w:rsidRDefault="000079EE" w:rsidP="002204EC">
                      <w:pPr>
                        <w:jc w:val="center"/>
                        <w:rPr>
                          <w:rFonts w:asciiTheme="minorHAnsi" w:hAnsiTheme="minorHAnsi" w:cstheme="minorHAnsi"/>
                          <w:b/>
                          <w:sz w:val="20"/>
                          <w:szCs w:val="20"/>
                          <w:lang w:val="fr-FR"/>
                        </w:rPr>
                      </w:pPr>
                      <w:bookmarkStart w:id="118" w:name="TextBox8"/>
                      <w:r w:rsidRPr="00C7111E">
                        <w:rPr>
                          <w:rFonts w:asciiTheme="minorHAnsi" w:hAnsiTheme="minorHAnsi" w:cstheme="minorHAnsi"/>
                          <w:b/>
                          <w:sz w:val="20"/>
                          <w:szCs w:val="20"/>
                        </w:rPr>
                        <w:t>Text</w:t>
                      </w:r>
                      <w:r w:rsidRPr="00C7111E">
                        <w:rPr>
                          <w:rFonts w:asciiTheme="minorHAnsi" w:hAnsiTheme="minorHAnsi" w:cstheme="minorHAnsi"/>
                          <w:b/>
                          <w:sz w:val="20"/>
                          <w:szCs w:val="20"/>
                          <w:lang w:val="fr-FR"/>
                        </w:rPr>
                        <w:t xml:space="preserve"> Box 8</w:t>
                      </w:r>
                      <w:bookmarkEnd w:id="118"/>
                      <w:r w:rsidRPr="00C7111E">
                        <w:rPr>
                          <w:rFonts w:asciiTheme="minorHAnsi" w:hAnsiTheme="minorHAnsi" w:cstheme="minorHAnsi"/>
                          <w:lang w:val="fr-FR"/>
                        </w:rPr>
                        <w:br/>
                      </w:r>
                      <w:r w:rsidRPr="00C7111E">
                        <w:rPr>
                          <w:rFonts w:asciiTheme="minorHAnsi" w:hAnsiTheme="minorHAnsi" w:cstheme="minorHAnsi"/>
                          <w:b/>
                          <w:sz w:val="20"/>
                          <w:szCs w:val="20"/>
                          <w:lang w:val="fr-FR"/>
                        </w:rPr>
                        <w:t>Surface vs. Matrix Contamination</w:t>
                      </w:r>
                    </w:p>
                    <w:p w14:paraId="4AD448B4" w14:textId="77777777" w:rsidR="000079EE" w:rsidRPr="00C7111E" w:rsidRDefault="000079EE" w:rsidP="002204EC">
                      <w:pPr>
                        <w:rPr>
                          <w:rFonts w:asciiTheme="minorHAnsi" w:hAnsiTheme="minorHAnsi" w:cstheme="minorHAnsi"/>
                          <w:sz w:val="20"/>
                          <w:szCs w:val="20"/>
                          <w:lang w:val="fr-FR"/>
                        </w:rPr>
                      </w:pPr>
                    </w:p>
                    <w:p w14:paraId="4AD448B5" w14:textId="77777777" w:rsidR="000079EE" w:rsidRPr="00C7111E" w:rsidRDefault="000079EE" w:rsidP="002204EC">
                      <w:pPr>
                        <w:rPr>
                          <w:rFonts w:asciiTheme="minorHAnsi" w:hAnsiTheme="minorHAnsi" w:cstheme="minorHAnsi"/>
                          <w:sz w:val="20"/>
                          <w:szCs w:val="20"/>
                        </w:rPr>
                      </w:pPr>
                      <w:r w:rsidRPr="00C7111E">
                        <w:rPr>
                          <w:rFonts w:asciiTheme="minorHAnsi" w:hAnsiTheme="minorHAnsi" w:cstheme="minorHAnsi"/>
                          <w:sz w:val="20"/>
                          <w:szCs w:val="20"/>
                        </w:rPr>
                        <w:t xml:space="preserve">Contaminants can be either on the </w:t>
                      </w:r>
                      <w:r w:rsidRPr="00C7111E">
                        <w:rPr>
                          <w:rFonts w:asciiTheme="minorHAnsi" w:hAnsiTheme="minorHAnsi" w:cstheme="minorHAnsi"/>
                          <w:b/>
                          <w:sz w:val="20"/>
                          <w:szCs w:val="20"/>
                        </w:rPr>
                        <w:t>surface</w:t>
                      </w:r>
                      <w:r w:rsidRPr="00C7111E">
                        <w:rPr>
                          <w:rFonts w:asciiTheme="minorHAnsi" w:hAnsiTheme="minorHAnsi" w:cstheme="minorHAnsi"/>
                          <w:sz w:val="20"/>
                          <w:szCs w:val="20"/>
                        </w:rPr>
                        <w:t xml:space="preserve"> of and/or have </w:t>
                      </w:r>
                      <w:r w:rsidRPr="00C7111E">
                        <w:rPr>
                          <w:rFonts w:asciiTheme="minorHAnsi" w:hAnsiTheme="minorHAnsi" w:cstheme="minorHAnsi"/>
                          <w:b/>
                          <w:sz w:val="20"/>
                          <w:szCs w:val="20"/>
                        </w:rPr>
                        <w:t>permeated (“matrix”)</w:t>
                      </w:r>
                      <w:r w:rsidRPr="00C7111E">
                        <w:rPr>
                          <w:rFonts w:asciiTheme="minorHAnsi" w:hAnsiTheme="minorHAnsi" w:cstheme="minorHAnsi"/>
                          <w:sz w:val="20"/>
                          <w:szCs w:val="20"/>
                        </w:rPr>
                        <w:t xml:space="preserve"> the CPC. Matrix contaminants are much harder to detect and remove and can pose a hazard to the next PPE user if the CPC is not thoroughly decontaminated. Factors affecting the extent of chemical permeation include: </w:t>
                      </w:r>
                    </w:p>
                    <w:p w14:paraId="4AD448B6" w14:textId="77777777" w:rsidR="000079EE" w:rsidRPr="00C7111E" w:rsidRDefault="000079EE" w:rsidP="002204EC">
                      <w:pPr>
                        <w:rPr>
                          <w:rFonts w:asciiTheme="minorHAnsi" w:hAnsiTheme="minorHAnsi" w:cstheme="minorHAnsi"/>
                          <w:sz w:val="20"/>
                          <w:szCs w:val="20"/>
                        </w:rPr>
                      </w:pPr>
                    </w:p>
                    <w:p w14:paraId="4AD448B7"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Contact time.</w:t>
                      </w:r>
                      <w:r w:rsidRPr="00C7111E">
                        <w:rPr>
                          <w:rFonts w:asciiTheme="minorHAnsi" w:hAnsiTheme="minorHAnsi" w:cstheme="minorHAnsi"/>
                          <w:sz w:val="20"/>
                          <w:szCs w:val="20"/>
                        </w:rPr>
                        <w:t xml:space="preserve"> Minimizing contact time between contaminants and CPC is critical to effective decontamination. </w:t>
                      </w:r>
                    </w:p>
                    <w:p w14:paraId="4AD448B8"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Contaminant concentration.</w:t>
                      </w:r>
                      <w:r w:rsidRPr="00C7111E">
                        <w:rPr>
                          <w:rFonts w:asciiTheme="minorHAnsi" w:hAnsiTheme="minorHAnsi" w:cstheme="minorHAnsi"/>
                          <w:sz w:val="20"/>
                          <w:szCs w:val="20"/>
                        </w:rPr>
                        <w:t xml:space="preserve"> By diffusion, materials move from high to low areas of concentration; as the contaminant level increases, the potential for permeation of CPC increases.</w:t>
                      </w:r>
                    </w:p>
                    <w:p w14:paraId="4AD448B9" w14:textId="77777777" w:rsidR="000079EE" w:rsidRPr="00C7111E" w:rsidRDefault="000079EE" w:rsidP="002204EC">
                      <w:pPr>
                        <w:numPr>
                          <w:ilvl w:val="0"/>
                          <w:numId w:val="2"/>
                        </w:numPr>
                        <w:rPr>
                          <w:rFonts w:asciiTheme="minorHAnsi" w:hAnsiTheme="minorHAnsi" w:cstheme="minorHAnsi"/>
                          <w:sz w:val="20"/>
                          <w:szCs w:val="20"/>
                        </w:rPr>
                      </w:pPr>
                      <w:r w:rsidRPr="00C7111E">
                        <w:rPr>
                          <w:rFonts w:asciiTheme="minorHAnsi" w:hAnsiTheme="minorHAnsi" w:cstheme="minorHAnsi"/>
                          <w:b/>
                          <w:sz w:val="20"/>
                          <w:szCs w:val="20"/>
                        </w:rPr>
                        <w:t>Temperature.</w:t>
                      </w:r>
                      <w:r w:rsidRPr="00C7111E">
                        <w:rPr>
                          <w:rFonts w:asciiTheme="minorHAnsi" w:hAnsiTheme="minorHAnsi" w:cstheme="minorHAnsi"/>
                          <w:sz w:val="20"/>
                          <w:szCs w:val="20"/>
                        </w:rPr>
                        <w:t xml:space="preserve"> Higher air temperatures increase permeation rates. </w:t>
                      </w:r>
                    </w:p>
                    <w:p w14:paraId="4AD448BA" w14:textId="77777777" w:rsidR="000079EE" w:rsidRPr="00C7111E" w:rsidRDefault="000079EE" w:rsidP="002204EC">
                      <w:pPr>
                        <w:numPr>
                          <w:ilvl w:val="0"/>
                          <w:numId w:val="2"/>
                        </w:numPr>
                        <w:rPr>
                          <w:rFonts w:asciiTheme="minorHAnsi" w:hAnsiTheme="minorHAnsi" w:cstheme="minorHAnsi"/>
                        </w:rPr>
                      </w:pPr>
                      <w:r w:rsidRPr="00C7111E">
                        <w:rPr>
                          <w:rFonts w:asciiTheme="minorHAnsi" w:hAnsiTheme="minorHAnsi" w:cstheme="minorHAnsi"/>
                          <w:b/>
                          <w:sz w:val="20"/>
                          <w:szCs w:val="20"/>
                        </w:rPr>
                        <w:t>Physical state of contaminants.</w:t>
                      </w:r>
                      <w:r w:rsidRPr="00C7111E">
                        <w:rPr>
                          <w:rFonts w:asciiTheme="minorHAnsi" w:hAnsiTheme="minorHAnsi" w:cstheme="minorHAnsi"/>
                          <w:sz w:val="20"/>
                          <w:szCs w:val="20"/>
                        </w:rPr>
                        <w:t xml:space="preserve"> Gases, vapors, and low-viscosity liquids tend to permeate more readily than high-viscosity liquids or solids. A solvent or “carrier” present in a mixture can increase the permeation rate of the main chemical contaminant.</w:t>
                      </w:r>
                    </w:p>
                  </w:txbxContent>
                </v:textbox>
                <w10:wrap type="square" anchorx="margin" anchory="margin"/>
              </v:shape>
            </w:pict>
          </mc:Fallback>
        </mc:AlternateContent>
      </w:r>
      <w:r w:rsidR="008527DA" w:rsidRPr="00DC5F61">
        <w:rPr>
          <w:rFonts w:asciiTheme="minorHAnsi" w:hAnsiTheme="minorHAnsi" w:cstheme="minorHAnsi"/>
        </w:rPr>
        <w:t>Costs of disposal of spent decontamination solutions.</w:t>
      </w:r>
    </w:p>
    <w:p w14:paraId="4AD43E49" w14:textId="635794ED" w:rsidR="00834191" w:rsidRPr="00DC5F61" w:rsidRDefault="00834191" w:rsidP="008F08E1">
      <w:pPr>
        <w:pStyle w:val="ListBullet"/>
        <w:numPr>
          <w:ilvl w:val="0"/>
          <w:numId w:val="0"/>
        </w:numPr>
        <w:rPr>
          <w:rFonts w:asciiTheme="minorHAnsi" w:hAnsiTheme="minorHAnsi" w:cstheme="minorHAnsi"/>
        </w:rPr>
      </w:pPr>
    </w:p>
    <w:p w14:paraId="4AD43E4A" w14:textId="77777777" w:rsidR="00D22508" w:rsidRPr="00DC5F61" w:rsidRDefault="005F028C" w:rsidP="008F08E1">
      <w:pPr>
        <w:widowControl/>
        <w:rPr>
          <w:rFonts w:asciiTheme="minorHAnsi" w:hAnsiTheme="minorHAnsi" w:cstheme="minorHAnsi"/>
        </w:rPr>
      </w:pPr>
      <w:r w:rsidRPr="00DC5F61">
        <w:rPr>
          <w:rFonts w:asciiTheme="minorHAnsi" w:hAnsiTheme="minorHAnsi" w:cstheme="minorHAnsi"/>
        </w:rPr>
        <w:t>Gr</w:t>
      </w:r>
      <w:r w:rsidR="00C90C6A" w:rsidRPr="00DC5F61">
        <w:rPr>
          <w:rFonts w:asciiTheme="minorHAnsi" w:hAnsiTheme="minorHAnsi" w:cstheme="minorHAnsi"/>
          <w:bCs/>
        </w:rPr>
        <w:t>oss decontamination</w:t>
      </w:r>
      <w:r w:rsidRPr="00DC5F61">
        <w:rPr>
          <w:rFonts w:asciiTheme="minorHAnsi" w:hAnsiTheme="minorHAnsi" w:cstheme="minorHAnsi"/>
          <w:bCs/>
        </w:rPr>
        <w:t xml:space="preserve"> allows t</w:t>
      </w:r>
      <w:r w:rsidR="00C90C6A" w:rsidRPr="00DC5F61">
        <w:rPr>
          <w:rFonts w:asciiTheme="minorHAnsi" w:hAnsiTheme="minorHAnsi" w:cstheme="minorHAnsi"/>
        </w:rPr>
        <w:t xml:space="preserve">he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wearer </w:t>
      </w:r>
      <w:r w:rsidR="00C90C6A" w:rsidRPr="00DC5F61">
        <w:rPr>
          <w:rFonts w:asciiTheme="minorHAnsi" w:hAnsiTheme="minorHAnsi" w:cstheme="minorHAnsi"/>
        </w:rPr>
        <w:t xml:space="preserve">to safely </w:t>
      </w:r>
      <w:r w:rsidRPr="00DC5F61">
        <w:rPr>
          <w:rFonts w:asciiTheme="minorHAnsi" w:hAnsiTheme="minorHAnsi" w:cstheme="minorHAnsi"/>
        </w:rPr>
        <w:t xml:space="preserve">remove </w:t>
      </w:r>
      <w:smartTag w:uri="urn:schemas-microsoft-com:office:smarttags" w:element="stockticker">
        <w:r w:rsidR="00622770" w:rsidRPr="00DC5F61">
          <w:rPr>
            <w:rFonts w:asciiTheme="minorHAnsi" w:hAnsiTheme="minorHAnsi" w:cstheme="minorHAnsi"/>
          </w:rPr>
          <w:t>PPE</w:t>
        </w:r>
      </w:smartTag>
      <w:r w:rsidR="00622770" w:rsidRPr="00DC5F61">
        <w:rPr>
          <w:rFonts w:asciiTheme="minorHAnsi" w:hAnsiTheme="minorHAnsi" w:cstheme="minorHAnsi"/>
        </w:rPr>
        <w:t>.</w:t>
      </w:r>
      <w:r w:rsidRPr="00DC5F61">
        <w:rPr>
          <w:rFonts w:asciiTheme="minorHAnsi" w:hAnsiTheme="minorHAnsi" w:cstheme="minorHAnsi"/>
        </w:rPr>
        <w:t xml:space="preserve"> </w:t>
      </w:r>
      <w:r w:rsidR="00D22508" w:rsidRPr="00DC5F61">
        <w:rPr>
          <w:rFonts w:asciiTheme="minorHAnsi" w:hAnsiTheme="minorHAnsi" w:cstheme="minorHAnsi"/>
        </w:rPr>
        <w:t xml:space="preserve">Single-use </w:t>
      </w:r>
      <w:smartTag w:uri="urn:schemas-microsoft-com:office:smarttags" w:element="stockticker">
        <w:r w:rsidR="00D22508" w:rsidRPr="00DC5F61">
          <w:rPr>
            <w:rFonts w:asciiTheme="minorHAnsi" w:hAnsiTheme="minorHAnsi" w:cstheme="minorHAnsi"/>
          </w:rPr>
          <w:t>PPE</w:t>
        </w:r>
      </w:smartTag>
      <w:r w:rsidR="00D22508" w:rsidRPr="00DC5F61">
        <w:rPr>
          <w:rFonts w:asciiTheme="minorHAnsi" w:hAnsiTheme="minorHAnsi" w:cstheme="minorHAnsi"/>
        </w:rPr>
        <w:t xml:space="preserve"> is discarded after gross decontamination. </w:t>
      </w:r>
      <w:r w:rsidR="001F176A" w:rsidRPr="00DC5F61">
        <w:rPr>
          <w:rFonts w:asciiTheme="minorHAnsi" w:hAnsiTheme="minorHAnsi" w:cstheme="minorHAnsi"/>
        </w:rPr>
        <w:t xml:space="preserve">Reusable </w:t>
      </w:r>
      <w:smartTag w:uri="urn:schemas-microsoft-com:office:smarttags" w:element="stockticker">
        <w:r w:rsidR="001F176A" w:rsidRPr="00DC5F61">
          <w:rPr>
            <w:rFonts w:asciiTheme="minorHAnsi" w:hAnsiTheme="minorHAnsi" w:cstheme="minorHAnsi"/>
          </w:rPr>
          <w:t>PPE</w:t>
        </w:r>
      </w:smartTag>
      <w:r w:rsidR="001F176A" w:rsidRPr="00DC5F61">
        <w:rPr>
          <w:rFonts w:asciiTheme="minorHAnsi" w:hAnsiTheme="minorHAnsi" w:cstheme="minorHAnsi"/>
        </w:rPr>
        <w:t xml:space="preserve"> must be </w:t>
      </w:r>
      <w:r w:rsidR="00297CFC" w:rsidRPr="00DC5F61">
        <w:rPr>
          <w:rFonts w:asciiTheme="minorHAnsi" w:hAnsiTheme="minorHAnsi" w:cstheme="minorHAnsi"/>
        </w:rPr>
        <w:t xml:space="preserve">further </w:t>
      </w:r>
      <w:r w:rsidR="001F176A" w:rsidRPr="00DC5F61">
        <w:rPr>
          <w:rFonts w:asciiTheme="minorHAnsi" w:hAnsiTheme="minorHAnsi" w:cstheme="minorHAnsi"/>
        </w:rPr>
        <w:t xml:space="preserve">decontaminated before being put back into service and will likely </w:t>
      </w:r>
      <w:r w:rsidR="00D22508" w:rsidRPr="00DC5F61">
        <w:rPr>
          <w:rFonts w:asciiTheme="minorHAnsi" w:hAnsiTheme="minorHAnsi" w:cstheme="minorHAnsi"/>
        </w:rPr>
        <w:t xml:space="preserve">require extensive decontamination to render it safe for reuse. Physical removal methods apply </w:t>
      </w:r>
      <w:r w:rsidR="00622770" w:rsidRPr="00DC5F61">
        <w:rPr>
          <w:rFonts w:asciiTheme="minorHAnsi" w:hAnsiTheme="minorHAnsi" w:cstheme="minorHAnsi"/>
        </w:rPr>
        <w:t xml:space="preserve">mainly </w:t>
      </w:r>
      <w:r w:rsidR="00D22508" w:rsidRPr="00DC5F61">
        <w:rPr>
          <w:rFonts w:asciiTheme="minorHAnsi" w:hAnsiTheme="minorHAnsi" w:cstheme="minorHAnsi"/>
        </w:rPr>
        <w:t xml:space="preserve">to gross decontamination. </w:t>
      </w:r>
      <w:r w:rsidRPr="00DC5F61">
        <w:rPr>
          <w:rFonts w:asciiTheme="minorHAnsi" w:hAnsiTheme="minorHAnsi" w:cstheme="minorHAnsi"/>
        </w:rPr>
        <w:t>More extensive decontamination procedures</w:t>
      </w:r>
      <w:r w:rsidR="00D22508" w:rsidRPr="00DC5F61">
        <w:rPr>
          <w:rFonts w:asciiTheme="minorHAnsi" w:hAnsiTheme="minorHAnsi" w:cstheme="minorHAnsi"/>
        </w:rPr>
        <w:t xml:space="preserve">, such as chemical removal or inactivation, </w:t>
      </w:r>
      <w:r w:rsidRPr="00DC5F61">
        <w:rPr>
          <w:rFonts w:asciiTheme="minorHAnsi" w:hAnsiTheme="minorHAnsi" w:cstheme="minorHAnsi"/>
        </w:rPr>
        <w:t>must be</w:t>
      </w:r>
      <w:r w:rsidR="00622770" w:rsidRPr="00DC5F61">
        <w:rPr>
          <w:rFonts w:asciiTheme="minorHAnsi" w:hAnsiTheme="minorHAnsi" w:cstheme="minorHAnsi"/>
        </w:rPr>
        <w:t xml:space="preserve"> performed </w:t>
      </w:r>
      <w:r w:rsidR="00D22508" w:rsidRPr="00DC5F61">
        <w:rPr>
          <w:rFonts w:asciiTheme="minorHAnsi" w:hAnsiTheme="minorHAnsi" w:cstheme="minorHAnsi"/>
        </w:rPr>
        <w:t xml:space="preserve">if the </w:t>
      </w:r>
      <w:smartTag w:uri="urn:schemas-microsoft-com:office:smarttags" w:element="stockticker">
        <w:r w:rsidR="00D22508" w:rsidRPr="00DC5F61">
          <w:rPr>
            <w:rFonts w:asciiTheme="minorHAnsi" w:hAnsiTheme="minorHAnsi" w:cstheme="minorHAnsi"/>
          </w:rPr>
          <w:t>PPE</w:t>
        </w:r>
      </w:smartTag>
      <w:r w:rsidR="00D22508" w:rsidRPr="00DC5F61">
        <w:rPr>
          <w:rFonts w:asciiTheme="minorHAnsi" w:hAnsiTheme="minorHAnsi" w:cstheme="minorHAnsi"/>
        </w:rPr>
        <w:t xml:space="preserve"> is going to be reused</w:t>
      </w:r>
      <w:r w:rsidR="004A1960" w:rsidRPr="00DC5F61">
        <w:rPr>
          <w:rFonts w:asciiTheme="minorHAnsi" w:hAnsiTheme="minorHAnsi" w:cstheme="minorHAnsi"/>
        </w:rPr>
        <w:t xml:space="preserve"> (see </w:t>
      </w:r>
      <w:hyperlink w:anchor="TextBox8" w:history="1">
        <w:r w:rsidR="004A1960" w:rsidRPr="00DC5F61">
          <w:rPr>
            <w:rStyle w:val="Hyperlink"/>
            <w:rFonts w:asciiTheme="minorHAnsi" w:hAnsiTheme="minorHAnsi" w:cstheme="minorHAnsi"/>
          </w:rPr>
          <w:t xml:space="preserve">Text Box </w:t>
        </w:r>
        <w:r w:rsidR="001B6D7A" w:rsidRPr="00DC5F61">
          <w:rPr>
            <w:rStyle w:val="Hyperlink"/>
            <w:rFonts w:asciiTheme="minorHAnsi" w:hAnsiTheme="minorHAnsi" w:cstheme="minorHAnsi"/>
          </w:rPr>
          <w:t>8</w:t>
        </w:r>
      </w:hyperlink>
      <w:r w:rsidR="004A1960" w:rsidRPr="00DC5F61">
        <w:rPr>
          <w:rFonts w:asciiTheme="minorHAnsi" w:hAnsiTheme="minorHAnsi" w:cstheme="minorHAnsi"/>
        </w:rPr>
        <w:t>)</w:t>
      </w:r>
      <w:r w:rsidR="00D22508" w:rsidRPr="00DC5F61">
        <w:rPr>
          <w:rFonts w:asciiTheme="minorHAnsi" w:hAnsiTheme="minorHAnsi" w:cstheme="minorHAnsi"/>
        </w:rPr>
        <w:t>.</w:t>
      </w:r>
      <w:r w:rsidR="00C90C6A" w:rsidRPr="00DC5F61">
        <w:rPr>
          <w:rFonts w:asciiTheme="minorHAnsi" w:hAnsiTheme="minorHAnsi" w:cstheme="minorHAnsi"/>
        </w:rPr>
        <w:t xml:space="preserve"> </w:t>
      </w:r>
      <w:r w:rsidR="00D22508" w:rsidRPr="00DC5F61">
        <w:rPr>
          <w:rFonts w:asciiTheme="minorHAnsi" w:hAnsiTheme="minorHAnsi" w:cstheme="minorHAnsi"/>
        </w:rPr>
        <w:t xml:space="preserve">These methods are described further below. </w:t>
      </w:r>
    </w:p>
    <w:p w14:paraId="4AD43E4B" w14:textId="77777777" w:rsidR="001F176A" w:rsidRPr="00DC5F61" w:rsidRDefault="001F176A" w:rsidP="008F08E1">
      <w:pPr>
        <w:widowControl/>
        <w:rPr>
          <w:rFonts w:asciiTheme="minorHAnsi" w:hAnsiTheme="minorHAnsi" w:cstheme="minorHAnsi"/>
          <w:b/>
          <w:bCs/>
        </w:rPr>
      </w:pPr>
    </w:p>
    <w:p w14:paraId="4AD43E4C" w14:textId="77777777" w:rsidR="00C90C6A" w:rsidRPr="00DC5F61" w:rsidRDefault="00A4140A" w:rsidP="008F08E1">
      <w:pPr>
        <w:pStyle w:val="Heading3"/>
        <w:keepLines/>
        <w:rPr>
          <w:rFonts w:asciiTheme="minorHAnsi" w:hAnsiTheme="minorHAnsi" w:cstheme="minorHAnsi"/>
        </w:rPr>
      </w:pPr>
      <w:bookmarkStart w:id="119" w:name="_Toc282522076"/>
      <w:r w:rsidRPr="00DC5F61">
        <w:rPr>
          <w:rFonts w:asciiTheme="minorHAnsi" w:hAnsiTheme="minorHAnsi" w:cstheme="minorHAnsi"/>
        </w:rPr>
        <w:t>5</w:t>
      </w:r>
      <w:r w:rsidR="00C90C6A" w:rsidRPr="00DC5F61">
        <w:rPr>
          <w:rFonts w:asciiTheme="minorHAnsi" w:hAnsiTheme="minorHAnsi" w:cstheme="minorHAnsi"/>
        </w:rPr>
        <w:t>.</w:t>
      </w:r>
      <w:r w:rsidR="007B7F89" w:rsidRPr="00DC5F61">
        <w:rPr>
          <w:rFonts w:asciiTheme="minorHAnsi" w:hAnsiTheme="minorHAnsi" w:cstheme="minorHAnsi"/>
        </w:rPr>
        <w:t>3.1</w:t>
      </w:r>
      <w:r w:rsidR="00C90C6A" w:rsidRPr="00DC5F61">
        <w:rPr>
          <w:rFonts w:asciiTheme="minorHAnsi" w:hAnsiTheme="minorHAnsi" w:cstheme="minorHAnsi"/>
        </w:rPr>
        <w:tab/>
        <w:t xml:space="preserve">Physical Removal </w:t>
      </w:r>
      <w:r w:rsidR="006E72E0" w:rsidRPr="00DC5F61">
        <w:rPr>
          <w:rFonts w:asciiTheme="minorHAnsi" w:hAnsiTheme="minorHAnsi" w:cstheme="minorHAnsi"/>
        </w:rPr>
        <w:t>for Gross Decontamination</w:t>
      </w:r>
      <w:bookmarkEnd w:id="119"/>
    </w:p>
    <w:p w14:paraId="4AD43E4D" w14:textId="77777777" w:rsidR="00C90C6A" w:rsidRPr="00DC5F61" w:rsidRDefault="00C90C6A" w:rsidP="008F08E1">
      <w:pPr>
        <w:keepNext/>
        <w:keepLines/>
        <w:widowControl/>
        <w:rPr>
          <w:rFonts w:asciiTheme="minorHAnsi" w:hAnsiTheme="minorHAnsi" w:cstheme="minorHAnsi"/>
        </w:rPr>
      </w:pPr>
    </w:p>
    <w:p w14:paraId="4AD43E4E" w14:textId="77777777" w:rsidR="00C90C6A" w:rsidRPr="00DC5F61" w:rsidRDefault="00C90C6A" w:rsidP="008F08E1">
      <w:pPr>
        <w:keepNext/>
        <w:keepLines/>
        <w:widowControl/>
        <w:rPr>
          <w:rFonts w:asciiTheme="minorHAnsi" w:hAnsiTheme="minorHAnsi" w:cstheme="minorHAnsi"/>
        </w:rPr>
      </w:pPr>
      <w:r w:rsidRPr="00DC5F61">
        <w:rPr>
          <w:rFonts w:asciiTheme="minorHAnsi" w:hAnsiTheme="minorHAnsi" w:cstheme="minorHAnsi"/>
        </w:rPr>
        <w:t xml:space="preserve">The </w:t>
      </w:r>
      <w:r w:rsidR="000E16B2" w:rsidRPr="00DC5F61">
        <w:rPr>
          <w:rFonts w:asciiTheme="minorHAnsi" w:hAnsiTheme="minorHAnsi" w:cstheme="minorHAnsi"/>
        </w:rPr>
        <w:t xml:space="preserve">physical removal </w:t>
      </w:r>
      <w:r w:rsidRPr="00DC5F61">
        <w:rPr>
          <w:rFonts w:asciiTheme="minorHAnsi" w:hAnsiTheme="minorHAnsi" w:cstheme="minorHAnsi"/>
        </w:rPr>
        <w:t xml:space="preserve">methods described below are applicable for gross decontamination of both single-use and reusable PPE. </w:t>
      </w:r>
    </w:p>
    <w:p w14:paraId="4AD43E4F" w14:textId="77777777" w:rsidR="00C90C6A" w:rsidRPr="00DC5F61" w:rsidRDefault="00C90C6A" w:rsidP="008F08E1">
      <w:pPr>
        <w:widowControl/>
        <w:rPr>
          <w:rFonts w:asciiTheme="minorHAnsi" w:hAnsiTheme="minorHAnsi" w:cstheme="minorHAnsi"/>
        </w:rPr>
      </w:pPr>
    </w:p>
    <w:p w14:paraId="4AD43E50"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 xml:space="preserve">Loose </w:t>
      </w:r>
      <w:r w:rsidR="0064139A" w:rsidRPr="00DC5F61">
        <w:rPr>
          <w:rFonts w:asciiTheme="minorHAnsi" w:hAnsiTheme="minorHAnsi" w:cstheme="minorHAnsi"/>
          <w:b/>
        </w:rPr>
        <w:t>c</w:t>
      </w:r>
      <w:r w:rsidRPr="00DC5F61">
        <w:rPr>
          <w:rFonts w:asciiTheme="minorHAnsi" w:hAnsiTheme="minorHAnsi" w:cstheme="minorHAnsi"/>
          <w:b/>
        </w:rPr>
        <w:t>ontaminants.</w:t>
      </w:r>
      <w:r w:rsidRPr="00DC5F61">
        <w:rPr>
          <w:rFonts w:asciiTheme="minorHAnsi" w:hAnsiTheme="minorHAnsi" w:cstheme="minorHAnsi"/>
        </w:rPr>
        <w:t xml:space="preserve"> Soils or dusts on </w:t>
      </w:r>
      <w:r w:rsidR="007A39A9" w:rsidRPr="00DC5F61">
        <w:rPr>
          <w:rFonts w:asciiTheme="minorHAnsi" w:hAnsiTheme="minorHAnsi" w:cstheme="minorHAnsi"/>
        </w:rPr>
        <w:t xml:space="preserve">PPE </w:t>
      </w:r>
      <w:r w:rsidRPr="00DC5F61">
        <w:rPr>
          <w:rFonts w:asciiTheme="minorHAnsi" w:hAnsiTheme="minorHAnsi" w:cstheme="minorHAnsi"/>
        </w:rPr>
        <w:t xml:space="preserve">and personnel can be removed with water or a liquid rinse. Commercially available anti-static solutions can remove electrostatically attached particles. </w:t>
      </w:r>
    </w:p>
    <w:p w14:paraId="4AD43E51"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Adher</w:t>
      </w:r>
      <w:r w:rsidR="000353E6" w:rsidRPr="00DC5F61">
        <w:rPr>
          <w:rFonts w:asciiTheme="minorHAnsi" w:hAnsiTheme="minorHAnsi" w:cstheme="minorHAnsi"/>
          <w:b/>
        </w:rPr>
        <w:t>ed</w:t>
      </w:r>
      <w:r w:rsidRPr="00DC5F61">
        <w:rPr>
          <w:rFonts w:asciiTheme="minorHAnsi" w:hAnsiTheme="minorHAnsi" w:cstheme="minorHAnsi"/>
          <w:b/>
        </w:rPr>
        <w:t xml:space="preserve"> </w:t>
      </w:r>
      <w:r w:rsidR="0064139A" w:rsidRPr="00DC5F61">
        <w:rPr>
          <w:rFonts w:asciiTheme="minorHAnsi" w:hAnsiTheme="minorHAnsi" w:cstheme="minorHAnsi"/>
          <w:b/>
        </w:rPr>
        <w:t>c</w:t>
      </w:r>
      <w:r w:rsidRPr="00DC5F61">
        <w:rPr>
          <w:rFonts w:asciiTheme="minorHAnsi" w:hAnsiTheme="minorHAnsi" w:cstheme="minorHAnsi"/>
          <w:b/>
        </w:rPr>
        <w:t>ontaminants.</w:t>
      </w:r>
      <w:r w:rsidRPr="00DC5F61">
        <w:rPr>
          <w:rFonts w:asciiTheme="minorHAnsi" w:hAnsiTheme="minorHAnsi" w:cstheme="minorHAnsi"/>
        </w:rPr>
        <w:t xml:space="preserve"> </w:t>
      </w:r>
      <w:r w:rsidR="00D8023D" w:rsidRPr="00DC5F61">
        <w:rPr>
          <w:rFonts w:asciiTheme="minorHAnsi" w:hAnsiTheme="minorHAnsi" w:cstheme="minorHAnsi"/>
        </w:rPr>
        <w:t>Tightly adhered contaminants such as glues, cements, resins, and mud may require more extensive removal methods, which include solidification, freezing (using dry ice or ice water), adsorption or absorption (e.g., with powdered lime or kitty litter), or melting.</w:t>
      </w:r>
    </w:p>
    <w:p w14:paraId="4AD43E52" w14:textId="77777777" w:rsidR="00C90C6A" w:rsidRPr="00DC5F61" w:rsidRDefault="00C90C6A" w:rsidP="00E6325A">
      <w:pPr>
        <w:pStyle w:val="ListBullet"/>
        <w:rPr>
          <w:rFonts w:asciiTheme="minorHAnsi" w:hAnsiTheme="minorHAnsi" w:cstheme="minorHAnsi"/>
        </w:rPr>
      </w:pPr>
      <w:r w:rsidRPr="00DC5F61">
        <w:rPr>
          <w:rFonts w:asciiTheme="minorHAnsi" w:hAnsiTheme="minorHAnsi" w:cstheme="minorHAnsi"/>
          <w:b/>
        </w:rPr>
        <w:t xml:space="preserve">Volatile </w:t>
      </w:r>
      <w:r w:rsidR="0064139A" w:rsidRPr="00DC5F61">
        <w:rPr>
          <w:rFonts w:asciiTheme="minorHAnsi" w:hAnsiTheme="minorHAnsi" w:cstheme="minorHAnsi"/>
          <w:b/>
        </w:rPr>
        <w:t>l</w:t>
      </w:r>
      <w:r w:rsidRPr="00DC5F61">
        <w:rPr>
          <w:rFonts w:asciiTheme="minorHAnsi" w:hAnsiTheme="minorHAnsi" w:cstheme="minorHAnsi"/>
          <w:b/>
        </w:rPr>
        <w:t>iquids.</w:t>
      </w:r>
      <w:r w:rsidRPr="00DC5F61">
        <w:rPr>
          <w:rFonts w:asciiTheme="minorHAnsi" w:hAnsiTheme="minorHAnsi" w:cstheme="minorHAnsi"/>
        </w:rPr>
        <w:t xml:space="preserve"> Volatile liquid contaminants can be removed from </w:t>
      </w:r>
      <w:smartTag w:uri="urn:schemas-microsoft-com:office:smarttags" w:element="stockticker">
        <w:r w:rsidR="000353E6" w:rsidRPr="00DC5F61">
          <w:rPr>
            <w:rFonts w:asciiTheme="minorHAnsi" w:hAnsiTheme="minorHAnsi" w:cstheme="minorHAnsi"/>
          </w:rPr>
          <w:t>PPE</w:t>
        </w:r>
      </w:smartTag>
      <w:r w:rsidR="000353E6" w:rsidRPr="00DC5F61">
        <w:rPr>
          <w:rFonts w:asciiTheme="minorHAnsi" w:hAnsiTheme="minorHAnsi" w:cstheme="minorHAnsi"/>
        </w:rPr>
        <w:t xml:space="preserve"> </w:t>
      </w:r>
      <w:r w:rsidRPr="00DC5F61">
        <w:rPr>
          <w:rFonts w:asciiTheme="minorHAnsi" w:hAnsiTheme="minorHAnsi" w:cstheme="minorHAnsi"/>
        </w:rPr>
        <w:t xml:space="preserve">by </w:t>
      </w:r>
      <w:r w:rsidR="000353E6" w:rsidRPr="00DC5F61">
        <w:rPr>
          <w:rFonts w:asciiTheme="minorHAnsi" w:hAnsiTheme="minorHAnsi" w:cstheme="minorHAnsi"/>
        </w:rPr>
        <w:t xml:space="preserve">applying steam jets to </w:t>
      </w:r>
      <w:r w:rsidR="000E16B2" w:rsidRPr="00DC5F61">
        <w:rPr>
          <w:rFonts w:asciiTheme="minorHAnsi" w:hAnsiTheme="minorHAnsi" w:cstheme="minorHAnsi"/>
        </w:rPr>
        <w:t>cause the contaminants to evaporate</w:t>
      </w:r>
      <w:r w:rsidR="000353E6" w:rsidRPr="00DC5F61">
        <w:rPr>
          <w:rFonts w:asciiTheme="minorHAnsi" w:hAnsiTheme="minorHAnsi" w:cstheme="minorHAnsi"/>
        </w:rPr>
        <w:t>,</w:t>
      </w:r>
      <w:r w:rsidRPr="00DC5F61">
        <w:rPr>
          <w:rFonts w:asciiTheme="minorHAnsi" w:hAnsiTheme="minorHAnsi" w:cstheme="minorHAnsi"/>
        </w:rPr>
        <w:t xml:space="preserve"> followed by a water rinse. </w:t>
      </w:r>
      <w:r w:rsidRPr="00DC5F61">
        <w:rPr>
          <w:rFonts w:asciiTheme="minorHAnsi" w:hAnsiTheme="minorHAnsi" w:cstheme="minorHAnsi"/>
          <w:b/>
        </w:rPr>
        <w:t>Th</w:t>
      </w:r>
      <w:r w:rsidR="000353E6" w:rsidRPr="00DC5F61">
        <w:rPr>
          <w:rFonts w:asciiTheme="minorHAnsi" w:hAnsiTheme="minorHAnsi" w:cstheme="minorHAnsi"/>
          <w:b/>
        </w:rPr>
        <w:t xml:space="preserve">e vaporized chemicals pose an inhalation hazard, thus this method must be used with caution. </w:t>
      </w:r>
    </w:p>
    <w:p w14:paraId="4AD43E53" w14:textId="77777777" w:rsidR="0078591A" w:rsidRPr="00DC5F61" w:rsidRDefault="0078591A" w:rsidP="002A065B">
      <w:pPr>
        <w:rPr>
          <w:rFonts w:asciiTheme="minorHAnsi" w:hAnsiTheme="minorHAnsi" w:cstheme="minorHAnsi"/>
        </w:rPr>
      </w:pPr>
    </w:p>
    <w:p w14:paraId="4AD43E54" w14:textId="77777777" w:rsidR="00C90C6A" w:rsidRPr="00DC5F61" w:rsidRDefault="00A4140A" w:rsidP="008F08E1">
      <w:pPr>
        <w:pStyle w:val="Heading3"/>
        <w:rPr>
          <w:rFonts w:asciiTheme="minorHAnsi" w:hAnsiTheme="minorHAnsi" w:cstheme="minorHAnsi"/>
        </w:rPr>
      </w:pPr>
      <w:bookmarkStart w:id="120" w:name="_Toc282522077"/>
      <w:r w:rsidRPr="00DC5F61">
        <w:rPr>
          <w:rFonts w:asciiTheme="minorHAnsi" w:hAnsiTheme="minorHAnsi" w:cstheme="minorHAnsi"/>
        </w:rPr>
        <w:t>5</w:t>
      </w:r>
      <w:r w:rsidR="00C90C6A" w:rsidRPr="00DC5F61">
        <w:rPr>
          <w:rFonts w:asciiTheme="minorHAnsi" w:hAnsiTheme="minorHAnsi" w:cstheme="minorHAnsi"/>
        </w:rPr>
        <w:t>.</w:t>
      </w:r>
      <w:r w:rsidR="007B7F89" w:rsidRPr="00DC5F61">
        <w:rPr>
          <w:rFonts w:asciiTheme="minorHAnsi" w:hAnsiTheme="minorHAnsi" w:cstheme="minorHAnsi"/>
        </w:rPr>
        <w:t>3.2</w:t>
      </w:r>
      <w:r w:rsidR="00C90C6A" w:rsidRPr="00DC5F61">
        <w:rPr>
          <w:rFonts w:asciiTheme="minorHAnsi" w:hAnsiTheme="minorHAnsi" w:cstheme="minorHAnsi"/>
        </w:rPr>
        <w:tab/>
        <w:t>Chemical Removal</w:t>
      </w:r>
      <w:bookmarkEnd w:id="120"/>
      <w:r w:rsidR="00C90C6A" w:rsidRPr="00DC5F61">
        <w:rPr>
          <w:rFonts w:asciiTheme="minorHAnsi" w:hAnsiTheme="minorHAnsi" w:cstheme="minorHAnsi"/>
        </w:rPr>
        <w:t xml:space="preserve"> </w:t>
      </w:r>
    </w:p>
    <w:p w14:paraId="4AD43E55" w14:textId="77777777" w:rsidR="00C90C6A" w:rsidRPr="00DC5F61" w:rsidRDefault="00C90C6A" w:rsidP="008F08E1">
      <w:pPr>
        <w:keepNext/>
        <w:widowControl/>
        <w:rPr>
          <w:rFonts w:asciiTheme="minorHAnsi" w:hAnsiTheme="minorHAnsi" w:cstheme="minorHAnsi"/>
        </w:rPr>
      </w:pPr>
    </w:p>
    <w:p w14:paraId="4AD43E56" w14:textId="77777777" w:rsidR="002A49E4" w:rsidRPr="00DC5F61" w:rsidRDefault="006E72E0" w:rsidP="008F08E1">
      <w:pPr>
        <w:widowControl/>
        <w:rPr>
          <w:rFonts w:asciiTheme="minorHAnsi" w:hAnsiTheme="minorHAnsi" w:cstheme="minorHAnsi"/>
          <w:b/>
        </w:rPr>
      </w:pPr>
      <w:r w:rsidRPr="00DC5F61">
        <w:rPr>
          <w:rFonts w:asciiTheme="minorHAnsi" w:hAnsiTheme="minorHAnsi" w:cstheme="minorHAnsi"/>
        </w:rPr>
        <w:t>R</w:t>
      </w:r>
      <w:r w:rsidR="00C90C6A" w:rsidRPr="00DC5F61">
        <w:rPr>
          <w:rFonts w:asciiTheme="minorHAnsi" w:hAnsiTheme="minorHAnsi" w:cstheme="minorHAnsi"/>
        </w:rPr>
        <w:t xml:space="preserve">eusable </w:t>
      </w:r>
      <w:smartTag w:uri="urn:schemas-microsoft-com:office:smarttags" w:element="stockticker">
        <w:r w:rsidR="000353E6" w:rsidRPr="00DC5F61">
          <w:rPr>
            <w:rFonts w:asciiTheme="minorHAnsi" w:hAnsiTheme="minorHAnsi" w:cstheme="minorHAnsi"/>
          </w:rPr>
          <w:t>P</w:t>
        </w:r>
        <w:r w:rsidR="00C90C6A" w:rsidRPr="00DC5F61">
          <w:rPr>
            <w:rFonts w:asciiTheme="minorHAnsi" w:hAnsiTheme="minorHAnsi" w:cstheme="minorHAnsi"/>
          </w:rPr>
          <w:t>PE</w:t>
        </w:r>
      </w:smartTag>
      <w:r w:rsidR="00C90C6A" w:rsidRPr="00DC5F61">
        <w:rPr>
          <w:rFonts w:asciiTheme="minorHAnsi" w:hAnsiTheme="minorHAnsi" w:cstheme="minorHAnsi"/>
        </w:rPr>
        <w:t xml:space="preserve"> </w:t>
      </w:r>
      <w:r w:rsidRPr="00DC5F61">
        <w:rPr>
          <w:rFonts w:asciiTheme="minorHAnsi" w:hAnsiTheme="minorHAnsi" w:cstheme="minorHAnsi"/>
        </w:rPr>
        <w:t xml:space="preserve">typically requires more extensive decontamination </w:t>
      </w:r>
      <w:r w:rsidR="00297CFC" w:rsidRPr="00DC5F61">
        <w:rPr>
          <w:rFonts w:asciiTheme="minorHAnsi" w:hAnsiTheme="minorHAnsi" w:cstheme="minorHAnsi"/>
        </w:rPr>
        <w:t xml:space="preserve">than gross decontamination </w:t>
      </w:r>
      <w:r w:rsidRPr="00DC5F61">
        <w:rPr>
          <w:rFonts w:asciiTheme="minorHAnsi" w:hAnsiTheme="minorHAnsi" w:cstheme="minorHAnsi"/>
        </w:rPr>
        <w:t xml:space="preserve">before being put back into service. </w:t>
      </w:r>
      <w:r w:rsidR="003B140B" w:rsidRPr="00DC5F61">
        <w:rPr>
          <w:rFonts w:asciiTheme="minorHAnsi" w:hAnsiTheme="minorHAnsi" w:cstheme="minorHAnsi"/>
        </w:rPr>
        <w:t>T</w:t>
      </w:r>
      <w:r w:rsidR="00C90C6A" w:rsidRPr="00DC5F61">
        <w:rPr>
          <w:rFonts w:asciiTheme="minorHAnsi" w:hAnsiTheme="minorHAnsi" w:cstheme="minorHAnsi"/>
        </w:rPr>
        <w:t xml:space="preserve">he methods </w:t>
      </w:r>
      <w:r w:rsidR="003A149C" w:rsidRPr="00DC5F61">
        <w:rPr>
          <w:rFonts w:asciiTheme="minorHAnsi" w:hAnsiTheme="minorHAnsi" w:cstheme="minorHAnsi"/>
        </w:rPr>
        <w:t xml:space="preserve">listed below </w:t>
      </w:r>
      <w:r w:rsidR="00C90C6A" w:rsidRPr="00DC5F61">
        <w:rPr>
          <w:rFonts w:asciiTheme="minorHAnsi" w:hAnsiTheme="minorHAnsi" w:cstheme="minorHAnsi"/>
        </w:rPr>
        <w:t>do not apply to single-use items, as they would be disposed of before this stage</w:t>
      </w:r>
      <w:r w:rsidR="003B140B" w:rsidRPr="00DC5F61">
        <w:rPr>
          <w:rFonts w:asciiTheme="minorHAnsi" w:hAnsiTheme="minorHAnsi" w:cstheme="minorHAnsi"/>
        </w:rPr>
        <w:t>.</w:t>
      </w:r>
      <w:r w:rsidR="007B7F89" w:rsidRPr="00DC5F61">
        <w:rPr>
          <w:rFonts w:asciiTheme="minorHAnsi" w:hAnsiTheme="minorHAnsi" w:cstheme="minorHAnsi"/>
        </w:rPr>
        <w:t xml:space="preserve"> </w:t>
      </w:r>
      <w:smartTag w:uri="urn:schemas-microsoft-com:office:smarttags" w:element="stockticker">
        <w:r w:rsidR="007B7F89" w:rsidRPr="00DC5F61">
          <w:rPr>
            <w:rFonts w:asciiTheme="minorHAnsi" w:hAnsiTheme="minorHAnsi" w:cstheme="minorHAnsi"/>
            <w:b/>
          </w:rPr>
          <w:t>PPE</w:t>
        </w:r>
      </w:smartTag>
      <w:r w:rsidR="007B7F89" w:rsidRPr="00DC5F61">
        <w:rPr>
          <w:rFonts w:asciiTheme="minorHAnsi" w:hAnsiTheme="minorHAnsi" w:cstheme="minorHAnsi"/>
          <w:b/>
        </w:rPr>
        <w:t xml:space="preserve"> decontamination with chemicals </w:t>
      </w:r>
      <w:r w:rsidR="00297CFC" w:rsidRPr="00DC5F61">
        <w:rPr>
          <w:rFonts w:asciiTheme="minorHAnsi" w:hAnsiTheme="minorHAnsi" w:cstheme="minorHAnsi"/>
          <w:b/>
        </w:rPr>
        <w:t>must</w:t>
      </w:r>
      <w:r w:rsidR="007B7F89" w:rsidRPr="00DC5F61">
        <w:rPr>
          <w:rFonts w:asciiTheme="minorHAnsi" w:hAnsiTheme="minorHAnsi" w:cstheme="minorHAnsi"/>
          <w:b/>
        </w:rPr>
        <w:t xml:space="preserve"> be undertaken only under the supervision of an industrial hygienist or </w:t>
      </w:r>
      <w:r w:rsidR="0064139A" w:rsidRPr="00DC5F61">
        <w:rPr>
          <w:rFonts w:asciiTheme="minorHAnsi" w:hAnsiTheme="minorHAnsi" w:cstheme="minorHAnsi"/>
          <w:b/>
        </w:rPr>
        <w:t>an</w:t>
      </w:r>
      <w:r w:rsidR="007B7F89" w:rsidRPr="00DC5F61">
        <w:rPr>
          <w:rFonts w:asciiTheme="minorHAnsi" w:hAnsiTheme="minorHAnsi" w:cstheme="minorHAnsi"/>
          <w:b/>
        </w:rPr>
        <w:t>other qualified safety and health professional</w:t>
      </w:r>
      <w:r w:rsidR="002A49E4" w:rsidRPr="00DC5F61">
        <w:rPr>
          <w:rFonts w:asciiTheme="minorHAnsi" w:hAnsiTheme="minorHAnsi" w:cstheme="minorHAnsi"/>
          <w:b/>
        </w:rPr>
        <w:t>, and in accordance with the equipment</w:t>
      </w:r>
      <w:r w:rsidR="00604E4D" w:rsidRPr="00DC5F61">
        <w:rPr>
          <w:rFonts w:asciiTheme="minorHAnsi" w:hAnsiTheme="minorHAnsi" w:cstheme="minorHAnsi"/>
          <w:b/>
        </w:rPr>
        <w:t xml:space="preserve"> manufacturer </w:t>
      </w:r>
      <w:r w:rsidR="002A49E4" w:rsidRPr="00DC5F61">
        <w:rPr>
          <w:rFonts w:asciiTheme="minorHAnsi" w:hAnsiTheme="minorHAnsi" w:cstheme="minorHAnsi"/>
          <w:b/>
        </w:rPr>
        <w:t>recommendations.</w:t>
      </w:r>
    </w:p>
    <w:p w14:paraId="4AD43E57" w14:textId="77777777" w:rsidR="0078591A" w:rsidRPr="00DC5F61" w:rsidRDefault="0078591A" w:rsidP="008F08E1">
      <w:pPr>
        <w:widowControl/>
        <w:rPr>
          <w:rFonts w:asciiTheme="minorHAnsi" w:hAnsiTheme="minorHAnsi" w:cstheme="minorHAnsi"/>
        </w:rPr>
      </w:pPr>
    </w:p>
    <w:p w14:paraId="4AD43E58" w14:textId="77777777" w:rsidR="00C90C6A" w:rsidRPr="00DC5F61" w:rsidRDefault="003B140B" w:rsidP="00CF2FC7">
      <w:pPr>
        <w:pStyle w:val="ListBullet"/>
        <w:spacing w:after="120"/>
        <w:rPr>
          <w:rFonts w:asciiTheme="minorHAnsi" w:hAnsiTheme="minorHAnsi" w:cstheme="minorHAnsi"/>
        </w:rPr>
      </w:pPr>
      <w:r w:rsidRPr="00DC5F61">
        <w:rPr>
          <w:rFonts w:asciiTheme="minorHAnsi" w:hAnsiTheme="minorHAnsi" w:cstheme="minorHAnsi"/>
          <w:b/>
        </w:rPr>
        <w:lastRenderedPageBreak/>
        <w:t>Solvents to d</w:t>
      </w:r>
      <w:r w:rsidR="00C90C6A" w:rsidRPr="00DC5F61">
        <w:rPr>
          <w:rFonts w:asciiTheme="minorHAnsi" w:hAnsiTheme="minorHAnsi" w:cstheme="minorHAnsi"/>
          <w:b/>
        </w:rPr>
        <w:t>issolv</w:t>
      </w:r>
      <w:r w:rsidRPr="00DC5F61">
        <w:rPr>
          <w:rFonts w:asciiTheme="minorHAnsi" w:hAnsiTheme="minorHAnsi" w:cstheme="minorHAnsi"/>
          <w:b/>
        </w:rPr>
        <w:t>e c</w:t>
      </w:r>
      <w:r w:rsidR="00C90C6A" w:rsidRPr="00DC5F61">
        <w:rPr>
          <w:rFonts w:asciiTheme="minorHAnsi" w:hAnsiTheme="minorHAnsi" w:cstheme="minorHAnsi"/>
          <w:b/>
        </w:rPr>
        <w:t>ontaminants.</w:t>
      </w:r>
      <w:r w:rsidR="00C90C6A" w:rsidRPr="00DC5F61">
        <w:rPr>
          <w:rFonts w:asciiTheme="minorHAnsi" w:hAnsiTheme="minorHAnsi" w:cstheme="minorHAnsi"/>
        </w:rPr>
        <w:t xml:space="preserve"> </w:t>
      </w:r>
      <w:r w:rsidR="003A149C" w:rsidRPr="00DC5F61">
        <w:rPr>
          <w:rFonts w:asciiTheme="minorHAnsi" w:hAnsiTheme="minorHAnsi" w:cstheme="minorHAnsi"/>
        </w:rPr>
        <w:t xml:space="preserve">The selected </w:t>
      </w:r>
      <w:r w:rsidR="00C90C6A" w:rsidRPr="00DC5F61">
        <w:rPr>
          <w:rFonts w:asciiTheme="minorHAnsi" w:hAnsiTheme="minorHAnsi" w:cstheme="minorHAnsi"/>
        </w:rPr>
        <w:t xml:space="preserve">solvent </w:t>
      </w:r>
      <w:r w:rsidR="003A149C" w:rsidRPr="00DC5F61">
        <w:rPr>
          <w:rFonts w:asciiTheme="minorHAnsi" w:hAnsiTheme="minorHAnsi" w:cstheme="minorHAnsi"/>
        </w:rPr>
        <w:t xml:space="preserve">must </w:t>
      </w:r>
      <w:r w:rsidRPr="00DC5F61">
        <w:rPr>
          <w:rFonts w:asciiTheme="minorHAnsi" w:hAnsiTheme="minorHAnsi" w:cstheme="minorHAnsi"/>
        </w:rPr>
        <w:t xml:space="preserve">not damage </w:t>
      </w:r>
      <w:r w:rsidR="00C90C6A" w:rsidRPr="00DC5F61">
        <w:rPr>
          <w:rFonts w:asciiTheme="minorHAnsi" w:hAnsiTheme="minorHAnsi" w:cstheme="minorHAnsi"/>
        </w:rPr>
        <w:t>the PPE</w:t>
      </w:r>
      <w:r w:rsidRPr="00DC5F61">
        <w:rPr>
          <w:rFonts w:asciiTheme="minorHAnsi" w:hAnsiTheme="minorHAnsi" w:cstheme="minorHAnsi"/>
        </w:rPr>
        <w:t xml:space="preserve">. For </w:t>
      </w:r>
      <w:r w:rsidR="00297CFC" w:rsidRPr="00DC5F61">
        <w:rPr>
          <w:rFonts w:asciiTheme="minorHAnsi" w:hAnsiTheme="minorHAnsi" w:cstheme="minorHAnsi"/>
        </w:rPr>
        <w:t>example</w:t>
      </w:r>
      <w:r w:rsidRPr="00DC5F61">
        <w:rPr>
          <w:rFonts w:asciiTheme="minorHAnsi" w:hAnsiTheme="minorHAnsi" w:cstheme="minorHAnsi"/>
        </w:rPr>
        <w:t xml:space="preserve">, CPC made with organic materials is readily </w:t>
      </w:r>
      <w:r w:rsidR="00407095" w:rsidRPr="00DC5F61">
        <w:rPr>
          <w:rFonts w:asciiTheme="minorHAnsi" w:hAnsiTheme="minorHAnsi" w:cstheme="minorHAnsi"/>
        </w:rPr>
        <w:t>degraded</w:t>
      </w:r>
      <w:r w:rsidRPr="00DC5F61">
        <w:rPr>
          <w:rFonts w:asciiTheme="minorHAnsi" w:hAnsiTheme="minorHAnsi" w:cstheme="minorHAnsi"/>
        </w:rPr>
        <w:t xml:space="preserve"> </w:t>
      </w:r>
      <w:r w:rsidR="00407095" w:rsidRPr="00DC5F61">
        <w:rPr>
          <w:rFonts w:asciiTheme="minorHAnsi" w:hAnsiTheme="minorHAnsi" w:cstheme="minorHAnsi"/>
        </w:rPr>
        <w:t>by</w:t>
      </w:r>
      <w:r w:rsidRPr="00DC5F61">
        <w:rPr>
          <w:rFonts w:asciiTheme="minorHAnsi" w:hAnsiTheme="minorHAnsi" w:cstheme="minorHAnsi"/>
        </w:rPr>
        <w:t xml:space="preserve"> </w:t>
      </w:r>
      <w:r w:rsidR="00C90C6A" w:rsidRPr="00DC5F61">
        <w:rPr>
          <w:rFonts w:asciiTheme="minorHAnsi" w:hAnsiTheme="minorHAnsi" w:cstheme="minorHAnsi"/>
        </w:rPr>
        <w:t>organic solvents</w:t>
      </w:r>
      <w:r w:rsidRPr="00DC5F61">
        <w:rPr>
          <w:rFonts w:asciiTheme="minorHAnsi" w:hAnsiTheme="minorHAnsi" w:cstheme="minorHAnsi"/>
        </w:rPr>
        <w:t xml:space="preserve">, such as alcohols, ethers, ketones, and common commercial petroleum products. </w:t>
      </w:r>
      <w:r w:rsidR="00C90C6A" w:rsidRPr="00DC5F61">
        <w:rPr>
          <w:rFonts w:asciiTheme="minorHAnsi" w:hAnsiTheme="minorHAnsi" w:cstheme="minorHAnsi"/>
        </w:rPr>
        <w:t>Halogenated solvents are toxic and incompatible with most types of PPE</w:t>
      </w:r>
      <w:r w:rsidRPr="00DC5F61">
        <w:rPr>
          <w:rFonts w:asciiTheme="minorHAnsi" w:hAnsiTheme="minorHAnsi" w:cstheme="minorHAnsi"/>
        </w:rPr>
        <w:t xml:space="preserve"> and </w:t>
      </w:r>
      <w:r w:rsidR="00297CFC" w:rsidRPr="00DC5F61">
        <w:rPr>
          <w:rFonts w:asciiTheme="minorHAnsi" w:hAnsiTheme="minorHAnsi" w:cstheme="minorHAnsi"/>
        </w:rPr>
        <w:t>must</w:t>
      </w:r>
      <w:r w:rsidRPr="00DC5F61">
        <w:rPr>
          <w:rFonts w:asciiTheme="minorHAnsi" w:hAnsiTheme="minorHAnsi" w:cstheme="minorHAnsi"/>
        </w:rPr>
        <w:t xml:space="preserve"> be used only </w:t>
      </w:r>
      <w:r w:rsidR="00D22508" w:rsidRPr="00DC5F61">
        <w:rPr>
          <w:rFonts w:asciiTheme="minorHAnsi" w:hAnsiTheme="minorHAnsi" w:cstheme="minorHAnsi"/>
        </w:rPr>
        <w:t>when other solvents are ineffective.</w:t>
      </w:r>
      <w:r w:rsidR="00C90C6A" w:rsidRPr="00DC5F61">
        <w:rPr>
          <w:rFonts w:asciiTheme="minorHAnsi" w:hAnsiTheme="minorHAnsi" w:cstheme="minorHAnsi"/>
        </w:rPr>
        <w:t xml:space="preserve"> </w:t>
      </w:r>
    </w:p>
    <w:p w14:paraId="4AD43E59"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Surfactants.</w:t>
      </w:r>
      <w:r w:rsidRPr="00DC5F61">
        <w:rPr>
          <w:rFonts w:asciiTheme="minorHAnsi" w:hAnsiTheme="minorHAnsi" w:cstheme="minorHAnsi"/>
        </w:rPr>
        <w:t xml:space="preserve"> Surfactants prevent recontamination by minimizing adhesion </w:t>
      </w:r>
      <w:r w:rsidR="003B140B" w:rsidRPr="00DC5F61">
        <w:rPr>
          <w:rFonts w:asciiTheme="minorHAnsi" w:hAnsiTheme="minorHAnsi" w:cstheme="minorHAnsi"/>
        </w:rPr>
        <w:t xml:space="preserve">of </w:t>
      </w:r>
      <w:r w:rsidRPr="00DC5F61">
        <w:rPr>
          <w:rFonts w:asciiTheme="minorHAnsi" w:hAnsiTheme="minorHAnsi" w:cstheme="minorHAnsi"/>
        </w:rPr>
        <w:t>contaminants</w:t>
      </w:r>
      <w:r w:rsidR="003B140B" w:rsidRPr="00DC5F61">
        <w:rPr>
          <w:rFonts w:asciiTheme="minorHAnsi" w:hAnsiTheme="minorHAnsi" w:cstheme="minorHAnsi"/>
        </w:rPr>
        <w:t>. C</w:t>
      </w:r>
      <w:r w:rsidRPr="00DC5F61">
        <w:rPr>
          <w:rFonts w:asciiTheme="minorHAnsi" w:hAnsiTheme="minorHAnsi" w:cstheme="minorHAnsi"/>
        </w:rPr>
        <w:t xml:space="preserve">ommon surfactants such as household detergents can be used with organic solvents to improve </w:t>
      </w:r>
      <w:r w:rsidR="00297CFC" w:rsidRPr="00DC5F61">
        <w:rPr>
          <w:rFonts w:asciiTheme="minorHAnsi" w:hAnsiTheme="minorHAnsi" w:cstheme="minorHAnsi"/>
        </w:rPr>
        <w:t xml:space="preserve">the </w:t>
      </w:r>
      <w:r w:rsidR="003B140B" w:rsidRPr="00DC5F61">
        <w:rPr>
          <w:rFonts w:asciiTheme="minorHAnsi" w:hAnsiTheme="minorHAnsi" w:cstheme="minorHAnsi"/>
        </w:rPr>
        <w:t>effectiveness of removal.</w:t>
      </w:r>
    </w:p>
    <w:p w14:paraId="4AD43E5A"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Rinsing.</w:t>
      </w:r>
      <w:r w:rsidRPr="00DC5F61">
        <w:rPr>
          <w:rFonts w:asciiTheme="minorHAnsi" w:hAnsiTheme="minorHAnsi" w:cstheme="minorHAnsi"/>
        </w:rPr>
        <w:t xml:space="preserve"> Continuous rinsing with large volumes</w:t>
      </w:r>
      <w:r w:rsidR="003B140B" w:rsidRPr="00DC5F61">
        <w:rPr>
          <w:rFonts w:asciiTheme="minorHAnsi" w:hAnsiTheme="minorHAnsi" w:cstheme="minorHAnsi"/>
        </w:rPr>
        <w:t xml:space="preserve"> of solution</w:t>
      </w:r>
      <w:r w:rsidR="00A4140A" w:rsidRPr="00DC5F61">
        <w:rPr>
          <w:rFonts w:asciiTheme="minorHAnsi" w:hAnsiTheme="minorHAnsi" w:cstheme="minorHAnsi"/>
        </w:rPr>
        <w:t xml:space="preserve"> can be very effective in </w:t>
      </w:r>
      <w:r w:rsidRPr="00DC5F61">
        <w:rPr>
          <w:rFonts w:asciiTheme="minorHAnsi" w:hAnsiTheme="minorHAnsi" w:cstheme="minorHAnsi"/>
        </w:rPr>
        <w:t>remov</w:t>
      </w:r>
      <w:r w:rsidR="00A4140A" w:rsidRPr="00DC5F61">
        <w:rPr>
          <w:rFonts w:asciiTheme="minorHAnsi" w:hAnsiTheme="minorHAnsi" w:cstheme="minorHAnsi"/>
        </w:rPr>
        <w:t>ing</w:t>
      </w:r>
      <w:r w:rsidRPr="00DC5F61">
        <w:rPr>
          <w:rFonts w:asciiTheme="minorHAnsi" w:hAnsiTheme="minorHAnsi" w:cstheme="minorHAnsi"/>
        </w:rPr>
        <w:t xml:space="preserve"> contaminants.</w:t>
      </w:r>
    </w:p>
    <w:p w14:paraId="4AD43E5B"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Disinfection/</w:t>
      </w:r>
      <w:r w:rsidR="000E16B2" w:rsidRPr="00DC5F61">
        <w:rPr>
          <w:rFonts w:asciiTheme="minorHAnsi" w:hAnsiTheme="minorHAnsi" w:cstheme="minorHAnsi"/>
          <w:b/>
        </w:rPr>
        <w:t>s</w:t>
      </w:r>
      <w:r w:rsidR="00A4140A" w:rsidRPr="00DC5F61">
        <w:rPr>
          <w:rFonts w:asciiTheme="minorHAnsi" w:hAnsiTheme="minorHAnsi" w:cstheme="minorHAnsi"/>
          <w:b/>
        </w:rPr>
        <w:t>anitization</w:t>
      </w:r>
      <w:r w:rsidRPr="00DC5F61">
        <w:rPr>
          <w:rFonts w:asciiTheme="minorHAnsi" w:hAnsiTheme="minorHAnsi" w:cstheme="minorHAnsi"/>
          <w:b/>
        </w:rPr>
        <w:t>.</w:t>
      </w:r>
      <w:r w:rsidRPr="00DC5F61">
        <w:rPr>
          <w:rFonts w:asciiTheme="minorHAnsi" w:hAnsiTheme="minorHAnsi" w:cstheme="minorHAnsi"/>
        </w:rPr>
        <w:t xml:space="preserve"> </w:t>
      </w:r>
      <w:r w:rsidR="0064139A" w:rsidRPr="00DC5F61">
        <w:rPr>
          <w:rFonts w:asciiTheme="minorHAnsi" w:hAnsiTheme="minorHAnsi" w:cstheme="minorHAnsi"/>
        </w:rPr>
        <w:t>Although c</w:t>
      </w:r>
      <w:r w:rsidRPr="00DC5F61">
        <w:rPr>
          <w:rFonts w:asciiTheme="minorHAnsi" w:hAnsiTheme="minorHAnsi" w:cstheme="minorHAnsi"/>
        </w:rPr>
        <w:t xml:space="preserve">hemical </w:t>
      </w:r>
      <w:r w:rsidR="00A4140A" w:rsidRPr="00DC5F61">
        <w:rPr>
          <w:rFonts w:asciiTheme="minorHAnsi" w:hAnsiTheme="minorHAnsi" w:cstheme="minorHAnsi"/>
        </w:rPr>
        <w:t xml:space="preserve">sanitizers </w:t>
      </w:r>
      <w:r w:rsidRPr="00DC5F61">
        <w:rPr>
          <w:rFonts w:asciiTheme="minorHAnsi" w:hAnsiTheme="minorHAnsi" w:cstheme="minorHAnsi"/>
        </w:rPr>
        <w:t>are a practical means of inactivating infectious agents</w:t>
      </w:r>
      <w:r w:rsidR="0064139A" w:rsidRPr="00DC5F61">
        <w:rPr>
          <w:rFonts w:asciiTheme="minorHAnsi" w:hAnsiTheme="minorHAnsi" w:cstheme="minorHAnsi"/>
        </w:rPr>
        <w:t xml:space="preserve">, </w:t>
      </w:r>
      <w:r w:rsidR="00A4140A" w:rsidRPr="00DC5F61">
        <w:rPr>
          <w:rFonts w:asciiTheme="minorHAnsi" w:hAnsiTheme="minorHAnsi" w:cstheme="minorHAnsi"/>
        </w:rPr>
        <w:t>s</w:t>
      </w:r>
      <w:r w:rsidRPr="00DC5F61">
        <w:rPr>
          <w:rFonts w:asciiTheme="minorHAnsi" w:hAnsiTheme="minorHAnsi" w:cstheme="minorHAnsi"/>
        </w:rPr>
        <w:t>tandard sterilization techniques are generally impractical for large equipment and PPE. For this reason, disposable PPE is recommended for use with infectious agents.</w:t>
      </w:r>
    </w:p>
    <w:p w14:paraId="4AD43E5C" w14:textId="77777777" w:rsidR="00C41731" w:rsidRPr="00DC5F61" w:rsidRDefault="00ED2262" w:rsidP="00E6325A">
      <w:pPr>
        <w:widowControl/>
        <w:spacing w:after="240"/>
        <w:rPr>
          <w:rFonts w:asciiTheme="minorHAnsi" w:hAnsiTheme="minorHAnsi" w:cstheme="minorHAnsi"/>
        </w:rPr>
      </w:pPr>
      <w:hyperlink w:anchor="Appen_O" w:history="1">
        <w:r w:rsidR="00A4140A"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K</w:t>
        </w:r>
      </w:hyperlink>
      <w:r w:rsidR="00A4140A" w:rsidRPr="00DC5F61">
        <w:rPr>
          <w:rFonts w:asciiTheme="minorHAnsi" w:hAnsiTheme="minorHAnsi" w:cstheme="minorHAnsi"/>
        </w:rPr>
        <w:t xml:space="preserve"> provides information on commonly used decontamination solutions </w:t>
      </w:r>
      <w:r w:rsidR="000E16B2" w:rsidRPr="00DC5F61">
        <w:rPr>
          <w:rFonts w:asciiTheme="minorHAnsi" w:hAnsiTheme="minorHAnsi" w:cstheme="minorHAnsi"/>
        </w:rPr>
        <w:t>for specific</w:t>
      </w:r>
      <w:r w:rsidR="00A4140A" w:rsidRPr="00DC5F61">
        <w:rPr>
          <w:rFonts w:asciiTheme="minorHAnsi" w:hAnsiTheme="minorHAnsi" w:cstheme="minorHAnsi"/>
        </w:rPr>
        <w:t xml:space="preserve"> types of</w:t>
      </w:r>
      <w:r w:rsidR="000E16B2" w:rsidRPr="00DC5F61">
        <w:rPr>
          <w:rFonts w:asciiTheme="minorHAnsi" w:hAnsiTheme="minorHAnsi" w:cstheme="minorHAnsi"/>
        </w:rPr>
        <w:t xml:space="preserve"> chemical and biological</w:t>
      </w:r>
      <w:r w:rsidR="00A4140A" w:rsidRPr="00DC5F61">
        <w:rPr>
          <w:rFonts w:asciiTheme="minorHAnsi" w:hAnsiTheme="minorHAnsi" w:cstheme="minorHAnsi"/>
        </w:rPr>
        <w:t xml:space="preserve"> contaminants. </w:t>
      </w:r>
      <w:smartTag w:uri="urn:schemas-microsoft-com:office:smarttags" w:element="stockticker">
        <w:r w:rsidR="00A4140A" w:rsidRPr="00DC5F61">
          <w:rPr>
            <w:rFonts w:asciiTheme="minorHAnsi" w:hAnsiTheme="minorHAnsi" w:cstheme="minorHAnsi"/>
          </w:rPr>
          <w:t>PPE</w:t>
        </w:r>
      </w:smartTag>
      <w:r w:rsidR="00A4140A" w:rsidRPr="00DC5F61">
        <w:rPr>
          <w:rFonts w:asciiTheme="minorHAnsi" w:hAnsiTheme="minorHAnsi" w:cstheme="minorHAnsi"/>
        </w:rPr>
        <w:t xml:space="preserve"> supplier</w:t>
      </w:r>
      <w:r w:rsidR="000C5320" w:rsidRPr="00DC5F61">
        <w:rPr>
          <w:rFonts w:asciiTheme="minorHAnsi" w:hAnsiTheme="minorHAnsi" w:cstheme="minorHAnsi"/>
        </w:rPr>
        <w:t xml:space="preserve">s or </w:t>
      </w:r>
      <w:r w:rsidR="00A4140A" w:rsidRPr="00DC5F61">
        <w:rPr>
          <w:rFonts w:asciiTheme="minorHAnsi" w:hAnsiTheme="minorHAnsi" w:cstheme="minorHAnsi"/>
        </w:rPr>
        <w:t>manufacturer</w:t>
      </w:r>
      <w:r w:rsidR="000C5320" w:rsidRPr="00DC5F61">
        <w:rPr>
          <w:rFonts w:asciiTheme="minorHAnsi" w:hAnsiTheme="minorHAnsi" w:cstheme="minorHAnsi"/>
        </w:rPr>
        <w:t>s</w:t>
      </w:r>
      <w:r w:rsidR="00A4140A" w:rsidRPr="00DC5F61">
        <w:rPr>
          <w:rFonts w:asciiTheme="minorHAnsi" w:hAnsiTheme="minorHAnsi" w:cstheme="minorHAnsi"/>
        </w:rPr>
        <w:t xml:space="preserve"> can also provide information on decontamination methods appropriate for </w:t>
      </w:r>
      <w:r w:rsidR="000C5320" w:rsidRPr="00DC5F61">
        <w:rPr>
          <w:rFonts w:asciiTheme="minorHAnsi" w:hAnsiTheme="minorHAnsi" w:cstheme="minorHAnsi"/>
        </w:rPr>
        <w:t>their products.</w:t>
      </w:r>
      <w:r w:rsidR="00A4140A" w:rsidRPr="00DC5F61">
        <w:rPr>
          <w:rFonts w:asciiTheme="minorHAnsi" w:hAnsiTheme="minorHAnsi" w:cstheme="minorHAnsi"/>
        </w:rPr>
        <w:t xml:space="preserve"> </w:t>
      </w:r>
    </w:p>
    <w:p w14:paraId="4AD43E5E" w14:textId="77777777" w:rsidR="00C90C6A" w:rsidRPr="00DC5F61" w:rsidRDefault="00C90C6A" w:rsidP="008F08E1">
      <w:pPr>
        <w:pStyle w:val="Heading2"/>
        <w:rPr>
          <w:rFonts w:asciiTheme="minorHAnsi" w:hAnsiTheme="minorHAnsi" w:cstheme="minorHAnsi"/>
        </w:rPr>
      </w:pPr>
      <w:bookmarkStart w:id="121" w:name="_5.4_Measuring_Decontamination_Effec"/>
      <w:bookmarkStart w:id="122" w:name="_Toc282522078"/>
      <w:bookmarkEnd w:id="121"/>
      <w:r w:rsidRPr="00DC5F61">
        <w:rPr>
          <w:rFonts w:asciiTheme="minorHAnsi" w:hAnsiTheme="minorHAnsi" w:cstheme="minorHAnsi"/>
        </w:rPr>
        <w:t>5.</w:t>
      </w:r>
      <w:r w:rsidR="00C839D6" w:rsidRPr="00DC5F61">
        <w:rPr>
          <w:rFonts w:asciiTheme="minorHAnsi" w:hAnsiTheme="minorHAnsi" w:cstheme="minorHAnsi"/>
        </w:rPr>
        <w:t>4</w:t>
      </w:r>
      <w:r w:rsidRPr="00DC5F61">
        <w:rPr>
          <w:rFonts w:asciiTheme="minorHAnsi" w:hAnsiTheme="minorHAnsi" w:cstheme="minorHAnsi"/>
        </w:rPr>
        <w:tab/>
      </w:r>
      <w:r w:rsidR="00C03E89" w:rsidRPr="00DC5F61">
        <w:rPr>
          <w:rFonts w:asciiTheme="minorHAnsi" w:hAnsiTheme="minorHAnsi" w:cstheme="minorHAnsi"/>
        </w:rPr>
        <w:t xml:space="preserve">Measuring </w:t>
      </w:r>
      <w:r w:rsidR="007B7F89" w:rsidRPr="00DC5F61">
        <w:rPr>
          <w:rFonts w:asciiTheme="minorHAnsi" w:hAnsiTheme="minorHAnsi" w:cstheme="minorHAnsi"/>
        </w:rPr>
        <w:t xml:space="preserve">Decontamination </w:t>
      </w:r>
      <w:r w:rsidRPr="00DC5F61">
        <w:rPr>
          <w:rFonts w:asciiTheme="minorHAnsi" w:hAnsiTheme="minorHAnsi" w:cstheme="minorHAnsi"/>
        </w:rPr>
        <w:t>Effectiveness</w:t>
      </w:r>
      <w:bookmarkEnd w:id="122"/>
      <w:r w:rsidRPr="00DC5F61">
        <w:rPr>
          <w:rFonts w:asciiTheme="minorHAnsi" w:hAnsiTheme="minorHAnsi" w:cstheme="minorHAnsi"/>
        </w:rPr>
        <w:t xml:space="preserve"> </w:t>
      </w:r>
    </w:p>
    <w:p w14:paraId="4AD43E5F" w14:textId="77777777" w:rsidR="007B7F89" w:rsidRPr="00DC5F61" w:rsidRDefault="007B7F89" w:rsidP="008F08E1">
      <w:pPr>
        <w:widowControl/>
        <w:rPr>
          <w:rFonts w:asciiTheme="minorHAnsi" w:hAnsiTheme="minorHAnsi" w:cstheme="minorHAnsi"/>
          <w:b/>
        </w:rPr>
      </w:pPr>
    </w:p>
    <w:p w14:paraId="4AD43E60" w14:textId="77777777" w:rsidR="00C90C6A" w:rsidRPr="00DC5F61" w:rsidRDefault="008527DA" w:rsidP="008F08E1">
      <w:pPr>
        <w:widowControl/>
        <w:rPr>
          <w:rFonts w:asciiTheme="minorHAnsi" w:hAnsiTheme="minorHAnsi" w:cstheme="minorHAnsi"/>
        </w:rPr>
      </w:pPr>
      <w:r w:rsidRPr="00DC5F61">
        <w:rPr>
          <w:rFonts w:asciiTheme="minorHAnsi" w:hAnsiTheme="minorHAnsi" w:cstheme="minorHAnsi"/>
          <w:color w:val="000000"/>
        </w:rPr>
        <w:t xml:space="preserve">The </w:t>
      </w:r>
      <w:r w:rsidR="00A80BD5" w:rsidRPr="00DC5F61">
        <w:rPr>
          <w:rFonts w:asciiTheme="minorHAnsi" w:hAnsiTheme="minorHAnsi" w:cstheme="minorHAnsi"/>
          <w:color w:val="000000"/>
          <w:highlight w:val="yellow"/>
        </w:rPr>
        <w:t>Onsite Safety Officer</w:t>
      </w:r>
      <w:r w:rsidRPr="00DC5F61">
        <w:rPr>
          <w:rFonts w:asciiTheme="minorHAnsi" w:hAnsiTheme="minorHAnsi" w:cstheme="minorHAnsi"/>
          <w:color w:val="000000"/>
          <w:highlight w:val="yellow"/>
        </w:rPr>
        <w:t xml:space="preserve"> (or another designated </w:t>
      </w:r>
      <w:r w:rsidR="00A80BD5"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rPr>
        <w:t xml:space="preserve"> is responsible for determining whether reusable PPE is adequately decontaminated before </w:t>
      </w:r>
      <w:r w:rsidR="002A49E4" w:rsidRPr="00DC5F61">
        <w:rPr>
          <w:rFonts w:asciiTheme="minorHAnsi" w:hAnsiTheme="minorHAnsi" w:cstheme="minorHAnsi"/>
        </w:rPr>
        <w:t>allowing it to return to service or returning it to EPA for storage.</w:t>
      </w:r>
      <w:r w:rsidRPr="00DC5F61">
        <w:rPr>
          <w:rFonts w:asciiTheme="minorHAnsi" w:hAnsiTheme="minorHAnsi" w:cstheme="minorHAnsi"/>
        </w:rPr>
        <w:t xml:space="preserve"> </w:t>
      </w:r>
      <w:r w:rsidR="007B7F89" w:rsidRPr="00DC5F61">
        <w:rPr>
          <w:rFonts w:asciiTheme="minorHAnsi" w:hAnsiTheme="minorHAnsi" w:cstheme="minorHAnsi"/>
        </w:rPr>
        <w:t xml:space="preserve">The following tests can be used to </w:t>
      </w:r>
      <w:r w:rsidR="00C90C6A" w:rsidRPr="00DC5F61">
        <w:rPr>
          <w:rFonts w:asciiTheme="minorHAnsi" w:hAnsiTheme="minorHAnsi" w:cstheme="minorHAnsi"/>
        </w:rPr>
        <w:t xml:space="preserve">assess the effectiveness of the decontamination </w:t>
      </w:r>
      <w:r w:rsidR="00A80BD5" w:rsidRPr="00DC5F61">
        <w:rPr>
          <w:rFonts w:asciiTheme="minorHAnsi" w:hAnsiTheme="minorHAnsi" w:cstheme="minorHAnsi"/>
        </w:rPr>
        <w:t>methods (by screening or measuring for chemical residues)</w:t>
      </w:r>
      <w:r w:rsidR="007B7F89" w:rsidRPr="00DC5F61">
        <w:rPr>
          <w:rFonts w:asciiTheme="minorHAnsi" w:hAnsiTheme="minorHAnsi" w:cstheme="minorHAnsi"/>
        </w:rPr>
        <w:t xml:space="preserve"> as well as damage to PPE. </w:t>
      </w:r>
      <w:r w:rsidR="000C5320" w:rsidRPr="00DC5F61">
        <w:rPr>
          <w:rFonts w:asciiTheme="minorHAnsi" w:hAnsiTheme="minorHAnsi" w:cstheme="minorHAnsi"/>
        </w:rPr>
        <w:t>The t</w:t>
      </w:r>
      <w:r w:rsidR="007B7F89" w:rsidRPr="00DC5F61">
        <w:rPr>
          <w:rFonts w:asciiTheme="minorHAnsi" w:hAnsiTheme="minorHAnsi" w:cstheme="minorHAnsi"/>
        </w:rPr>
        <w:t>ests range</w:t>
      </w:r>
      <w:r w:rsidR="00C90C6A" w:rsidRPr="00DC5F61">
        <w:rPr>
          <w:rFonts w:asciiTheme="minorHAnsi" w:hAnsiTheme="minorHAnsi" w:cstheme="minorHAnsi"/>
        </w:rPr>
        <w:t xml:space="preserve"> from simple visual </w:t>
      </w:r>
      <w:r w:rsidR="007B7F89" w:rsidRPr="00DC5F61">
        <w:rPr>
          <w:rFonts w:asciiTheme="minorHAnsi" w:hAnsiTheme="minorHAnsi" w:cstheme="minorHAnsi"/>
        </w:rPr>
        <w:t xml:space="preserve">inspections </w:t>
      </w:r>
      <w:r w:rsidR="00C90C6A" w:rsidRPr="00DC5F61">
        <w:rPr>
          <w:rFonts w:asciiTheme="minorHAnsi" w:hAnsiTheme="minorHAnsi" w:cstheme="minorHAnsi"/>
        </w:rPr>
        <w:t xml:space="preserve">to relatively sophisticated </w:t>
      </w:r>
      <w:r w:rsidR="00C03E89" w:rsidRPr="00DC5F61">
        <w:rPr>
          <w:rFonts w:asciiTheme="minorHAnsi" w:hAnsiTheme="minorHAnsi" w:cstheme="minorHAnsi"/>
        </w:rPr>
        <w:t>laboratory analysis</w:t>
      </w:r>
      <w:r w:rsidR="00C90C6A" w:rsidRPr="00DC5F61">
        <w:rPr>
          <w:rFonts w:asciiTheme="minorHAnsi" w:hAnsiTheme="minorHAnsi" w:cstheme="minorHAnsi"/>
        </w:rPr>
        <w:t>.</w:t>
      </w:r>
    </w:p>
    <w:p w14:paraId="4AD43E61" w14:textId="77777777" w:rsidR="00991729" w:rsidRPr="00DC5F61" w:rsidRDefault="00991729" w:rsidP="008F08E1">
      <w:pPr>
        <w:widowControl/>
        <w:rPr>
          <w:rFonts w:asciiTheme="minorHAnsi" w:hAnsiTheme="minorHAnsi" w:cstheme="minorHAnsi"/>
        </w:rPr>
      </w:pPr>
    </w:p>
    <w:p w14:paraId="4AD43E62"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Visual inspection</w:t>
      </w:r>
      <w:r w:rsidR="007B7F89" w:rsidRPr="00DC5F61">
        <w:rPr>
          <w:rFonts w:asciiTheme="minorHAnsi" w:hAnsiTheme="minorHAnsi" w:cstheme="minorHAnsi"/>
        </w:rPr>
        <w:t xml:space="preserve"> can identify signs of damage such as stains, corrosion, etc. </w:t>
      </w:r>
      <w:r w:rsidR="00F32B86" w:rsidRPr="00DC5F61">
        <w:rPr>
          <w:rFonts w:asciiTheme="minorHAnsi" w:hAnsiTheme="minorHAnsi" w:cstheme="minorHAnsi"/>
        </w:rPr>
        <w:t>T</w:t>
      </w:r>
      <w:r w:rsidR="007B7F89" w:rsidRPr="00DC5F61">
        <w:rPr>
          <w:rFonts w:asciiTheme="minorHAnsi" w:hAnsiTheme="minorHAnsi" w:cstheme="minorHAnsi"/>
        </w:rPr>
        <w:t xml:space="preserve">his method </w:t>
      </w:r>
      <w:r w:rsidRPr="00DC5F61">
        <w:rPr>
          <w:rFonts w:asciiTheme="minorHAnsi" w:hAnsiTheme="minorHAnsi" w:cstheme="minorHAnsi"/>
        </w:rPr>
        <w:t>cannot</w:t>
      </w:r>
      <w:r w:rsidR="00F32B86" w:rsidRPr="00DC5F61">
        <w:rPr>
          <w:rFonts w:asciiTheme="minorHAnsi" w:hAnsiTheme="minorHAnsi" w:cstheme="minorHAnsi"/>
        </w:rPr>
        <w:t>, however,</w:t>
      </w:r>
      <w:r w:rsidRPr="00DC5F61">
        <w:rPr>
          <w:rFonts w:asciiTheme="minorHAnsi" w:hAnsiTheme="minorHAnsi" w:cstheme="minorHAnsi"/>
        </w:rPr>
        <w:t xml:space="preserve"> </w:t>
      </w:r>
      <w:r w:rsidR="007B7F89" w:rsidRPr="00DC5F61">
        <w:rPr>
          <w:rFonts w:asciiTheme="minorHAnsi" w:hAnsiTheme="minorHAnsi" w:cstheme="minorHAnsi"/>
        </w:rPr>
        <w:t xml:space="preserve">determine whether decontamination was effective in removing </w:t>
      </w:r>
      <w:r w:rsidR="003A149C" w:rsidRPr="00DC5F61">
        <w:rPr>
          <w:rFonts w:asciiTheme="minorHAnsi" w:hAnsiTheme="minorHAnsi" w:cstheme="minorHAnsi"/>
        </w:rPr>
        <w:t xml:space="preserve">matrix or permeated </w:t>
      </w:r>
      <w:r w:rsidRPr="00DC5F61">
        <w:rPr>
          <w:rFonts w:asciiTheme="minorHAnsi" w:hAnsiTheme="minorHAnsi" w:cstheme="minorHAnsi"/>
        </w:rPr>
        <w:t>contaminants</w:t>
      </w:r>
      <w:r w:rsidR="00F32B86" w:rsidRPr="00DC5F61">
        <w:rPr>
          <w:rFonts w:asciiTheme="minorHAnsi" w:hAnsiTheme="minorHAnsi" w:cstheme="minorHAnsi"/>
        </w:rPr>
        <w:t xml:space="preserve"> (s</w:t>
      </w:r>
      <w:r w:rsidR="003A149C" w:rsidRPr="00DC5F61">
        <w:rPr>
          <w:rFonts w:asciiTheme="minorHAnsi" w:hAnsiTheme="minorHAnsi" w:cstheme="minorHAnsi"/>
        </w:rPr>
        <w:t xml:space="preserve">ee </w:t>
      </w:r>
      <w:hyperlink w:anchor="TextBox8" w:history="1">
        <w:r w:rsidR="003A149C" w:rsidRPr="00DC5F61">
          <w:rPr>
            <w:rStyle w:val="Hyperlink"/>
            <w:rFonts w:asciiTheme="minorHAnsi" w:hAnsiTheme="minorHAnsi" w:cstheme="minorHAnsi"/>
          </w:rPr>
          <w:t xml:space="preserve">Text Box </w:t>
        </w:r>
        <w:r w:rsidR="001757E7" w:rsidRPr="00DC5F61">
          <w:rPr>
            <w:rStyle w:val="Hyperlink"/>
            <w:rFonts w:asciiTheme="minorHAnsi" w:hAnsiTheme="minorHAnsi" w:cstheme="minorHAnsi"/>
          </w:rPr>
          <w:t>8</w:t>
        </w:r>
      </w:hyperlink>
      <w:r w:rsidR="003A149C" w:rsidRPr="00DC5F61">
        <w:rPr>
          <w:rFonts w:asciiTheme="minorHAnsi" w:hAnsiTheme="minorHAnsi" w:cstheme="minorHAnsi"/>
        </w:rPr>
        <w:t>).</w:t>
      </w:r>
      <w:r w:rsidRPr="00DC5F61">
        <w:rPr>
          <w:rFonts w:asciiTheme="minorHAnsi" w:hAnsiTheme="minorHAnsi" w:cstheme="minorHAnsi"/>
        </w:rPr>
        <w:t xml:space="preserve"> UV light can be used to aid visual detection of some contaminants, such as polycyclic aromatic hydrocarbons (PAHs)</w:t>
      </w:r>
      <w:r w:rsidR="00F32B86" w:rsidRPr="00DC5F61">
        <w:rPr>
          <w:rFonts w:asciiTheme="minorHAnsi" w:hAnsiTheme="minorHAnsi" w:cstheme="minorHAnsi"/>
        </w:rPr>
        <w:t>, due to UV fluorescence.</w:t>
      </w:r>
    </w:p>
    <w:p w14:paraId="4AD43E63"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Wipe testing</w:t>
      </w:r>
      <w:r w:rsidRPr="00DC5F61">
        <w:rPr>
          <w:rFonts w:asciiTheme="minorHAnsi" w:hAnsiTheme="minorHAnsi" w:cstheme="minorHAnsi"/>
        </w:rPr>
        <w:t xml:space="preserve"> can be used to detect </w:t>
      </w:r>
      <w:r w:rsidR="00F32B86" w:rsidRPr="00DC5F61">
        <w:rPr>
          <w:rFonts w:asciiTheme="minorHAnsi" w:hAnsiTheme="minorHAnsi" w:cstheme="minorHAnsi"/>
        </w:rPr>
        <w:t xml:space="preserve">any residual </w:t>
      </w:r>
      <w:r w:rsidRPr="00DC5F61">
        <w:rPr>
          <w:rFonts w:asciiTheme="minorHAnsi" w:hAnsiTheme="minorHAnsi" w:cstheme="minorHAnsi"/>
        </w:rPr>
        <w:t>surface decontamination on skin or PPE. Cloth or paper patches are wi</w:t>
      </w:r>
      <w:r w:rsidR="003A149C" w:rsidRPr="00DC5F61">
        <w:rPr>
          <w:rFonts w:asciiTheme="minorHAnsi" w:hAnsiTheme="minorHAnsi" w:cstheme="minorHAnsi"/>
        </w:rPr>
        <w:t xml:space="preserve">ped over predetermined surface areas </w:t>
      </w:r>
      <w:r w:rsidRPr="00DC5F61">
        <w:rPr>
          <w:rFonts w:asciiTheme="minorHAnsi" w:hAnsiTheme="minorHAnsi" w:cstheme="minorHAnsi"/>
        </w:rPr>
        <w:t xml:space="preserve">and are then analyzed in a laboratory. </w:t>
      </w:r>
      <w:r w:rsidR="007B7F89" w:rsidRPr="00DC5F61">
        <w:rPr>
          <w:rFonts w:asciiTheme="minorHAnsi" w:hAnsiTheme="minorHAnsi" w:cstheme="minorHAnsi"/>
        </w:rPr>
        <w:t>T</w:t>
      </w:r>
      <w:r w:rsidRPr="00DC5F61">
        <w:rPr>
          <w:rFonts w:asciiTheme="minorHAnsi" w:hAnsiTheme="minorHAnsi" w:cstheme="minorHAnsi"/>
        </w:rPr>
        <w:t>he cost and time for laboratory analysis limit the usefulness of this method</w:t>
      </w:r>
      <w:r w:rsidR="00AF197E" w:rsidRPr="00DC5F61">
        <w:rPr>
          <w:rFonts w:asciiTheme="minorHAnsi" w:hAnsiTheme="minorHAnsi" w:cstheme="minorHAnsi"/>
        </w:rPr>
        <w:t>.</w:t>
      </w:r>
      <w:r w:rsidRPr="00DC5F61">
        <w:rPr>
          <w:rFonts w:asciiTheme="minorHAnsi" w:hAnsiTheme="minorHAnsi" w:cstheme="minorHAnsi"/>
        </w:rPr>
        <w:t xml:space="preserve"> </w:t>
      </w:r>
    </w:p>
    <w:p w14:paraId="4AD43E64" w14:textId="77777777" w:rsidR="00C03E89"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Commercial kits</w:t>
      </w:r>
      <w:r w:rsidRPr="00DC5F61">
        <w:rPr>
          <w:rFonts w:asciiTheme="minorHAnsi" w:hAnsiTheme="minorHAnsi" w:cstheme="minorHAnsi"/>
        </w:rPr>
        <w:t xml:space="preserve"> are available for </w:t>
      </w:r>
      <w:r w:rsidR="00AF197E" w:rsidRPr="00DC5F61">
        <w:rPr>
          <w:rFonts w:asciiTheme="minorHAnsi" w:hAnsiTheme="minorHAnsi" w:cstheme="minorHAnsi"/>
        </w:rPr>
        <w:t xml:space="preserve">testing </w:t>
      </w:r>
      <w:r w:rsidR="00F32B86" w:rsidRPr="00DC5F61">
        <w:rPr>
          <w:rFonts w:asciiTheme="minorHAnsi" w:hAnsiTheme="minorHAnsi" w:cstheme="minorHAnsi"/>
        </w:rPr>
        <w:t xml:space="preserve">the effectiveness of </w:t>
      </w:r>
      <w:r w:rsidR="00AF197E" w:rsidRPr="00DC5F61">
        <w:rPr>
          <w:rFonts w:asciiTheme="minorHAnsi" w:hAnsiTheme="minorHAnsi" w:cstheme="minorHAnsi"/>
        </w:rPr>
        <w:t xml:space="preserve">surface decontamination </w:t>
      </w:r>
      <w:r w:rsidRPr="00DC5F61">
        <w:rPr>
          <w:rFonts w:asciiTheme="minorHAnsi" w:hAnsiTheme="minorHAnsi" w:cstheme="minorHAnsi"/>
        </w:rPr>
        <w:t xml:space="preserve">for a limited number of chemicals. </w:t>
      </w:r>
      <w:r w:rsidR="00AF197E" w:rsidRPr="00DC5F61">
        <w:rPr>
          <w:rFonts w:asciiTheme="minorHAnsi" w:hAnsiTheme="minorHAnsi" w:cstheme="minorHAnsi"/>
        </w:rPr>
        <w:t>S</w:t>
      </w:r>
      <w:r w:rsidRPr="00DC5F61">
        <w:rPr>
          <w:rFonts w:asciiTheme="minorHAnsi" w:hAnsiTheme="minorHAnsi" w:cstheme="minorHAnsi"/>
        </w:rPr>
        <w:t xml:space="preserve">urface and skin wipes </w:t>
      </w:r>
      <w:r w:rsidR="00AF197E" w:rsidRPr="00DC5F61">
        <w:rPr>
          <w:rFonts w:asciiTheme="minorHAnsi" w:hAnsiTheme="minorHAnsi" w:cstheme="minorHAnsi"/>
        </w:rPr>
        <w:t xml:space="preserve">provide a colorimetric, </w:t>
      </w:r>
      <w:r w:rsidRPr="00DC5F61">
        <w:rPr>
          <w:rFonts w:asciiTheme="minorHAnsi" w:hAnsiTheme="minorHAnsi" w:cstheme="minorHAnsi"/>
        </w:rPr>
        <w:t xml:space="preserve">real-time indication of the presence of trace amounts of </w:t>
      </w:r>
      <w:r w:rsidR="00AF197E" w:rsidRPr="00DC5F61">
        <w:rPr>
          <w:rFonts w:asciiTheme="minorHAnsi" w:hAnsiTheme="minorHAnsi" w:cstheme="minorHAnsi"/>
        </w:rPr>
        <w:t xml:space="preserve">certain </w:t>
      </w:r>
      <w:r w:rsidRPr="00DC5F61">
        <w:rPr>
          <w:rFonts w:asciiTheme="minorHAnsi" w:hAnsiTheme="minorHAnsi" w:cstheme="minorHAnsi"/>
        </w:rPr>
        <w:t>chemical</w:t>
      </w:r>
      <w:r w:rsidR="00AF197E" w:rsidRPr="00DC5F61">
        <w:rPr>
          <w:rFonts w:asciiTheme="minorHAnsi" w:hAnsiTheme="minorHAnsi" w:cstheme="minorHAnsi"/>
        </w:rPr>
        <w:t>s.</w:t>
      </w:r>
      <w:r w:rsidRPr="00DC5F61">
        <w:rPr>
          <w:rFonts w:asciiTheme="minorHAnsi" w:hAnsiTheme="minorHAnsi" w:cstheme="minorHAnsi"/>
        </w:rPr>
        <w:t xml:space="preserve"> </w:t>
      </w:r>
    </w:p>
    <w:p w14:paraId="4AD43E65" w14:textId="77777777" w:rsidR="00C03E89"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Immunoassay kits</w:t>
      </w:r>
      <w:r w:rsidRPr="00DC5F61">
        <w:rPr>
          <w:rFonts w:asciiTheme="minorHAnsi" w:hAnsiTheme="minorHAnsi" w:cstheme="minorHAnsi"/>
        </w:rPr>
        <w:t xml:space="preserve"> can pro</w:t>
      </w:r>
      <w:r w:rsidR="00F32B86" w:rsidRPr="00DC5F61">
        <w:rPr>
          <w:rFonts w:asciiTheme="minorHAnsi" w:hAnsiTheme="minorHAnsi" w:cstheme="minorHAnsi"/>
        </w:rPr>
        <w:t>vide qualitative information on</w:t>
      </w:r>
      <w:r w:rsidR="0068034A" w:rsidRPr="00DC5F61">
        <w:rPr>
          <w:rFonts w:asciiTheme="minorHAnsi" w:hAnsiTheme="minorHAnsi" w:cstheme="minorHAnsi"/>
        </w:rPr>
        <w:t xml:space="preserve"> </w:t>
      </w:r>
      <w:r w:rsidRPr="00DC5F61">
        <w:rPr>
          <w:rFonts w:asciiTheme="minorHAnsi" w:hAnsiTheme="minorHAnsi" w:cstheme="minorHAnsi"/>
        </w:rPr>
        <w:t>site, within an hour, for a variety of pesticides and other toxic chemicals.</w:t>
      </w:r>
    </w:p>
    <w:p w14:paraId="4AD43E66"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Permeation testing</w:t>
      </w:r>
      <w:r w:rsidRPr="00DC5F61">
        <w:rPr>
          <w:rFonts w:asciiTheme="minorHAnsi" w:hAnsiTheme="minorHAnsi" w:cstheme="minorHAnsi"/>
        </w:rPr>
        <w:t xml:space="preserve"> </w:t>
      </w:r>
      <w:r w:rsidR="00C03E89" w:rsidRPr="00DC5F61">
        <w:rPr>
          <w:rFonts w:asciiTheme="minorHAnsi" w:hAnsiTheme="minorHAnsi" w:cstheme="minorHAnsi"/>
        </w:rPr>
        <w:t xml:space="preserve">is used </w:t>
      </w:r>
      <w:r w:rsidR="00F32B86" w:rsidRPr="00DC5F61">
        <w:rPr>
          <w:rFonts w:asciiTheme="minorHAnsi" w:hAnsiTheme="minorHAnsi" w:cstheme="minorHAnsi"/>
        </w:rPr>
        <w:t>to</w:t>
      </w:r>
      <w:r w:rsidRPr="00DC5F61">
        <w:rPr>
          <w:rFonts w:asciiTheme="minorHAnsi" w:hAnsiTheme="minorHAnsi" w:cstheme="minorHAnsi"/>
        </w:rPr>
        <w:t xml:space="preserve"> detect CPC contamination, particularly </w:t>
      </w:r>
      <w:r w:rsidR="00C03E89" w:rsidRPr="00DC5F61">
        <w:rPr>
          <w:rFonts w:asciiTheme="minorHAnsi" w:hAnsiTheme="minorHAnsi" w:cstheme="minorHAnsi"/>
        </w:rPr>
        <w:t>low-volatility chemical contamination.</w:t>
      </w:r>
      <w:r w:rsidRPr="00DC5F61">
        <w:rPr>
          <w:rFonts w:asciiTheme="minorHAnsi" w:hAnsiTheme="minorHAnsi" w:cstheme="minorHAnsi"/>
        </w:rPr>
        <w:t xml:space="preserve"> </w:t>
      </w:r>
      <w:r w:rsidR="00C03E89" w:rsidRPr="00DC5F61">
        <w:rPr>
          <w:rFonts w:asciiTheme="minorHAnsi" w:hAnsiTheme="minorHAnsi" w:cstheme="minorHAnsi"/>
        </w:rPr>
        <w:t>P</w:t>
      </w:r>
      <w:r w:rsidRPr="00DC5F61">
        <w:rPr>
          <w:rFonts w:asciiTheme="minorHAnsi" w:hAnsiTheme="minorHAnsi" w:cstheme="minorHAnsi"/>
        </w:rPr>
        <w:t xml:space="preserve">ieces of the protective garments </w:t>
      </w:r>
      <w:r w:rsidR="00C03E89" w:rsidRPr="00DC5F61">
        <w:rPr>
          <w:rFonts w:asciiTheme="minorHAnsi" w:hAnsiTheme="minorHAnsi" w:cstheme="minorHAnsi"/>
        </w:rPr>
        <w:t xml:space="preserve">must </w:t>
      </w:r>
      <w:r w:rsidRPr="00DC5F61">
        <w:rPr>
          <w:rFonts w:asciiTheme="minorHAnsi" w:hAnsiTheme="minorHAnsi" w:cstheme="minorHAnsi"/>
        </w:rPr>
        <w:t xml:space="preserve">be </w:t>
      </w:r>
      <w:r w:rsidR="00C03E89" w:rsidRPr="00DC5F61">
        <w:rPr>
          <w:rFonts w:asciiTheme="minorHAnsi" w:hAnsiTheme="minorHAnsi" w:cstheme="minorHAnsi"/>
        </w:rPr>
        <w:t xml:space="preserve">analyzed by </w:t>
      </w:r>
      <w:r w:rsidRPr="00DC5F61">
        <w:rPr>
          <w:rFonts w:asciiTheme="minorHAnsi" w:hAnsiTheme="minorHAnsi" w:cstheme="minorHAnsi"/>
        </w:rPr>
        <w:t>a laboratory</w:t>
      </w:r>
      <w:r w:rsidR="00C03E89" w:rsidRPr="00DC5F61">
        <w:rPr>
          <w:rFonts w:asciiTheme="minorHAnsi" w:hAnsiTheme="minorHAnsi" w:cstheme="minorHAnsi"/>
        </w:rPr>
        <w:t xml:space="preserve">. In the event that several suits are similarly contaminated, a single representative garment </w:t>
      </w:r>
      <w:r w:rsidRPr="00DC5F61">
        <w:rPr>
          <w:rFonts w:asciiTheme="minorHAnsi" w:hAnsiTheme="minorHAnsi" w:cstheme="minorHAnsi"/>
        </w:rPr>
        <w:t>c</w:t>
      </w:r>
      <w:r w:rsidR="00C03E89" w:rsidRPr="00DC5F61">
        <w:rPr>
          <w:rFonts w:asciiTheme="minorHAnsi" w:hAnsiTheme="minorHAnsi" w:cstheme="minorHAnsi"/>
        </w:rPr>
        <w:t xml:space="preserve">an </w:t>
      </w:r>
      <w:r w:rsidRPr="00DC5F61">
        <w:rPr>
          <w:rFonts w:asciiTheme="minorHAnsi" w:hAnsiTheme="minorHAnsi" w:cstheme="minorHAnsi"/>
        </w:rPr>
        <w:t>be subjected to</w:t>
      </w:r>
      <w:r w:rsidR="00F32B86" w:rsidRPr="00DC5F61">
        <w:rPr>
          <w:rFonts w:asciiTheme="minorHAnsi" w:hAnsiTheme="minorHAnsi" w:cstheme="minorHAnsi"/>
        </w:rPr>
        <w:t xml:space="preserve"> the</w:t>
      </w:r>
      <w:r w:rsidRPr="00DC5F61">
        <w:rPr>
          <w:rFonts w:asciiTheme="minorHAnsi" w:hAnsiTheme="minorHAnsi" w:cstheme="minorHAnsi"/>
        </w:rPr>
        <w:t xml:space="preserve"> destructive testing by </w:t>
      </w:r>
      <w:r w:rsidR="00C03E89" w:rsidRPr="00DC5F61">
        <w:rPr>
          <w:rFonts w:asciiTheme="minorHAnsi" w:hAnsiTheme="minorHAnsi" w:cstheme="minorHAnsi"/>
        </w:rPr>
        <w:t>the</w:t>
      </w:r>
      <w:r w:rsidRPr="00DC5F61">
        <w:rPr>
          <w:rFonts w:asciiTheme="minorHAnsi" w:hAnsiTheme="minorHAnsi" w:cstheme="minorHAnsi"/>
        </w:rPr>
        <w:t xml:space="preserve"> laboratory</w:t>
      </w:r>
      <w:r w:rsidR="00C03E89" w:rsidRPr="00DC5F61">
        <w:rPr>
          <w:rFonts w:asciiTheme="minorHAnsi" w:hAnsiTheme="minorHAnsi" w:cstheme="minorHAnsi"/>
        </w:rPr>
        <w:t>.</w:t>
      </w:r>
    </w:p>
    <w:p w14:paraId="4AD43E67" w14:textId="77777777" w:rsidR="00C03E89"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b/>
        </w:rPr>
        <w:t>Laboratory analysis of the final rinse solution</w:t>
      </w:r>
      <w:r w:rsidRPr="00DC5F61">
        <w:rPr>
          <w:rFonts w:asciiTheme="minorHAnsi" w:hAnsiTheme="minorHAnsi" w:cstheme="minorHAnsi"/>
        </w:rPr>
        <w:t xml:space="preserve"> </w:t>
      </w:r>
      <w:r w:rsidR="003A149C" w:rsidRPr="00DC5F61">
        <w:rPr>
          <w:rFonts w:asciiTheme="minorHAnsi" w:hAnsiTheme="minorHAnsi" w:cstheme="minorHAnsi"/>
        </w:rPr>
        <w:t xml:space="preserve">can </w:t>
      </w:r>
      <w:r w:rsidR="002A49E4" w:rsidRPr="00DC5F61">
        <w:rPr>
          <w:rFonts w:asciiTheme="minorHAnsi" w:hAnsiTheme="minorHAnsi" w:cstheme="minorHAnsi"/>
        </w:rPr>
        <w:t xml:space="preserve">provide a qualitative </w:t>
      </w:r>
      <w:r w:rsidRPr="00DC5F61">
        <w:rPr>
          <w:rFonts w:asciiTheme="minorHAnsi" w:hAnsiTheme="minorHAnsi" w:cstheme="minorHAnsi"/>
        </w:rPr>
        <w:t>indicat</w:t>
      </w:r>
      <w:r w:rsidR="002A49E4" w:rsidRPr="00DC5F61">
        <w:rPr>
          <w:rFonts w:asciiTheme="minorHAnsi" w:hAnsiTheme="minorHAnsi" w:cstheme="minorHAnsi"/>
        </w:rPr>
        <w:t xml:space="preserve">ion of </w:t>
      </w:r>
      <w:r w:rsidR="003A149C" w:rsidRPr="00DC5F61">
        <w:rPr>
          <w:rFonts w:asciiTheme="minorHAnsi" w:hAnsiTheme="minorHAnsi" w:cstheme="minorHAnsi"/>
        </w:rPr>
        <w:t xml:space="preserve">whether </w:t>
      </w:r>
      <w:r w:rsidRPr="00DC5F61">
        <w:rPr>
          <w:rFonts w:asciiTheme="minorHAnsi" w:hAnsiTheme="minorHAnsi" w:cstheme="minorHAnsi"/>
        </w:rPr>
        <w:t xml:space="preserve">additional decontamination </w:t>
      </w:r>
      <w:r w:rsidR="00C03E89" w:rsidRPr="00DC5F61">
        <w:rPr>
          <w:rFonts w:asciiTheme="minorHAnsi" w:hAnsiTheme="minorHAnsi" w:cstheme="minorHAnsi"/>
        </w:rPr>
        <w:t>is necessary</w:t>
      </w:r>
      <w:r w:rsidR="003A149C" w:rsidRPr="00DC5F61">
        <w:rPr>
          <w:rFonts w:asciiTheme="minorHAnsi" w:hAnsiTheme="minorHAnsi" w:cstheme="minorHAnsi"/>
        </w:rPr>
        <w:t>, based on the presence of high levels of contaminant</w:t>
      </w:r>
      <w:r w:rsidR="00561466" w:rsidRPr="00DC5F61">
        <w:rPr>
          <w:rFonts w:asciiTheme="minorHAnsi" w:hAnsiTheme="minorHAnsi" w:cstheme="minorHAnsi"/>
        </w:rPr>
        <w:t>s</w:t>
      </w:r>
      <w:r w:rsidR="003A149C" w:rsidRPr="00DC5F61">
        <w:rPr>
          <w:rFonts w:asciiTheme="minorHAnsi" w:hAnsiTheme="minorHAnsi" w:cstheme="minorHAnsi"/>
        </w:rPr>
        <w:t xml:space="preserve"> in the solution</w:t>
      </w:r>
      <w:r w:rsidR="00C03E89" w:rsidRPr="00DC5F61">
        <w:rPr>
          <w:rFonts w:asciiTheme="minorHAnsi" w:hAnsiTheme="minorHAnsi" w:cstheme="minorHAnsi"/>
        </w:rPr>
        <w:t>.</w:t>
      </w:r>
    </w:p>
    <w:p w14:paraId="4AD43E68" w14:textId="77777777" w:rsidR="00C90C6A" w:rsidRPr="00DC5F61" w:rsidRDefault="00C90C6A" w:rsidP="00E6325A">
      <w:pPr>
        <w:pStyle w:val="ListBullet"/>
        <w:rPr>
          <w:rFonts w:asciiTheme="minorHAnsi" w:hAnsiTheme="minorHAnsi" w:cstheme="minorHAnsi"/>
        </w:rPr>
      </w:pPr>
      <w:r w:rsidRPr="00DC5F61">
        <w:rPr>
          <w:rFonts w:asciiTheme="minorHAnsi" w:hAnsiTheme="minorHAnsi" w:cstheme="minorHAnsi"/>
          <w:b/>
        </w:rPr>
        <w:t>Photoionization or flame ionization detectors</w:t>
      </w:r>
      <w:r w:rsidRPr="00DC5F61">
        <w:rPr>
          <w:rFonts w:asciiTheme="minorHAnsi" w:hAnsiTheme="minorHAnsi" w:cstheme="minorHAnsi"/>
        </w:rPr>
        <w:t xml:space="preserve"> are sensitive </w:t>
      </w:r>
      <w:r w:rsidR="00C03E89" w:rsidRPr="00DC5F61">
        <w:rPr>
          <w:rFonts w:asciiTheme="minorHAnsi" w:hAnsiTheme="minorHAnsi" w:cstheme="minorHAnsi"/>
        </w:rPr>
        <w:t>air-</w:t>
      </w:r>
      <w:r w:rsidRPr="00DC5F61">
        <w:rPr>
          <w:rFonts w:asciiTheme="minorHAnsi" w:hAnsiTheme="minorHAnsi" w:cstheme="minorHAnsi"/>
        </w:rPr>
        <w:t xml:space="preserve">monitoring instruments that </w:t>
      </w:r>
      <w:r w:rsidR="00C03E89" w:rsidRPr="00DC5F61">
        <w:rPr>
          <w:rFonts w:asciiTheme="minorHAnsi" w:hAnsiTheme="minorHAnsi" w:cstheme="minorHAnsi"/>
        </w:rPr>
        <w:t xml:space="preserve">can </w:t>
      </w:r>
      <w:r w:rsidRPr="00DC5F61">
        <w:rPr>
          <w:rFonts w:asciiTheme="minorHAnsi" w:hAnsiTheme="minorHAnsi" w:cstheme="minorHAnsi"/>
        </w:rPr>
        <w:t>indicate inadequate decontamination by detecting “hot spots” or high residual contaminant levels on PPE.</w:t>
      </w:r>
    </w:p>
    <w:p w14:paraId="4AD43E69" w14:textId="77777777" w:rsidR="009378A4" w:rsidRPr="00DC5F61" w:rsidRDefault="009378A4" w:rsidP="008F08E1">
      <w:pPr>
        <w:pStyle w:val="ListBullet"/>
        <w:numPr>
          <w:ilvl w:val="0"/>
          <w:numId w:val="0"/>
        </w:numPr>
        <w:rPr>
          <w:rFonts w:asciiTheme="minorHAnsi" w:hAnsiTheme="minorHAnsi" w:cstheme="minorHAnsi"/>
        </w:rPr>
      </w:pPr>
    </w:p>
    <w:p w14:paraId="4AD43E6A" w14:textId="77777777" w:rsidR="00A30484" w:rsidRPr="00DC5F61" w:rsidRDefault="00C839D6" w:rsidP="008F08E1">
      <w:pPr>
        <w:pStyle w:val="Heading2"/>
        <w:keepLines/>
        <w:rPr>
          <w:rFonts w:asciiTheme="minorHAnsi" w:hAnsiTheme="minorHAnsi" w:cstheme="minorHAnsi"/>
        </w:rPr>
      </w:pPr>
      <w:bookmarkStart w:id="123" w:name="_5.5_Reuse_of_Decontaminated_PPE"/>
      <w:bookmarkStart w:id="124" w:name="_5.5_Reuse_of"/>
      <w:bookmarkStart w:id="125" w:name="_Toc282522079"/>
      <w:bookmarkEnd w:id="123"/>
      <w:bookmarkEnd w:id="124"/>
      <w:r w:rsidRPr="00DC5F61">
        <w:rPr>
          <w:rFonts w:asciiTheme="minorHAnsi" w:hAnsiTheme="minorHAnsi" w:cstheme="minorHAnsi"/>
        </w:rPr>
        <w:lastRenderedPageBreak/>
        <w:t>5.5</w:t>
      </w:r>
      <w:r w:rsidR="00C90C6A" w:rsidRPr="00DC5F61">
        <w:rPr>
          <w:rFonts w:asciiTheme="minorHAnsi" w:hAnsiTheme="minorHAnsi" w:cstheme="minorHAnsi"/>
        </w:rPr>
        <w:tab/>
        <w:t xml:space="preserve">Reuse of Decontaminated </w:t>
      </w:r>
      <w:r w:rsidR="00C41731" w:rsidRPr="00DC5F61">
        <w:rPr>
          <w:rFonts w:asciiTheme="minorHAnsi" w:hAnsiTheme="minorHAnsi" w:cstheme="minorHAnsi"/>
        </w:rPr>
        <w:t>PPE</w:t>
      </w:r>
      <w:bookmarkEnd w:id="125"/>
    </w:p>
    <w:p w14:paraId="4AD43E6B" w14:textId="77777777" w:rsidR="00A30484" w:rsidRPr="00DC5F61" w:rsidRDefault="00A30484" w:rsidP="008F08E1">
      <w:pPr>
        <w:keepNext/>
        <w:keepLines/>
        <w:widowControl/>
        <w:rPr>
          <w:rFonts w:asciiTheme="minorHAnsi" w:hAnsiTheme="minorHAnsi" w:cstheme="minorHAnsi"/>
          <w:b/>
          <w:bCs/>
        </w:rPr>
      </w:pPr>
    </w:p>
    <w:p w14:paraId="4AD43E6C" w14:textId="77777777" w:rsidR="00C90C6A" w:rsidRPr="00DC5F61" w:rsidRDefault="00C90C6A" w:rsidP="008F08E1">
      <w:pPr>
        <w:keepNext/>
        <w:keepLines/>
        <w:widowControl/>
        <w:rPr>
          <w:rFonts w:asciiTheme="minorHAnsi" w:hAnsiTheme="minorHAnsi" w:cstheme="minorHAnsi"/>
        </w:rPr>
      </w:pPr>
      <w:r w:rsidRPr="00DC5F61">
        <w:rPr>
          <w:rFonts w:asciiTheme="minorHAnsi" w:hAnsiTheme="minorHAnsi" w:cstheme="minorHAnsi"/>
        </w:rPr>
        <w:t xml:space="preserve">The </w:t>
      </w:r>
      <w:r w:rsidR="00F32B86" w:rsidRPr="00DC5F61">
        <w:rPr>
          <w:rFonts w:asciiTheme="minorHAnsi" w:hAnsiTheme="minorHAnsi" w:cstheme="minorHAnsi"/>
          <w:color w:val="000000"/>
          <w:highlight w:val="yellow"/>
        </w:rPr>
        <w:t>HSPC</w:t>
      </w:r>
      <w:r w:rsidR="00561466" w:rsidRPr="00DC5F61">
        <w:rPr>
          <w:rFonts w:asciiTheme="minorHAnsi" w:hAnsiTheme="minorHAnsi" w:cstheme="minorHAnsi"/>
          <w:color w:val="000000"/>
          <w:highlight w:val="yellow"/>
        </w:rPr>
        <w:t>, Onsite Safety Officer,</w:t>
      </w:r>
      <w:r w:rsidRPr="00DC5F61">
        <w:rPr>
          <w:rFonts w:asciiTheme="minorHAnsi" w:hAnsiTheme="minorHAnsi" w:cstheme="minorHAnsi"/>
          <w:color w:val="000000"/>
          <w:highlight w:val="yellow"/>
        </w:rPr>
        <w:t xml:space="preserve"> </w:t>
      </w:r>
      <w:r w:rsidR="00FD4188" w:rsidRPr="00DC5F61">
        <w:rPr>
          <w:rFonts w:asciiTheme="minorHAnsi" w:hAnsiTheme="minorHAnsi" w:cstheme="minorHAnsi"/>
          <w:color w:val="000000"/>
          <w:highlight w:val="yellow"/>
        </w:rPr>
        <w:t xml:space="preserve">or </w:t>
      </w:r>
      <w:r w:rsidRPr="00DC5F61">
        <w:rPr>
          <w:rFonts w:asciiTheme="minorHAnsi" w:hAnsiTheme="minorHAnsi" w:cstheme="minorHAnsi"/>
          <w:color w:val="000000"/>
          <w:highlight w:val="yellow"/>
        </w:rPr>
        <w:t xml:space="preserve">Equipment Manager (or another designated </w:t>
      </w:r>
      <w:r w:rsidR="00F32B86"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rPr>
        <w:t xml:space="preserve"> </w:t>
      </w:r>
      <w:r w:rsidR="00F32B86" w:rsidRPr="00DC5F61">
        <w:rPr>
          <w:rFonts w:asciiTheme="minorHAnsi" w:hAnsiTheme="minorHAnsi" w:cstheme="minorHAnsi"/>
        </w:rPr>
        <w:t xml:space="preserve">must </w:t>
      </w:r>
      <w:r w:rsidRPr="00DC5F61">
        <w:rPr>
          <w:rFonts w:asciiTheme="minorHAnsi" w:hAnsiTheme="minorHAnsi" w:cstheme="minorHAnsi"/>
        </w:rPr>
        <w:t xml:space="preserve">determine if the decontaminated </w:t>
      </w:r>
      <w:smartTag w:uri="urn:schemas-microsoft-com:office:smarttags" w:element="stockticker">
        <w:r w:rsidR="005B760A" w:rsidRPr="00DC5F61">
          <w:rPr>
            <w:rFonts w:asciiTheme="minorHAnsi" w:hAnsiTheme="minorHAnsi" w:cstheme="minorHAnsi"/>
          </w:rPr>
          <w:t>PPE</w:t>
        </w:r>
      </w:smartTag>
      <w:r w:rsidRPr="00DC5F61">
        <w:rPr>
          <w:rFonts w:asciiTheme="minorHAnsi" w:hAnsiTheme="minorHAnsi" w:cstheme="minorHAnsi"/>
        </w:rPr>
        <w:t xml:space="preserve"> can </w:t>
      </w:r>
      <w:r w:rsidR="00A30484" w:rsidRPr="00DC5F61">
        <w:rPr>
          <w:rFonts w:asciiTheme="minorHAnsi" w:hAnsiTheme="minorHAnsi" w:cstheme="minorHAnsi"/>
        </w:rPr>
        <w:t xml:space="preserve">safely </w:t>
      </w:r>
      <w:r w:rsidRPr="00DC5F61">
        <w:rPr>
          <w:rFonts w:asciiTheme="minorHAnsi" w:hAnsiTheme="minorHAnsi" w:cstheme="minorHAnsi"/>
        </w:rPr>
        <w:t xml:space="preserve">be reused. Reuse </w:t>
      </w:r>
      <w:r w:rsidR="00A30484" w:rsidRPr="00DC5F61">
        <w:rPr>
          <w:rFonts w:asciiTheme="minorHAnsi" w:hAnsiTheme="minorHAnsi" w:cstheme="minorHAnsi"/>
        </w:rPr>
        <w:t xml:space="preserve">may be possible </w:t>
      </w:r>
      <w:r w:rsidRPr="00DC5F61">
        <w:rPr>
          <w:rFonts w:asciiTheme="minorHAnsi" w:hAnsiTheme="minorHAnsi" w:cstheme="minorHAnsi"/>
        </w:rPr>
        <w:t xml:space="preserve">if: </w:t>
      </w:r>
    </w:p>
    <w:p w14:paraId="4AD43E6D" w14:textId="77777777" w:rsidR="009378A4" w:rsidRPr="00DC5F61" w:rsidRDefault="009378A4" w:rsidP="008F08E1">
      <w:pPr>
        <w:widowControl/>
        <w:rPr>
          <w:rFonts w:asciiTheme="minorHAnsi" w:hAnsiTheme="minorHAnsi" w:cstheme="minorHAnsi"/>
        </w:rPr>
      </w:pPr>
    </w:p>
    <w:p w14:paraId="4AD43E6E" w14:textId="77777777" w:rsidR="00C90C6A" w:rsidRPr="00DC5F61" w:rsidRDefault="00C90C6A" w:rsidP="00CF2FC7">
      <w:pPr>
        <w:pStyle w:val="ListBullet"/>
        <w:spacing w:after="120"/>
        <w:rPr>
          <w:rFonts w:asciiTheme="minorHAnsi" w:hAnsiTheme="minorHAnsi" w:cstheme="minorHAnsi"/>
        </w:rPr>
      </w:pPr>
      <w:r w:rsidRPr="00DC5F61">
        <w:rPr>
          <w:rFonts w:asciiTheme="minorHAnsi" w:hAnsiTheme="minorHAnsi" w:cstheme="minorHAnsi"/>
        </w:rPr>
        <w:t xml:space="preserve">No </w:t>
      </w:r>
      <w:r w:rsidR="00402BB2" w:rsidRPr="00DC5F61">
        <w:rPr>
          <w:rFonts w:asciiTheme="minorHAnsi" w:hAnsiTheme="minorHAnsi" w:cstheme="minorHAnsi"/>
        </w:rPr>
        <w:t>“</w:t>
      </w:r>
      <w:r w:rsidRPr="00DC5F61">
        <w:rPr>
          <w:rFonts w:asciiTheme="minorHAnsi" w:hAnsiTheme="minorHAnsi" w:cstheme="minorHAnsi"/>
        </w:rPr>
        <w:t>significant</w:t>
      </w:r>
      <w:r w:rsidR="00402BB2" w:rsidRPr="00DC5F61">
        <w:rPr>
          <w:rFonts w:asciiTheme="minorHAnsi" w:hAnsiTheme="minorHAnsi" w:cstheme="minorHAnsi"/>
        </w:rPr>
        <w:t>”</w:t>
      </w:r>
      <w:r w:rsidRPr="00DC5F61">
        <w:rPr>
          <w:rFonts w:asciiTheme="minorHAnsi" w:hAnsiTheme="minorHAnsi" w:cstheme="minorHAnsi"/>
        </w:rPr>
        <w:t xml:space="preserve"> exposures have occurred</w:t>
      </w:r>
      <w:r w:rsidR="001F176A" w:rsidRPr="00DC5F61">
        <w:rPr>
          <w:rFonts w:asciiTheme="minorHAnsi" w:hAnsiTheme="minorHAnsi" w:cstheme="minorHAnsi"/>
        </w:rPr>
        <w:t>, based on permeation rates and contaminant toxicity.</w:t>
      </w:r>
      <w:r w:rsidRPr="00DC5F61">
        <w:rPr>
          <w:rFonts w:asciiTheme="minorHAnsi" w:hAnsiTheme="minorHAnsi" w:cstheme="minorHAnsi"/>
        </w:rPr>
        <w:t xml:space="preserve"> </w:t>
      </w:r>
    </w:p>
    <w:p w14:paraId="4AD43E6F" w14:textId="77777777" w:rsidR="00A30484" w:rsidRPr="00DC5F61" w:rsidRDefault="00C90C6A" w:rsidP="00CF2FC7">
      <w:pPr>
        <w:pStyle w:val="ListBullet"/>
        <w:spacing w:after="120"/>
        <w:rPr>
          <w:rFonts w:asciiTheme="minorHAnsi" w:hAnsiTheme="minorHAnsi" w:cstheme="minorHAnsi"/>
          <w:sz w:val="20"/>
          <w:szCs w:val="20"/>
        </w:rPr>
      </w:pPr>
      <w:r w:rsidRPr="00DC5F61">
        <w:rPr>
          <w:rFonts w:asciiTheme="minorHAnsi" w:hAnsiTheme="minorHAnsi" w:cstheme="minorHAnsi"/>
        </w:rPr>
        <w:t>Decontamination methods have been successful in reducing contamination levels to safe or acceptable concentrations</w:t>
      </w:r>
      <w:r w:rsidR="003A149C" w:rsidRPr="00DC5F61">
        <w:rPr>
          <w:rFonts w:asciiTheme="minorHAnsi" w:hAnsiTheme="minorHAnsi" w:cstheme="minorHAnsi"/>
        </w:rPr>
        <w:t xml:space="preserve">, based on the tests described in </w:t>
      </w:r>
      <w:hyperlink w:anchor="_5.4_Measuring_Decontamination_Effec" w:history="1">
        <w:r w:rsidR="00F32B86" w:rsidRPr="00DC5F61">
          <w:rPr>
            <w:rStyle w:val="Hyperlink"/>
            <w:rFonts w:asciiTheme="minorHAnsi" w:hAnsiTheme="minorHAnsi" w:cstheme="minorHAnsi"/>
          </w:rPr>
          <w:t>S</w:t>
        </w:r>
        <w:r w:rsidR="001F176A" w:rsidRPr="00DC5F61">
          <w:rPr>
            <w:rStyle w:val="Hyperlink"/>
            <w:rFonts w:asciiTheme="minorHAnsi" w:hAnsiTheme="minorHAnsi" w:cstheme="minorHAnsi"/>
          </w:rPr>
          <w:t>ection 5.</w:t>
        </w:r>
        <w:r w:rsidR="00D74E93" w:rsidRPr="00DC5F61">
          <w:rPr>
            <w:rStyle w:val="Hyperlink"/>
            <w:rFonts w:asciiTheme="minorHAnsi" w:hAnsiTheme="minorHAnsi" w:cstheme="minorHAnsi"/>
          </w:rPr>
          <w:t>4</w:t>
        </w:r>
      </w:hyperlink>
      <w:r w:rsidR="001F176A" w:rsidRPr="00DC5F61">
        <w:rPr>
          <w:rFonts w:asciiTheme="minorHAnsi" w:hAnsiTheme="minorHAnsi" w:cstheme="minorHAnsi"/>
        </w:rPr>
        <w:t xml:space="preserve"> above. </w:t>
      </w:r>
    </w:p>
    <w:p w14:paraId="4AD43E70" w14:textId="77777777" w:rsidR="00C90C6A" w:rsidRPr="00DC5F61" w:rsidRDefault="00F32B86" w:rsidP="00E6325A">
      <w:pPr>
        <w:pStyle w:val="ListBullet"/>
        <w:rPr>
          <w:rFonts w:asciiTheme="minorHAnsi" w:hAnsiTheme="minorHAnsi" w:cstheme="minorHAnsi"/>
          <w:sz w:val="20"/>
          <w:szCs w:val="20"/>
        </w:rPr>
      </w:pPr>
      <w:r w:rsidRPr="00DC5F61">
        <w:rPr>
          <w:rFonts w:asciiTheme="minorHAnsi" w:hAnsiTheme="minorHAnsi" w:cstheme="minorHAnsi"/>
        </w:rPr>
        <w:t>T</w:t>
      </w:r>
      <w:r w:rsidR="00C90C6A" w:rsidRPr="00DC5F61">
        <w:rPr>
          <w:rFonts w:asciiTheme="minorHAnsi" w:hAnsiTheme="minorHAnsi" w:cstheme="minorHAnsi"/>
        </w:rPr>
        <w:t>he physical integrity of the CPC has not been compromised.</w:t>
      </w:r>
    </w:p>
    <w:p w14:paraId="4AD43E71" w14:textId="77777777" w:rsidR="00C90C6A" w:rsidRPr="00DC5F61" w:rsidRDefault="00C90C6A" w:rsidP="008F08E1">
      <w:pPr>
        <w:widowControl/>
        <w:rPr>
          <w:rFonts w:asciiTheme="minorHAnsi" w:hAnsiTheme="minorHAnsi" w:cstheme="minorHAnsi"/>
        </w:rPr>
      </w:pPr>
    </w:p>
    <w:p w14:paraId="4AD43E72" w14:textId="77777777" w:rsidR="00EE37F5" w:rsidRPr="00DC5F61" w:rsidRDefault="00EE37F5" w:rsidP="008F08E1">
      <w:pPr>
        <w:pStyle w:val="Heading2"/>
        <w:rPr>
          <w:rFonts w:asciiTheme="minorHAnsi" w:hAnsiTheme="minorHAnsi" w:cstheme="minorHAnsi"/>
        </w:rPr>
      </w:pPr>
      <w:bookmarkStart w:id="126" w:name="_Toc282522080"/>
      <w:r w:rsidRPr="00DC5F61">
        <w:rPr>
          <w:rFonts w:asciiTheme="minorHAnsi" w:hAnsiTheme="minorHAnsi" w:cstheme="minorHAnsi"/>
        </w:rPr>
        <w:t>5.6</w:t>
      </w:r>
      <w:r w:rsidRPr="00DC5F61">
        <w:rPr>
          <w:rFonts w:asciiTheme="minorHAnsi" w:hAnsiTheme="minorHAnsi" w:cstheme="minorHAnsi"/>
        </w:rPr>
        <w:tab/>
        <w:t>Decontamination Equipment</w:t>
      </w:r>
      <w:bookmarkEnd w:id="126"/>
      <w:r w:rsidRPr="00DC5F61">
        <w:rPr>
          <w:rFonts w:asciiTheme="minorHAnsi" w:hAnsiTheme="minorHAnsi" w:cstheme="minorHAnsi"/>
        </w:rPr>
        <w:t xml:space="preserve"> </w:t>
      </w:r>
    </w:p>
    <w:p w14:paraId="4AD43E73" w14:textId="77777777" w:rsidR="00EE37F5" w:rsidRPr="00DC5F61" w:rsidRDefault="00EE37F5" w:rsidP="008F08E1">
      <w:pPr>
        <w:widowControl/>
        <w:rPr>
          <w:rFonts w:asciiTheme="minorHAnsi" w:hAnsiTheme="minorHAnsi" w:cstheme="minorHAnsi"/>
        </w:rPr>
      </w:pPr>
    </w:p>
    <w:p w14:paraId="4AD43E74" w14:textId="77777777" w:rsidR="00EE37F5" w:rsidRPr="00DC5F61" w:rsidRDefault="00EE37F5" w:rsidP="008F08E1">
      <w:pPr>
        <w:widowControl/>
        <w:rPr>
          <w:rFonts w:asciiTheme="minorHAnsi" w:hAnsiTheme="minorHAnsi" w:cstheme="minorHAnsi"/>
        </w:rPr>
      </w:pPr>
      <w:r w:rsidRPr="00DC5F61">
        <w:rPr>
          <w:rFonts w:asciiTheme="minorHAnsi" w:hAnsiTheme="minorHAnsi" w:cstheme="minorHAnsi"/>
        </w:rPr>
        <w:t xml:space="preserve">The </w:t>
      </w:r>
      <w:r w:rsidR="00561466" w:rsidRPr="00DC5F61">
        <w:rPr>
          <w:rFonts w:asciiTheme="minorHAnsi" w:hAnsiTheme="minorHAnsi" w:cstheme="minorHAnsi"/>
          <w:color w:val="000000"/>
          <w:highlight w:val="yellow"/>
        </w:rPr>
        <w:t>O</w:t>
      </w:r>
      <w:r w:rsidR="008661D8" w:rsidRPr="00DC5F61">
        <w:rPr>
          <w:rFonts w:asciiTheme="minorHAnsi" w:hAnsiTheme="minorHAnsi" w:cstheme="minorHAnsi"/>
          <w:color w:val="000000"/>
          <w:highlight w:val="yellow"/>
        </w:rPr>
        <w:t>nsite Safety Officer or</w:t>
      </w:r>
      <w:r w:rsidRPr="00DC5F61">
        <w:rPr>
          <w:rFonts w:asciiTheme="minorHAnsi" w:hAnsiTheme="minorHAnsi" w:cstheme="minorHAnsi"/>
          <w:color w:val="000000"/>
          <w:highlight w:val="yellow"/>
        </w:rPr>
        <w:t xml:space="preserve"> Equipment Manager (or another designated </w:t>
      </w:r>
      <w:r w:rsidR="00F32B86" w:rsidRPr="00DC5F61">
        <w:rPr>
          <w:rFonts w:asciiTheme="minorHAnsi" w:hAnsiTheme="minorHAnsi" w:cstheme="minorHAnsi"/>
          <w:color w:val="000000"/>
          <w:highlight w:val="yellow"/>
        </w:rPr>
        <w:t>person</w:t>
      </w:r>
      <w:r w:rsidRPr="00DC5F61">
        <w:rPr>
          <w:rFonts w:asciiTheme="minorHAnsi" w:hAnsiTheme="minorHAnsi" w:cstheme="minorHAnsi"/>
          <w:color w:val="000000"/>
          <w:highlight w:val="yellow"/>
        </w:rPr>
        <w:t>)</w:t>
      </w:r>
      <w:r w:rsidRPr="00DC5F61">
        <w:rPr>
          <w:rFonts w:asciiTheme="minorHAnsi" w:hAnsiTheme="minorHAnsi" w:cstheme="minorHAnsi"/>
          <w:color w:val="000000"/>
        </w:rPr>
        <w:t xml:space="preserve"> must ensure that adequate decontamination equipment is available for each type of operation. When selecting decontamination equipment, the responsible person </w:t>
      </w:r>
      <w:r w:rsidR="00F32B86" w:rsidRPr="00DC5F61">
        <w:rPr>
          <w:rFonts w:asciiTheme="minorHAnsi" w:hAnsiTheme="minorHAnsi" w:cstheme="minorHAnsi"/>
          <w:color w:val="000000"/>
        </w:rPr>
        <w:t>must</w:t>
      </w:r>
      <w:r w:rsidRPr="00DC5F61">
        <w:rPr>
          <w:rFonts w:asciiTheme="minorHAnsi" w:hAnsiTheme="minorHAnsi" w:cstheme="minorHAnsi"/>
          <w:color w:val="000000"/>
        </w:rPr>
        <w:t xml:space="preserve"> c</w:t>
      </w:r>
      <w:r w:rsidRPr="00DC5F61">
        <w:rPr>
          <w:rFonts w:asciiTheme="minorHAnsi" w:hAnsiTheme="minorHAnsi" w:cstheme="minorHAnsi"/>
        </w:rPr>
        <w:t xml:space="preserve">onsider whether the equipment itself is disposable or </w:t>
      </w:r>
      <w:r w:rsidR="00176453" w:rsidRPr="00DC5F61">
        <w:rPr>
          <w:rFonts w:asciiTheme="minorHAnsi" w:hAnsiTheme="minorHAnsi" w:cstheme="minorHAnsi"/>
        </w:rPr>
        <w:t xml:space="preserve">easily decontaminated for </w:t>
      </w:r>
      <w:r w:rsidRPr="00DC5F61">
        <w:rPr>
          <w:rFonts w:asciiTheme="minorHAnsi" w:hAnsiTheme="minorHAnsi" w:cstheme="minorHAnsi"/>
        </w:rPr>
        <w:t>reus</w:t>
      </w:r>
      <w:r w:rsidR="00176453" w:rsidRPr="00DC5F61">
        <w:rPr>
          <w:rFonts w:asciiTheme="minorHAnsi" w:hAnsiTheme="minorHAnsi" w:cstheme="minorHAnsi"/>
        </w:rPr>
        <w:t>e</w:t>
      </w:r>
      <w:r w:rsidRPr="00DC5F61">
        <w:rPr>
          <w:rFonts w:asciiTheme="minorHAnsi" w:hAnsiTheme="minorHAnsi" w:cstheme="minorHAnsi"/>
        </w:rPr>
        <w:t xml:space="preserve">. </w:t>
      </w:r>
      <w:r w:rsidR="00561466" w:rsidRPr="00DC5F61">
        <w:rPr>
          <w:rFonts w:asciiTheme="minorHAnsi" w:hAnsiTheme="minorHAnsi" w:cstheme="minorHAnsi"/>
        </w:rPr>
        <w:t xml:space="preserve">The following </w:t>
      </w:r>
      <w:r w:rsidR="00FD4188" w:rsidRPr="00DC5F61">
        <w:rPr>
          <w:rFonts w:asciiTheme="minorHAnsi" w:hAnsiTheme="minorHAnsi" w:cstheme="minorHAnsi"/>
        </w:rPr>
        <w:t xml:space="preserve">equipment is </w:t>
      </w:r>
      <w:bookmarkStart w:id="127" w:name="_Toc215306954"/>
      <w:r w:rsidR="00561466" w:rsidRPr="00DC5F61">
        <w:rPr>
          <w:rFonts w:asciiTheme="minorHAnsi" w:hAnsiTheme="minorHAnsi" w:cstheme="minorHAnsi"/>
        </w:rPr>
        <w:t>recommended for decontaminating workers and PPE</w:t>
      </w:r>
      <w:bookmarkEnd w:id="127"/>
      <w:r w:rsidR="00561466" w:rsidRPr="00DC5F61">
        <w:rPr>
          <w:rFonts w:asciiTheme="minorHAnsi" w:hAnsiTheme="minorHAnsi" w:cstheme="minorHAnsi"/>
        </w:rPr>
        <w:t>:</w:t>
      </w:r>
    </w:p>
    <w:p w14:paraId="4AD43E75" w14:textId="77777777" w:rsidR="00561466" w:rsidRPr="00DC5F61" w:rsidRDefault="00561466" w:rsidP="008F08E1">
      <w:pPr>
        <w:widowControl/>
        <w:rPr>
          <w:rFonts w:asciiTheme="minorHAnsi" w:hAnsiTheme="minorHAnsi" w:cstheme="minorHAnsi"/>
        </w:rPr>
      </w:pPr>
    </w:p>
    <w:p w14:paraId="4AD43E76" w14:textId="77777777" w:rsidR="00561466" w:rsidRPr="00DC5F61" w:rsidRDefault="00561466" w:rsidP="00CF2FC7">
      <w:pPr>
        <w:keepNext/>
        <w:keepLines/>
        <w:widowControl/>
        <w:numPr>
          <w:ilvl w:val="0"/>
          <w:numId w:val="62"/>
        </w:numPr>
        <w:spacing w:after="120"/>
        <w:rPr>
          <w:rFonts w:asciiTheme="minorHAnsi" w:hAnsiTheme="minorHAnsi" w:cstheme="minorHAnsi"/>
          <w:b/>
          <w:bCs/>
        </w:rPr>
      </w:pPr>
      <w:r w:rsidRPr="00DC5F61">
        <w:rPr>
          <w:rFonts w:asciiTheme="minorHAnsi" w:hAnsiTheme="minorHAnsi" w:cstheme="minorHAnsi"/>
        </w:rPr>
        <w:t xml:space="preserve">Plastic drop cloths for storing heavily contaminated equipment and outer protective clothing. </w:t>
      </w:r>
    </w:p>
    <w:p w14:paraId="4AD43E77" w14:textId="77777777" w:rsidR="00176453" w:rsidRPr="00DC5F61" w:rsidRDefault="00561466" w:rsidP="00CF2FC7">
      <w:pPr>
        <w:keepNext/>
        <w:keepLines/>
        <w:widowControl/>
        <w:numPr>
          <w:ilvl w:val="0"/>
          <w:numId w:val="62"/>
        </w:numPr>
        <w:spacing w:after="120"/>
        <w:rPr>
          <w:rFonts w:asciiTheme="minorHAnsi" w:hAnsiTheme="minorHAnsi" w:cstheme="minorHAnsi"/>
          <w:b/>
          <w:bCs/>
        </w:rPr>
      </w:pPr>
      <w:r w:rsidRPr="00DC5F61">
        <w:rPr>
          <w:rFonts w:asciiTheme="minorHAnsi" w:hAnsiTheme="minorHAnsi" w:cstheme="minorHAnsi"/>
        </w:rPr>
        <w:t>Drums or suitably lined trash cans for storing disposable clothing and heavily contaminated reusable PPE that must be discarded, and for storing contaminated solutions.</w:t>
      </w:r>
    </w:p>
    <w:p w14:paraId="4AD43E78"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Lined boxes with absorbents for rinsing off solid or liquid contaminants.</w:t>
      </w:r>
    </w:p>
    <w:p w14:paraId="4AD43E79"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Garden sprayers to apply decontamination solutions to CPC that produce relatively low-volume runoff.</w:t>
      </w:r>
    </w:p>
    <w:p w14:paraId="4AD43E7A"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Washing and rinsing solutions selected to reduce contamination and the hazards associated with contaminants.</w:t>
      </w:r>
    </w:p>
    <w:p w14:paraId="4AD43E7B"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Large galvanized tubs, stock tanks, or children's wading pools to hold wash and rinse solutions. These must be at least large enough to accommodate decontamination of the target PPE item (e.g., a worker to place one or both booted feet inside) and must have either no drain or be connected to a collection tank or appropriate treatment system.</w:t>
      </w:r>
    </w:p>
    <w:p w14:paraId="4AD43E7C"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Plastic sheeting, sealed pads with drains, or other appropriate methods for containing and collecting contaminated wash and rinse solutions spilled during decontamination.</w:t>
      </w:r>
    </w:p>
    <w:p w14:paraId="4AD43E7D"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Long-handled, soft-bristled brushes to help wash and rinse off contaminants.</w:t>
      </w:r>
    </w:p>
    <w:p w14:paraId="4AD43E7E"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Paper or cloth towels for drying protective clothing and equipment.</w:t>
      </w:r>
    </w:p>
    <w:p w14:paraId="4AD43E7F"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Colored tarps and signs to distinguish station divides and to guide workers through decontamination stations.</w:t>
      </w:r>
    </w:p>
    <w:p w14:paraId="4AD43E80" w14:textId="77777777" w:rsidR="00561466" w:rsidRPr="00DC5F61" w:rsidRDefault="00561466" w:rsidP="00CF2FC7">
      <w:pPr>
        <w:widowControl/>
        <w:numPr>
          <w:ilvl w:val="0"/>
          <w:numId w:val="62"/>
        </w:numPr>
        <w:spacing w:after="120"/>
        <w:rPr>
          <w:rFonts w:asciiTheme="minorHAnsi" w:hAnsiTheme="minorHAnsi" w:cstheme="minorHAnsi"/>
          <w:b/>
          <w:bCs/>
        </w:rPr>
      </w:pPr>
      <w:r w:rsidRPr="00DC5F61">
        <w:rPr>
          <w:rFonts w:asciiTheme="minorHAnsi" w:hAnsiTheme="minorHAnsi" w:cstheme="minorHAnsi"/>
        </w:rPr>
        <w:t xml:space="preserve">Soap or wash solution, wash cloths, and towels for </w:t>
      </w:r>
      <w:r w:rsidR="008661D8" w:rsidRPr="00DC5F61">
        <w:rPr>
          <w:rFonts w:asciiTheme="minorHAnsi" w:hAnsiTheme="minorHAnsi" w:cstheme="minorHAnsi"/>
        </w:rPr>
        <w:t>workers</w:t>
      </w:r>
      <w:r w:rsidRPr="00DC5F61">
        <w:rPr>
          <w:rFonts w:asciiTheme="minorHAnsi" w:hAnsiTheme="minorHAnsi" w:cstheme="minorHAnsi"/>
        </w:rPr>
        <w:t>.</w:t>
      </w:r>
    </w:p>
    <w:p w14:paraId="4AD43E81" w14:textId="77777777" w:rsidR="00561466" w:rsidRPr="00DC5F61" w:rsidRDefault="00561466" w:rsidP="00E6325A">
      <w:pPr>
        <w:widowControl/>
        <w:numPr>
          <w:ilvl w:val="0"/>
          <w:numId w:val="62"/>
        </w:numPr>
        <w:rPr>
          <w:rFonts w:asciiTheme="minorHAnsi" w:hAnsiTheme="minorHAnsi" w:cstheme="minorHAnsi"/>
          <w:b/>
          <w:bCs/>
        </w:rPr>
      </w:pPr>
      <w:r w:rsidRPr="00DC5F61">
        <w:rPr>
          <w:rFonts w:asciiTheme="minorHAnsi" w:hAnsiTheme="minorHAnsi" w:cstheme="minorHAnsi"/>
        </w:rPr>
        <w:t>PVC piping for temporary showers.</w:t>
      </w:r>
      <w:r w:rsidRPr="00DC5F61">
        <w:rPr>
          <w:rFonts w:asciiTheme="minorHAnsi" w:hAnsiTheme="minorHAnsi" w:cstheme="minorHAnsi"/>
          <w:b/>
        </w:rPr>
        <w:t xml:space="preserve"> </w:t>
      </w:r>
      <w:r w:rsidRPr="00DC5F61">
        <w:rPr>
          <w:rFonts w:asciiTheme="minorHAnsi" w:hAnsiTheme="minorHAnsi" w:cstheme="minorHAnsi"/>
        </w:rPr>
        <w:t>For longer-term field actions, shower facilities for full body wash, or, at a minimum, personal wash sinks (with drains connected to a collection tank or appropriate water treatment system); also, lockers and cabinets for storage of decontaminated clothing and equipment.</w:t>
      </w:r>
    </w:p>
    <w:p w14:paraId="4AD43E82" w14:textId="77777777" w:rsidR="00561466" w:rsidRPr="00DC5F61" w:rsidRDefault="00561466" w:rsidP="008F08E1">
      <w:pPr>
        <w:widowControl/>
        <w:rPr>
          <w:rFonts w:asciiTheme="minorHAnsi" w:hAnsiTheme="minorHAnsi" w:cstheme="minorHAnsi"/>
          <w:b/>
          <w:bCs/>
        </w:rPr>
      </w:pPr>
    </w:p>
    <w:p w14:paraId="4AD43E83" w14:textId="77777777" w:rsidR="000D5AFC" w:rsidRPr="00DC5F61" w:rsidRDefault="000D5AFC" w:rsidP="008F08E1">
      <w:pPr>
        <w:pStyle w:val="Heading2"/>
        <w:rPr>
          <w:rFonts w:asciiTheme="minorHAnsi" w:hAnsiTheme="minorHAnsi" w:cstheme="minorHAnsi"/>
        </w:rPr>
      </w:pPr>
      <w:bookmarkStart w:id="128" w:name="_5.7_PPE_Disposal_1"/>
      <w:bookmarkStart w:id="129" w:name="_Toc282522081"/>
      <w:bookmarkEnd w:id="128"/>
      <w:r w:rsidRPr="00DC5F61">
        <w:rPr>
          <w:rFonts w:asciiTheme="minorHAnsi" w:hAnsiTheme="minorHAnsi" w:cstheme="minorHAnsi"/>
        </w:rPr>
        <w:t>5.7</w:t>
      </w:r>
      <w:r w:rsidRPr="00DC5F61">
        <w:rPr>
          <w:rFonts w:asciiTheme="minorHAnsi" w:hAnsiTheme="minorHAnsi" w:cstheme="minorHAnsi"/>
        </w:rPr>
        <w:tab/>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 xml:space="preserve"> Disposal</w:t>
      </w:r>
      <w:bookmarkEnd w:id="129"/>
      <w:r w:rsidRPr="00DC5F61">
        <w:rPr>
          <w:rFonts w:asciiTheme="minorHAnsi" w:hAnsiTheme="minorHAnsi" w:cstheme="minorHAnsi"/>
        </w:rPr>
        <w:t xml:space="preserve"> </w:t>
      </w:r>
    </w:p>
    <w:p w14:paraId="4AD43E84" w14:textId="77777777" w:rsidR="000D5AFC" w:rsidRPr="00DC5F61" w:rsidRDefault="000D5AFC" w:rsidP="002A065B">
      <w:pPr>
        <w:rPr>
          <w:rFonts w:asciiTheme="minorHAnsi" w:hAnsiTheme="minorHAnsi" w:cstheme="minorHAnsi"/>
        </w:rPr>
      </w:pPr>
    </w:p>
    <w:p w14:paraId="4AD43E85" w14:textId="77777777" w:rsidR="000D5AFC" w:rsidRPr="00DC5F61" w:rsidRDefault="000D5AFC" w:rsidP="008F08E1">
      <w:pPr>
        <w:widowControl/>
        <w:rPr>
          <w:rFonts w:asciiTheme="minorHAnsi" w:hAnsiTheme="minorHAnsi" w:cstheme="minorHAnsi"/>
        </w:rPr>
      </w:pPr>
      <w:r w:rsidRPr="00DC5F61">
        <w:rPr>
          <w:rFonts w:asciiTheme="minorHAnsi" w:hAnsiTheme="minorHAnsi" w:cstheme="minorHAnsi"/>
        </w:rPr>
        <w:t xml:space="preserve">The </w:t>
      </w:r>
      <w:r w:rsidR="008661D8" w:rsidRPr="00DC5F61">
        <w:rPr>
          <w:rFonts w:asciiTheme="minorHAnsi" w:hAnsiTheme="minorHAnsi" w:cstheme="minorHAnsi"/>
          <w:highlight w:val="yellow"/>
        </w:rPr>
        <w:t>Onsite Safety Officer or</w:t>
      </w:r>
      <w:r w:rsidRPr="00DC5F61">
        <w:rPr>
          <w:rFonts w:asciiTheme="minorHAnsi" w:hAnsiTheme="minorHAnsi" w:cstheme="minorHAnsi"/>
          <w:highlight w:val="yellow"/>
        </w:rPr>
        <w:t xml:space="preserve"> Equipment </w:t>
      </w:r>
      <w:r w:rsidR="008661D8" w:rsidRPr="00DC5F61">
        <w:rPr>
          <w:rFonts w:asciiTheme="minorHAnsi" w:hAnsiTheme="minorHAnsi" w:cstheme="minorHAnsi"/>
          <w:highlight w:val="yellow"/>
        </w:rPr>
        <w:t>M</w:t>
      </w:r>
      <w:r w:rsidRPr="00DC5F61">
        <w:rPr>
          <w:rFonts w:asciiTheme="minorHAnsi" w:hAnsiTheme="minorHAnsi" w:cstheme="minorHAnsi"/>
          <w:highlight w:val="yellow"/>
        </w:rPr>
        <w:t>anager (or another designated person)</w:t>
      </w:r>
      <w:r w:rsidRPr="00DC5F61">
        <w:rPr>
          <w:rFonts w:asciiTheme="minorHAnsi" w:hAnsiTheme="minorHAnsi" w:cstheme="minorHAnsi"/>
        </w:rPr>
        <w:t xml:space="preserve"> is responsible for overseeing the safe disposal of all wastes generated from decontaminating PPE, including single-use and excessively contaminated reusable PPE. All decontamination equipment must be decontaminated and/or disposed of </w:t>
      </w:r>
      <w:r w:rsidRPr="00DC5F61">
        <w:rPr>
          <w:rFonts w:asciiTheme="minorHAnsi" w:hAnsiTheme="minorHAnsi" w:cstheme="minorHAnsi"/>
        </w:rPr>
        <w:lastRenderedPageBreak/>
        <w:t xml:space="preserve">properly. Buckets, brushes, tools, and other contaminated equipment must be collected, placed in containers, and labeled appropriately for transport and disposal, according to EPA and U.S. Department of Transportation (DOT) regulations and applicable state and local requirements. </w:t>
      </w:r>
    </w:p>
    <w:p w14:paraId="4AD43E86" w14:textId="77777777" w:rsidR="000D5AFC" w:rsidRPr="00DC5F61" w:rsidRDefault="000D5AFC" w:rsidP="008F08E1">
      <w:pPr>
        <w:widowControl/>
        <w:rPr>
          <w:rFonts w:asciiTheme="minorHAnsi" w:hAnsiTheme="minorHAnsi" w:cstheme="minorHAnsi"/>
        </w:rPr>
      </w:pPr>
    </w:p>
    <w:p w14:paraId="4AD43E87" w14:textId="77777777" w:rsidR="00EF12A6" w:rsidRPr="00DC5F61" w:rsidRDefault="00EF12A6" w:rsidP="008F08E1">
      <w:pPr>
        <w:widowControl/>
        <w:rPr>
          <w:rFonts w:asciiTheme="minorHAnsi" w:hAnsiTheme="minorHAnsi" w:cstheme="minorHAnsi"/>
        </w:rPr>
      </w:pPr>
      <w:bookmarkStart w:id="130" w:name="_5.7_PPE_Disposal"/>
      <w:bookmarkEnd w:id="112"/>
      <w:bookmarkEnd w:id="113"/>
      <w:bookmarkEnd w:id="130"/>
      <w:r w:rsidRPr="00DC5F61">
        <w:rPr>
          <w:rFonts w:asciiTheme="minorHAnsi" w:hAnsiTheme="minorHAnsi" w:cstheme="minorHAnsi"/>
        </w:rPr>
        <w:t xml:space="preserve">PPE must be placed in containers, labeled, and prepared for disposal separately from other forms of waste. Incompatible materials must be segregated. Reusable CPC that is not completely decontaminated must be placed in plastic bags, pending further decontamination and/or disposal. </w:t>
      </w:r>
    </w:p>
    <w:p w14:paraId="4AD43E88" w14:textId="77777777" w:rsidR="00EF12A6" w:rsidRPr="00DC5F61" w:rsidRDefault="00EF12A6" w:rsidP="008F08E1">
      <w:pPr>
        <w:keepNext/>
        <w:keepLines/>
        <w:widowControl/>
        <w:rPr>
          <w:rFonts w:asciiTheme="minorHAnsi" w:hAnsiTheme="minorHAnsi" w:cstheme="minorHAnsi"/>
        </w:rPr>
      </w:pPr>
      <w:r w:rsidRPr="00DC5F61">
        <w:rPr>
          <w:rFonts w:asciiTheme="minorHAnsi" w:hAnsiTheme="minorHAnsi" w:cstheme="minorHAnsi"/>
        </w:rPr>
        <w:t xml:space="preserve">All spent solutions and wash water must be collected and disposed of or treated properly. Since significant amounts of water may be used for decontaminating </w:t>
      </w:r>
      <w:r w:rsidR="008661D8" w:rsidRPr="00DC5F61">
        <w:rPr>
          <w:rFonts w:asciiTheme="minorHAnsi" w:hAnsiTheme="minorHAnsi" w:cstheme="minorHAnsi"/>
        </w:rPr>
        <w:t>work</w:t>
      </w:r>
      <w:r w:rsidRPr="00DC5F61">
        <w:rPr>
          <w:rFonts w:asciiTheme="minorHAnsi" w:hAnsiTheme="minorHAnsi" w:cstheme="minorHAnsi"/>
        </w:rPr>
        <w:t>ers and their PPE, a sufficient supply of containers</w:t>
      </w:r>
      <w:r w:rsidR="008661D8" w:rsidRPr="00DC5F61">
        <w:rPr>
          <w:rFonts w:asciiTheme="minorHAnsi" w:hAnsiTheme="minorHAnsi" w:cstheme="minorHAnsi"/>
        </w:rPr>
        <w:t xml:space="preserve"> must be</w:t>
      </w:r>
      <w:r w:rsidR="004A4EF8" w:rsidRPr="00DC5F61">
        <w:rPr>
          <w:rFonts w:asciiTheme="minorHAnsi" w:hAnsiTheme="minorHAnsi" w:cstheme="minorHAnsi"/>
        </w:rPr>
        <w:t xml:space="preserve"> provided.</w:t>
      </w:r>
      <w:r w:rsidRPr="00DC5F61">
        <w:rPr>
          <w:rFonts w:asciiTheme="minorHAnsi" w:hAnsiTheme="minorHAnsi" w:cstheme="minorHAnsi"/>
        </w:rPr>
        <w:t xml:space="preserve"> </w:t>
      </w:r>
    </w:p>
    <w:p w14:paraId="4AD43E89" w14:textId="77777777" w:rsidR="00EF12A6" w:rsidRPr="00DC5F61" w:rsidRDefault="00EF12A6" w:rsidP="008F08E1">
      <w:pPr>
        <w:widowControl/>
        <w:rPr>
          <w:rFonts w:asciiTheme="minorHAnsi" w:hAnsiTheme="minorHAnsi" w:cstheme="minorHAnsi"/>
        </w:rPr>
      </w:pPr>
    </w:p>
    <w:p w14:paraId="4AD43E8A" w14:textId="77777777" w:rsidR="006559EA" w:rsidRPr="00DC5F61" w:rsidRDefault="006559EA" w:rsidP="008F08E1">
      <w:pPr>
        <w:widowControl/>
        <w:rPr>
          <w:rFonts w:asciiTheme="minorHAnsi" w:hAnsiTheme="minorHAnsi" w:cstheme="minorHAnsi"/>
        </w:rPr>
      </w:pPr>
    </w:p>
    <w:p w14:paraId="4AD43E8B" w14:textId="77777777" w:rsidR="00DE2C84" w:rsidRPr="00DC5F61" w:rsidRDefault="00DE2C84" w:rsidP="008F08E1">
      <w:pPr>
        <w:pStyle w:val="Heading1"/>
        <w:rPr>
          <w:rFonts w:asciiTheme="minorHAnsi" w:hAnsiTheme="minorHAnsi" w:cstheme="minorHAnsi"/>
        </w:rPr>
      </w:pPr>
      <w:bookmarkStart w:id="131" w:name="_6.0_RECORDKEEPING"/>
      <w:bookmarkStart w:id="132" w:name="_Toc282522082"/>
      <w:bookmarkEnd w:id="131"/>
      <w:r w:rsidRPr="00DC5F61">
        <w:rPr>
          <w:rFonts w:asciiTheme="minorHAnsi" w:hAnsiTheme="minorHAnsi" w:cstheme="minorHAnsi"/>
        </w:rPr>
        <w:t>6.0</w:t>
      </w:r>
      <w:r w:rsidRPr="00DC5F61">
        <w:rPr>
          <w:rFonts w:asciiTheme="minorHAnsi" w:hAnsiTheme="minorHAnsi" w:cstheme="minorHAnsi"/>
        </w:rPr>
        <w:tab/>
        <w:t>RECORDKEEPING</w:t>
      </w:r>
      <w:bookmarkEnd w:id="132"/>
    </w:p>
    <w:p w14:paraId="4AD43E8C" w14:textId="77777777" w:rsidR="00DE2C84" w:rsidRPr="00DC5F61" w:rsidRDefault="00DE2C84" w:rsidP="008F08E1">
      <w:pPr>
        <w:widowControl/>
        <w:rPr>
          <w:rFonts w:asciiTheme="minorHAnsi" w:hAnsiTheme="minorHAnsi" w:cstheme="minorHAnsi"/>
          <w:b/>
        </w:rPr>
      </w:pPr>
    </w:p>
    <w:p w14:paraId="4AD43E8D" w14:textId="77777777" w:rsidR="00DE2C84" w:rsidRPr="00DC5F61" w:rsidRDefault="00176453" w:rsidP="008F08E1">
      <w:pPr>
        <w:widowControl/>
        <w:rPr>
          <w:rFonts w:asciiTheme="minorHAnsi" w:hAnsiTheme="minorHAnsi" w:cstheme="minorHAnsi"/>
          <w:color w:val="000000"/>
        </w:rPr>
      </w:pPr>
      <w:r w:rsidRPr="00DC5F61">
        <w:rPr>
          <w:rFonts w:asciiTheme="minorHAnsi" w:hAnsiTheme="minorHAnsi" w:cstheme="minorHAnsi"/>
          <w:color w:val="000000"/>
        </w:rPr>
        <w:t>E</w:t>
      </w:r>
      <w:r w:rsidR="008661D8" w:rsidRPr="00DC5F61">
        <w:rPr>
          <w:rFonts w:asciiTheme="minorHAnsi" w:hAnsiTheme="minorHAnsi" w:cstheme="minorHAnsi"/>
          <w:color w:val="000000"/>
        </w:rPr>
        <w:t>PA’s</w:t>
      </w:r>
      <w:r w:rsidRPr="00DC5F61">
        <w:rPr>
          <w:rFonts w:asciiTheme="minorHAnsi" w:hAnsiTheme="minorHAnsi" w:cstheme="minorHAnsi"/>
          <w:color w:val="000000"/>
        </w:rPr>
        <w:t xml:space="preserve"> recordkeeping</w:t>
      </w:r>
      <w:r w:rsidR="00DE2C84" w:rsidRPr="00DC5F61">
        <w:rPr>
          <w:rFonts w:asciiTheme="minorHAnsi" w:hAnsiTheme="minorHAnsi" w:cstheme="minorHAnsi"/>
          <w:color w:val="000000"/>
        </w:rPr>
        <w:t xml:space="preserve"> </w:t>
      </w:r>
      <w:r w:rsidR="008661D8" w:rsidRPr="00DC5F61">
        <w:rPr>
          <w:rFonts w:asciiTheme="minorHAnsi" w:hAnsiTheme="minorHAnsi" w:cstheme="minorHAnsi"/>
          <w:color w:val="000000"/>
        </w:rPr>
        <w:t xml:space="preserve">goal </w:t>
      </w:r>
      <w:r w:rsidR="00DE2C84" w:rsidRPr="00DC5F61">
        <w:rPr>
          <w:rFonts w:asciiTheme="minorHAnsi" w:hAnsiTheme="minorHAnsi" w:cstheme="minorHAnsi"/>
          <w:color w:val="000000"/>
        </w:rPr>
        <w:t>is to ensure that nationally consistent, readily acce</w:t>
      </w:r>
      <w:r w:rsidR="00835E66" w:rsidRPr="00DC5F61">
        <w:rPr>
          <w:rFonts w:asciiTheme="minorHAnsi" w:hAnsiTheme="minorHAnsi" w:cstheme="minorHAnsi"/>
          <w:color w:val="000000"/>
        </w:rPr>
        <w:t>ssible records are maintained at</w:t>
      </w:r>
      <w:r w:rsidR="00DE2C84" w:rsidRPr="00DC5F61">
        <w:rPr>
          <w:rFonts w:asciiTheme="minorHAnsi" w:hAnsiTheme="minorHAnsi" w:cstheme="minorHAnsi"/>
          <w:color w:val="000000"/>
        </w:rPr>
        <w:t xml:space="preserve"> each EPA organization. </w:t>
      </w:r>
      <w:hyperlink w:anchor="Table_10" w:history="1">
        <w:r w:rsidR="00DE2C84" w:rsidRPr="00DC5F61">
          <w:rPr>
            <w:rStyle w:val="Hyperlink"/>
            <w:rFonts w:asciiTheme="minorHAnsi" w:hAnsiTheme="minorHAnsi" w:cstheme="minorHAnsi"/>
          </w:rPr>
          <w:t>Table</w:t>
        </w:r>
        <w:r w:rsidR="00BF3E08" w:rsidRPr="00DC5F61">
          <w:rPr>
            <w:rStyle w:val="Hyperlink"/>
            <w:rFonts w:asciiTheme="minorHAnsi" w:hAnsiTheme="minorHAnsi" w:cstheme="minorHAnsi"/>
          </w:rPr>
          <w:t xml:space="preserve"> </w:t>
        </w:r>
        <w:r w:rsidR="003B0C5E" w:rsidRPr="00DC5F61">
          <w:rPr>
            <w:rStyle w:val="Hyperlink"/>
            <w:rFonts w:asciiTheme="minorHAnsi" w:hAnsiTheme="minorHAnsi" w:cstheme="minorHAnsi"/>
          </w:rPr>
          <w:t>9</w:t>
        </w:r>
      </w:hyperlink>
      <w:r w:rsidR="00BF3E08" w:rsidRPr="00DC5F61">
        <w:rPr>
          <w:rFonts w:asciiTheme="minorHAnsi" w:hAnsiTheme="minorHAnsi" w:cstheme="minorHAnsi"/>
          <w:color w:val="000000"/>
        </w:rPr>
        <w:t xml:space="preserve"> </w:t>
      </w:r>
      <w:r w:rsidR="00DE2C84" w:rsidRPr="00DC5F61">
        <w:rPr>
          <w:rFonts w:asciiTheme="minorHAnsi" w:hAnsiTheme="minorHAnsi" w:cstheme="minorHAnsi"/>
          <w:color w:val="000000"/>
        </w:rPr>
        <w:t xml:space="preserve">provides details about the specific recordkeeping requirements </w:t>
      </w:r>
      <w:r w:rsidR="008661D8" w:rsidRPr="00DC5F61">
        <w:rPr>
          <w:rFonts w:asciiTheme="minorHAnsi" w:hAnsiTheme="minorHAnsi" w:cstheme="minorHAnsi"/>
          <w:color w:val="000000"/>
        </w:rPr>
        <w:t xml:space="preserve">that must be followed, who is expected to complete specific forms, and who must retain copies of the records. </w:t>
      </w:r>
    </w:p>
    <w:p w14:paraId="4AD43E8E" w14:textId="77777777" w:rsidR="007C0C7F" w:rsidRPr="00DC5F61" w:rsidRDefault="007C0C7F" w:rsidP="008F08E1">
      <w:pPr>
        <w:widowControl/>
        <w:rPr>
          <w:rFonts w:asciiTheme="minorHAnsi" w:hAnsiTheme="minorHAnsi" w:cstheme="minorHAnsi"/>
          <w:color w:val="000000"/>
        </w:rPr>
      </w:pPr>
    </w:p>
    <w:p w14:paraId="4AD43E8F" w14:textId="77777777" w:rsidR="00DE2C84" w:rsidRPr="00DC5F61" w:rsidRDefault="00DE2C84" w:rsidP="002A065B">
      <w:pPr>
        <w:jc w:val="center"/>
        <w:rPr>
          <w:rFonts w:asciiTheme="minorHAnsi" w:hAnsiTheme="minorHAnsi" w:cstheme="minorHAnsi"/>
          <w:b/>
        </w:rPr>
      </w:pPr>
      <w:bookmarkStart w:id="133" w:name="Table_10"/>
      <w:bookmarkStart w:id="134" w:name="_Toc325293128"/>
      <w:bookmarkEnd w:id="133"/>
      <w:r w:rsidRPr="00DC5F61">
        <w:rPr>
          <w:rStyle w:val="Heading6Char1"/>
          <w:rFonts w:asciiTheme="minorHAnsi" w:hAnsiTheme="minorHAnsi" w:cstheme="minorHAnsi"/>
        </w:rPr>
        <w:t xml:space="preserve">Table </w:t>
      </w:r>
      <w:r w:rsidR="003B0C5E" w:rsidRPr="00DC5F61">
        <w:rPr>
          <w:rStyle w:val="Heading6Char1"/>
          <w:rFonts w:asciiTheme="minorHAnsi" w:hAnsiTheme="minorHAnsi" w:cstheme="minorHAnsi"/>
        </w:rPr>
        <w:t>9</w:t>
      </w:r>
      <w:r w:rsidR="005623C4" w:rsidRPr="00DC5F61">
        <w:rPr>
          <w:rStyle w:val="Heading6Char1"/>
          <w:rFonts w:asciiTheme="minorHAnsi" w:hAnsiTheme="minorHAnsi" w:cstheme="minorHAnsi"/>
        </w:rPr>
        <w:br/>
      </w:r>
      <w:r w:rsidR="008B052B" w:rsidRPr="00DC5F61">
        <w:rPr>
          <w:rStyle w:val="Heading6Char1"/>
          <w:rFonts w:asciiTheme="minorHAnsi" w:hAnsiTheme="minorHAnsi" w:cstheme="minorHAnsi"/>
        </w:rPr>
        <w:t>PPE</w:t>
      </w:r>
      <w:r w:rsidRPr="00DC5F61">
        <w:rPr>
          <w:rStyle w:val="Heading6Char1"/>
          <w:rFonts w:asciiTheme="minorHAnsi" w:hAnsiTheme="minorHAnsi" w:cstheme="minorHAnsi"/>
        </w:rPr>
        <w:t xml:space="preserve"> Record Retention Requirements</w:t>
      </w:r>
      <w:r w:rsidR="003D0C84" w:rsidRPr="00DC5F61">
        <w:rPr>
          <w:rFonts w:asciiTheme="minorHAnsi" w:hAnsiTheme="minorHAnsi" w:cstheme="minorHAnsi"/>
          <w:b/>
          <w:vertAlign w:val="superscript"/>
        </w:rPr>
        <w:t>a</w:t>
      </w:r>
      <w:bookmarkEnd w:id="134"/>
    </w:p>
    <w:p w14:paraId="4AD43E90" w14:textId="77777777" w:rsidR="00DE2C84" w:rsidRPr="00DC5F61" w:rsidRDefault="00DE2C84" w:rsidP="008F08E1">
      <w:pPr>
        <w:keepNext/>
        <w:keepLines/>
        <w:widowControl/>
        <w:rPr>
          <w:rFonts w:asciiTheme="minorHAnsi" w:hAnsiTheme="minorHAnsi" w:cstheme="minorHAnsi"/>
          <w:color w:val="000000"/>
        </w:rPr>
      </w:pPr>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2464"/>
        <w:gridCol w:w="2463"/>
        <w:gridCol w:w="2340"/>
        <w:gridCol w:w="2340"/>
      </w:tblGrid>
      <w:tr w:rsidR="00DE2C84" w:rsidRPr="00DC5F61" w14:paraId="4AD43E95" w14:textId="77777777">
        <w:trPr>
          <w:cantSplit/>
          <w:tblHeader/>
          <w:jc w:val="center"/>
        </w:trPr>
        <w:tc>
          <w:tcPr>
            <w:tcW w:w="2464" w:type="dxa"/>
            <w:shd w:val="pct10" w:color="auto" w:fill="auto"/>
            <w:tcMar>
              <w:top w:w="14" w:type="dxa"/>
              <w:bottom w:w="14" w:type="dxa"/>
            </w:tcMar>
            <w:vAlign w:val="center"/>
          </w:tcPr>
          <w:p w14:paraId="4AD43E91" w14:textId="77777777" w:rsidR="00DE2C84" w:rsidRPr="00DC5F61" w:rsidRDefault="00DE2C84" w:rsidP="008F08E1">
            <w:pPr>
              <w:pStyle w:val="TableText"/>
              <w:keepNext/>
              <w:keepLines/>
              <w:jc w:val="center"/>
              <w:rPr>
                <w:rFonts w:asciiTheme="minorHAnsi" w:hAnsiTheme="minorHAnsi" w:cstheme="minorHAnsi"/>
                <w:b/>
              </w:rPr>
            </w:pPr>
            <w:r w:rsidRPr="00DC5F61">
              <w:rPr>
                <w:rFonts w:asciiTheme="minorHAnsi" w:hAnsiTheme="minorHAnsi" w:cstheme="minorHAnsi"/>
                <w:b/>
              </w:rPr>
              <w:t>Required Record</w:t>
            </w:r>
          </w:p>
        </w:tc>
        <w:tc>
          <w:tcPr>
            <w:tcW w:w="2463" w:type="dxa"/>
            <w:shd w:val="pct10" w:color="auto" w:fill="auto"/>
            <w:tcMar>
              <w:top w:w="14" w:type="dxa"/>
              <w:bottom w:w="14" w:type="dxa"/>
            </w:tcMar>
            <w:vAlign w:val="center"/>
          </w:tcPr>
          <w:p w14:paraId="4AD43E92" w14:textId="77777777" w:rsidR="00DE2C84" w:rsidRPr="00DC5F61" w:rsidRDefault="00DE2C84" w:rsidP="008F08E1">
            <w:pPr>
              <w:pStyle w:val="TableText"/>
              <w:keepNext/>
              <w:keepLines/>
              <w:jc w:val="center"/>
              <w:rPr>
                <w:rFonts w:asciiTheme="minorHAnsi" w:hAnsiTheme="minorHAnsi" w:cstheme="minorHAnsi"/>
                <w:b/>
                <w:bCs/>
              </w:rPr>
            </w:pPr>
            <w:r w:rsidRPr="00DC5F61">
              <w:rPr>
                <w:rFonts w:asciiTheme="minorHAnsi" w:hAnsiTheme="minorHAnsi" w:cstheme="minorHAnsi"/>
                <w:b/>
                <w:bCs/>
              </w:rPr>
              <w:t>Specified Form</w:t>
            </w:r>
          </w:p>
        </w:tc>
        <w:tc>
          <w:tcPr>
            <w:tcW w:w="2340" w:type="dxa"/>
            <w:shd w:val="pct10" w:color="auto" w:fill="auto"/>
            <w:tcMar>
              <w:top w:w="14" w:type="dxa"/>
              <w:bottom w:w="14" w:type="dxa"/>
            </w:tcMar>
            <w:vAlign w:val="center"/>
          </w:tcPr>
          <w:p w14:paraId="4AD43E93" w14:textId="77777777" w:rsidR="00DE2C84" w:rsidRPr="00DC5F61" w:rsidRDefault="00DE2C84" w:rsidP="008F08E1">
            <w:pPr>
              <w:pStyle w:val="TableText"/>
              <w:keepNext/>
              <w:keepLines/>
              <w:jc w:val="center"/>
              <w:rPr>
                <w:rFonts w:asciiTheme="minorHAnsi" w:hAnsiTheme="minorHAnsi" w:cstheme="minorHAnsi"/>
                <w:b/>
                <w:bCs/>
              </w:rPr>
            </w:pPr>
            <w:r w:rsidRPr="00DC5F61">
              <w:rPr>
                <w:rFonts w:asciiTheme="minorHAnsi" w:hAnsiTheme="minorHAnsi" w:cstheme="minorHAnsi"/>
                <w:b/>
                <w:bCs/>
              </w:rPr>
              <w:t>Completed By</w:t>
            </w:r>
            <w:r w:rsidR="003D0C84" w:rsidRPr="00DC5F61">
              <w:rPr>
                <w:rFonts w:asciiTheme="minorHAnsi" w:hAnsiTheme="minorHAnsi" w:cstheme="minorHAnsi"/>
                <w:b/>
                <w:bCs/>
                <w:vertAlign w:val="superscript"/>
              </w:rPr>
              <w:t>b</w:t>
            </w:r>
          </w:p>
        </w:tc>
        <w:tc>
          <w:tcPr>
            <w:tcW w:w="2340" w:type="dxa"/>
            <w:shd w:val="pct10" w:color="auto" w:fill="auto"/>
            <w:tcMar>
              <w:top w:w="14" w:type="dxa"/>
              <w:bottom w:w="14" w:type="dxa"/>
            </w:tcMar>
            <w:vAlign w:val="center"/>
          </w:tcPr>
          <w:p w14:paraId="4AD43E94" w14:textId="77777777" w:rsidR="00DE2C84" w:rsidRPr="00DC5F61" w:rsidRDefault="00DE2C84" w:rsidP="008F08E1">
            <w:pPr>
              <w:pStyle w:val="TableText"/>
              <w:keepNext/>
              <w:keepLines/>
              <w:jc w:val="center"/>
              <w:rPr>
                <w:rFonts w:asciiTheme="minorHAnsi" w:hAnsiTheme="minorHAnsi" w:cstheme="minorHAnsi"/>
                <w:b/>
                <w:bCs/>
              </w:rPr>
            </w:pPr>
            <w:r w:rsidRPr="00DC5F61">
              <w:rPr>
                <w:rFonts w:asciiTheme="minorHAnsi" w:hAnsiTheme="minorHAnsi" w:cstheme="minorHAnsi"/>
                <w:b/>
                <w:bCs/>
              </w:rPr>
              <w:t>Retained By</w:t>
            </w:r>
            <w:r w:rsidR="00E66B42" w:rsidRPr="00DC5F61">
              <w:rPr>
                <w:rFonts w:asciiTheme="minorHAnsi" w:hAnsiTheme="minorHAnsi" w:cstheme="minorHAnsi"/>
                <w:b/>
                <w:bCs/>
                <w:vertAlign w:val="superscript"/>
              </w:rPr>
              <w:t>b</w:t>
            </w:r>
          </w:p>
        </w:tc>
      </w:tr>
      <w:tr w:rsidR="00DE2C84" w:rsidRPr="00DC5F61" w14:paraId="4AD43E9D" w14:textId="77777777">
        <w:trPr>
          <w:cantSplit/>
          <w:jc w:val="center"/>
        </w:trPr>
        <w:tc>
          <w:tcPr>
            <w:tcW w:w="2464" w:type="dxa"/>
            <w:tcMar>
              <w:top w:w="14" w:type="dxa"/>
              <w:bottom w:w="14" w:type="dxa"/>
            </w:tcMar>
          </w:tcPr>
          <w:p w14:paraId="4AD43E96" w14:textId="77777777" w:rsidR="00DE2C84" w:rsidRPr="00DC5F61" w:rsidRDefault="00DE2C84" w:rsidP="008F08E1">
            <w:pPr>
              <w:pStyle w:val="TableText"/>
              <w:rPr>
                <w:rFonts w:asciiTheme="minorHAnsi" w:hAnsiTheme="minorHAnsi" w:cstheme="minorHAnsi"/>
              </w:rPr>
            </w:pPr>
            <w:r w:rsidRPr="00DC5F61">
              <w:rPr>
                <w:rFonts w:asciiTheme="minorHAnsi" w:hAnsiTheme="minorHAnsi" w:cstheme="minorHAnsi"/>
              </w:rPr>
              <w:t xml:space="preserve">Organization’s written </w:t>
            </w:r>
            <w:r w:rsidR="008B052B" w:rsidRPr="00DC5F61">
              <w:rPr>
                <w:rFonts w:asciiTheme="minorHAnsi" w:hAnsiTheme="minorHAnsi" w:cstheme="minorHAnsi"/>
              </w:rPr>
              <w:t xml:space="preserve">PPE </w:t>
            </w:r>
            <w:r w:rsidR="005F4C9C" w:rsidRPr="00DC5F61">
              <w:rPr>
                <w:rFonts w:asciiTheme="minorHAnsi" w:hAnsiTheme="minorHAnsi" w:cstheme="minorHAnsi"/>
              </w:rPr>
              <w:t>program</w:t>
            </w:r>
            <w:r w:rsidR="003D0C84" w:rsidRPr="00DC5F61">
              <w:rPr>
                <w:rFonts w:asciiTheme="minorHAnsi" w:hAnsiTheme="minorHAnsi" w:cstheme="minorHAnsi"/>
                <w:vertAlign w:val="superscript"/>
              </w:rPr>
              <w:t>d</w:t>
            </w:r>
          </w:p>
        </w:tc>
        <w:tc>
          <w:tcPr>
            <w:tcW w:w="2463" w:type="dxa"/>
            <w:tcMar>
              <w:top w:w="14" w:type="dxa"/>
              <w:bottom w:w="14" w:type="dxa"/>
            </w:tcMar>
          </w:tcPr>
          <w:p w14:paraId="4AD43E97" w14:textId="77777777" w:rsidR="00DE2C84" w:rsidRPr="00DC5F61" w:rsidRDefault="00DE2C84" w:rsidP="008F08E1">
            <w:pPr>
              <w:pStyle w:val="TableText"/>
              <w:rPr>
                <w:rFonts w:asciiTheme="minorHAnsi" w:hAnsiTheme="minorHAnsi" w:cstheme="minorHAnsi"/>
              </w:rPr>
            </w:pPr>
            <w:r w:rsidRPr="00DC5F61">
              <w:rPr>
                <w:rFonts w:asciiTheme="minorHAnsi" w:hAnsiTheme="minorHAnsi" w:cstheme="minorHAnsi"/>
              </w:rPr>
              <w:t xml:space="preserve">Customized version of this chapter </w:t>
            </w:r>
          </w:p>
        </w:tc>
        <w:tc>
          <w:tcPr>
            <w:tcW w:w="2340" w:type="dxa"/>
            <w:tcMar>
              <w:top w:w="14" w:type="dxa"/>
              <w:bottom w:w="14" w:type="dxa"/>
            </w:tcMar>
          </w:tcPr>
          <w:p w14:paraId="4AD43E98" w14:textId="77777777" w:rsidR="00DE2C84" w:rsidRPr="00DC5F61" w:rsidRDefault="00DE2C84" w:rsidP="00DB2F6F">
            <w:pPr>
              <w:pStyle w:val="TableText"/>
              <w:numPr>
                <w:ilvl w:val="0"/>
                <w:numId w:val="69"/>
              </w:numPr>
              <w:ind w:left="207" w:hanging="207"/>
              <w:rPr>
                <w:rFonts w:asciiTheme="minorHAnsi" w:hAnsiTheme="minorHAnsi" w:cstheme="minorHAnsi"/>
              </w:rPr>
            </w:pPr>
            <w:r w:rsidRPr="00DC5F61">
              <w:rPr>
                <w:rFonts w:asciiTheme="minorHAnsi" w:hAnsiTheme="minorHAnsi" w:cstheme="minorHAnsi"/>
              </w:rPr>
              <w:t>SHEMP Manager</w:t>
            </w:r>
          </w:p>
          <w:p w14:paraId="4AD43E99" w14:textId="77777777" w:rsidR="00DE2C84" w:rsidRPr="00DC5F61" w:rsidRDefault="00DE2C84" w:rsidP="00DB2F6F">
            <w:pPr>
              <w:pStyle w:val="TableText"/>
              <w:numPr>
                <w:ilvl w:val="0"/>
                <w:numId w:val="69"/>
              </w:numPr>
              <w:ind w:left="207" w:hanging="207"/>
              <w:rPr>
                <w:rFonts w:asciiTheme="minorHAnsi" w:hAnsiTheme="minorHAnsi" w:cstheme="minorHAnsi"/>
              </w:rPr>
            </w:pPr>
            <w:r w:rsidRPr="00DC5F61">
              <w:rPr>
                <w:rFonts w:asciiTheme="minorHAnsi" w:hAnsiTheme="minorHAnsi" w:cstheme="minorHAnsi"/>
              </w:rPr>
              <w:t>Removal Manager</w:t>
            </w:r>
          </w:p>
          <w:p w14:paraId="4AD43E9A" w14:textId="77777777" w:rsidR="00DE2C84" w:rsidRPr="00DC5F61" w:rsidRDefault="00DE2C84" w:rsidP="00955BE0">
            <w:pPr>
              <w:pStyle w:val="TableText"/>
              <w:numPr>
                <w:ilvl w:val="0"/>
                <w:numId w:val="69"/>
              </w:numPr>
              <w:ind w:left="207" w:hanging="207"/>
              <w:rPr>
                <w:rFonts w:asciiTheme="minorHAnsi" w:hAnsiTheme="minorHAnsi" w:cstheme="minorHAnsi"/>
              </w:rPr>
            </w:pPr>
            <w:r w:rsidRPr="00DC5F61">
              <w:rPr>
                <w:rFonts w:asciiTheme="minorHAnsi" w:hAnsiTheme="minorHAnsi" w:cstheme="minorHAnsi"/>
              </w:rPr>
              <w:t xml:space="preserve">HSPC </w:t>
            </w:r>
          </w:p>
        </w:tc>
        <w:tc>
          <w:tcPr>
            <w:tcW w:w="2340" w:type="dxa"/>
            <w:tcMar>
              <w:top w:w="14" w:type="dxa"/>
              <w:bottom w:w="14" w:type="dxa"/>
            </w:tcMar>
          </w:tcPr>
          <w:p w14:paraId="4AD43E9B" w14:textId="77777777" w:rsidR="00DE2C84" w:rsidRPr="00DC5F61" w:rsidRDefault="00DE2C84" w:rsidP="006472C2">
            <w:pPr>
              <w:pStyle w:val="TableText"/>
              <w:numPr>
                <w:ilvl w:val="0"/>
                <w:numId w:val="69"/>
              </w:numPr>
              <w:ind w:left="207" w:hanging="207"/>
              <w:rPr>
                <w:rFonts w:asciiTheme="minorHAnsi" w:hAnsiTheme="minorHAnsi" w:cstheme="minorHAnsi"/>
              </w:rPr>
            </w:pPr>
            <w:r w:rsidRPr="00DC5F61">
              <w:rPr>
                <w:rFonts w:asciiTheme="minorHAnsi" w:hAnsiTheme="minorHAnsi" w:cstheme="minorHAnsi"/>
              </w:rPr>
              <w:t>SHEMP Manager</w:t>
            </w:r>
          </w:p>
          <w:p w14:paraId="4AD43E9C" w14:textId="77777777" w:rsidR="005F4C9C" w:rsidRPr="00DC5F61" w:rsidRDefault="005F4C9C" w:rsidP="006472C2">
            <w:pPr>
              <w:pStyle w:val="TableText"/>
              <w:numPr>
                <w:ilvl w:val="0"/>
                <w:numId w:val="69"/>
              </w:numPr>
              <w:ind w:left="207" w:hanging="207"/>
              <w:rPr>
                <w:rFonts w:asciiTheme="minorHAnsi" w:hAnsiTheme="minorHAnsi" w:cstheme="minorHAnsi"/>
              </w:rPr>
            </w:pPr>
            <w:r w:rsidRPr="00DC5F61">
              <w:rPr>
                <w:rFonts w:asciiTheme="minorHAnsi" w:hAnsiTheme="minorHAnsi" w:cstheme="minorHAnsi"/>
              </w:rPr>
              <w:t>HSPC</w:t>
            </w:r>
          </w:p>
        </w:tc>
      </w:tr>
      <w:tr w:rsidR="00DE2C84" w:rsidRPr="00DC5F61" w14:paraId="4AD43EA3" w14:textId="77777777">
        <w:trPr>
          <w:cantSplit/>
          <w:jc w:val="center"/>
        </w:trPr>
        <w:tc>
          <w:tcPr>
            <w:tcW w:w="2464" w:type="dxa"/>
            <w:tcMar>
              <w:top w:w="14" w:type="dxa"/>
              <w:bottom w:w="14" w:type="dxa"/>
            </w:tcMar>
          </w:tcPr>
          <w:p w14:paraId="4AD43E9E" w14:textId="77777777" w:rsidR="00DE2C84" w:rsidRPr="00DC5F61" w:rsidRDefault="00DE2C84" w:rsidP="008F08E1">
            <w:pPr>
              <w:pStyle w:val="TableText"/>
              <w:rPr>
                <w:rFonts w:asciiTheme="minorHAnsi" w:hAnsiTheme="minorHAnsi" w:cstheme="minorHAnsi"/>
              </w:rPr>
            </w:pPr>
            <w:r w:rsidRPr="00DC5F61">
              <w:rPr>
                <w:rFonts w:asciiTheme="minorHAnsi" w:hAnsiTheme="minorHAnsi" w:cstheme="minorHAnsi"/>
              </w:rPr>
              <w:t xml:space="preserve">Site-specific </w:t>
            </w:r>
            <w:r w:rsidR="008B052B" w:rsidRPr="00DC5F61">
              <w:rPr>
                <w:rFonts w:asciiTheme="minorHAnsi" w:hAnsiTheme="minorHAnsi" w:cstheme="minorHAnsi"/>
              </w:rPr>
              <w:t>PPE</w:t>
            </w:r>
            <w:r w:rsidRPr="00DC5F61">
              <w:rPr>
                <w:rFonts w:asciiTheme="minorHAnsi" w:hAnsiTheme="minorHAnsi" w:cstheme="minorHAnsi"/>
              </w:rPr>
              <w:t xml:space="preserve"> </w:t>
            </w:r>
            <w:r w:rsidR="00607C2B" w:rsidRPr="00DC5F61">
              <w:rPr>
                <w:rFonts w:asciiTheme="minorHAnsi" w:hAnsiTheme="minorHAnsi" w:cstheme="minorHAnsi"/>
              </w:rPr>
              <w:t>procedures for HASPs</w:t>
            </w:r>
            <w:r w:rsidR="003D0C84" w:rsidRPr="00DC5F61">
              <w:rPr>
                <w:rFonts w:asciiTheme="minorHAnsi" w:hAnsiTheme="minorHAnsi" w:cstheme="minorHAnsi"/>
                <w:vertAlign w:val="superscript"/>
              </w:rPr>
              <w:t>d</w:t>
            </w:r>
          </w:p>
        </w:tc>
        <w:tc>
          <w:tcPr>
            <w:tcW w:w="2463" w:type="dxa"/>
            <w:tcMar>
              <w:top w:w="14" w:type="dxa"/>
              <w:bottom w:w="14" w:type="dxa"/>
            </w:tcMar>
          </w:tcPr>
          <w:p w14:paraId="4AD43E9F" w14:textId="77777777" w:rsidR="00DE2C84" w:rsidRPr="00DC5F61" w:rsidRDefault="00A06242" w:rsidP="008F08E1">
            <w:pPr>
              <w:pStyle w:val="TableText"/>
              <w:rPr>
                <w:rFonts w:asciiTheme="minorHAnsi" w:hAnsiTheme="minorHAnsi" w:cstheme="minorHAnsi"/>
              </w:rPr>
            </w:pPr>
            <w:r w:rsidRPr="00DC5F61">
              <w:rPr>
                <w:rFonts w:asciiTheme="minorHAnsi" w:hAnsiTheme="minorHAnsi" w:cstheme="minorHAnsi"/>
              </w:rPr>
              <w:t xml:space="preserve">Incorporated into </w:t>
            </w:r>
            <w:r w:rsidR="00DE2C84" w:rsidRPr="00DC5F61">
              <w:rPr>
                <w:rFonts w:asciiTheme="minorHAnsi" w:hAnsiTheme="minorHAnsi" w:cstheme="minorHAnsi"/>
              </w:rPr>
              <w:t xml:space="preserve">site-specific HASP </w:t>
            </w:r>
          </w:p>
        </w:tc>
        <w:tc>
          <w:tcPr>
            <w:tcW w:w="2340" w:type="dxa"/>
            <w:tcMar>
              <w:top w:w="14" w:type="dxa"/>
              <w:bottom w:w="14" w:type="dxa"/>
            </w:tcMar>
          </w:tcPr>
          <w:p w14:paraId="4AD43EA0" w14:textId="77777777" w:rsidR="005F4C9C" w:rsidRPr="00DC5F61" w:rsidRDefault="0004012E" w:rsidP="00955BE0">
            <w:pPr>
              <w:pStyle w:val="TableText"/>
              <w:rPr>
                <w:rFonts w:asciiTheme="minorHAnsi" w:hAnsiTheme="minorHAnsi" w:cstheme="minorHAnsi"/>
              </w:rPr>
            </w:pPr>
            <w:r w:rsidRPr="00DC5F61">
              <w:rPr>
                <w:rFonts w:asciiTheme="minorHAnsi" w:hAnsiTheme="minorHAnsi" w:cstheme="minorHAnsi"/>
              </w:rPr>
              <w:t xml:space="preserve">Emergency </w:t>
            </w:r>
            <w:r w:rsidR="00955BE0" w:rsidRPr="00DC5F61">
              <w:rPr>
                <w:rFonts w:asciiTheme="minorHAnsi" w:hAnsiTheme="minorHAnsi" w:cstheme="minorHAnsi"/>
              </w:rPr>
              <w:t>r</w:t>
            </w:r>
            <w:r w:rsidR="00AE072F" w:rsidRPr="00DC5F61">
              <w:rPr>
                <w:rFonts w:asciiTheme="minorHAnsi" w:hAnsiTheme="minorHAnsi" w:cstheme="minorHAnsi"/>
              </w:rPr>
              <w:t xml:space="preserve">esponders </w:t>
            </w:r>
          </w:p>
        </w:tc>
        <w:tc>
          <w:tcPr>
            <w:tcW w:w="2340" w:type="dxa"/>
            <w:tcMar>
              <w:top w:w="14" w:type="dxa"/>
              <w:bottom w:w="14" w:type="dxa"/>
            </w:tcMar>
          </w:tcPr>
          <w:p w14:paraId="4AD43EA1" w14:textId="77777777" w:rsidR="006472C2" w:rsidRPr="00DC5F61" w:rsidRDefault="00955BE0" w:rsidP="006472C2">
            <w:pPr>
              <w:pStyle w:val="TableText"/>
              <w:numPr>
                <w:ilvl w:val="0"/>
                <w:numId w:val="70"/>
              </w:numPr>
              <w:ind w:left="207" w:hanging="207"/>
              <w:rPr>
                <w:rFonts w:asciiTheme="minorHAnsi" w:hAnsiTheme="minorHAnsi" w:cstheme="minorHAnsi"/>
              </w:rPr>
            </w:pPr>
            <w:r w:rsidRPr="00DC5F61">
              <w:rPr>
                <w:rFonts w:asciiTheme="minorHAnsi" w:hAnsiTheme="minorHAnsi" w:cstheme="minorHAnsi"/>
              </w:rPr>
              <w:t>Emergency r</w:t>
            </w:r>
            <w:r w:rsidR="00AE072F" w:rsidRPr="00DC5F61">
              <w:rPr>
                <w:rFonts w:asciiTheme="minorHAnsi" w:hAnsiTheme="minorHAnsi" w:cstheme="minorHAnsi"/>
              </w:rPr>
              <w:t>esponders</w:t>
            </w:r>
          </w:p>
          <w:p w14:paraId="4AD43EA2" w14:textId="77777777" w:rsidR="00607C2B" w:rsidRPr="00DC5F61" w:rsidRDefault="0004012E" w:rsidP="006472C2">
            <w:pPr>
              <w:pStyle w:val="TableText"/>
              <w:numPr>
                <w:ilvl w:val="0"/>
                <w:numId w:val="70"/>
              </w:numPr>
              <w:ind w:left="207" w:hanging="207"/>
              <w:rPr>
                <w:rFonts w:asciiTheme="minorHAnsi" w:hAnsiTheme="minorHAnsi" w:cstheme="minorHAnsi"/>
              </w:rPr>
            </w:pPr>
            <w:r w:rsidRPr="00DC5F61">
              <w:rPr>
                <w:rFonts w:asciiTheme="minorHAnsi" w:hAnsiTheme="minorHAnsi" w:cstheme="minorHAnsi"/>
              </w:rPr>
              <w:t>Site f</w:t>
            </w:r>
            <w:r w:rsidR="00607C2B" w:rsidRPr="00DC5F61">
              <w:rPr>
                <w:rFonts w:asciiTheme="minorHAnsi" w:hAnsiTheme="minorHAnsi" w:cstheme="minorHAnsi"/>
              </w:rPr>
              <w:t>ile</w:t>
            </w:r>
          </w:p>
        </w:tc>
      </w:tr>
      <w:tr w:rsidR="00DE2C84" w:rsidRPr="00DC5F61" w14:paraId="4AD43EAB" w14:textId="77777777">
        <w:trPr>
          <w:cantSplit/>
          <w:jc w:val="center"/>
        </w:trPr>
        <w:tc>
          <w:tcPr>
            <w:tcW w:w="2464" w:type="dxa"/>
            <w:tcMar>
              <w:top w:w="14" w:type="dxa"/>
              <w:bottom w:w="14" w:type="dxa"/>
            </w:tcMar>
          </w:tcPr>
          <w:p w14:paraId="4AD43EA4" w14:textId="77777777" w:rsidR="00DE2C84" w:rsidRPr="00DC5F61" w:rsidRDefault="00DE2C84" w:rsidP="008F08E1">
            <w:pPr>
              <w:pStyle w:val="TableText"/>
              <w:rPr>
                <w:rFonts w:asciiTheme="minorHAnsi" w:hAnsiTheme="minorHAnsi" w:cstheme="minorHAnsi"/>
              </w:rPr>
            </w:pPr>
            <w:r w:rsidRPr="00DC5F61">
              <w:rPr>
                <w:rFonts w:asciiTheme="minorHAnsi" w:hAnsiTheme="minorHAnsi" w:cstheme="minorHAnsi"/>
              </w:rPr>
              <w:t xml:space="preserve">Site-specific </w:t>
            </w:r>
            <w:r w:rsidR="00604E4D" w:rsidRPr="00DC5F61">
              <w:rPr>
                <w:rFonts w:asciiTheme="minorHAnsi" w:hAnsiTheme="minorHAnsi" w:cstheme="minorHAnsi"/>
              </w:rPr>
              <w:t xml:space="preserve">PPE </w:t>
            </w:r>
            <w:r w:rsidRPr="00DC5F61">
              <w:rPr>
                <w:rFonts w:asciiTheme="minorHAnsi" w:hAnsiTheme="minorHAnsi" w:cstheme="minorHAnsi"/>
              </w:rPr>
              <w:t>hazard assessment form and certification</w:t>
            </w:r>
            <w:r w:rsidR="003D0C84" w:rsidRPr="00DC5F61">
              <w:rPr>
                <w:rFonts w:asciiTheme="minorHAnsi" w:hAnsiTheme="minorHAnsi" w:cstheme="minorHAnsi"/>
                <w:vertAlign w:val="superscript"/>
              </w:rPr>
              <w:t>e</w:t>
            </w:r>
            <w:r w:rsidRPr="00DC5F61">
              <w:rPr>
                <w:rFonts w:asciiTheme="minorHAnsi" w:hAnsiTheme="minorHAnsi" w:cstheme="minorHAnsi"/>
              </w:rPr>
              <w:t xml:space="preserve"> of hazard assessment</w:t>
            </w:r>
          </w:p>
        </w:tc>
        <w:tc>
          <w:tcPr>
            <w:tcW w:w="2463" w:type="dxa"/>
            <w:tcMar>
              <w:top w:w="14" w:type="dxa"/>
              <w:bottom w:w="14" w:type="dxa"/>
            </w:tcMar>
          </w:tcPr>
          <w:p w14:paraId="4AD43EA5" w14:textId="77777777" w:rsidR="00DE2C84" w:rsidRPr="00DC5F61" w:rsidRDefault="00ED2262" w:rsidP="00AA59B3">
            <w:pPr>
              <w:pStyle w:val="TableText"/>
              <w:rPr>
                <w:rFonts w:asciiTheme="minorHAnsi" w:hAnsiTheme="minorHAnsi" w:cstheme="minorHAnsi"/>
              </w:rPr>
            </w:pPr>
            <w:hyperlink w:anchor="Appen_H" w:history="1">
              <w:r w:rsidR="00DE2C84" w:rsidRPr="00DC5F61">
                <w:rPr>
                  <w:rStyle w:val="Hyperlink"/>
                  <w:rFonts w:asciiTheme="minorHAnsi" w:hAnsiTheme="minorHAnsi" w:cstheme="minorHAnsi"/>
                </w:rPr>
                <w:t xml:space="preserve">Appendix </w:t>
              </w:r>
              <w:r w:rsidR="00AA59B3" w:rsidRPr="00DC5F61">
                <w:rPr>
                  <w:rStyle w:val="Hyperlink"/>
                  <w:rFonts w:asciiTheme="minorHAnsi" w:hAnsiTheme="minorHAnsi" w:cstheme="minorHAnsi"/>
                </w:rPr>
                <w:t>E</w:t>
              </w:r>
            </w:hyperlink>
            <w:r w:rsidR="00607C2B" w:rsidRPr="00DC5F61">
              <w:rPr>
                <w:rFonts w:asciiTheme="minorHAnsi" w:hAnsiTheme="minorHAnsi" w:cstheme="minorHAnsi"/>
              </w:rPr>
              <w:t xml:space="preserve"> (Sample</w:t>
            </w:r>
            <w:r w:rsidR="007D6E08" w:rsidRPr="00DC5F61">
              <w:rPr>
                <w:rFonts w:asciiTheme="minorHAnsi" w:hAnsiTheme="minorHAnsi" w:cstheme="minorHAnsi"/>
              </w:rPr>
              <w:t xml:space="preserve"> </w:t>
            </w:r>
            <w:r w:rsidR="003565A6" w:rsidRPr="00DC5F61">
              <w:rPr>
                <w:rFonts w:asciiTheme="minorHAnsi" w:hAnsiTheme="minorHAnsi" w:cstheme="minorHAnsi"/>
              </w:rPr>
              <w:t>site hazard assessment and certification form</w:t>
            </w:r>
            <w:r w:rsidR="00607C2B" w:rsidRPr="00DC5F61">
              <w:rPr>
                <w:rFonts w:asciiTheme="minorHAnsi" w:hAnsiTheme="minorHAnsi" w:cstheme="minorHAnsi"/>
              </w:rPr>
              <w:t>), which may be incorporated into the HASP</w:t>
            </w:r>
          </w:p>
        </w:tc>
        <w:tc>
          <w:tcPr>
            <w:tcW w:w="2340" w:type="dxa"/>
            <w:tcMar>
              <w:top w:w="14" w:type="dxa"/>
              <w:bottom w:w="14" w:type="dxa"/>
            </w:tcMar>
          </w:tcPr>
          <w:p w14:paraId="4AD43EA6" w14:textId="77777777" w:rsidR="00DE2C84" w:rsidRPr="00DC5F61" w:rsidRDefault="00AE072F" w:rsidP="00955BE0">
            <w:pPr>
              <w:pStyle w:val="TableText"/>
              <w:rPr>
                <w:rFonts w:asciiTheme="minorHAnsi" w:hAnsiTheme="minorHAnsi" w:cstheme="minorHAnsi"/>
              </w:rPr>
            </w:pPr>
            <w:r w:rsidRPr="00DC5F61">
              <w:rPr>
                <w:rFonts w:asciiTheme="minorHAnsi" w:hAnsiTheme="minorHAnsi" w:cstheme="minorHAnsi"/>
              </w:rPr>
              <w:t xml:space="preserve">Emergency </w:t>
            </w:r>
            <w:r w:rsidR="00955BE0" w:rsidRPr="00DC5F61">
              <w:rPr>
                <w:rFonts w:asciiTheme="minorHAnsi" w:hAnsiTheme="minorHAnsi" w:cstheme="minorHAnsi"/>
              </w:rPr>
              <w:t>r</w:t>
            </w:r>
            <w:r w:rsidRPr="00DC5F61">
              <w:rPr>
                <w:rFonts w:asciiTheme="minorHAnsi" w:hAnsiTheme="minorHAnsi" w:cstheme="minorHAnsi"/>
              </w:rPr>
              <w:t>esponders</w:t>
            </w:r>
          </w:p>
        </w:tc>
        <w:tc>
          <w:tcPr>
            <w:tcW w:w="2340" w:type="dxa"/>
            <w:tcMar>
              <w:top w:w="14" w:type="dxa"/>
              <w:bottom w:w="14" w:type="dxa"/>
            </w:tcMar>
          </w:tcPr>
          <w:p w14:paraId="4AD43EA7" w14:textId="77777777" w:rsidR="005F4C9C" w:rsidRPr="00DC5F61" w:rsidRDefault="005F4C9C" w:rsidP="006472C2">
            <w:pPr>
              <w:pStyle w:val="TableText"/>
              <w:numPr>
                <w:ilvl w:val="0"/>
                <w:numId w:val="71"/>
              </w:numPr>
              <w:ind w:left="207" w:hanging="207"/>
              <w:rPr>
                <w:rFonts w:asciiTheme="minorHAnsi" w:hAnsiTheme="minorHAnsi" w:cstheme="minorHAnsi"/>
              </w:rPr>
            </w:pPr>
            <w:r w:rsidRPr="00DC5F61">
              <w:rPr>
                <w:rFonts w:asciiTheme="minorHAnsi" w:hAnsiTheme="minorHAnsi" w:cstheme="minorHAnsi"/>
              </w:rPr>
              <w:t>Removal Manager</w:t>
            </w:r>
          </w:p>
          <w:p w14:paraId="4AD43EA8" w14:textId="77777777" w:rsidR="00F879B4" w:rsidRPr="00DC5F61" w:rsidRDefault="00F879B4" w:rsidP="006472C2">
            <w:pPr>
              <w:pStyle w:val="TableText"/>
              <w:keepNext/>
              <w:keepLines/>
              <w:numPr>
                <w:ilvl w:val="0"/>
                <w:numId w:val="71"/>
              </w:numPr>
              <w:ind w:left="207" w:hanging="207"/>
              <w:rPr>
                <w:rFonts w:asciiTheme="minorHAnsi" w:hAnsiTheme="minorHAnsi" w:cstheme="minorHAnsi"/>
              </w:rPr>
            </w:pPr>
            <w:r w:rsidRPr="00DC5F61">
              <w:rPr>
                <w:rFonts w:asciiTheme="minorHAnsi" w:hAnsiTheme="minorHAnsi" w:cstheme="minorHAnsi"/>
              </w:rPr>
              <w:t>HSPC</w:t>
            </w:r>
          </w:p>
          <w:p w14:paraId="4AD43EA9" w14:textId="77777777" w:rsidR="00DE2C84" w:rsidRPr="00DC5F61" w:rsidRDefault="00D7697A" w:rsidP="006472C2">
            <w:pPr>
              <w:pStyle w:val="TableText"/>
              <w:keepNext/>
              <w:keepLines/>
              <w:numPr>
                <w:ilvl w:val="0"/>
                <w:numId w:val="71"/>
              </w:numPr>
              <w:ind w:left="207" w:hanging="207"/>
              <w:rPr>
                <w:rFonts w:asciiTheme="minorHAnsi" w:hAnsiTheme="minorHAnsi" w:cstheme="minorHAnsi"/>
              </w:rPr>
            </w:pPr>
            <w:r w:rsidRPr="00DC5F61">
              <w:rPr>
                <w:rFonts w:asciiTheme="minorHAnsi" w:hAnsiTheme="minorHAnsi" w:cstheme="minorHAnsi"/>
              </w:rPr>
              <w:t>Emergency r</w:t>
            </w:r>
            <w:r w:rsidR="00DE2C84" w:rsidRPr="00DC5F61">
              <w:rPr>
                <w:rFonts w:asciiTheme="minorHAnsi" w:hAnsiTheme="minorHAnsi" w:cstheme="minorHAnsi"/>
              </w:rPr>
              <w:t>esponders</w:t>
            </w:r>
          </w:p>
          <w:p w14:paraId="4AD43EAA" w14:textId="77777777" w:rsidR="00607C2B" w:rsidRPr="00DC5F61" w:rsidRDefault="00607C2B" w:rsidP="006472C2">
            <w:pPr>
              <w:pStyle w:val="TableText"/>
              <w:numPr>
                <w:ilvl w:val="0"/>
                <w:numId w:val="71"/>
              </w:numPr>
              <w:ind w:left="207" w:hanging="207"/>
              <w:rPr>
                <w:rFonts w:asciiTheme="minorHAnsi" w:hAnsiTheme="minorHAnsi" w:cstheme="minorHAnsi"/>
              </w:rPr>
            </w:pPr>
            <w:r w:rsidRPr="00DC5F61">
              <w:rPr>
                <w:rFonts w:asciiTheme="minorHAnsi" w:hAnsiTheme="minorHAnsi" w:cstheme="minorHAnsi"/>
              </w:rPr>
              <w:t xml:space="preserve">Site </w:t>
            </w:r>
            <w:r w:rsidR="0004012E" w:rsidRPr="00DC5F61">
              <w:rPr>
                <w:rFonts w:asciiTheme="minorHAnsi" w:hAnsiTheme="minorHAnsi" w:cstheme="minorHAnsi"/>
              </w:rPr>
              <w:t>f</w:t>
            </w:r>
            <w:r w:rsidRPr="00DC5F61">
              <w:rPr>
                <w:rFonts w:asciiTheme="minorHAnsi" w:hAnsiTheme="minorHAnsi" w:cstheme="minorHAnsi"/>
              </w:rPr>
              <w:t>ile</w:t>
            </w:r>
          </w:p>
        </w:tc>
      </w:tr>
      <w:tr w:rsidR="00DE2C84" w:rsidRPr="00DC5F61" w14:paraId="4AD43EB4" w14:textId="77777777">
        <w:trPr>
          <w:cantSplit/>
          <w:jc w:val="center"/>
        </w:trPr>
        <w:tc>
          <w:tcPr>
            <w:tcW w:w="2464" w:type="dxa"/>
            <w:shd w:val="clear" w:color="auto" w:fill="auto"/>
            <w:tcMar>
              <w:top w:w="14" w:type="dxa"/>
              <w:bottom w:w="14" w:type="dxa"/>
            </w:tcMar>
          </w:tcPr>
          <w:p w14:paraId="4AD43EAC" w14:textId="77777777" w:rsidR="00DE2C84" w:rsidRPr="00DC5F61" w:rsidRDefault="00DE2C84" w:rsidP="008F08E1">
            <w:pPr>
              <w:pStyle w:val="TableText"/>
              <w:keepNext/>
              <w:keepLines/>
              <w:rPr>
                <w:rFonts w:asciiTheme="minorHAnsi" w:hAnsiTheme="minorHAnsi" w:cstheme="minorHAnsi"/>
              </w:rPr>
            </w:pPr>
            <w:r w:rsidRPr="00DC5F61">
              <w:rPr>
                <w:rFonts w:asciiTheme="minorHAnsi" w:hAnsiTheme="minorHAnsi" w:cstheme="minorHAnsi"/>
              </w:rPr>
              <w:t>Records related to procurement, inspection, and maintenance of PPE</w:t>
            </w:r>
          </w:p>
        </w:tc>
        <w:tc>
          <w:tcPr>
            <w:tcW w:w="2463" w:type="dxa"/>
            <w:tcMar>
              <w:top w:w="14" w:type="dxa"/>
              <w:bottom w:w="14" w:type="dxa"/>
            </w:tcMar>
          </w:tcPr>
          <w:p w14:paraId="4AD43EAD" w14:textId="77777777" w:rsidR="00DE2C84" w:rsidRPr="00DC5F61" w:rsidRDefault="00ED2262" w:rsidP="008F08E1">
            <w:pPr>
              <w:pStyle w:val="TableText"/>
              <w:keepNext/>
              <w:keepLines/>
              <w:rPr>
                <w:rFonts w:asciiTheme="minorHAnsi" w:hAnsiTheme="minorHAnsi" w:cstheme="minorHAnsi"/>
              </w:rPr>
            </w:pPr>
            <w:hyperlink r:id="rId115" w:history="1">
              <w:r w:rsidR="00AA59B3" w:rsidRPr="00DC5F61">
                <w:rPr>
                  <w:rStyle w:val="Hyperlink"/>
                  <w:rFonts w:asciiTheme="minorHAnsi" w:hAnsiTheme="minorHAnsi" w:cstheme="minorHAnsi"/>
                </w:rPr>
                <w:t>“Forms” section of the manual’s website</w:t>
              </w:r>
            </w:hyperlink>
            <w:r w:rsidR="00DE2C84" w:rsidRPr="00DC5F61">
              <w:rPr>
                <w:rFonts w:asciiTheme="minorHAnsi" w:hAnsiTheme="minorHAnsi" w:cstheme="minorHAnsi"/>
              </w:rPr>
              <w:t xml:space="preserve"> (</w:t>
            </w:r>
            <w:r w:rsidR="00BB5B2A" w:rsidRPr="00DC5F61">
              <w:rPr>
                <w:rFonts w:asciiTheme="minorHAnsi" w:hAnsiTheme="minorHAnsi" w:cstheme="minorHAnsi"/>
              </w:rPr>
              <w:t>Sample i</w:t>
            </w:r>
            <w:r w:rsidR="00DE2C84" w:rsidRPr="00DC5F61">
              <w:rPr>
                <w:rFonts w:asciiTheme="minorHAnsi" w:hAnsiTheme="minorHAnsi" w:cstheme="minorHAnsi"/>
              </w:rPr>
              <w:t>nspection checklist)</w:t>
            </w:r>
          </w:p>
        </w:tc>
        <w:tc>
          <w:tcPr>
            <w:tcW w:w="2340" w:type="dxa"/>
            <w:tcMar>
              <w:top w:w="14" w:type="dxa"/>
              <w:bottom w:w="14" w:type="dxa"/>
            </w:tcMar>
          </w:tcPr>
          <w:p w14:paraId="4AD43EAE" w14:textId="77777777" w:rsidR="00DE2C84" w:rsidRPr="00DC5F61" w:rsidRDefault="005F4C9C" w:rsidP="00DB2F6F">
            <w:pPr>
              <w:pStyle w:val="TableText"/>
              <w:keepNext/>
              <w:keepLines/>
              <w:numPr>
                <w:ilvl w:val="0"/>
                <w:numId w:val="73"/>
              </w:numPr>
              <w:ind w:left="207" w:hanging="180"/>
              <w:rPr>
                <w:rFonts w:asciiTheme="minorHAnsi" w:hAnsiTheme="minorHAnsi" w:cstheme="minorHAnsi"/>
              </w:rPr>
            </w:pPr>
            <w:r w:rsidRPr="00DC5F61">
              <w:rPr>
                <w:rFonts w:asciiTheme="minorHAnsi" w:hAnsiTheme="minorHAnsi" w:cstheme="minorHAnsi"/>
              </w:rPr>
              <w:t>HSPC</w:t>
            </w:r>
          </w:p>
          <w:p w14:paraId="4AD43EAF" w14:textId="3640D832" w:rsidR="008661D8" w:rsidRPr="00DC5F61" w:rsidRDefault="008661D8" w:rsidP="00DB2F6F">
            <w:pPr>
              <w:pStyle w:val="TableText"/>
              <w:keepNext/>
              <w:keepLines/>
              <w:numPr>
                <w:ilvl w:val="0"/>
                <w:numId w:val="73"/>
              </w:numPr>
              <w:ind w:left="207" w:hanging="180"/>
              <w:rPr>
                <w:rFonts w:asciiTheme="minorHAnsi" w:hAnsiTheme="minorHAnsi" w:cstheme="minorHAnsi"/>
              </w:rPr>
            </w:pPr>
            <w:r w:rsidRPr="00DC5F61">
              <w:rPr>
                <w:rFonts w:asciiTheme="minorHAnsi" w:hAnsiTheme="minorHAnsi" w:cstheme="minorHAnsi"/>
              </w:rPr>
              <w:t>Equipment Manager</w:t>
            </w:r>
          </w:p>
          <w:p w14:paraId="4AD43EB0" w14:textId="7282892F" w:rsidR="00DE2C84" w:rsidRPr="00DC5F61" w:rsidRDefault="000079EE" w:rsidP="008F08E1">
            <w:pPr>
              <w:pStyle w:val="TableText"/>
              <w:keepNext/>
              <w:keepLines/>
              <w:numPr>
                <w:ilvl w:val="0"/>
                <w:numId w:val="73"/>
              </w:numPr>
              <w:ind w:left="207" w:hanging="180"/>
              <w:rPr>
                <w:rFonts w:asciiTheme="minorHAnsi" w:hAnsiTheme="minorHAnsi" w:cstheme="minorHAnsi"/>
              </w:rPr>
            </w:pPr>
            <w:r w:rsidRPr="00DC5F61">
              <w:rPr>
                <w:rFonts w:asciiTheme="minorHAnsi" w:hAnsiTheme="minorHAnsi" w:cstheme="minorHAnsi"/>
              </w:rPr>
              <w:t>Region 4 Readiness Center Contractors</w:t>
            </w:r>
          </w:p>
        </w:tc>
        <w:tc>
          <w:tcPr>
            <w:tcW w:w="2340" w:type="dxa"/>
            <w:tcMar>
              <w:top w:w="14" w:type="dxa"/>
              <w:bottom w:w="14" w:type="dxa"/>
            </w:tcMar>
          </w:tcPr>
          <w:p w14:paraId="4AD43EB2" w14:textId="14D5BE5F" w:rsidR="00F879B4" w:rsidRPr="00DC5F61" w:rsidRDefault="008661D8" w:rsidP="006472C2">
            <w:pPr>
              <w:pStyle w:val="TableText"/>
              <w:keepNext/>
              <w:keepLines/>
              <w:numPr>
                <w:ilvl w:val="0"/>
                <w:numId w:val="72"/>
              </w:numPr>
              <w:ind w:left="207" w:hanging="207"/>
              <w:rPr>
                <w:rFonts w:asciiTheme="minorHAnsi" w:hAnsiTheme="minorHAnsi" w:cstheme="minorHAnsi"/>
              </w:rPr>
            </w:pPr>
            <w:r w:rsidRPr="00DC5F61">
              <w:rPr>
                <w:rFonts w:asciiTheme="minorHAnsi" w:hAnsiTheme="minorHAnsi" w:cstheme="minorHAnsi"/>
              </w:rPr>
              <w:t>Equipment Manager</w:t>
            </w:r>
          </w:p>
          <w:p w14:paraId="66F5045F" w14:textId="6DA06A10" w:rsidR="000079EE" w:rsidRPr="00DC5F61" w:rsidRDefault="000079EE" w:rsidP="006472C2">
            <w:pPr>
              <w:pStyle w:val="TableText"/>
              <w:keepNext/>
              <w:keepLines/>
              <w:numPr>
                <w:ilvl w:val="0"/>
                <w:numId w:val="72"/>
              </w:numPr>
              <w:ind w:left="207" w:hanging="207"/>
              <w:rPr>
                <w:rFonts w:asciiTheme="minorHAnsi" w:hAnsiTheme="minorHAnsi" w:cstheme="minorHAnsi"/>
              </w:rPr>
            </w:pPr>
            <w:r w:rsidRPr="00DC5F61">
              <w:rPr>
                <w:rFonts w:asciiTheme="minorHAnsi" w:hAnsiTheme="minorHAnsi" w:cstheme="minorHAnsi"/>
              </w:rPr>
              <w:t>Region 4 Readiness Center Contractors</w:t>
            </w:r>
          </w:p>
          <w:p w14:paraId="4AD43EB3" w14:textId="77777777" w:rsidR="00DE2C84" w:rsidRPr="00DC5F61" w:rsidRDefault="00DE2C84" w:rsidP="006472C2">
            <w:pPr>
              <w:pStyle w:val="TableText"/>
              <w:keepNext/>
              <w:keepLines/>
              <w:ind w:left="207" w:hanging="207"/>
              <w:rPr>
                <w:rFonts w:asciiTheme="minorHAnsi" w:hAnsiTheme="minorHAnsi" w:cstheme="minorHAnsi"/>
              </w:rPr>
            </w:pPr>
          </w:p>
        </w:tc>
      </w:tr>
      <w:tr w:rsidR="00DE2C84" w:rsidRPr="00DC5F61" w14:paraId="4AD43EBB" w14:textId="77777777">
        <w:trPr>
          <w:cantSplit/>
          <w:jc w:val="center"/>
        </w:trPr>
        <w:tc>
          <w:tcPr>
            <w:tcW w:w="2464" w:type="dxa"/>
            <w:tcMar>
              <w:top w:w="14" w:type="dxa"/>
              <w:bottom w:w="14" w:type="dxa"/>
            </w:tcMar>
          </w:tcPr>
          <w:p w14:paraId="4AD43EB5" w14:textId="77777777" w:rsidR="00DE2C84" w:rsidRPr="00DC5F61" w:rsidRDefault="008B052B" w:rsidP="008F08E1">
            <w:pPr>
              <w:pStyle w:val="TableText"/>
              <w:rPr>
                <w:rFonts w:asciiTheme="minorHAnsi" w:hAnsiTheme="minorHAnsi" w:cstheme="minorHAnsi"/>
              </w:rPr>
            </w:pPr>
            <w:r w:rsidRPr="00DC5F61">
              <w:rPr>
                <w:rFonts w:asciiTheme="minorHAnsi" w:hAnsiTheme="minorHAnsi" w:cstheme="minorHAnsi"/>
              </w:rPr>
              <w:t>Records related to PPE</w:t>
            </w:r>
            <w:r w:rsidR="00DE2C84" w:rsidRPr="00DC5F61">
              <w:rPr>
                <w:rFonts w:asciiTheme="minorHAnsi" w:hAnsiTheme="minorHAnsi" w:cstheme="minorHAnsi"/>
              </w:rPr>
              <w:t xml:space="preserve"> </w:t>
            </w:r>
            <w:r w:rsidR="00255EFA" w:rsidRPr="00DC5F61">
              <w:rPr>
                <w:rFonts w:asciiTheme="minorHAnsi" w:hAnsiTheme="minorHAnsi" w:cstheme="minorHAnsi"/>
              </w:rPr>
              <w:t>t</w:t>
            </w:r>
            <w:r w:rsidR="00DE2C84" w:rsidRPr="00DC5F61">
              <w:rPr>
                <w:rFonts w:asciiTheme="minorHAnsi" w:hAnsiTheme="minorHAnsi" w:cstheme="minorHAnsi"/>
              </w:rPr>
              <w:t>raining</w:t>
            </w:r>
            <w:r w:rsidR="003D0C84" w:rsidRPr="00DC5F61">
              <w:rPr>
                <w:rFonts w:asciiTheme="minorHAnsi" w:hAnsiTheme="minorHAnsi" w:cstheme="minorHAnsi"/>
                <w:vertAlign w:val="superscript"/>
              </w:rPr>
              <w:t>e</w:t>
            </w:r>
          </w:p>
        </w:tc>
        <w:tc>
          <w:tcPr>
            <w:tcW w:w="2463" w:type="dxa"/>
            <w:tcMar>
              <w:top w:w="14" w:type="dxa"/>
              <w:bottom w:w="14" w:type="dxa"/>
            </w:tcMar>
          </w:tcPr>
          <w:p w14:paraId="4AD43EB6" w14:textId="77777777" w:rsidR="00DE2C84" w:rsidRPr="00DC5F61" w:rsidRDefault="00BB5B2A" w:rsidP="008F08E1">
            <w:pPr>
              <w:pStyle w:val="TableText"/>
              <w:rPr>
                <w:rFonts w:asciiTheme="minorHAnsi" w:hAnsiTheme="minorHAnsi" w:cstheme="minorHAnsi"/>
              </w:rPr>
            </w:pPr>
            <w:r w:rsidRPr="00DC5F61">
              <w:rPr>
                <w:rFonts w:asciiTheme="minorHAnsi" w:hAnsiTheme="minorHAnsi" w:cstheme="minorHAnsi"/>
              </w:rPr>
              <w:t>Certification of completion of HAZWOPER 40-hour or 8-hour refresher course</w:t>
            </w:r>
          </w:p>
        </w:tc>
        <w:tc>
          <w:tcPr>
            <w:tcW w:w="2340" w:type="dxa"/>
            <w:tcMar>
              <w:top w:w="14" w:type="dxa"/>
              <w:bottom w:w="14" w:type="dxa"/>
            </w:tcMar>
          </w:tcPr>
          <w:p w14:paraId="3671292D" w14:textId="77777777" w:rsidR="000079EE" w:rsidRPr="00DC5F61" w:rsidRDefault="00A5503F" w:rsidP="000079EE">
            <w:pPr>
              <w:pStyle w:val="TableText"/>
              <w:numPr>
                <w:ilvl w:val="0"/>
                <w:numId w:val="85"/>
              </w:numPr>
              <w:ind w:left="166" w:hanging="166"/>
              <w:rPr>
                <w:rFonts w:asciiTheme="minorHAnsi" w:hAnsiTheme="minorHAnsi" w:cstheme="minorHAnsi"/>
              </w:rPr>
            </w:pPr>
            <w:r w:rsidRPr="00DC5F61">
              <w:rPr>
                <w:rFonts w:asciiTheme="minorHAnsi" w:hAnsiTheme="minorHAnsi" w:cstheme="minorHAnsi"/>
              </w:rPr>
              <w:t>Course instructor</w:t>
            </w:r>
          </w:p>
          <w:p w14:paraId="4AD43EB7" w14:textId="2E457086" w:rsidR="00F879B4" w:rsidRPr="00DC5F61" w:rsidRDefault="00F879B4" w:rsidP="000079EE">
            <w:pPr>
              <w:pStyle w:val="TableText"/>
              <w:numPr>
                <w:ilvl w:val="0"/>
                <w:numId w:val="85"/>
              </w:numPr>
              <w:ind w:left="166" w:hanging="166"/>
              <w:rPr>
                <w:rFonts w:asciiTheme="minorHAnsi" w:hAnsiTheme="minorHAnsi" w:cstheme="minorHAnsi"/>
              </w:rPr>
            </w:pPr>
            <w:r w:rsidRPr="00DC5F61">
              <w:rPr>
                <w:rFonts w:asciiTheme="minorHAnsi" w:hAnsiTheme="minorHAnsi" w:cstheme="minorHAnsi"/>
              </w:rPr>
              <w:t>SHEMP Manager</w:t>
            </w:r>
          </w:p>
          <w:p w14:paraId="38FAA1F7" w14:textId="36BE0642" w:rsidR="000079EE" w:rsidRPr="00DC5F61" w:rsidRDefault="000079EE" w:rsidP="000079EE">
            <w:pPr>
              <w:pStyle w:val="TableText"/>
              <w:numPr>
                <w:ilvl w:val="0"/>
                <w:numId w:val="85"/>
              </w:numPr>
              <w:ind w:left="166" w:hanging="166"/>
              <w:rPr>
                <w:rFonts w:asciiTheme="minorHAnsi" w:hAnsiTheme="minorHAnsi" w:cstheme="minorHAnsi"/>
              </w:rPr>
            </w:pPr>
            <w:r w:rsidRPr="00DC5F61">
              <w:rPr>
                <w:rFonts w:asciiTheme="minorHAnsi" w:hAnsiTheme="minorHAnsi" w:cstheme="minorHAnsi"/>
              </w:rPr>
              <w:t>HSPC</w:t>
            </w:r>
          </w:p>
          <w:p w14:paraId="4AD43EB8" w14:textId="77777777" w:rsidR="0011643E" w:rsidRPr="00DC5F61" w:rsidRDefault="0011643E" w:rsidP="008F08E1">
            <w:pPr>
              <w:pStyle w:val="TableText"/>
              <w:rPr>
                <w:rFonts w:asciiTheme="minorHAnsi" w:hAnsiTheme="minorHAnsi" w:cstheme="minorHAnsi"/>
              </w:rPr>
            </w:pPr>
          </w:p>
          <w:p w14:paraId="4AD43EB9" w14:textId="77777777" w:rsidR="0011643E" w:rsidRPr="00DC5F61" w:rsidRDefault="0011643E" w:rsidP="008F08E1">
            <w:pPr>
              <w:pStyle w:val="TableText"/>
              <w:rPr>
                <w:rFonts w:asciiTheme="minorHAnsi" w:hAnsiTheme="minorHAnsi" w:cstheme="minorHAnsi"/>
              </w:rPr>
            </w:pPr>
          </w:p>
        </w:tc>
        <w:tc>
          <w:tcPr>
            <w:tcW w:w="2340" w:type="dxa"/>
            <w:tcMar>
              <w:top w:w="14" w:type="dxa"/>
              <w:bottom w:w="14" w:type="dxa"/>
            </w:tcMar>
          </w:tcPr>
          <w:p w14:paraId="4AD43EBA" w14:textId="77777777" w:rsidR="00A5503F" w:rsidRPr="00DC5F61" w:rsidRDefault="00A5503F" w:rsidP="006472C2">
            <w:pPr>
              <w:pStyle w:val="TableText"/>
              <w:ind w:left="207" w:hanging="207"/>
              <w:rPr>
                <w:rFonts w:asciiTheme="minorHAnsi" w:hAnsiTheme="minorHAnsi" w:cstheme="minorHAnsi"/>
              </w:rPr>
            </w:pPr>
            <w:r w:rsidRPr="00DC5F61">
              <w:rPr>
                <w:rFonts w:asciiTheme="minorHAnsi" w:hAnsiTheme="minorHAnsi" w:cstheme="minorHAnsi"/>
              </w:rPr>
              <w:t>Individual employee</w:t>
            </w:r>
            <w:r w:rsidR="008402BE" w:rsidRPr="00DC5F61">
              <w:rPr>
                <w:rFonts w:asciiTheme="minorHAnsi" w:hAnsiTheme="minorHAnsi" w:cstheme="minorHAnsi"/>
              </w:rPr>
              <w:t>s</w:t>
            </w:r>
            <w:r w:rsidR="00E66B42" w:rsidRPr="00DC5F61">
              <w:rPr>
                <w:rFonts w:asciiTheme="minorHAnsi" w:hAnsiTheme="minorHAnsi" w:cstheme="minorHAnsi"/>
                <w:vertAlign w:val="superscript"/>
              </w:rPr>
              <w:t>c</w:t>
            </w:r>
          </w:p>
        </w:tc>
      </w:tr>
    </w:tbl>
    <w:p w14:paraId="4AD43EBC" w14:textId="77777777" w:rsidR="00DE2C84" w:rsidRPr="00DC5F61" w:rsidRDefault="00DE2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90" w:hanging="180"/>
        <w:rPr>
          <w:rFonts w:asciiTheme="minorHAnsi" w:hAnsiTheme="minorHAnsi" w:cstheme="minorHAnsi"/>
          <w:color w:val="000000"/>
          <w:sz w:val="18"/>
          <w:szCs w:val="18"/>
          <w:vertAlign w:val="superscript"/>
        </w:rPr>
      </w:pPr>
    </w:p>
    <w:p w14:paraId="4AD43EBD" w14:textId="77777777" w:rsidR="00DE2C84" w:rsidRPr="00DC5F61" w:rsidRDefault="003D0C84" w:rsidP="008402BE">
      <w:pPr>
        <w:widowControl/>
        <w:tabs>
          <w:tab w:val="left" w:pos="-90"/>
          <w:tab w:val="left" w:pos="18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0" w:hanging="180"/>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a</w:t>
      </w:r>
      <w:r w:rsidR="00DE2C84" w:rsidRPr="00DC5F61">
        <w:rPr>
          <w:rFonts w:asciiTheme="minorHAnsi" w:hAnsiTheme="minorHAnsi" w:cstheme="minorHAnsi"/>
          <w:color w:val="000000"/>
          <w:sz w:val="18"/>
          <w:szCs w:val="18"/>
        </w:rPr>
        <w:tab/>
        <w:t>See</w:t>
      </w:r>
      <w:r w:rsidR="00610289" w:rsidRPr="00DC5F61">
        <w:rPr>
          <w:rFonts w:asciiTheme="minorHAnsi" w:hAnsiTheme="minorHAnsi" w:cstheme="minorHAnsi"/>
          <w:color w:val="000000"/>
          <w:sz w:val="18"/>
          <w:szCs w:val="18"/>
        </w:rPr>
        <w:t xml:space="preserve"> the </w:t>
      </w:r>
      <w:hyperlink r:id="rId116" w:history="1">
        <w:r w:rsidR="00610289" w:rsidRPr="00DC5F61">
          <w:rPr>
            <w:rStyle w:val="Hyperlink"/>
            <w:rFonts w:asciiTheme="minorHAnsi" w:hAnsiTheme="minorHAnsi" w:cstheme="minorHAnsi"/>
            <w:sz w:val="18"/>
            <w:szCs w:val="18"/>
          </w:rPr>
          <w:t>manual’s</w:t>
        </w:r>
        <w:r w:rsidR="00DE2C84" w:rsidRPr="00DC5F61">
          <w:rPr>
            <w:rStyle w:val="Hyperlink"/>
            <w:rFonts w:asciiTheme="minorHAnsi" w:hAnsiTheme="minorHAnsi" w:cstheme="minorHAnsi"/>
            <w:sz w:val="18"/>
            <w:szCs w:val="18"/>
          </w:rPr>
          <w:t xml:space="preserve"> Respiratory Protection Program</w:t>
        </w:r>
        <w:r w:rsidR="00610289" w:rsidRPr="00DC5F61">
          <w:rPr>
            <w:rStyle w:val="Hyperlink"/>
            <w:rFonts w:asciiTheme="minorHAnsi" w:hAnsiTheme="minorHAnsi" w:cstheme="minorHAnsi"/>
            <w:sz w:val="18"/>
            <w:szCs w:val="18"/>
          </w:rPr>
          <w:t xml:space="preserve"> chapter</w:t>
        </w:r>
      </w:hyperlink>
      <w:r w:rsidR="00610289" w:rsidRPr="00DC5F61">
        <w:rPr>
          <w:rFonts w:asciiTheme="minorHAnsi" w:hAnsiTheme="minorHAnsi" w:cstheme="minorHAnsi"/>
          <w:color w:val="000000"/>
          <w:sz w:val="18"/>
          <w:szCs w:val="18"/>
        </w:rPr>
        <w:t xml:space="preserve"> </w:t>
      </w:r>
      <w:r w:rsidR="00DE2C84" w:rsidRPr="00DC5F61">
        <w:rPr>
          <w:rFonts w:asciiTheme="minorHAnsi" w:hAnsiTheme="minorHAnsi" w:cstheme="minorHAnsi"/>
          <w:color w:val="000000"/>
          <w:sz w:val="18"/>
          <w:szCs w:val="18"/>
        </w:rPr>
        <w:t>for respiratory protection equipment recordkeeping requirements.</w:t>
      </w:r>
    </w:p>
    <w:p w14:paraId="4AD43EBE" w14:textId="33E67F82" w:rsidR="00E66B42" w:rsidRPr="00DC5F61" w:rsidRDefault="003D0C84" w:rsidP="008402BE">
      <w:pPr>
        <w:keepNext/>
        <w:keepLines/>
        <w:widowControl/>
        <w:tabs>
          <w:tab w:val="left" w:pos="180"/>
        </w:tabs>
        <w:ind w:left="180" w:hanging="180"/>
        <w:rPr>
          <w:rFonts w:asciiTheme="minorHAnsi" w:hAnsiTheme="minorHAnsi" w:cstheme="minorHAnsi"/>
          <w:sz w:val="18"/>
          <w:szCs w:val="18"/>
        </w:rPr>
      </w:pPr>
      <w:r w:rsidRPr="00DC5F61">
        <w:rPr>
          <w:rFonts w:asciiTheme="minorHAnsi" w:hAnsiTheme="minorHAnsi" w:cstheme="minorHAnsi"/>
          <w:color w:val="000000"/>
          <w:sz w:val="18"/>
          <w:szCs w:val="18"/>
          <w:vertAlign w:val="superscript"/>
        </w:rPr>
        <w:t>b</w:t>
      </w:r>
      <w:r w:rsidR="00DE2C84" w:rsidRPr="00DC5F61">
        <w:rPr>
          <w:rFonts w:asciiTheme="minorHAnsi" w:hAnsiTheme="minorHAnsi" w:cstheme="minorHAnsi"/>
          <w:color w:val="000000"/>
          <w:sz w:val="18"/>
          <w:szCs w:val="18"/>
        </w:rPr>
        <w:tab/>
      </w:r>
      <w:r w:rsidR="00E66B42" w:rsidRPr="00DC5F61">
        <w:rPr>
          <w:rFonts w:asciiTheme="minorHAnsi" w:hAnsiTheme="minorHAnsi" w:cstheme="minorHAnsi"/>
          <w:sz w:val="18"/>
          <w:szCs w:val="18"/>
        </w:rPr>
        <w:t xml:space="preserve">The delegation of recordkeeping responsibilities presented in this table reflects the chapter authors’ opinions. The assignments have been made with regional audiences in mind; the positions listed might not be applicable for </w:t>
      </w:r>
      <w:r w:rsidR="002D54EA" w:rsidRPr="00DC5F61">
        <w:rPr>
          <w:rFonts w:asciiTheme="minorHAnsi" w:hAnsiTheme="minorHAnsi" w:cstheme="minorHAnsi"/>
          <w:sz w:val="18"/>
          <w:szCs w:val="18"/>
        </w:rPr>
        <w:t>OLEM</w:t>
      </w:r>
      <w:r w:rsidR="008C5A38" w:rsidRPr="00DC5F61">
        <w:rPr>
          <w:rFonts w:asciiTheme="minorHAnsi" w:hAnsiTheme="minorHAnsi" w:cstheme="minorHAnsi"/>
          <w:sz w:val="18"/>
          <w:szCs w:val="18"/>
        </w:rPr>
        <w:t xml:space="preserve"> special teams</w:t>
      </w:r>
      <w:r w:rsidR="00E66B42" w:rsidRPr="00DC5F61">
        <w:rPr>
          <w:rFonts w:asciiTheme="minorHAnsi" w:hAnsiTheme="minorHAnsi" w:cstheme="minorHAnsi"/>
          <w:sz w:val="18"/>
          <w:szCs w:val="18"/>
        </w:rPr>
        <w:t xml:space="preserve"> and HQ. Users can adjust the assignments when they go through the process of customizing</w:t>
      </w:r>
      <w:r w:rsidR="00DE70AC" w:rsidRPr="00DC5F61">
        <w:rPr>
          <w:rFonts w:asciiTheme="minorHAnsi" w:hAnsiTheme="minorHAnsi" w:cstheme="minorHAnsi"/>
          <w:sz w:val="18"/>
          <w:szCs w:val="18"/>
        </w:rPr>
        <w:t xml:space="preserve"> </w:t>
      </w:r>
      <w:r w:rsidR="00E66B42" w:rsidRPr="00DC5F61">
        <w:rPr>
          <w:rFonts w:asciiTheme="minorHAnsi" w:hAnsiTheme="minorHAnsi" w:cstheme="minorHAnsi"/>
          <w:sz w:val="18"/>
          <w:szCs w:val="18"/>
        </w:rPr>
        <w:t>this chapter.</w:t>
      </w:r>
    </w:p>
    <w:p w14:paraId="4AD43EBF" w14:textId="77777777" w:rsidR="00DE2C84" w:rsidRPr="00DC5F61" w:rsidRDefault="003D0C84" w:rsidP="00E66B42">
      <w:pPr>
        <w:widowControl/>
        <w:tabs>
          <w:tab w:val="left" w:pos="-90"/>
          <w:tab w:val="left" w:pos="90"/>
          <w:tab w:val="left" w:pos="18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c</w:t>
      </w:r>
      <w:r w:rsidR="00F02823" w:rsidRPr="00DC5F61">
        <w:rPr>
          <w:rFonts w:asciiTheme="minorHAnsi" w:hAnsiTheme="minorHAnsi" w:cstheme="minorHAnsi"/>
          <w:color w:val="000000"/>
          <w:sz w:val="18"/>
          <w:szCs w:val="18"/>
        </w:rPr>
        <w:tab/>
      </w:r>
      <w:r w:rsidR="00F02823" w:rsidRPr="00DC5F61">
        <w:rPr>
          <w:rFonts w:asciiTheme="minorHAnsi" w:hAnsiTheme="minorHAnsi" w:cstheme="minorHAnsi"/>
          <w:color w:val="000000"/>
          <w:sz w:val="18"/>
          <w:szCs w:val="18"/>
        </w:rPr>
        <w:tab/>
      </w:r>
      <w:r w:rsidR="00E66B42" w:rsidRPr="00DC5F61">
        <w:rPr>
          <w:rFonts w:asciiTheme="minorHAnsi" w:hAnsiTheme="minorHAnsi" w:cstheme="minorHAnsi"/>
          <w:sz w:val="18"/>
          <w:szCs w:val="18"/>
        </w:rPr>
        <w:t xml:space="preserve">Employees must provide documentation certifying the completion of their training requirements to the </w:t>
      </w:r>
      <w:r w:rsidR="00E66B42" w:rsidRPr="00DC5F61">
        <w:rPr>
          <w:rFonts w:asciiTheme="minorHAnsi" w:hAnsiTheme="minorHAnsi" w:cstheme="minorHAnsi"/>
          <w:sz w:val="18"/>
          <w:szCs w:val="18"/>
          <w:highlight w:val="yellow"/>
        </w:rPr>
        <w:t>SHEMP Manager or HSPC (or another designated person)</w:t>
      </w:r>
      <w:r w:rsidR="00E66B42" w:rsidRPr="00DC5F61">
        <w:rPr>
          <w:rFonts w:asciiTheme="minorHAnsi" w:hAnsiTheme="minorHAnsi" w:cstheme="minorHAnsi"/>
          <w:sz w:val="18"/>
          <w:szCs w:val="18"/>
        </w:rPr>
        <w:t>, who in turn will document it in the FRM.</w:t>
      </w:r>
      <w:r w:rsidR="00DD480C" w:rsidRPr="00DC5F61">
        <w:rPr>
          <w:rFonts w:asciiTheme="minorHAnsi" w:hAnsiTheme="minorHAnsi" w:cstheme="minorHAnsi"/>
          <w:sz w:val="18"/>
          <w:szCs w:val="18"/>
        </w:rPr>
        <w:t xml:space="preserve"> </w:t>
      </w:r>
    </w:p>
    <w:p w14:paraId="4AD43EC0" w14:textId="77777777" w:rsidR="00DE2C84" w:rsidRPr="00DC5F61" w:rsidRDefault="003D0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d</w:t>
      </w:r>
      <w:r w:rsidR="00DE2C84" w:rsidRPr="00DC5F61">
        <w:rPr>
          <w:rFonts w:asciiTheme="minorHAnsi" w:hAnsiTheme="minorHAnsi" w:cstheme="minorHAnsi"/>
          <w:color w:val="000000"/>
          <w:sz w:val="18"/>
          <w:szCs w:val="18"/>
        </w:rPr>
        <w:tab/>
        <w:t>Recordkeeping required by OSHA 29 CFR 1910.120</w:t>
      </w:r>
      <w:r w:rsidR="00255EFA" w:rsidRPr="00DC5F61">
        <w:rPr>
          <w:rFonts w:asciiTheme="minorHAnsi" w:hAnsiTheme="minorHAnsi" w:cstheme="minorHAnsi"/>
          <w:color w:val="000000"/>
          <w:sz w:val="18"/>
          <w:szCs w:val="18"/>
        </w:rPr>
        <w:t>.</w:t>
      </w:r>
    </w:p>
    <w:p w14:paraId="4AD43EC1" w14:textId="77777777" w:rsidR="00DE2C84" w:rsidRPr="00DC5F61" w:rsidRDefault="003D0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rFonts w:asciiTheme="minorHAnsi" w:hAnsiTheme="minorHAnsi" w:cstheme="minorHAnsi"/>
          <w:color w:val="000000"/>
          <w:sz w:val="18"/>
          <w:szCs w:val="18"/>
        </w:rPr>
      </w:pPr>
      <w:r w:rsidRPr="00DC5F61">
        <w:rPr>
          <w:rFonts w:asciiTheme="minorHAnsi" w:hAnsiTheme="minorHAnsi" w:cstheme="minorHAnsi"/>
          <w:color w:val="000000"/>
          <w:sz w:val="18"/>
          <w:szCs w:val="18"/>
          <w:vertAlign w:val="superscript"/>
        </w:rPr>
        <w:t>e</w:t>
      </w:r>
      <w:r w:rsidR="00DE2C84" w:rsidRPr="00DC5F61">
        <w:rPr>
          <w:rFonts w:asciiTheme="minorHAnsi" w:hAnsiTheme="minorHAnsi" w:cstheme="minorHAnsi"/>
          <w:color w:val="000000"/>
          <w:sz w:val="18"/>
          <w:szCs w:val="18"/>
        </w:rPr>
        <w:tab/>
        <w:t>Recordkeeping required by OSHA 29 CFR 1910.132</w:t>
      </w:r>
      <w:r w:rsidR="00255EFA" w:rsidRPr="00DC5F61">
        <w:rPr>
          <w:rFonts w:asciiTheme="minorHAnsi" w:hAnsiTheme="minorHAnsi" w:cstheme="minorHAnsi"/>
          <w:color w:val="000000"/>
          <w:sz w:val="18"/>
          <w:szCs w:val="18"/>
        </w:rPr>
        <w:t>.</w:t>
      </w:r>
    </w:p>
    <w:p w14:paraId="4AD43EC2" w14:textId="77777777" w:rsidR="00DE2C84" w:rsidRPr="00DC5F61" w:rsidRDefault="00DE2C84" w:rsidP="008F08E1">
      <w:pPr>
        <w:widowControl/>
        <w:rPr>
          <w:rFonts w:asciiTheme="minorHAnsi" w:hAnsiTheme="minorHAnsi" w:cstheme="minorHAnsi"/>
          <w:b/>
        </w:rPr>
      </w:pPr>
    </w:p>
    <w:p w14:paraId="4AD43EC3" w14:textId="77777777" w:rsidR="00A735A2" w:rsidRPr="00DC5F61" w:rsidRDefault="00A735A2"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14:paraId="4AD43EC4" w14:textId="77777777" w:rsidR="00A735A2" w:rsidRPr="00DC5F61" w:rsidRDefault="00A735A2"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14:paraId="4AD43EC5" w14:textId="77777777" w:rsidR="00F6636B" w:rsidRPr="00DC5F61" w:rsidRDefault="00F6636B"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sectPr w:rsidR="00F6636B" w:rsidRPr="00DC5F61" w:rsidSect="00DC5F61">
          <w:headerReference w:type="even" r:id="rId117"/>
          <w:headerReference w:type="default" r:id="rId118"/>
          <w:footerReference w:type="default" r:id="rId119"/>
          <w:headerReference w:type="first" r:id="rId120"/>
          <w:pgSz w:w="12240" w:h="15840" w:code="1"/>
          <w:pgMar w:top="1080" w:right="1080" w:bottom="1080" w:left="1080" w:header="720" w:footer="720" w:gutter="0"/>
          <w:pgNumType w:start="1"/>
          <w:cols w:space="720"/>
          <w:noEndnote/>
        </w:sectPr>
      </w:pPr>
    </w:p>
    <w:p w14:paraId="4AD43EC6" w14:textId="77777777" w:rsidR="00537EB1" w:rsidRPr="00DC5F61" w:rsidRDefault="00E013A9" w:rsidP="006559EA">
      <w:pPr>
        <w:pStyle w:val="Heading1"/>
        <w:ind w:left="0" w:firstLine="0"/>
        <w:jc w:val="center"/>
        <w:rPr>
          <w:rFonts w:asciiTheme="minorHAnsi" w:hAnsiTheme="minorHAnsi" w:cstheme="minorHAnsi"/>
          <w:sz w:val="40"/>
          <w:szCs w:val="40"/>
        </w:rPr>
        <w:sectPr w:rsidR="00537EB1" w:rsidRPr="00DC5F61" w:rsidSect="00DC5F61">
          <w:footerReference w:type="default" r:id="rId121"/>
          <w:pgSz w:w="12240" w:h="15840" w:code="1"/>
          <w:pgMar w:top="1080" w:right="1080" w:bottom="1080" w:left="1080" w:header="720" w:footer="720" w:gutter="0"/>
          <w:pgNumType w:start="1" w:chapStyle="8"/>
          <w:cols w:space="720"/>
          <w:vAlign w:val="center"/>
          <w:noEndnote/>
        </w:sectPr>
      </w:pPr>
      <w:bookmarkStart w:id="135" w:name="Appen_A"/>
      <w:bookmarkStart w:id="136" w:name="_APPENDIX_A_"/>
      <w:bookmarkStart w:id="137" w:name="_Toc195605664"/>
      <w:bookmarkStart w:id="138" w:name="_Toc282172451"/>
      <w:bookmarkEnd w:id="135"/>
      <w:bookmarkEnd w:id="136"/>
      <w:r w:rsidRPr="00DC5F61">
        <w:rPr>
          <w:rFonts w:asciiTheme="minorHAnsi" w:hAnsiTheme="minorHAnsi" w:cstheme="minorHAnsi"/>
          <w:sz w:val="40"/>
          <w:szCs w:val="40"/>
        </w:rPr>
        <w:lastRenderedPageBreak/>
        <w:t>APPENDIX A</w:t>
      </w:r>
      <w:r w:rsidRPr="00DC5F61">
        <w:rPr>
          <w:rFonts w:asciiTheme="minorHAnsi" w:hAnsiTheme="minorHAnsi" w:cstheme="minorHAnsi"/>
          <w:sz w:val="40"/>
          <w:szCs w:val="40"/>
        </w:rPr>
        <w:br/>
      </w:r>
      <w:r w:rsidRPr="00DC5F61">
        <w:rPr>
          <w:rFonts w:asciiTheme="minorHAnsi" w:hAnsiTheme="minorHAnsi" w:cstheme="minorHAnsi"/>
          <w:sz w:val="40"/>
          <w:szCs w:val="40"/>
        </w:rPr>
        <w:br/>
        <w:t>Personal Protective Equipment Program:</w:t>
      </w:r>
      <w:r w:rsidRPr="00DC5F61">
        <w:rPr>
          <w:rFonts w:asciiTheme="minorHAnsi" w:hAnsiTheme="minorHAnsi" w:cstheme="minorHAnsi"/>
          <w:sz w:val="40"/>
          <w:szCs w:val="40"/>
        </w:rPr>
        <w:br/>
        <w:t>Designation of Roles and Responsibilities</w:t>
      </w:r>
      <w:bookmarkEnd w:id="137"/>
      <w:bookmarkEnd w:id="138"/>
    </w:p>
    <w:p w14:paraId="4AD43EC7" w14:textId="77777777" w:rsidR="00E013A9" w:rsidRPr="00DC5F61"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r w:rsidRPr="00DC5F61">
        <w:rPr>
          <w:rFonts w:asciiTheme="minorHAnsi" w:hAnsiTheme="minorHAnsi" w:cstheme="minorHAnsi"/>
          <w:b/>
          <w:color w:val="000000"/>
        </w:rPr>
        <w:lastRenderedPageBreak/>
        <w:t>Instructions for Users</w:t>
      </w:r>
    </w:p>
    <w:p w14:paraId="4AD43EC8" w14:textId="77777777" w:rsidR="00E013A9" w:rsidRPr="00DC5F61"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4AD43EC9" w14:textId="77777777" w:rsidR="00E013A9" w:rsidRPr="00DC5F61" w:rsidRDefault="00E013A9" w:rsidP="008F08E1">
      <w:pPr>
        <w:widowControl/>
        <w:tabs>
          <w:tab w:val="left" w:pos="-912"/>
          <w:tab w:val="left" w:pos="-720"/>
        </w:tabs>
        <w:rPr>
          <w:rFonts w:asciiTheme="minorHAnsi" w:hAnsiTheme="minorHAnsi" w:cstheme="minorHAnsi"/>
          <w:color w:val="000000"/>
        </w:rPr>
      </w:pPr>
      <w:r w:rsidRPr="00DC5F61">
        <w:rPr>
          <w:rFonts w:asciiTheme="minorHAnsi" w:hAnsiTheme="minorHAnsi" w:cstheme="minorHAnsi"/>
          <w:color w:val="000000"/>
        </w:rPr>
        <w:t xml:space="preserve">Appendix A provides a place for users to insert organization-specific information into the </w:t>
      </w:r>
      <w:smartTag w:uri="urn:schemas-microsoft-com:office:smarttags" w:element="stockticker">
        <w:r w:rsidRPr="00DC5F61">
          <w:rPr>
            <w:rFonts w:asciiTheme="minorHAnsi" w:hAnsiTheme="minorHAnsi" w:cstheme="minorHAnsi"/>
            <w:color w:val="000000"/>
          </w:rPr>
          <w:t>PPE</w:t>
        </w:r>
      </w:smartTag>
      <w:r w:rsidRPr="00DC5F61">
        <w:rPr>
          <w:rFonts w:asciiTheme="minorHAnsi" w:hAnsiTheme="minorHAnsi" w:cstheme="minorHAnsi"/>
          <w:color w:val="000000"/>
        </w:rPr>
        <w:t xml:space="preserve"> Program chapter. </w:t>
      </w:r>
      <w:r w:rsidR="001113EE" w:rsidRPr="00DC5F61">
        <w:rPr>
          <w:rFonts w:asciiTheme="minorHAnsi" w:hAnsiTheme="minorHAnsi" w:cstheme="minorHAnsi"/>
        </w:rPr>
        <w:t>This appendix</w:t>
      </w:r>
      <w:r w:rsidRPr="00DC5F61">
        <w:rPr>
          <w:rFonts w:asciiTheme="minorHAnsi" w:hAnsiTheme="minorHAnsi" w:cstheme="minorHAnsi"/>
          <w:color w:val="000000"/>
        </w:rPr>
        <w:t xml:space="preserve"> presents a list of tasks that must be performed to ensure the proper operation of a </w:t>
      </w:r>
      <w:smartTag w:uri="urn:schemas-microsoft-com:office:smarttags" w:element="stockticker">
        <w:r w:rsidRPr="00DC5F61">
          <w:rPr>
            <w:rFonts w:asciiTheme="minorHAnsi" w:hAnsiTheme="minorHAnsi" w:cstheme="minorHAnsi"/>
            <w:color w:val="000000"/>
          </w:rPr>
          <w:t>PPE</w:t>
        </w:r>
      </w:smartTag>
      <w:r w:rsidRPr="00DC5F61">
        <w:rPr>
          <w:rFonts w:asciiTheme="minorHAnsi" w:hAnsiTheme="minorHAnsi" w:cstheme="minorHAnsi"/>
          <w:color w:val="000000"/>
        </w:rPr>
        <w:t xml:space="preserve"> program. The tasks are listed in rows. EPA position titles (e.g., the SHEMP Managers or the Health and Safety Program Contact) are listed in columns. Each task has been assigned a default position. For some </w:t>
      </w:r>
      <w:r w:rsidR="00213C9E" w:rsidRPr="00DC5F61">
        <w:rPr>
          <w:rFonts w:asciiTheme="minorHAnsi" w:hAnsiTheme="minorHAnsi" w:cstheme="minorHAnsi"/>
          <w:color w:val="000000"/>
        </w:rPr>
        <w:t xml:space="preserve">of the </w:t>
      </w:r>
      <w:r w:rsidRPr="00DC5F61">
        <w:rPr>
          <w:rFonts w:asciiTheme="minorHAnsi" w:hAnsiTheme="minorHAnsi" w:cstheme="minorHAnsi"/>
          <w:color w:val="000000"/>
        </w:rPr>
        <w:t xml:space="preserve">tasks, check marks have been placed in two or more columns to indicate that more than one </w:t>
      </w:r>
      <w:r w:rsidR="00213C9E" w:rsidRPr="00DC5F61">
        <w:rPr>
          <w:rFonts w:asciiTheme="minorHAnsi" w:hAnsiTheme="minorHAnsi" w:cstheme="minorHAnsi"/>
          <w:color w:val="000000"/>
        </w:rPr>
        <w:t>person</w:t>
      </w:r>
      <w:r w:rsidRPr="00DC5F61">
        <w:rPr>
          <w:rFonts w:asciiTheme="minorHAnsi" w:hAnsiTheme="minorHAnsi" w:cstheme="minorHAnsi"/>
          <w:color w:val="000000"/>
        </w:rPr>
        <w:t xml:space="preserve"> </w:t>
      </w:r>
      <w:r w:rsidR="00373283" w:rsidRPr="00DC5F61">
        <w:rPr>
          <w:rFonts w:asciiTheme="minorHAnsi" w:hAnsiTheme="minorHAnsi" w:cstheme="minorHAnsi"/>
          <w:color w:val="000000"/>
        </w:rPr>
        <w:t>is</w:t>
      </w:r>
      <w:r w:rsidRPr="00DC5F61">
        <w:rPr>
          <w:rFonts w:asciiTheme="minorHAnsi" w:hAnsiTheme="minorHAnsi" w:cstheme="minorHAnsi"/>
          <w:color w:val="000000"/>
        </w:rPr>
        <w:t xml:space="preserve"> responsibl</w:t>
      </w:r>
      <w:r w:rsidR="00373283" w:rsidRPr="00DC5F61">
        <w:rPr>
          <w:rFonts w:asciiTheme="minorHAnsi" w:hAnsiTheme="minorHAnsi" w:cstheme="minorHAnsi"/>
          <w:color w:val="000000"/>
        </w:rPr>
        <w:t>e</w:t>
      </w:r>
      <w:r w:rsidRPr="00DC5F61">
        <w:rPr>
          <w:rFonts w:asciiTheme="minorHAnsi" w:hAnsiTheme="minorHAnsi" w:cstheme="minorHAnsi"/>
          <w:color w:val="000000"/>
        </w:rPr>
        <w:t xml:space="preserve"> for that task. </w:t>
      </w:r>
      <w:r w:rsidRPr="00DC5F61">
        <w:rPr>
          <w:rFonts w:asciiTheme="minorHAnsi" w:hAnsiTheme="minorHAnsi" w:cstheme="minorHAnsi"/>
          <w:b/>
          <w:color w:val="000000"/>
        </w:rPr>
        <w:t>Please note that users can re-delegate tasks.</w:t>
      </w:r>
    </w:p>
    <w:p w14:paraId="4AD43ECA" w14:textId="77777777" w:rsidR="00E013A9" w:rsidRPr="00DC5F61" w:rsidRDefault="00E013A9" w:rsidP="008F08E1">
      <w:pPr>
        <w:widowControl/>
        <w:tabs>
          <w:tab w:val="left" w:pos="-912"/>
          <w:tab w:val="left" w:pos="-720"/>
          <w:tab w:val="left" w:pos="450"/>
          <w:tab w:val="left" w:pos="6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4AD43ECB" w14:textId="77777777" w:rsidR="00E013A9" w:rsidRPr="00DC5F61"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DC5F61">
        <w:rPr>
          <w:rFonts w:asciiTheme="minorHAnsi" w:hAnsiTheme="minorHAnsi" w:cstheme="minorHAnsi"/>
          <w:color w:val="000000"/>
        </w:rPr>
        <w:t xml:space="preserve">Users must take the following steps to customize </w:t>
      </w:r>
      <w:r w:rsidR="00CF5B88" w:rsidRPr="00DC5F61">
        <w:rPr>
          <w:rFonts w:asciiTheme="minorHAnsi" w:hAnsiTheme="minorHAnsi" w:cstheme="minorHAnsi"/>
          <w:color w:val="000000"/>
        </w:rPr>
        <w:t xml:space="preserve">Appendix </w:t>
      </w:r>
      <w:r w:rsidRPr="00DC5F61">
        <w:rPr>
          <w:rFonts w:asciiTheme="minorHAnsi" w:hAnsiTheme="minorHAnsi" w:cstheme="minorHAnsi"/>
          <w:color w:val="000000"/>
        </w:rPr>
        <w:t>A:</w:t>
      </w:r>
    </w:p>
    <w:p w14:paraId="4AD43ECC" w14:textId="77777777" w:rsidR="00E013A9" w:rsidRPr="00DC5F61" w:rsidRDefault="00E013A9" w:rsidP="008F08E1">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Theme="minorHAnsi" w:hAnsiTheme="minorHAnsi" w:cstheme="minorHAnsi"/>
          <w:color w:val="000000"/>
          <w:sz w:val="22"/>
          <w:szCs w:val="22"/>
        </w:rPr>
      </w:pPr>
    </w:p>
    <w:p w14:paraId="4AD43ECD" w14:textId="77777777" w:rsidR="00E013A9" w:rsidRPr="00DC5F61" w:rsidRDefault="00E013A9" w:rsidP="006559EA">
      <w:pPr>
        <w:pStyle w:val="ListBullet"/>
        <w:spacing w:after="120"/>
        <w:rPr>
          <w:rFonts w:asciiTheme="minorHAnsi" w:hAnsiTheme="minorHAnsi" w:cstheme="minorHAnsi"/>
        </w:rPr>
      </w:pPr>
      <w:r w:rsidRPr="00DC5F61">
        <w:rPr>
          <w:rFonts w:asciiTheme="minorHAnsi" w:hAnsiTheme="minorHAnsi" w:cstheme="minorHAnsi"/>
        </w:rPr>
        <w:t xml:space="preserve">Fill in the background information requested at the top of </w:t>
      </w:r>
      <w:r w:rsidR="00213C9E" w:rsidRPr="00DC5F61">
        <w:rPr>
          <w:rFonts w:asciiTheme="minorHAnsi" w:hAnsiTheme="minorHAnsi" w:cstheme="minorHAnsi"/>
        </w:rPr>
        <w:t>page A-3</w:t>
      </w:r>
      <w:r w:rsidRPr="00DC5F61">
        <w:rPr>
          <w:rFonts w:asciiTheme="minorHAnsi" w:hAnsiTheme="minorHAnsi" w:cstheme="minorHAnsi"/>
        </w:rPr>
        <w:t>. For example, indicate when the table is being updated and who is doing the updating.</w:t>
      </w:r>
    </w:p>
    <w:p w14:paraId="4AD43ECE" w14:textId="77777777" w:rsidR="00E013A9" w:rsidRPr="00DC5F61" w:rsidRDefault="00E013A9" w:rsidP="006559EA">
      <w:pPr>
        <w:pStyle w:val="ListBullet"/>
        <w:spacing w:after="120"/>
        <w:rPr>
          <w:rFonts w:asciiTheme="minorHAnsi" w:hAnsiTheme="minorHAnsi" w:cstheme="minorHAnsi"/>
        </w:rPr>
      </w:pPr>
      <w:r w:rsidRPr="00DC5F61">
        <w:rPr>
          <w:rFonts w:asciiTheme="minorHAnsi" w:hAnsiTheme="minorHAnsi" w:cstheme="minorHAnsi"/>
        </w:rPr>
        <w:t>Fill in actual names under the position titles.</w:t>
      </w:r>
    </w:p>
    <w:p w14:paraId="4AD43ECF" w14:textId="77777777" w:rsidR="00E013A9" w:rsidRPr="00DC5F61" w:rsidRDefault="00EE5DE9" w:rsidP="006559EA">
      <w:pPr>
        <w:pStyle w:val="ListBullet"/>
        <w:spacing w:after="120"/>
        <w:rPr>
          <w:rFonts w:asciiTheme="minorHAnsi" w:hAnsiTheme="minorHAnsi" w:cstheme="minorHAnsi"/>
        </w:rPr>
      </w:pPr>
      <w:r w:rsidRPr="00DC5F61">
        <w:rPr>
          <w:rFonts w:asciiTheme="minorHAnsi" w:hAnsiTheme="minorHAnsi" w:cstheme="minorHAnsi"/>
          <w:bCs/>
        </w:rPr>
        <w:t xml:space="preserve">Add additional key players to the table (if necessary). </w:t>
      </w:r>
      <w:r w:rsidRPr="00DC5F61">
        <w:rPr>
          <w:rFonts w:asciiTheme="minorHAnsi" w:hAnsiTheme="minorHAnsi" w:cstheme="minorHAnsi"/>
          <w:bCs/>
          <w:i/>
        </w:rPr>
        <w:t>Note: The chapter authors have already provided a placeholder to add a new position, as the last column is labeled “Other.” Users should customize this column to identify the position title (and name) of any additional key player assigned responsibility to implement this chapter. Users can insert more columns to include additional key players (if necessary).</w:t>
      </w:r>
    </w:p>
    <w:p w14:paraId="4AD43ED0" w14:textId="77777777" w:rsidR="00E013A9" w:rsidRPr="00DC5F61" w:rsidRDefault="00E013A9" w:rsidP="006559EA">
      <w:pPr>
        <w:pStyle w:val="ListBullet"/>
        <w:spacing w:after="120"/>
        <w:rPr>
          <w:rFonts w:asciiTheme="minorHAnsi" w:hAnsiTheme="minorHAnsi" w:cstheme="minorHAnsi"/>
        </w:rPr>
      </w:pPr>
      <w:r w:rsidRPr="00DC5F61">
        <w:rPr>
          <w:rFonts w:asciiTheme="minorHAnsi" w:hAnsiTheme="minorHAnsi" w:cstheme="minorHAnsi"/>
        </w:rPr>
        <w:t xml:space="preserve">Add rows to the table (if necessary) to provide information about activities that exceed the minimum requirements already included in </w:t>
      </w:r>
      <w:r w:rsidR="00CF5B88" w:rsidRPr="00DC5F61">
        <w:rPr>
          <w:rFonts w:asciiTheme="minorHAnsi" w:hAnsiTheme="minorHAnsi" w:cstheme="minorHAnsi"/>
        </w:rPr>
        <w:t xml:space="preserve">Appendix </w:t>
      </w:r>
      <w:r w:rsidRPr="00DC5F61">
        <w:rPr>
          <w:rFonts w:asciiTheme="minorHAnsi" w:hAnsiTheme="minorHAnsi" w:cstheme="minorHAnsi"/>
        </w:rPr>
        <w:t xml:space="preserve">A. (See </w:t>
      </w:r>
      <w:hyperlink w:anchor="Appen_A_2" w:history="1">
        <w:r w:rsidRPr="00DC5F61">
          <w:rPr>
            <w:rStyle w:val="Hyperlink"/>
            <w:rFonts w:asciiTheme="minorHAnsi" w:hAnsiTheme="minorHAnsi" w:cstheme="minorHAnsi"/>
          </w:rPr>
          <w:t>Appendix B</w:t>
        </w:r>
      </w:hyperlink>
      <w:r w:rsidRPr="00DC5F61">
        <w:rPr>
          <w:rFonts w:asciiTheme="minorHAnsi" w:hAnsiTheme="minorHAnsi" w:cstheme="minorHAnsi"/>
        </w:rPr>
        <w:t xml:space="preserve"> for a list of your organization’s additional policies and procedures related to </w:t>
      </w:r>
      <w:smartTag w:uri="urn:schemas-microsoft-com:office:smarttags" w:element="stockticker">
        <w:r w:rsidRPr="00DC5F61">
          <w:rPr>
            <w:rFonts w:asciiTheme="minorHAnsi" w:hAnsiTheme="minorHAnsi" w:cstheme="minorHAnsi"/>
          </w:rPr>
          <w:t>PPE</w:t>
        </w:r>
      </w:smartTag>
      <w:r w:rsidRPr="00DC5F61">
        <w:rPr>
          <w:rFonts w:asciiTheme="minorHAnsi" w:hAnsiTheme="minorHAnsi" w:cstheme="minorHAnsi"/>
        </w:rPr>
        <w:t>.)</w:t>
      </w:r>
    </w:p>
    <w:p w14:paraId="4AD43ED1" w14:textId="77777777" w:rsidR="00E013A9" w:rsidRPr="00DC5F61" w:rsidRDefault="00E013A9" w:rsidP="006559EA">
      <w:pPr>
        <w:pStyle w:val="ListBullet"/>
        <w:spacing w:after="120"/>
        <w:rPr>
          <w:rFonts w:asciiTheme="minorHAnsi" w:hAnsiTheme="minorHAnsi" w:cstheme="minorHAnsi"/>
        </w:rPr>
      </w:pPr>
      <w:r w:rsidRPr="00DC5F61">
        <w:rPr>
          <w:rFonts w:asciiTheme="minorHAnsi" w:hAnsiTheme="minorHAnsi" w:cstheme="minorHAnsi"/>
        </w:rPr>
        <w:t>Determine whether any of the recommended task assignments must be delegated to another person. (If so, move the check</w:t>
      </w:r>
      <w:r w:rsidR="00213C9E" w:rsidRPr="00DC5F61">
        <w:rPr>
          <w:rFonts w:asciiTheme="minorHAnsi" w:hAnsiTheme="minorHAnsi" w:cstheme="minorHAnsi"/>
        </w:rPr>
        <w:t xml:space="preserve"> </w:t>
      </w:r>
      <w:r w:rsidRPr="00DC5F61">
        <w:rPr>
          <w:rFonts w:asciiTheme="minorHAnsi" w:hAnsiTheme="minorHAnsi" w:cstheme="minorHAnsi"/>
        </w:rPr>
        <w:t xml:space="preserve">marks to re-assign the task.) </w:t>
      </w:r>
    </w:p>
    <w:p w14:paraId="4AD43ED2" w14:textId="77777777" w:rsidR="00E013A9" w:rsidRPr="00DC5F61" w:rsidRDefault="00E013A9" w:rsidP="006559EA">
      <w:pPr>
        <w:pStyle w:val="ListBullet"/>
        <w:spacing w:after="120"/>
        <w:rPr>
          <w:rFonts w:asciiTheme="minorHAnsi" w:hAnsiTheme="minorHAnsi" w:cstheme="minorHAnsi"/>
          <w:i/>
        </w:rPr>
      </w:pPr>
      <w:r w:rsidRPr="00DC5F61">
        <w:rPr>
          <w:rFonts w:asciiTheme="minorHAnsi" w:hAnsiTheme="minorHAnsi" w:cstheme="minorHAnsi"/>
        </w:rPr>
        <w:t>Ensure that each task has been assigned</w:t>
      </w:r>
      <w:r w:rsidR="00BC2B4C" w:rsidRPr="00DC5F61">
        <w:rPr>
          <w:rFonts w:asciiTheme="minorHAnsi" w:hAnsiTheme="minorHAnsi" w:cstheme="minorHAnsi"/>
        </w:rPr>
        <w:t>.</w:t>
      </w:r>
      <w:r w:rsidRPr="00DC5F61">
        <w:rPr>
          <w:rFonts w:asciiTheme="minorHAnsi" w:hAnsiTheme="minorHAnsi" w:cstheme="minorHAnsi"/>
        </w:rPr>
        <w:t xml:space="preserve"> </w:t>
      </w:r>
    </w:p>
    <w:p w14:paraId="4AD43ED3" w14:textId="77777777" w:rsidR="00E013A9" w:rsidRPr="00DC5F61"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4AD43ED4" w14:textId="77777777" w:rsidR="00E013A9" w:rsidRPr="00DC5F61"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576"/>
      </w:tblGrid>
      <w:tr w:rsidR="00E013A9" w:rsidRPr="00DC5F61" w14:paraId="4AD43ED6" w14:textId="77777777">
        <w:tc>
          <w:tcPr>
            <w:tcW w:w="9576" w:type="dxa"/>
            <w:shd w:val="clear" w:color="auto" w:fill="auto"/>
            <w:vAlign w:val="center"/>
          </w:tcPr>
          <w:p w14:paraId="4AD43ED5" w14:textId="6ACDA806" w:rsidR="00E013A9" w:rsidRPr="00DC5F61" w:rsidRDefault="00E013A9" w:rsidP="00EF4E20">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i/>
                <w:color w:val="000000"/>
              </w:rPr>
            </w:pPr>
            <w:r w:rsidRPr="00DC5F61">
              <w:rPr>
                <w:rFonts w:asciiTheme="minorHAnsi" w:hAnsiTheme="minorHAnsi" w:cstheme="minorHAnsi"/>
                <w:b/>
                <w:color w:val="000000"/>
              </w:rPr>
              <w:t xml:space="preserve">ATTENTION </w:t>
            </w:r>
            <w:r w:rsidR="002D54EA" w:rsidRPr="00DC5F61">
              <w:rPr>
                <w:rFonts w:asciiTheme="minorHAnsi" w:hAnsiTheme="minorHAnsi" w:cstheme="minorHAnsi"/>
                <w:b/>
                <w:color w:val="000000"/>
              </w:rPr>
              <w:t>OLEM</w:t>
            </w:r>
            <w:r w:rsidR="0006344C" w:rsidRPr="00DC5F61">
              <w:rPr>
                <w:rFonts w:asciiTheme="minorHAnsi" w:hAnsiTheme="minorHAnsi" w:cstheme="minorHAnsi"/>
                <w:b/>
                <w:color w:val="000000"/>
              </w:rPr>
              <w:t xml:space="preserve"> </w:t>
            </w:r>
            <w:r w:rsidR="00EF4E20" w:rsidRPr="00DC5F61">
              <w:rPr>
                <w:rFonts w:asciiTheme="minorHAnsi" w:hAnsiTheme="minorHAnsi" w:cstheme="minorHAnsi"/>
                <w:b/>
                <w:color w:val="000000"/>
              </w:rPr>
              <w:t>S</w:t>
            </w:r>
            <w:r w:rsidR="0006344C" w:rsidRPr="00DC5F61">
              <w:rPr>
                <w:rFonts w:asciiTheme="minorHAnsi" w:hAnsiTheme="minorHAnsi" w:cstheme="minorHAnsi"/>
                <w:b/>
                <w:color w:val="000000"/>
              </w:rPr>
              <w:t xml:space="preserve">pecial </w:t>
            </w:r>
            <w:r w:rsidR="00EF4E20" w:rsidRPr="00DC5F61">
              <w:rPr>
                <w:rFonts w:asciiTheme="minorHAnsi" w:hAnsiTheme="minorHAnsi" w:cstheme="minorHAnsi"/>
                <w:b/>
                <w:color w:val="000000"/>
              </w:rPr>
              <w:t>T</w:t>
            </w:r>
            <w:r w:rsidR="0006344C" w:rsidRPr="00DC5F61">
              <w:rPr>
                <w:rFonts w:asciiTheme="minorHAnsi" w:hAnsiTheme="minorHAnsi" w:cstheme="minorHAnsi"/>
                <w:b/>
                <w:color w:val="000000"/>
              </w:rPr>
              <w:t xml:space="preserve">eams and </w:t>
            </w:r>
            <w:r w:rsidRPr="00DC5F61">
              <w:rPr>
                <w:rFonts w:asciiTheme="minorHAnsi" w:hAnsiTheme="minorHAnsi" w:cstheme="minorHAnsi"/>
                <w:b/>
                <w:color w:val="000000"/>
              </w:rPr>
              <w:t>HQ Users:</w:t>
            </w:r>
            <w:r w:rsidRPr="00DC5F61">
              <w:rPr>
                <w:rFonts w:asciiTheme="minorHAnsi" w:hAnsiTheme="minorHAnsi" w:cstheme="minorHAnsi"/>
                <w:color w:val="000000"/>
              </w:rPr>
              <w:t xml:space="preserve"> The tasks and position titles that appear in </w:t>
            </w:r>
            <w:hyperlink w:anchor="Appen_A" w:history="1">
              <w:r w:rsidR="00505583" w:rsidRPr="00DC5F61">
                <w:rPr>
                  <w:rStyle w:val="Hyperlink"/>
                  <w:rFonts w:asciiTheme="minorHAnsi" w:hAnsiTheme="minorHAnsi" w:cstheme="minorHAnsi"/>
                </w:rPr>
                <w:t>Appendix A</w:t>
              </w:r>
            </w:hyperlink>
            <w:r w:rsidR="00505583" w:rsidRPr="00DC5F61">
              <w:rPr>
                <w:rFonts w:asciiTheme="minorHAnsi" w:hAnsiTheme="minorHAnsi" w:cstheme="minorHAnsi"/>
                <w:color w:val="000000"/>
              </w:rPr>
              <w:t xml:space="preserve"> </w:t>
            </w:r>
            <w:r w:rsidRPr="00DC5F61">
              <w:rPr>
                <w:rFonts w:asciiTheme="minorHAnsi" w:hAnsiTheme="minorHAnsi" w:cstheme="minorHAnsi"/>
                <w:color w:val="000000"/>
              </w:rPr>
              <w:t xml:space="preserve">have been written with regional audiences in mind. </w:t>
            </w:r>
            <w:r w:rsidR="002D54EA" w:rsidRPr="00DC5F61">
              <w:rPr>
                <w:rFonts w:asciiTheme="minorHAnsi" w:hAnsiTheme="minorHAnsi" w:cstheme="minorHAnsi"/>
                <w:color w:val="000000"/>
              </w:rPr>
              <w:t>OLEM</w:t>
            </w:r>
            <w:r w:rsidR="000327FB" w:rsidRPr="00DC5F61">
              <w:rPr>
                <w:rFonts w:asciiTheme="minorHAnsi" w:hAnsiTheme="minorHAnsi" w:cstheme="minorHAnsi"/>
                <w:color w:val="000000"/>
              </w:rPr>
              <w:t xml:space="preserve"> special teams</w:t>
            </w:r>
            <w:r w:rsidRPr="00DC5F61">
              <w:rPr>
                <w:rFonts w:asciiTheme="minorHAnsi" w:hAnsiTheme="minorHAnsi" w:cstheme="minorHAnsi"/>
                <w:color w:val="000000"/>
              </w:rPr>
              <w:t xml:space="preserve"> and HQ users should modify the language that appears in the rows and column headers to reflect the needs of their organization. </w:t>
            </w:r>
          </w:p>
        </w:tc>
      </w:tr>
    </w:tbl>
    <w:p w14:paraId="4AD43ED7" w14:textId="77777777" w:rsidR="00E013A9" w:rsidRPr="00DC5F61"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4AD43ED8" w14:textId="77777777" w:rsidR="00E013A9" w:rsidRPr="00442E73" w:rsidRDefault="00E013A9" w:rsidP="008F08E1">
      <w:pPr>
        <w:widowControl/>
        <w:tabs>
          <w:tab w:val="left" w:pos="-720"/>
          <w:tab w:val="left" w:pos="0"/>
          <w:tab w:val="left" w:pos="288"/>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sectPr w:rsidR="00E013A9" w:rsidRPr="00442E73" w:rsidSect="00DC5F61">
          <w:headerReference w:type="even" r:id="rId122"/>
          <w:headerReference w:type="default" r:id="rId123"/>
          <w:footerReference w:type="even" r:id="rId124"/>
          <w:endnotePr>
            <w:numFmt w:val="lowerLetter"/>
          </w:endnotePr>
          <w:pgSz w:w="12240" w:h="15840"/>
          <w:pgMar w:top="1080" w:right="1080" w:bottom="1080" w:left="1080" w:header="720" w:footer="720" w:gutter="0"/>
          <w:pgNumType w:chapStyle="8"/>
          <w:cols w:space="720"/>
        </w:sectPr>
      </w:pPr>
    </w:p>
    <w:p w14:paraId="4AD43ED9" w14:textId="77777777" w:rsidR="00E013A9" w:rsidRPr="00C7111E" w:rsidRDefault="00537EB1" w:rsidP="008F08E1">
      <w:pPr>
        <w:widowControl/>
        <w:jc w:val="center"/>
        <w:rPr>
          <w:rFonts w:asciiTheme="minorHAnsi" w:hAnsiTheme="minorHAnsi" w:cstheme="minorHAnsi"/>
          <w:b/>
        </w:rPr>
      </w:pPr>
      <w:bookmarkStart w:id="139" w:name="_Table_A-1"/>
      <w:bookmarkStart w:id="140" w:name="Appendix_A1"/>
      <w:bookmarkStart w:id="141" w:name="Table_A_1"/>
      <w:bookmarkStart w:id="142" w:name="Appen_A_1"/>
      <w:bookmarkEnd w:id="139"/>
      <w:bookmarkEnd w:id="140"/>
      <w:bookmarkEnd w:id="141"/>
      <w:bookmarkEnd w:id="142"/>
      <w:r w:rsidRPr="00C7111E">
        <w:rPr>
          <w:rFonts w:asciiTheme="minorHAnsi" w:hAnsiTheme="minorHAnsi" w:cstheme="minorHAnsi"/>
          <w:b/>
        </w:rPr>
        <w:lastRenderedPageBreak/>
        <w:t xml:space="preserve">APPENDIX </w:t>
      </w:r>
      <w:r w:rsidR="00E013A9" w:rsidRPr="00C7111E">
        <w:rPr>
          <w:rFonts w:asciiTheme="minorHAnsi" w:hAnsiTheme="minorHAnsi" w:cstheme="minorHAnsi"/>
          <w:b/>
        </w:rPr>
        <w:t>A</w:t>
      </w:r>
      <w:r w:rsidR="00E013A9" w:rsidRPr="00C7111E">
        <w:rPr>
          <w:rFonts w:asciiTheme="minorHAnsi" w:hAnsiTheme="minorHAnsi" w:cstheme="minorHAnsi"/>
          <w:b/>
        </w:rPr>
        <w:br/>
        <w:t xml:space="preserve">Task </w:t>
      </w:r>
      <w:r w:rsidR="00950BA9" w:rsidRPr="00C7111E">
        <w:rPr>
          <w:rFonts w:asciiTheme="minorHAnsi" w:hAnsiTheme="minorHAnsi" w:cstheme="minorHAnsi"/>
          <w:b/>
        </w:rPr>
        <w:t xml:space="preserve">Table </w:t>
      </w:r>
      <w:r w:rsidR="00E013A9" w:rsidRPr="00C7111E">
        <w:rPr>
          <w:rFonts w:asciiTheme="minorHAnsi" w:hAnsiTheme="minorHAnsi" w:cstheme="minorHAnsi"/>
          <w:b/>
        </w:rPr>
        <w:t>for Implementing a PPE</w:t>
      </w:r>
      <w:r w:rsidR="00456681" w:rsidRPr="00C7111E">
        <w:rPr>
          <w:rFonts w:asciiTheme="minorHAnsi" w:hAnsiTheme="minorHAnsi" w:cstheme="minorHAnsi"/>
          <w:b/>
        </w:rPr>
        <w:t xml:space="preserve"> </w:t>
      </w:r>
      <w:r w:rsidR="00E013A9" w:rsidRPr="00C7111E">
        <w:rPr>
          <w:rFonts w:asciiTheme="minorHAnsi" w:hAnsiTheme="minorHAnsi" w:cstheme="minorHAnsi"/>
          <w:b/>
        </w:rPr>
        <w:t>Program</w:t>
      </w:r>
    </w:p>
    <w:p w14:paraId="4AD43EDA" w14:textId="77777777" w:rsidR="00E013A9" w:rsidRPr="00C7111E"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4AD43EDB" w14:textId="17CC29AA" w:rsidR="00E013A9" w:rsidRPr="00C7111E" w:rsidRDefault="0082300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rPr>
      </w:pPr>
      <w:r w:rsidRPr="00C7111E">
        <w:rPr>
          <w:rFonts w:asciiTheme="minorHAnsi" w:hAnsiTheme="minorHAnsi" w:cstheme="minorHAnsi"/>
          <w:b/>
          <w:color w:val="000000"/>
        </w:rPr>
        <w:tab/>
      </w:r>
      <w:r w:rsidR="00E013A9" w:rsidRPr="00C7111E">
        <w:rPr>
          <w:rFonts w:asciiTheme="minorHAnsi" w:hAnsiTheme="minorHAnsi" w:cstheme="minorHAnsi"/>
          <w:b/>
          <w:color w:val="000000"/>
        </w:rPr>
        <w:t>This table has been customized for</w:t>
      </w:r>
      <w:r w:rsidRPr="00C7111E">
        <w:rPr>
          <w:rFonts w:asciiTheme="minorHAnsi" w:hAnsiTheme="minorHAnsi" w:cstheme="minorHAnsi"/>
          <w:b/>
          <w:color w:val="000000"/>
        </w:rPr>
        <w:t>:</w:t>
      </w:r>
      <w:r w:rsidR="00E013A9" w:rsidRPr="00C7111E">
        <w:rPr>
          <w:rFonts w:asciiTheme="minorHAnsi" w:hAnsiTheme="minorHAnsi" w:cstheme="minorHAnsi"/>
          <w:b/>
          <w:color w:val="000000"/>
        </w:rPr>
        <w:t xml:space="preserve"> </w:t>
      </w:r>
      <w:r w:rsidR="00F938F2" w:rsidRPr="00C7111E">
        <w:rPr>
          <w:rFonts w:asciiTheme="minorHAnsi" w:hAnsiTheme="minorHAnsi" w:cstheme="minorHAnsi"/>
          <w:color w:val="000000"/>
          <w:highlight w:val="yellow"/>
          <w:u w:val="single"/>
        </w:rPr>
        <w:t>EPA Organization</w:t>
      </w:r>
      <w:r w:rsidR="00E013A9" w:rsidRPr="00C7111E">
        <w:rPr>
          <w:rFonts w:asciiTheme="minorHAnsi" w:hAnsiTheme="minorHAnsi" w:cstheme="minorHAnsi"/>
          <w:b/>
          <w:color w:val="000000"/>
        </w:rPr>
        <w:t>.</w:t>
      </w:r>
    </w:p>
    <w:p w14:paraId="4AD43EDC" w14:textId="0E672BCA" w:rsidR="00E013A9" w:rsidRPr="00C7111E" w:rsidRDefault="0082300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rPr>
      </w:pPr>
      <w:r w:rsidRPr="00C7111E">
        <w:rPr>
          <w:rFonts w:asciiTheme="minorHAnsi" w:hAnsiTheme="minorHAnsi" w:cstheme="minorHAnsi"/>
          <w:b/>
          <w:color w:val="000000"/>
        </w:rPr>
        <w:tab/>
      </w:r>
      <w:r w:rsidR="00E013A9" w:rsidRPr="00C7111E">
        <w:rPr>
          <w:rFonts w:asciiTheme="minorHAnsi" w:hAnsiTheme="minorHAnsi" w:cstheme="minorHAnsi"/>
          <w:b/>
          <w:color w:val="000000"/>
        </w:rPr>
        <w:t xml:space="preserve">Last Updated on: </w:t>
      </w:r>
      <w:r w:rsidR="00261FA2" w:rsidRPr="00C7111E">
        <w:rPr>
          <w:rFonts w:asciiTheme="minorHAnsi" w:hAnsiTheme="minorHAnsi" w:cstheme="minorHAnsi"/>
          <w:color w:val="000000"/>
          <w:highlight w:val="yellow"/>
          <w:u w:val="single"/>
        </w:rPr>
        <w:t>Month Day, Year</w:t>
      </w:r>
      <w:r w:rsidR="00E013A9" w:rsidRPr="00C7111E">
        <w:rPr>
          <w:rFonts w:asciiTheme="minorHAnsi" w:hAnsiTheme="minorHAnsi" w:cstheme="minorHAnsi"/>
          <w:b/>
          <w:color w:val="000000"/>
        </w:rPr>
        <w:t>.</w:t>
      </w:r>
    </w:p>
    <w:p w14:paraId="4AD43EDD" w14:textId="27078D5F" w:rsidR="00E013A9" w:rsidRPr="00C7111E" w:rsidRDefault="0082300E" w:rsidP="008F08E1">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color w:val="000000"/>
        </w:rPr>
      </w:pPr>
      <w:r w:rsidRPr="00C7111E">
        <w:rPr>
          <w:rFonts w:asciiTheme="minorHAnsi" w:hAnsiTheme="minorHAnsi" w:cstheme="minorHAnsi"/>
          <w:b/>
          <w:color w:val="000000"/>
        </w:rPr>
        <w:tab/>
      </w:r>
      <w:r w:rsidR="00E013A9" w:rsidRPr="00C7111E">
        <w:rPr>
          <w:rFonts w:asciiTheme="minorHAnsi" w:hAnsiTheme="minorHAnsi" w:cstheme="minorHAnsi"/>
          <w:b/>
          <w:color w:val="000000"/>
        </w:rPr>
        <w:t>Updated by</w:t>
      </w:r>
      <w:r w:rsidRPr="00C7111E">
        <w:rPr>
          <w:rFonts w:asciiTheme="minorHAnsi" w:hAnsiTheme="minorHAnsi" w:cstheme="minorHAnsi"/>
          <w:b/>
          <w:color w:val="000000"/>
        </w:rPr>
        <w:t>:</w:t>
      </w:r>
      <w:r w:rsidR="00E013A9" w:rsidRPr="00C7111E">
        <w:rPr>
          <w:rFonts w:asciiTheme="minorHAnsi" w:hAnsiTheme="minorHAnsi" w:cstheme="minorHAnsi"/>
          <w:b/>
          <w:color w:val="000000"/>
        </w:rPr>
        <w:t xml:space="preserve"> </w:t>
      </w:r>
      <w:r w:rsidR="00261FA2" w:rsidRPr="00C7111E">
        <w:rPr>
          <w:rFonts w:asciiTheme="minorHAnsi" w:hAnsiTheme="minorHAnsi" w:cstheme="minorHAnsi"/>
          <w:color w:val="000000"/>
          <w:highlight w:val="yellow"/>
          <w:u w:val="single"/>
        </w:rPr>
        <w:t>Name</w:t>
      </w:r>
      <w:r w:rsidR="00E013A9" w:rsidRPr="00C7111E">
        <w:rPr>
          <w:rFonts w:asciiTheme="minorHAnsi" w:hAnsiTheme="minorHAnsi" w:cstheme="minorHAnsi"/>
          <w:b/>
          <w:color w:val="000000"/>
        </w:rPr>
        <w:t>.</w:t>
      </w:r>
    </w:p>
    <w:p w14:paraId="4AD43EDE" w14:textId="77777777" w:rsidR="00E013A9" w:rsidRPr="004D51E9" w:rsidRDefault="00E013A9" w:rsidP="008F08E1">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sz w:val="10"/>
          <w:szCs w:val="10"/>
        </w:rPr>
      </w:pPr>
    </w:p>
    <w:tbl>
      <w:tblPr>
        <w:tblW w:w="14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 w:type="dxa"/>
          <w:right w:w="7" w:type="dxa"/>
        </w:tblCellMar>
        <w:tblLook w:val="0000" w:firstRow="0" w:lastRow="0" w:firstColumn="0" w:lastColumn="0" w:noHBand="0" w:noVBand="0"/>
      </w:tblPr>
      <w:tblGrid>
        <w:gridCol w:w="5519"/>
        <w:gridCol w:w="997"/>
        <w:gridCol w:w="1260"/>
        <w:gridCol w:w="1260"/>
        <w:gridCol w:w="1260"/>
        <w:gridCol w:w="1620"/>
        <w:gridCol w:w="1062"/>
        <w:gridCol w:w="1080"/>
        <w:gridCol w:w="738"/>
      </w:tblGrid>
      <w:tr w:rsidR="00443D58" w:rsidRPr="0004519D" w14:paraId="4AD43EE1" w14:textId="77777777">
        <w:trPr>
          <w:cantSplit/>
          <w:tblHeader/>
          <w:jc w:val="center"/>
        </w:trPr>
        <w:tc>
          <w:tcPr>
            <w:tcW w:w="5519" w:type="dxa"/>
            <w:tcBorders>
              <w:bottom w:val="nil"/>
            </w:tcBorders>
            <w:vAlign w:val="center"/>
          </w:tcPr>
          <w:p w14:paraId="4AD43EDF" w14:textId="77777777" w:rsidR="00443D58" w:rsidRPr="00C7111E" w:rsidRDefault="00443D58"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
                <w:color w:val="000000"/>
                <w:sz w:val="18"/>
                <w:szCs w:val="18"/>
              </w:rPr>
            </w:pPr>
          </w:p>
        </w:tc>
        <w:tc>
          <w:tcPr>
            <w:tcW w:w="9277" w:type="dxa"/>
            <w:gridSpan w:val="8"/>
            <w:vAlign w:val="center"/>
          </w:tcPr>
          <w:p w14:paraId="4AD43EE0" w14:textId="77777777" w:rsidR="00443D58" w:rsidRPr="00C7111E" w:rsidRDefault="00443D58"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Who Is Responsible for Each Task or Action?</w:t>
            </w:r>
          </w:p>
        </w:tc>
      </w:tr>
      <w:tr w:rsidR="00D933C4" w:rsidRPr="0004519D" w14:paraId="4AD43EEF" w14:textId="77777777" w:rsidTr="00C7111E">
        <w:trPr>
          <w:cantSplit/>
          <w:trHeight w:val="583"/>
          <w:tblHeader/>
          <w:jc w:val="center"/>
        </w:trPr>
        <w:tc>
          <w:tcPr>
            <w:tcW w:w="5519" w:type="dxa"/>
            <w:tcBorders>
              <w:top w:val="nil"/>
              <w:bottom w:val="nil"/>
            </w:tcBorders>
            <w:vAlign w:val="center"/>
          </w:tcPr>
          <w:p w14:paraId="4AD43EE2"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 xml:space="preserve">ROLES </w:t>
            </w:r>
            <w:r w:rsidRPr="00C7111E">
              <w:rPr>
                <w:rFonts w:ascii="Arial" w:hAnsi="Arial" w:cs="Arial"/>
                <w:b/>
                <w:color w:val="000000"/>
                <w:sz w:val="18"/>
                <w:szCs w:val="18"/>
              </w:rPr>
              <w:t>►</w:t>
            </w:r>
          </w:p>
          <w:p w14:paraId="4AD43EE3"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TASKS</w:t>
            </w:r>
          </w:p>
        </w:tc>
        <w:tc>
          <w:tcPr>
            <w:tcW w:w="997" w:type="dxa"/>
            <w:vAlign w:val="center"/>
          </w:tcPr>
          <w:p w14:paraId="4AD43EE4"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Removal Manager</w:t>
            </w:r>
          </w:p>
        </w:tc>
        <w:tc>
          <w:tcPr>
            <w:tcW w:w="1260" w:type="dxa"/>
            <w:vAlign w:val="center"/>
          </w:tcPr>
          <w:p w14:paraId="4AD43EE5"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SHEMP</w:t>
            </w:r>
          </w:p>
          <w:p w14:paraId="4AD43EE6"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Manager</w:t>
            </w:r>
          </w:p>
        </w:tc>
        <w:tc>
          <w:tcPr>
            <w:tcW w:w="1260" w:type="dxa"/>
            <w:vAlign w:val="center"/>
          </w:tcPr>
          <w:p w14:paraId="4AD43EE7"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Health and Safety Program Contact</w:t>
            </w:r>
          </w:p>
        </w:tc>
        <w:tc>
          <w:tcPr>
            <w:tcW w:w="1260" w:type="dxa"/>
            <w:vAlign w:val="center"/>
          </w:tcPr>
          <w:p w14:paraId="4AD43EE8"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Onsite Safety Officer</w:t>
            </w:r>
          </w:p>
        </w:tc>
        <w:tc>
          <w:tcPr>
            <w:tcW w:w="1620" w:type="dxa"/>
            <w:vAlign w:val="center"/>
          </w:tcPr>
          <w:p w14:paraId="4AD43EE9"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Emergency Responders</w:t>
            </w:r>
            <w:r w:rsidR="007D1413" w:rsidRPr="00C7111E">
              <w:rPr>
                <w:rFonts w:asciiTheme="minorHAnsi" w:hAnsiTheme="minorHAnsi" w:cstheme="minorHAnsi"/>
                <w:b/>
                <w:color w:val="000000"/>
                <w:sz w:val="18"/>
                <w:szCs w:val="18"/>
              </w:rPr>
              <w:t>*</w:t>
            </w:r>
          </w:p>
        </w:tc>
        <w:tc>
          <w:tcPr>
            <w:tcW w:w="1062" w:type="dxa"/>
            <w:vAlign w:val="center"/>
          </w:tcPr>
          <w:p w14:paraId="4AD43EEA"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Medical Monitor</w:t>
            </w:r>
          </w:p>
        </w:tc>
        <w:tc>
          <w:tcPr>
            <w:tcW w:w="1080" w:type="dxa"/>
            <w:vAlign w:val="center"/>
          </w:tcPr>
          <w:p w14:paraId="4AD43EEC" w14:textId="007FE291" w:rsidR="003431EE" w:rsidRPr="00C7111E" w:rsidRDefault="003431EE"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Equip</w:t>
            </w:r>
            <w:r w:rsidR="00A17365" w:rsidRPr="00C7111E">
              <w:rPr>
                <w:rFonts w:asciiTheme="minorHAnsi" w:hAnsiTheme="minorHAnsi" w:cstheme="minorHAnsi"/>
                <w:b/>
                <w:color w:val="000000"/>
                <w:sz w:val="18"/>
                <w:szCs w:val="18"/>
              </w:rPr>
              <w:t>ment</w:t>
            </w:r>
          </w:p>
          <w:p w14:paraId="4AD43EED" w14:textId="77777777" w:rsidR="003431EE" w:rsidRPr="00C7111E" w:rsidRDefault="003431EE"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Manager</w:t>
            </w:r>
          </w:p>
        </w:tc>
        <w:tc>
          <w:tcPr>
            <w:tcW w:w="738" w:type="dxa"/>
            <w:vAlign w:val="center"/>
          </w:tcPr>
          <w:p w14:paraId="4AD43EEE" w14:textId="77777777" w:rsidR="00D933C4" w:rsidRPr="00C7111E"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C7111E">
              <w:rPr>
                <w:rFonts w:asciiTheme="minorHAnsi" w:hAnsiTheme="minorHAnsi" w:cstheme="minorHAnsi"/>
                <w:b/>
                <w:color w:val="000000"/>
                <w:sz w:val="18"/>
                <w:szCs w:val="18"/>
                <w:highlight w:val="yellow"/>
              </w:rPr>
              <w:t>Other</w:t>
            </w:r>
          </w:p>
        </w:tc>
      </w:tr>
      <w:tr w:rsidR="0003002E" w:rsidRPr="0004519D" w14:paraId="4AD43EF2" w14:textId="77777777" w:rsidTr="00EA6836">
        <w:trPr>
          <w:cantSplit/>
          <w:tblHeader/>
          <w:jc w:val="center"/>
        </w:trPr>
        <w:tc>
          <w:tcPr>
            <w:tcW w:w="5519" w:type="dxa"/>
            <w:tcBorders>
              <w:top w:val="nil"/>
              <w:bottom w:val="single" w:sz="8" w:space="0" w:color="000000"/>
            </w:tcBorders>
          </w:tcPr>
          <w:p w14:paraId="4AD43EF0" w14:textId="77777777" w:rsidR="0003002E" w:rsidRPr="00C7111E" w:rsidRDefault="0003002E"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sz w:val="18"/>
                <w:szCs w:val="18"/>
              </w:rPr>
            </w:pPr>
            <w:r w:rsidRPr="00C7111E">
              <w:rPr>
                <w:rFonts w:asciiTheme="minorHAnsi" w:hAnsiTheme="minorHAnsi" w:cstheme="minorHAnsi"/>
                <w:b/>
                <w:color w:val="000000"/>
                <w:sz w:val="18"/>
                <w:szCs w:val="18"/>
              </w:rPr>
              <w:t xml:space="preserve">    </w:t>
            </w:r>
            <w:r w:rsidRPr="00C7111E">
              <w:rPr>
                <w:rFonts w:ascii="Arial" w:hAnsi="Arial" w:cs="Arial"/>
                <w:b/>
                <w:color w:val="000000"/>
                <w:sz w:val="18"/>
                <w:szCs w:val="18"/>
              </w:rPr>
              <w:t>▼</w:t>
            </w:r>
            <w:r w:rsidRPr="00C7111E">
              <w:rPr>
                <w:rFonts w:asciiTheme="minorHAnsi" w:hAnsiTheme="minorHAnsi" w:cstheme="minorHAnsi"/>
                <w:b/>
                <w:color w:val="000000"/>
                <w:sz w:val="18"/>
                <w:szCs w:val="18"/>
              </w:rPr>
              <w:tab/>
            </w:r>
            <w:r w:rsidRPr="00C7111E">
              <w:rPr>
                <w:rFonts w:asciiTheme="minorHAnsi" w:hAnsiTheme="minorHAnsi" w:cstheme="minorHAnsi"/>
                <w:b/>
                <w:color w:val="000000"/>
                <w:sz w:val="18"/>
                <w:szCs w:val="18"/>
              </w:rPr>
              <w:tab/>
            </w:r>
            <w:r w:rsidRPr="00C7111E">
              <w:rPr>
                <w:rFonts w:asciiTheme="minorHAnsi" w:hAnsiTheme="minorHAnsi" w:cstheme="minorHAnsi"/>
                <w:b/>
                <w:color w:val="000000"/>
                <w:sz w:val="18"/>
                <w:szCs w:val="18"/>
              </w:rPr>
              <w:tab/>
            </w:r>
            <w:r w:rsidRPr="00C7111E">
              <w:rPr>
                <w:rFonts w:asciiTheme="minorHAnsi" w:hAnsiTheme="minorHAnsi" w:cstheme="minorHAnsi"/>
                <w:b/>
                <w:color w:val="000000"/>
                <w:sz w:val="18"/>
                <w:szCs w:val="18"/>
              </w:rPr>
              <w:tab/>
              <w:t xml:space="preserve">              Name of person in role </w:t>
            </w:r>
            <w:r w:rsidRPr="00C7111E">
              <w:rPr>
                <w:rFonts w:ascii="Arial" w:hAnsi="Arial" w:cs="Arial"/>
                <w:b/>
                <w:color w:val="000000"/>
                <w:sz w:val="18"/>
                <w:szCs w:val="18"/>
              </w:rPr>
              <w:t>►</w:t>
            </w:r>
          </w:p>
        </w:tc>
        <w:tc>
          <w:tcPr>
            <w:tcW w:w="9277" w:type="dxa"/>
            <w:gridSpan w:val="8"/>
            <w:tcBorders>
              <w:bottom w:val="single" w:sz="8" w:space="0" w:color="000000"/>
            </w:tcBorders>
            <w:vAlign w:val="center"/>
          </w:tcPr>
          <w:p w14:paraId="4AD43EF1" w14:textId="452373D9" w:rsidR="0003002E" w:rsidRPr="00C7111E" w:rsidRDefault="0003002E"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See </w:t>
            </w:r>
            <w:hyperlink r:id="rId125" w:history="1">
              <w:r w:rsidRPr="00C7111E">
                <w:rPr>
                  <w:rStyle w:val="Hyperlink"/>
                  <w:rFonts w:asciiTheme="minorHAnsi" w:hAnsiTheme="minorHAnsi" w:cstheme="minorHAnsi"/>
                  <w:sz w:val="18"/>
                  <w:szCs w:val="18"/>
                </w:rPr>
                <w:t>Appendix A-2</w:t>
              </w:r>
            </w:hyperlink>
            <w:r w:rsidRPr="00C7111E">
              <w:rPr>
                <w:rFonts w:asciiTheme="minorHAnsi" w:hAnsiTheme="minorHAnsi" w:cstheme="minorHAnsi"/>
                <w:sz w:val="18"/>
                <w:szCs w:val="18"/>
              </w:rPr>
              <w:t xml:space="preserve"> in the Introduction chapter for the names of personnel that fill these roles.</w:t>
            </w:r>
          </w:p>
        </w:tc>
      </w:tr>
      <w:tr w:rsidR="00142BDD" w:rsidRPr="00D44860" w14:paraId="4AD43EF4" w14:textId="77777777">
        <w:trPr>
          <w:cantSplit/>
          <w:jc w:val="center"/>
        </w:trPr>
        <w:tc>
          <w:tcPr>
            <w:tcW w:w="14796" w:type="dxa"/>
            <w:gridSpan w:val="9"/>
            <w:shd w:val="clear" w:color="auto" w:fill="E6E6E6"/>
          </w:tcPr>
          <w:p w14:paraId="4AD43EF3" w14:textId="77777777" w:rsidR="00142BDD" w:rsidRPr="00C7111E" w:rsidRDefault="002F76EA"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rPr>
            </w:pPr>
            <w:r w:rsidRPr="00C7111E">
              <w:rPr>
                <w:rFonts w:asciiTheme="minorHAnsi" w:hAnsiTheme="minorHAnsi" w:cstheme="minorHAnsi"/>
                <w:b/>
                <w:color w:val="000000"/>
                <w:sz w:val="20"/>
              </w:rPr>
              <w:t>General Task</w:t>
            </w:r>
            <w:r w:rsidR="00950BA9" w:rsidRPr="00C7111E">
              <w:rPr>
                <w:rFonts w:asciiTheme="minorHAnsi" w:hAnsiTheme="minorHAnsi" w:cstheme="minorHAnsi"/>
                <w:b/>
                <w:color w:val="000000"/>
                <w:sz w:val="20"/>
              </w:rPr>
              <w:t>s</w:t>
            </w:r>
          </w:p>
        </w:tc>
      </w:tr>
      <w:tr w:rsidR="00D933C4" w:rsidRPr="00D44860" w14:paraId="4AD43EFE" w14:textId="77777777" w:rsidTr="006559EA">
        <w:trPr>
          <w:cantSplit/>
          <w:jc w:val="center"/>
        </w:trPr>
        <w:tc>
          <w:tcPr>
            <w:tcW w:w="5519" w:type="dxa"/>
          </w:tcPr>
          <w:p w14:paraId="4AD43EF5" w14:textId="77777777" w:rsidR="00D933C4" w:rsidRPr="00C7111E" w:rsidRDefault="00D933C4" w:rsidP="00C7111E">
            <w:pPr>
              <w:pStyle w:val="Level1"/>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sz w:val="18"/>
                <w:szCs w:val="18"/>
              </w:rPr>
            </w:pPr>
            <w:r w:rsidRPr="00C7111E">
              <w:rPr>
                <w:rFonts w:asciiTheme="minorHAnsi" w:eastAsia="Times New Roman" w:hAnsiTheme="minorHAnsi" w:cstheme="minorHAnsi"/>
                <w:sz w:val="18"/>
                <w:szCs w:val="18"/>
                <w:lang w:eastAsia="en-US"/>
              </w:rPr>
              <w:t xml:space="preserve">Ensure that procedures outlined in the </w:t>
            </w:r>
            <w:smartTag w:uri="urn:schemas-microsoft-com:office:smarttags" w:element="stockticker">
              <w:r w:rsidRPr="00C7111E">
                <w:rPr>
                  <w:rFonts w:asciiTheme="minorHAnsi" w:eastAsia="Times New Roman" w:hAnsiTheme="minorHAnsi" w:cstheme="minorHAnsi"/>
                  <w:sz w:val="18"/>
                  <w:szCs w:val="18"/>
                  <w:lang w:eastAsia="en-US"/>
                </w:rPr>
                <w:t>PPE</w:t>
              </w:r>
            </w:smartTag>
            <w:r w:rsidRPr="00C7111E">
              <w:rPr>
                <w:rFonts w:asciiTheme="minorHAnsi" w:eastAsia="Times New Roman" w:hAnsiTheme="minorHAnsi" w:cstheme="minorHAnsi"/>
                <w:sz w:val="18"/>
                <w:szCs w:val="18"/>
                <w:lang w:eastAsia="en-US"/>
              </w:rPr>
              <w:t xml:space="preserve"> Program chapter are being followed by all responsible parties. Support initiatives related to PPE that the SHEMP Manager establishes</w:t>
            </w:r>
            <w:r w:rsidR="00EE58EB" w:rsidRPr="00C7111E">
              <w:rPr>
                <w:rFonts w:asciiTheme="minorHAnsi" w:eastAsia="Times New Roman" w:hAnsiTheme="minorHAnsi" w:cstheme="minorHAnsi"/>
                <w:sz w:val="18"/>
                <w:szCs w:val="18"/>
                <w:lang w:eastAsia="en-US"/>
              </w:rPr>
              <w:t>.</w:t>
            </w:r>
          </w:p>
        </w:tc>
        <w:tc>
          <w:tcPr>
            <w:tcW w:w="997" w:type="dxa"/>
            <w:vAlign w:val="center"/>
          </w:tcPr>
          <w:p w14:paraId="4AD43EF6" w14:textId="77777777" w:rsidR="00D933C4" w:rsidRPr="00690A65" w:rsidRDefault="008D4FC5" w:rsidP="00C7111E">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EF7"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EF8"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EF9"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3EFA"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3EFB"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3EFC"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3EFD"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08" w14:textId="77777777" w:rsidTr="006559EA">
        <w:trPr>
          <w:cantSplit/>
          <w:trHeight w:val="367"/>
          <w:jc w:val="center"/>
        </w:trPr>
        <w:tc>
          <w:tcPr>
            <w:tcW w:w="5519" w:type="dxa"/>
          </w:tcPr>
          <w:p w14:paraId="4AD43EFF" w14:textId="77777777" w:rsidR="00D933C4" w:rsidRPr="00C7111E" w:rsidRDefault="00D933C4" w:rsidP="00C7111E">
            <w:pPr>
              <w:pStyle w:val="Level1"/>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C7111E">
              <w:rPr>
                <w:rFonts w:asciiTheme="minorHAnsi" w:eastAsia="Times New Roman" w:hAnsiTheme="minorHAnsi" w:cstheme="minorHAnsi"/>
                <w:sz w:val="18"/>
                <w:szCs w:val="18"/>
                <w:lang w:eastAsia="en-US"/>
              </w:rPr>
              <w:t>Serve as the organization’s technical expert (or establish a link to a technical expert) on PPE.</w:t>
            </w:r>
          </w:p>
        </w:tc>
        <w:tc>
          <w:tcPr>
            <w:tcW w:w="997" w:type="dxa"/>
            <w:vAlign w:val="center"/>
          </w:tcPr>
          <w:p w14:paraId="4AD43F00"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F01" w14:textId="77777777" w:rsidR="00D933C4" w:rsidRPr="00A15AE5"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F02" w14:textId="77777777" w:rsidR="00D933C4" w:rsidRPr="00A15AE5"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F03"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3F04"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3F05"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3F06"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3F07"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12" w14:textId="77777777" w:rsidTr="006559EA">
        <w:trPr>
          <w:cantSplit/>
          <w:jc w:val="center"/>
        </w:trPr>
        <w:tc>
          <w:tcPr>
            <w:tcW w:w="5519" w:type="dxa"/>
            <w:tcBorders>
              <w:bottom w:val="single" w:sz="8" w:space="0" w:color="000000"/>
            </w:tcBorders>
          </w:tcPr>
          <w:p w14:paraId="4AD43F09" w14:textId="77777777" w:rsidR="00D933C4" w:rsidRPr="00C7111E" w:rsidRDefault="00D933C4" w:rsidP="00C7111E">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Implement the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w:t>
            </w:r>
            <w:r w:rsidR="00E077D2" w:rsidRPr="00C7111E">
              <w:rPr>
                <w:rFonts w:asciiTheme="minorHAnsi" w:hAnsiTheme="minorHAnsi" w:cstheme="minorHAnsi"/>
                <w:color w:val="000000"/>
                <w:sz w:val="18"/>
                <w:szCs w:val="18"/>
              </w:rPr>
              <w:t>P</w:t>
            </w:r>
            <w:r w:rsidR="00061EB5" w:rsidRPr="00C7111E">
              <w:rPr>
                <w:rFonts w:asciiTheme="minorHAnsi" w:hAnsiTheme="minorHAnsi" w:cstheme="minorHAnsi"/>
                <w:color w:val="000000"/>
                <w:sz w:val="18"/>
                <w:szCs w:val="18"/>
              </w:rPr>
              <w:t xml:space="preserve">rogram </w:t>
            </w:r>
            <w:r w:rsidRPr="00C7111E">
              <w:rPr>
                <w:rFonts w:asciiTheme="minorHAnsi" w:hAnsiTheme="minorHAnsi" w:cstheme="minorHAnsi"/>
                <w:color w:val="000000"/>
                <w:sz w:val="18"/>
                <w:szCs w:val="18"/>
              </w:rPr>
              <w:t>chapter</w:t>
            </w:r>
            <w:r w:rsidRPr="00C7111E">
              <w:rPr>
                <w:rFonts w:asciiTheme="minorHAnsi" w:hAnsiTheme="minorHAnsi" w:cstheme="minorHAnsi"/>
                <w:i/>
                <w:color w:val="000000"/>
                <w:sz w:val="18"/>
                <w:szCs w:val="18"/>
              </w:rPr>
              <w:t xml:space="preserve"> </w:t>
            </w:r>
            <w:r w:rsidRPr="00C7111E">
              <w:rPr>
                <w:rFonts w:asciiTheme="minorHAnsi" w:hAnsiTheme="minorHAnsi" w:cstheme="minorHAnsi"/>
                <w:color w:val="000000"/>
                <w:sz w:val="18"/>
                <w:szCs w:val="18"/>
              </w:rPr>
              <w:t xml:space="preserve">by: (1) customizing the chapter with organization-specific information, (2) reviewing/updating the customized version annually, and (3) adopting the requirements and practices in the chapter. Post </w:t>
            </w:r>
            <w:r w:rsidR="00855B4D" w:rsidRPr="00C7111E">
              <w:rPr>
                <w:rFonts w:asciiTheme="minorHAnsi" w:hAnsiTheme="minorHAnsi" w:cstheme="minorHAnsi"/>
                <w:color w:val="000000"/>
                <w:sz w:val="18"/>
                <w:szCs w:val="18"/>
              </w:rPr>
              <w:t xml:space="preserve">the </w:t>
            </w:r>
            <w:r w:rsidRPr="00C7111E">
              <w:rPr>
                <w:rFonts w:asciiTheme="minorHAnsi" w:hAnsiTheme="minorHAnsi" w:cstheme="minorHAnsi"/>
                <w:color w:val="000000"/>
                <w:sz w:val="18"/>
                <w:szCs w:val="18"/>
              </w:rPr>
              <w:t xml:space="preserve">customized chapter to the </w:t>
            </w:r>
            <w:hyperlink r:id="rId126" w:history="1">
              <w:r w:rsidRPr="00C7111E">
                <w:rPr>
                  <w:rStyle w:val="Hyperlink"/>
                  <w:rFonts w:asciiTheme="minorHAnsi" w:hAnsiTheme="minorHAnsi" w:cstheme="minorHAnsi"/>
                  <w:sz w:val="18"/>
                  <w:szCs w:val="18"/>
                </w:rPr>
                <w:t>manual’s</w:t>
              </w:r>
              <w:r w:rsidR="00456681" w:rsidRPr="00C7111E">
                <w:rPr>
                  <w:rStyle w:val="Hyperlink"/>
                  <w:rFonts w:asciiTheme="minorHAnsi" w:hAnsiTheme="minorHAnsi" w:cstheme="minorHAnsi"/>
                  <w:sz w:val="18"/>
                  <w:szCs w:val="18"/>
                </w:rPr>
                <w:t xml:space="preserve"> </w:t>
              </w:r>
              <w:r w:rsidR="00855B4D" w:rsidRPr="00C7111E">
                <w:rPr>
                  <w:rStyle w:val="Hyperlink"/>
                  <w:rFonts w:asciiTheme="minorHAnsi" w:hAnsiTheme="minorHAnsi" w:cstheme="minorHAnsi"/>
                  <w:sz w:val="18"/>
                  <w:szCs w:val="18"/>
                </w:rPr>
                <w:t>w</w:t>
              </w:r>
              <w:r w:rsidRPr="00C7111E">
                <w:rPr>
                  <w:rStyle w:val="Hyperlink"/>
                  <w:rFonts w:asciiTheme="minorHAnsi" w:hAnsiTheme="minorHAnsi" w:cstheme="minorHAnsi"/>
                  <w:sz w:val="18"/>
                  <w:szCs w:val="18"/>
                </w:rPr>
                <w:t>ebsite</w:t>
              </w:r>
            </w:hyperlink>
            <w:r w:rsidRPr="00C7111E">
              <w:rPr>
                <w:rFonts w:asciiTheme="minorHAnsi" w:hAnsiTheme="minorHAnsi" w:cstheme="minorHAnsi"/>
                <w:color w:val="000000"/>
                <w:sz w:val="18"/>
                <w:szCs w:val="18"/>
              </w:rPr>
              <w:t xml:space="preserve"> and inform stakeholders of </w:t>
            </w:r>
            <w:r w:rsidR="00855B4D" w:rsidRPr="00C7111E">
              <w:rPr>
                <w:rFonts w:asciiTheme="minorHAnsi" w:hAnsiTheme="minorHAnsi" w:cstheme="minorHAnsi"/>
                <w:color w:val="000000"/>
                <w:sz w:val="18"/>
                <w:szCs w:val="18"/>
              </w:rPr>
              <w:t>its</w:t>
            </w:r>
            <w:r w:rsidRPr="00C7111E">
              <w:rPr>
                <w:rFonts w:asciiTheme="minorHAnsi" w:hAnsiTheme="minorHAnsi" w:cstheme="minorHAnsi"/>
                <w:color w:val="000000"/>
                <w:sz w:val="18"/>
                <w:szCs w:val="18"/>
              </w:rPr>
              <w:t xml:space="preserve"> availability.</w:t>
            </w:r>
          </w:p>
        </w:tc>
        <w:tc>
          <w:tcPr>
            <w:tcW w:w="997" w:type="dxa"/>
            <w:tcBorders>
              <w:bottom w:val="single" w:sz="8" w:space="0" w:color="000000"/>
            </w:tcBorders>
            <w:vAlign w:val="center"/>
          </w:tcPr>
          <w:p w14:paraId="4AD43F0A" w14:textId="77777777" w:rsidR="00D933C4" w:rsidRPr="00690A65"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B" w14:textId="77777777" w:rsidR="00D933C4" w:rsidRPr="00D44860"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C" w14:textId="77777777" w:rsidR="00D933C4" w:rsidRPr="00D44860"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D" w14:textId="77777777" w:rsidR="00D933C4" w:rsidRPr="00D44860"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620" w:type="dxa"/>
            <w:tcBorders>
              <w:bottom w:val="single" w:sz="8" w:space="0" w:color="000000"/>
            </w:tcBorders>
            <w:vAlign w:val="center"/>
          </w:tcPr>
          <w:p w14:paraId="4AD43F0E" w14:textId="77777777" w:rsidR="00D933C4" w:rsidRPr="00A15AE5"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0F"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tcBorders>
              <w:bottom w:val="single" w:sz="8" w:space="0" w:color="000000"/>
            </w:tcBorders>
            <w:vAlign w:val="center"/>
          </w:tcPr>
          <w:p w14:paraId="4AD43F10"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3F11"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1C" w14:textId="77777777" w:rsidTr="006559EA">
        <w:trPr>
          <w:cantSplit/>
          <w:jc w:val="center"/>
        </w:trPr>
        <w:tc>
          <w:tcPr>
            <w:tcW w:w="5519" w:type="dxa"/>
            <w:tcBorders>
              <w:bottom w:val="single" w:sz="8" w:space="0" w:color="000000"/>
            </w:tcBorders>
          </w:tcPr>
          <w:p w14:paraId="4AD43F13" w14:textId="77777777" w:rsidR="00D933C4" w:rsidRPr="00C7111E" w:rsidRDefault="00D933C4" w:rsidP="00C7111E">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C7111E">
              <w:rPr>
                <w:rFonts w:asciiTheme="minorHAnsi" w:hAnsiTheme="minorHAnsi" w:cstheme="minorHAnsi"/>
                <w:sz w:val="18"/>
                <w:szCs w:val="18"/>
              </w:rPr>
              <w:t xml:space="preserve">To ensure readiness, maintain a </w:t>
            </w:r>
            <w:r w:rsidR="00E75C9B" w:rsidRPr="00C7111E">
              <w:rPr>
                <w:rFonts w:asciiTheme="minorHAnsi" w:hAnsiTheme="minorHAnsi" w:cstheme="minorHAnsi"/>
                <w:sz w:val="18"/>
                <w:szCs w:val="18"/>
              </w:rPr>
              <w:t>list of L</w:t>
            </w:r>
            <w:r w:rsidRPr="00C7111E">
              <w:rPr>
                <w:rFonts w:asciiTheme="minorHAnsi" w:hAnsiTheme="minorHAnsi" w:cstheme="minorHAnsi"/>
                <w:sz w:val="18"/>
                <w:szCs w:val="18"/>
              </w:rPr>
              <w:t>evel A</w:t>
            </w:r>
            <w:r w:rsidR="00E75C9B" w:rsidRPr="00C7111E">
              <w:rPr>
                <w:rFonts w:asciiTheme="minorHAnsi" w:hAnsiTheme="minorHAnsi" w:cstheme="minorHAnsi"/>
                <w:sz w:val="18"/>
                <w:szCs w:val="18"/>
              </w:rPr>
              <w:t>-qualified individuals who are full</w:t>
            </w:r>
            <w:r w:rsidRPr="00C7111E">
              <w:rPr>
                <w:rFonts w:asciiTheme="minorHAnsi" w:hAnsiTheme="minorHAnsi" w:cstheme="minorHAnsi"/>
                <w:sz w:val="18"/>
                <w:szCs w:val="18"/>
              </w:rPr>
              <w:t>y trained to use Level A equipment</w:t>
            </w:r>
            <w:r w:rsidR="00E75C9B" w:rsidRPr="00C7111E">
              <w:rPr>
                <w:rFonts w:asciiTheme="minorHAnsi" w:hAnsiTheme="minorHAnsi" w:cstheme="minorHAnsi"/>
                <w:sz w:val="18"/>
                <w:szCs w:val="18"/>
              </w:rPr>
              <w:t>,</w:t>
            </w:r>
            <w:r w:rsidRPr="00C7111E">
              <w:rPr>
                <w:rFonts w:asciiTheme="minorHAnsi" w:hAnsiTheme="minorHAnsi" w:cstheme="minorHAnsi"/>
                <w:sz w:val="18"/>
                <w:szCs w:val="18"/>
              </w:rPr>
              <w:t xml:space="preserve"> medically qualified to wear such equipment</w:t>
            </w:r>
            <w:r w:rsidR="00E75C9B" w:rsidRPr="00C7111E">
              <w:rPr>
                <w:rFonts w:asciiTheme="minorHAnsi" w:hAnsiTheme="minorHAnsi" w:cstheme="minorHAnsi"/>
                <w:sz w:val="18"/>
                <w:szCs w:val="18"/>
              </w:rPr>
              <w:t>, and compliant with requirements to exercise two or more times per year wearing full Level A equipment</w:t>
            </w:r>
            <w:r w:rsidRPr="00C7111E">
              <w:rPr>
                <w:rFonts w:asciiTheme="minorHAnsi" w:hAnsiTheme="minorHAnsi" w:cstheme="minorHAnsi"/>
                <w:sz w:val="18"/>
                <w:szCs w:val="18"/>
              </w:rPr>
              <w:t>.</w:t>
            </w:r>
          </w:p>
        </w:tc>
        <w:tc>
          <w:tcPr>
            <w:tcW w:w="997" w:type="dxa"/>
            <w:tcBorders>
              <w:bottom w:val="single" w:sz="8" w:space="0" w:color="000000"/>
            </w:tcBorders>
            <w:vAlign w:val="center"/>
          </w:tcPr>
          <w:p w14:paraId="4AD43F14" w14:textId="77777777" w:rsidR="00D933C4"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15" w14:textId="77777777" w:rsidR="00D933C4"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16"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tcBorders>
              <w:bottom w:val="single" w:sz="8" w:space="0" w:color="000000"/>
            </w:tcBorders>
            <w:vAlign w:val="center"/>
          </w:tcPr>
          <w:p w14:paraId="4AD43F17"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tcBorders>
              <w:bottom w:val="single" w:sz="8" w:space="0" w:color="000000"/>
            </w:tcBorders>
            <w:vAlign w:val="center"/>
          </w:tcPr>
          <w:p w14:paraId="4AD43F18"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19"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tcBorders>
              <w:bottom w:val="single" w:sz="8" w:space="0" w:color="000000"/>
            </w:tcBorders>
            <w:vAlign w:val="center"/>
          </w:tcPr>
          <w:p w14:paraId="4AD43F1A"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3F1B" w14:textId="77777777" w:rsidR="00D933C4" w:rsidRPr="00D44860"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D44860" w14:paraId="4AD43F1E" w14:textId="77777777">
        <w:trPr>
          <w:cantSplit/>
          <w:jc w:val="center"/>
        </w:trPr>
        <w:tc>
          <w:tcPr>
            <w:tcW w:w="14796" w:type="dxa"/>
            <w:gridSpan w:val="9"/>
            <w:shd w:val="clear" w:color="auto" w:fill="E6E6E6"/>
          </w:tcPr>
          <w:p w14:paraId="4AD43F1D" w14:textId="7C2014E3" w:rsidR="00142BDD" w:rsidRPr="00C7111E" w:rsidRDefault="002F76EA" w:rsidP="00C7111E">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20"/>
                <w:szCs w:val="20"/>
              </w:rPr>
              <w:t xml:space="preserve">Tasks Associated </w:t>
            </w:r>
            <w:r w:rsidR="002C5574" w:rsidRPr="00C7111E">
              <w:rPr>
                <w:rFonts w:asciiTheme="minorHAnsi" w:hAnsiTheme="minorHAnsi" w:cstheme="minorHAnsi"/>
                <w:b/>
                <w:color w:val="000000"/>
                <w:sz w:val="20"/>
                <w:szCs w:val="20"/>
              </w:rPr>
              <w:t xml:space="preserve">with </w:t>
            </w:r>
            <w:r w:rsidRPr="00C7111E">
              <w:rPr>
                <w:rFonts w:asciiTheme="minorHAnsi" w:hAnsiTheme="minorHAnsi" w:cstheme="minorHAnsi"/>
                <w:b/>
                <w:color w:val="000000"/>
                <w:sz w:val="20"/>
                <w:szCs w:val="20"/>
              </w:rPr>
              <w:t xml:space="preserve">Onsite </w:t>
            </w:r>
            <w:r w:rsidR="002F261B" w:rsidRPr="00C7111E">
              <w:rPr>
                <w:rFonts w:asciiTheme="minorHAnsi" w:hAnsiTheme="minorHAnsi" w:cstheme="minorHAnsi"/>
                <w:b/>
                <w:color w:val="000000"/>
                <w:sz w:val="20"/>
                <w:szCs w:val="20"/>
              </w:rPr>
              <w:t xml:space="preserve">Medical </w:t>
            </w:r>
            <w:r w:rsidRPr="00C7111E">
              <w:rPr>
                <w:rFonts w:asciiTheme="minorHAnsi" w:hAnsiTheme="minorHAnsi" w:cstheme="minorHAnsi"/>
                <w:b/>
                <w:color w:val="000000"/>
                <w:sz w:val="20"/>
                <w:szCs w:val="20"/>
              </w:rPr>
              <w:t>Monitoring (</w:t>
            </w:r>
            <w:hyperlink w:anchor="_3.1_Medical_Surveillance_and_On-sit" w:history="1">
              <w:r w:rsidRPr="00C7111E">
                <w:rPr>
                  <w:rStyle w:val="Hyperlink"/>
                  <w:rFonts w:asciiTheme="minorHAnsi" w:hAnsiTheme="minorHAnsi" w:cstheme="minorHAnsi"/>
                  <w:b/>
                  <w:sz w:val="20"/>
                  <w:szCs w:val="20"/>
                </w:rPr>
                <w:t>Section 3.1</w:t>
              </w:r>
            </w:hyperlink>
            <w:r w:rsidRPr="00C7111E">
              <w:rPr>
                <w:rFonts w:asciiTheme="minorHAnsi" w:hAnsiTheme="minorHAnsi" w:cstheme="minorHAnsi"/>
                <w:b/>
                <w:color w:val="000000"/>
                <w:sz w:val="20"/>
                <w:szCs w:val="20"/>
              </w:rPr>
              <w:t>)</w:t>
            </w:r>
          </w:p>
        </w:tc>
      </w:tr>
      <w:tr w:rsidR="00D933C4" w:rsidRPr="00D44860" w14:paraId="4AD43F28" w14:textId="77777777" w:rsidTr="006559EA">
        <w:trPr>
          <w:cantSplit/>
          <w:jc w:val="center"/>
        </w:trPr>
        <w:tc>
          <w:tcPr>
            <w:tcW w:w="5519" w:type="dxa"/>
          </w:tcPr>
          <w:p w14:paraId="4AD43F1F"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bookmarkStart w:id="143" w:name="Ensure_that_your_regionМs_Exposure_Contr"/>
            <w:bookmarkEnd w:id="143"/>
            <w:r w:rsidRPr="00C7111E">
              <w:rPr>
                <w:rFonts w:asciiTheme="minorHAnsi" w:hAnsiTheme="minorHAnsi" w:cstheme="minorHAnsi"/>
                <w:color w:val="000000"/>
                <w:sz w:val="18"/>
                <w:szCs w:val="18"/>
              </w:rPr>
              <w:t xml:space="preserve">Determine whether onsite medical monitoring is necessary (see Section 4.2.1 of the </w:t>
            </w:r>
            <w:hyperlink r:id="rId127" w:history="1">
              <w:r w:rsidR="001841D1" w:rsidRPr="00C7111E">
                <w:rPr>
                  <w:rStyle w:val="Hyperlink"/>
                  <w:rFonts w:asciiTheme="minorHAnsi" w:hAnsiTheme="minorHAnsi" w:cstheme="minorHAnsi"/>
                  <w:sz w:val="18"/>
                  <w:szCs w:val="18"/>
                </w:rPr>
                <w:t>manual’s P</w:t>
              </w:r>
              <w:r w:rsidRPr="00C7111E">
                <w:rPr>
                  <w:rStyle w:val="Hyperlink"/>
                  <w:rFonts w:asciiTheme="minorHAnsi" w:hAnsiTheme="minorHAnsi" w:cstheme="minorHAnsi"/>
                  <w:sz w:val="18"/>
                  <w:szCs w:val="18"/>
                </w:rPr>
                <w:t xml:space="preserve">hysical Stress </w:t>
              </w:r>
              <w:r w:rsidR="00590073" w:rsidRPr="00C7111E">
                <w:rPr>
                  <w:rStyle w:val="Hyperlink"/>
                  <w:rFonts w:asciiTheme="minorHAnsi" w:hAnsiTheme="minorHAnsi" w:cstheme="minorHAnsi"/>
                  <w:sz w:val="18"/>
                  <w:szCs w:val="18"/>
                </w:rPr>
                <w:t xml:space="preserve">Management Program </w:t>
              </w:r>
              <w:r w:rsidRPr="00C7111E">
                <w:rPr>
                  <w:rStyle w:val="Hyperlink"/>
                  <w:rFonts w:asciiTheme="minorHAnsi" w:hAnsiTheme="minorHAnsi" w:cstheme="minorHAnsi"/>
                  <w:sz w:val="18"/>
                  <w:szCs w:val="18"/>
                </w:rPr>
                <w:t>chapter</w:t>
              </w:r>
            </w:hyperlink>
            <w:r w:rsidRPr="00C7111E">
              <w:rPr>
                <w:rFonts w:asciiTheme="minorHAnsi" w:hAnsiTheme="minorHAnsi" w:cstheme="minorHAnsi"/>
                <w:color w:val="000000"/>
                <w:sz w:val="18"/>
                <w:szCs w:val="18"/>
              </w:rPr>
              <w:t>). If monitoring is necessary, make arrangements for a trained Medical Monitor (</w:t>
            </w:r>
            <w:r w:rsidR="00FD2B46" w:rsidRPr="00C7111E">
              <w:rPr>
                <w:rFonts w:asciiTheme="minorHAnsi" w:hAnsiTheme="minorHAnsi" w:cstheme="minorHAnsi"/>
                <w:color w:val="000000"/>
                <w:sz w:val="18"/>
                <w:szCs w:val="18"/>
              </w:rPr>
              <w:t xml:space="preserve">see </w:t>
            </w:r>
            <w:hyperlink w:anchor="Appen_C" w:history="1">
              <w:r w:rsidR="00FD2B46" w:rsidRPr="00C7111E">
                <w:rPr>
                  <w:rStyle w:val="Hyperlink"/>
                  <w:rFonts w:asciiTheme="minorHAnsi" w:hAnsiTheme="minorHAnsi" w:cstheme="minorHAnsi"/>
                  <w:sz w:val="18"/>
                  <w:szCs w:val="18"/>
                </w:rPr>
                <w:t>glossary</w:t>
              </w:r>
            </w:hyperlink>
            <w:r w:rsidR="00FD2B46" w:rsidRPr="00C7111E">
              <w:rPr>
                <w:rFonts w:asciiTheme="minorHAnsi" w:hAnsiTheme="minorHAnsi" w:cstheme="minorHAnsi"/>
                <w:color w:val="000000"/>
                <w:sz w:val="18"/>
                <w:szCs w:val="18"/>
              </w:rPr>
              <w:t xml:space="preserve"> for a definition</w:t>
            </w:r>
            <w:r w:rsidR="00950BA9" w:rsidRPr="00C7111E">
              <w:rPr>
                <w:rFonts w:asciiTheme="minorHAnsi" w:hAnsiTheme="minorHAnsi" w:cstheme="minorHAnsi"/>
                <w:color w:val="000000"/>
                <w:sz w:val="18"/>
                <w:szCs w:val="18"/>
              </w:rPr>
              <w:t>)</w:t>
            </w:r>
            <w:r w:rsidRPr="00C7111E">
              <w:rPr>
                <w:rFonts w:asciiTheme="minorHAnsi" w:hAnsiTheme="minorHAnsi" w:cstheme="minorHAnsi"/>
                <w:color w:val="000000"/>
                <w:sz w:val="18"/>
                <w:szCs w:val="18"/>
              </w:rPr>
              <w:t xml:space="preserve"> to </w:t>
            </w:r>
            <w:r w:rsidR="00531A7A" w:rsidRPr="00C7111E">
              <w:rPr>
                <w:rFonts w:asciiTheme="minorHAnsi" w:hAnsiTheme="minorHAnsi" w:cstheme="minorHAnsi"/>
                <w:color w:val="000000"/>
                <w:sz w:val="18"/>
                <w:szCs w:val="18"/>
              </w:rPr>
              <w:t>measure</w:t>
            </w:r>
            <w:r w:rsidRPr="00C7111E">
              <w:rPr>
                <w:rFonts w:asciiTheme="minorHAnsi" w:hAnsiTheme="minorHAnsi" w:cstheme="minorHAnsi"/>
                <w:color w:val="000000"/>
                <w:sz w:val="18"/>
                <w:szCs w:val="18"/>
              </w:rPr>
              <w:t xml:space="preserve"> vital signs on site. </w:t>
            </w:r>
          </w:p>
        </w:tc>
        <w:tc>
          <w:tcPr>
            <w:tcW w:w="997" w:type="dxa"/>
            <w:vAlign w:val="center"/>
          </w:tcPr>
          <w:p w14:paraId="4AD43F20" w14:textId="77777777" w:rsidR="00D933C4" w:rsidRPr="00C3069D" w:rsidRDefault="00D933C4" w:rsidP="00C7111E">
            <w:pPr>
              <w:widowControl/>
              <w:jc w:val="center"/>
              <w:rPr>
                <w:rFonts w:ascii="WP IconicSymbolsA" w:hAnsi="WP IconicSymbolsA" w:hint="eastAsia"/>
                <w:color w:val="000000"/>
                <w:sz w:val="18"/>
                <w:szCs w:val="18"/>
              </w:rPr>
            </w:pPr>
          </w:p>
        </w:tc>
        <w:tc>
          <w:tcPr>
            <w:tcW w:w="1260" w:type="dxa"/>
            <w:vAlign w:val="center"/>
          </w:tcPr>
          <w:p w14:paraId="4AD43F21" w14:textId="77777777" w:rsidR="00D933C4" w:rsidRPr="0027031D" w:rsidRDefault="00D933C4" w:rsidP="00C7111E">
            <w:pPr>
              <w:widowControl/>
              <w:jc w:val="center"/>
              <w:rPr>
                <w:color w:val="000000"/>
                <w:sz w:val="18"/>
                <w:szCs w:val="18"/>
              </w:rPr>
            </w:pPr>
          </w:p>
        </w:tc>
        <w:tc>
          <w:tcPr>
            <w:tcW w:w="1260" w:type="dxa"/>
            <w:vAlign w:val="center"/>
          </w:tcPr>
          <w:p w14:paraId="4AD43F22" w14:textId="77777777" w:rsidR="00D933C4" w:rsidRPr="0027031D"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23" w14:textId="77777777" w:rsidR="00D933C4" w:rsidRPr="0027031D"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24" w14:textId="77777777" w:rsidR="00D933C4" w:rsidRPr="00C3069D"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hint="eastAsia"/>
                <w:color w:val="000000"/>
                <w:sz w:val="18"/>
                <w:szCs w:val="18"/>
              </w:rPr>
            </w:pPr>
          </w:p>
        </w:tc>
        <w:tc>
          <w:tcPr>
            <w:tcW w:w="1062" w:type="dxa"/>
            <w:vAlign w:val="center"/>
          </w:tcPr>
          <w:p w14:paraId="4AD43F25"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hint="eastAsia"/>
                <w:color w:val="000000"/>
                <w:sz w:val="18"/>
                <w:szCs w:val="18"/>
              </w:rPr>
            </w:pPr>
          </w:p>
        </w:tc>
        <w:tc>
          <w:tcPr>
            <w:tcW w:w="1080" w:type="dxa"/>
            <w:vAlign w:val="center"/>
          </w:tcPr>
          <w:p w14:paraId="4AD43F26"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hint="eastAsia"/>
                <w:color w:val="000000"/>
                <w:sz w:val="18"/>
                <w:szCs w:val="18"/>
              </w:rPr>
            </w:pPr>
          </w:p>
        </w:tc>
        <w:tc>
          <w:tcPr>
            <w:tcW w:w="738" w:type="dxa"/>
            <w:vAlign w:val="center"/>
          </w:tcPr>
          <w:p w14:paraId="4AD43F27" w14:textId="77777777" w:rsidR="00D933C4"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hint="eastAsia"/>
                <w:color w:val="000000"/>
                <w:sz w:val="18"/>
                <w:szCs w:val="18"/>
              </w:rPr>
            </w:pPr>
          </w:p>
        </w:tc>
      </w:tr>
      <w:tr w:rsidR="00D933C4" w:rsidRPr="00D44860" w14:paraId="4AD43F32" w14:textId="77777777" w:rsidTr="006559EA">
        <w:trPr>
          <w:cantSplit/>
          <w:jc w:val="center"/>
        </w:trPr>
        <w:tc>
          <w:tcPr>
            <w:tcW w:w="5519" w:type="dxa"/>
            <w:tcBorders>
              <w:bottom w:val="single" w:sz="8" w:space="0" w:color="000000"/>
            </w:tcBorders>
          </w:tcPr>
          <w:p w14:paraId="4AD43F29"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If onsite medical monitoring is necessary, establish a checkpoint for employees to go through when entering/exiting the work zone. Alert employees, their immediate supervisors, and the Onsite Safety Officer if monitoring results suggest an employee is overly taxed due to PPE use.</w:t>
            </w:r>
          </w:p>
        </w:tc>
        <w:tc>
          <w:tcPr>
            <w:tcW w:w="997" w:type="dxa"/>
            <w:tcBorders>
              <w:bottom w:val="single" w:sz="8" w:space="0" w:color="000000"/>
            </w:tcBorders>
            <w:vAlign w:val="center"/>
          </w:tcPr>
          <w:p w14:paraId="4AD43F2A" w14:textId="77777777" w:rsidR="00D933C4" w:rsidRPr="00C3069D" w:rsidRDefault="00D933C4" w:rsidP="00C7111E">
            <w:pPr>
              <w:widowControl/>
              <w:jc w:val="center"/>
              <w:rPr>
                <w:rFonts w:ascii="WP IconicSymbolsA" w:hAnsi="WP IconicSymbolsA" w:hint="eastAsia"/>
                <w:color w:val="000000"/>
                <w:sz w:val="18"/>
                <w:szCs w:val="18"/>
              </w:rPr>
            </w:pPr>
          </w:p>
        </w:tc>
        <w:tc>
          <w:tcPr>
            <w:tcW w:w="1260" w:type="dxa"/>
            <w:tcBorders>
              <w:bottom w:val="single" w:sz="8" w:space="0" w:color="000000"/>
            </w:tcBorders>
            <w:vAlign w:val="center"/>
          </w:tcPr>
          <w:p w14:paraId="4AD43F2B" w14:textId="77777777" w:rsidR="00D933C4" w:rsidRPr="00C3069D" w:rsidRDefault="00D933C4" w:rsidP="00C7111E">
            <w:pPr>
              <w:widowControl/>
              <w:jc w:val="center"/>
              <w:rPr>
                <w:rFonts w:ascii="WP IconicSymbolsA" w:hAnsi="WP IconicSymbolsA" w:hint="eastAsia"/>
                <w:color w:val="000000"/>
                <w:sz w:val="18"/>
                <w:szCs w:val="18"/>
              </w:rPr>
            </w:pPr>
          </w:p>
        </w:tc>
        <w:tc>
          <w:tcPr>
            <w:tcW w:w="1260" w:type="dxa"/>
            <w:tcBorders>
              <w:bottom w:val="single" w:sz="8" w:space="0" w:color="000000"/>
            </w:tcBorders>
            <w:vAlign w:val="center"/>
          </w:tcPr>
          <w:p w14:paraId="4AD43F2C" w14:textId="77777777" w:rsidR="00D933C4" w:rsidRPr="00C3069D" w:rsidRDefault="00D933C4" w:rsidP="00C7111E">
            <w:pPr>
              <w:widowControl/>
              <w:jc w:val="center"/>
              <w:rPr>
                <w:rFonts w:ascii="WP IconicSymbolsA" w:hAnsi="WP IconicSymbolsA" w:hint="eastAsia"/>
                <w:color w:val="000000"/>
                <w:sz w:val="18"/>
                <w:szCs w:val="18"/>
              </w:rPr>
            </w:pPr>
          </w:p>
        </w:tc>
        <w:tc>
          <w:tcPr>
            <w:tcW w:w="1260" w:type="dxa"/>
            <w:tcBorders>
              <w:bottom w:val="single" w:sz="8" w:space="0" w:color="000000"/>
            </w:tcBorders>
            <w:vAlign w:val="center"/>
          </w:tcPr>
          <w:p w14:paraId="4AD43F2D" w14:textId="77777777" w:rsidR="00D933C4" w:rsidRPr="00C3069D" w:rsidRDefault="00D933C4" w:rsidP="00C7111E">
            <w:pPr>
              <w:widowControl/>
              <w:jc w:val="center"/>
              <w:rPr>
                <w:rFonts w:ascii="WP IconicSymbolsA" w:hAnsi="WP IconicSymbolsA" w:hint="eastAsia"/>
                <w:color w:val="000000"/>
                <w:sz w:val="18"/>
                <w:szCs w:val="18"/>
              </w:rPr>
            </w:pPr>
          </w:p>
        </w:tc>
        <w:tc>
          <w:tcPr>
            <w:tcW w:w="1620" w:type="dxa"/>
            <w:tcBorders>
              <w:bottom w:val="single" w:sz="8" w:space="0" w:color="000000"/>
            </w:tcBorders>
            <w:vAlign w:val="center"/>
          </w:tcPr>
          <w:p w14:paraId="4AD43F2E" w14:textId="77777777" w:rsidR="00D933C4" w:rsidRPr="00C3069D"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hint="eastAsia"/>
                <w:color w:val="000000"/>
                <w:sz w:val="18"/>
                <w:szCs w:val="18"/>
              </w:rPr>
            </w:pPr>
          </w:p>
        </w:tc>
        <w:tc>
          <w:tcPr>
            <w:tcW w:w="1062" w:type="dxa"/>
            <w:tcBorders>
              <w:bottom w:val="single" w:sz="8" w:space="0" w:color="000000"/>
            </w:tcBorders>
            <w:vAlign w:val="center"/>
          </w:tcPr>
          <w:p w14:paraId="4AD43F2F" w14:textId="77777777" w:rsidR="00D933C4" w:rsidRPr="00CB1DEB"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80" w:type="dxa"/>
            <w:tcBorders>
              <w:bottom w:val="single" w:sz="8" w:space="0" w:color="000000"/>
            </w:tcBorders>
            <w:vAlign w:val="center"/>
          </w:tcPr>
          <w:p w14:paraId="4AD43F30" w14:textId="77777777" w:rsidR="00D933C4" w:rsidRPr="0027031D"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31" w14:textId="77777777" w:rsidR="00D933C4" w:rsidRPr="0027031D"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34" w14:textId="77777777">
        <w:trPr>
          <w:cantSplit/>
          <w:jc w:val="center"/>
        </w:trPr>
        <w:tc>
          <w:tcPr>
            <w:tcW w:w="14796" w:type="dxa"/>
            <w:gridSpan w:val="9"/>
            <w:shd w:val="clear" w:color="auto" w:fill="E6E6E6"/>
          </w:tcPr>
          <w:p w14:paraId="4AD43F33" w14:textId="77777777" w:rsidR="00142BDD" w:rsidRPr="00C7111E" w:rsidRDefault="002F76EA" w:rsidP="00C7111E">
            <w:pPr>
              <w:pageBreakBefore/>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20"/>
                <w:szCs w:val="20"/>
              </w:rPr>
              <w:lastRenderedPageBreak/>
              <w:t>Tasks Associated with PPE Training (</w:t>
            </w:r>
            <w:hyperlink w:anchor="_3.2_PPE_Training" w:history="1">
              <w:r w:rsidRPr="00C7111E">
                <w:rPr>
                  <w:rStyle w:val="Hyperlink"/>
                  <w:rFonts w:asciiTheme="minorHAnsi" w:hAnsiTheme="minorHAnsi" w:cstheme="minorHAnsi"/>
                  <w:b/>
                  <w:sz w:val="20"/>
                  <w:szCs w:val="20"/>
                </w:rPr>
                <w:t>Section 3.2</w:t>
              </w:r>
            </w:hyperlink>
            <w:r w:rsidRPr="00C7111E">
              <w:rPr>
                <w:rFonts w:asciiTheme="minorHAnsi" w:hAnsiTheme="minorHAnsi" w:cstheme="minorHAnsi"/>
                <w:b/>
                <w:color w:val="000000"/>
                <w:sz w:val="20"/>
                <w:szCs w:val="20"/>
              </w:rPr>
              <w:t>)</w:t>
            </w:r>
          </w:p>
        </w:tc>
      </w:tr>
      <w:tr w:rsidR="00D933C4" w:rsidRPr="00365186" w14:paraId="4AD43F3E" w14:textId="77777777" w:rsidTr="006559EA">
        <w:trPr>
          <w:cantSplit/>
          <w:jc w:val="center"/>
        </w:trPr>
        <w:tc>
          <w:tcPr>
            <w:tcW w:w="5519" w:type="dxa"/>
          </w:tcPr>
          <w:p w14:paraId="4AD43F35" w14:textId="77777777" w:rsidR="00D933C4" w:rsidRPr="00C7111E" w:rsidRDefault="00D933C4" w:rsidP="00C7111E">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Ensure that emergency responders receive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training. </w:t>
            </w:r>
            <w:r w:rsidR="002C5574" w:rsidRPr="00C7111E">
              <w:rPr>
                <w:rFonts w:asciiTheme="minorHAnsi" w:hAnsiTheme="minorHAnsi" w:cstheme="minorHAnsi"/>
                <w:color w:val="000000"/>
                <w:sz w:val="18"/>
                <w:szCs w:val="18"/>
              </w:rPr>
              <w:t>(</w:t>
            </w:r>
            <w:r w:rsidR="002C5574" w:rsidRPr="00C7111E">
              <w:rPr>
                <w:rFonts w:asciiTheme="minorHAnsi" w:hAnsiTheme="minorHAnsi" w:cstheme="minorHAnsi"/>
                <w:i/>
                <w:color w:val="000000"/>
                <w:sz w:val="18"/>
                <w:szCs w:val="18"/>
              </w:rPr>
              <w:t>Note: PPE training should be incorporated into the HAZWOPER 40-hour training and 8-hour refresher training</w:t>
            </w:r>
            <w:r w:rsidR="00BC0A3B" w:rsidRPr="00C7111E">
              <w:rPr>
                <w:rFonts w:asciiTheme="minorHAnsi" w:hAnsiTheme="minorHAnsi" w:cstheme="minorHAnsi"/>
                <w:i/>
                <w:color w:val="000000"/>
                <w:sz w:val="18"/>
                <w:szCs w:val="18"/>
              </w:rPr>
              <w:t>.</w:t>
            </w:r>
            <w:r w:rsidR="00E87A6E" w:rsidRPr="00C7111E">
              <w:rPr>
                <w:rFonts w:asciiTheme="minorHAnsi" w:hAnsiTheme="minorHAnsi" w:cstheme="minorHAnsi"/>
                <w:i/>
                <w:color w:val="000000"/>
                <w:sz w:val="18"/>
                <w:szCs w:val="18"/>
              </w:rPr>
              <w:t xml:space="preserve"> </w:t>
            </w:r>
            <w:r w:rsidR="00531A7A" w:rsidRPr="00C7111E">
              <w:rPr>
                <w:rFonts w:asciiTheme="minorHAnsi" w:hAnsiTheme="minorHAnsi" w:cstheme="minorHAnsi"/>
                <w:i/>
                <w:color w:val="000000"/>
                <w:sz w:val="18"/>
                <w:szCs w:val="18"/>
              </w:rPr>
              <w:t xml:space="preserve">The </w:t>
            </w:r>
            <w:r w:rsidR="00531A7A" w:rsidRPr="00C7111E">
              <w:rPr>
                <w:rFonts w:asciiTheme="minorHAnsi" w:hAnsiTheme="minorHAnsi" w:cstheme="minorHAnsi"/>
                <w:i/>
                <w:color w:val="000000"/>
                <w:sz w:val="18"/>
                <w:szCs w:val="18"/>
                <w:highlight w:val="yellow"/>
              </w:rPr>
              <w:t>SHEMP Manager [</w:t>
            </w:r>
            <w:r w:rsidR="00E87A6E" w:rsidRPr="00C7111E">
              <w:rPr>
                <w:rFonts w:asciiTheme="minorHAnsi" w:hAnsiTheme="minorHAnsi" w:cstheme="minorHAnsi"/>
                <w:i/>
                <w:color w:val="000000"/>
                <w:sz w:val="18"/>
                <w:szCs w:val="18"/>
                <w:highlight w:val="yellow"/>
              </w:rPr>
              <w:t>or another designated person</w:t>
            </w:r>
            <w:r w:rsidR="00531A7A" w:rsidRPr="00C7111E">
              <w:rPr>
                <w:rFonts w:asciiTheme="minorHAnsi" w:hAnsiTheme="minorHAnsi" w:cstheme="minorHAnsi"/>
                <w:i/>
                <w:color w:val="000000"/>
                <w:sz w:val="18"/>
                <w:szCs w:val="18"/>
                <w:highlight w:val="yellow"/>
              </w:rPr>
              <w:t>]</w:t>
            </w:r>
            <w:r w:rsidR="00E87A6E" w:rsidRPr="00C7111E">
              <w:rPr>
                <w:rFonts w:asciiTheme="minorHAnsi" w:hAnsiTheme="minorHAnsi" w:cstheme="minorHAnsi"/>
                <w:i/>
                <w:color w:val="000000"/>
                <w:sz w:val="18"/>
                <w:szCs w:val="18"/>
              </w:rPr>
              <w:t xml:space="preserve"> will determine whether </w:t>
            </w:r>
            <w:r w:rsidR="00531A7A" w:rsidRPr="00C7111E">
              <w:rPr>
                <w:rFonts w:asciiTheme="minorHAnsi" w:hAnsiTheme="minorHAnsi" w:cstheme="minorHAnsi"/>
                <w:i/>
                <w:color w:val="000000"/>
                <w:sz w:val="18"/>
                <w:szCs w:val="18"/>
              </w:rPr>
              <w:t xml:space="preserve">the training </w:t>
            </w:r>
            <w:r w:rsidR="00E87A6E" w:rsidRPr="00C7111E">
              <w:rPr>
                <w:rFonts w:asciiTheme="minorHAnsi" w:hAnsiTheme="minorHAnsi" w:cstheme="minorHAnsi"/>
                <w:i/>
                <w:color w:val="000000"/>
                <w:sz w:val="18"/>
                <w:szCs w:val="18"/>
              </w:rPr>
              <w:t>provides adequate coverage of PPE topics.</w:t>
            </w:r>
            <w:r w:rsidR="002C5574" w:rsidRPr="00C7111E">
              <w:rPr>
                <w:rFonts w:asciiTheme="minorHAnsi" w:hAnsiTheme="minorHAnsi" w:cstheme="minorHAnsi"/>
                <w:color w:val="000000"/>
                <w:sz w:val="18"/>
                <w:szCs w:val="18"/>
              </w:rPr>
              <w:t>)</w:t>
            </w:r>
          </w:p>
        </w:tc>
        <w:tc>
          <w:tcPr>
            <w:tcW w:w="997" w:type="dxa"/>
            <w:vAlign w:val="center"/>
          </w:tcPr>
          <w:p w14:paraId="4AD43F36" w14:textId="77777777" w:rsidR="00D933C4" w:rsidRPr="00365186" w:rsidRDefault="00D933C4" w:rsidP="00C7111E">
            <w:pPr>
              <w:widowControl/>
              <w:jc w:val="center"/>
              <w:rPr>
                <w:color w:val="000000"/>
                <w:sz w:val="18"/>
                <w:szCs w:val="18"/>
              </w:rPr>
            </w:pPr>
          </w:p>
        </w:tc>
        <w:tc>
          <w:tcPr>
            <w:tcW w:w="1260" w:type="dxa"/>
            <w:vAlign w:val="center"/>
          </w:tcPr>
          <w:p w14:paraId="4AD43F37"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38"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39" w14:textId="77777777" w:rsidR="00D933C4" w:rsidRPr="00365186" w:rsidRDefault="00D933C4" w:rsidP="00C7111E">
            <w:pPr>
              <w:widowControl/>
              <w:jc w:val="center"/>
              <w:rPr>
                <w:color w:val="000000"/>
                <w:sz w:val="18"/>
                <w:szCs w:val="18"/>
              </w:rPr>
            </w:pPr>
          </w:p>
        </w:tc>
        <w:tc>
          <w:tcPr>
            <w:tcW w:w="1620" w:type="dxa"/>
            <w:vAlign w:val="center"/>
          </w:tcPr>
          <w:p w14:paraId="4AD43F3A"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3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3C"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3D"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48" w14:textId="77777777" w:rsidTr="006559EA">
        <w:trPr>
          <w:cantSplit/>
          <w:jc w:val="center"/>
        </w:trPr>
        <w:tc>
          <w:tcPr>
            <w:tcW w:w="5519" w:type="dxa"/>
          </w:tcPr>
          <w:p w14:paraId="4AD43F3F" w14:textId="77777777" w:rsidR="00D933C4" w:rsidRPr="00C7111E" w:rsidRDefault="00D933C4" w:rsidP="00C7111E">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szCs w:val="18"/>
              </w:rPr>
            </w:pPr>
            <w:r w:rsidRPr="00C7111E">
              <w:rPr>
                <w:rFonts w:asciiTheme="minorHAnsi" w:hAnsiTheme="minorHAnsi" w:cstheme="minorHAnsi"/>
                <w:color w:val="000000"/>
                <w:sz w:val="18"/>
                <w:szCs w:val="18"/>
              </w:rPr>
              <w:t>Attend and complete PPE training.</w:t>
            </w:r>
          </w:p>
        </w:tc>
        <w:tc>
          <w:tcPr>
            <w:tcW w:w="997" w:type="dxa"/>
            <w:vAlign w:val="center"/>
          </w:tcPr>
          <w:p w14:paraId="4AD43F40" w14:textId="77777777" w:rsidR="00D933C4" w:rsidRPr="00365186" w:rsidRDefault="00D933C4" w:rsidP="00C7111E">
            <w:pPr>
              <w:widowControl/>
              <w:jc w:val="center"/>
              <w:rPr>
                <w:color w:val="000000"/>
                <w:sz w:val="18"/>
                <w:szCs w:val="18"/>
              </w:rPr>
            </w:pPr>
          </w:p>
        </w:tc>
        <w:tc>
          <w:tcPr>
            <w:tcW w:w="1260" w:type="dxa"/>
            <w:vAlign w:val="center"/>
          </w:tcPr>
          <w:p w14:paraId="4AD43F41" w14:textId="77777777" w:rsidR="00D933C4" w:rsidRPr="00365186" w:rsidRDefault="00D933C4" w:rsidP="00C7111E">
            <w:pPr>
              <w:widowControl/>
              <w:jc w:val="center"/>
              <w:rPr>
                <w:color w:val="000000"/>
                <w:sz w:val="18"/>
                <w:szCs w:val="18"/>
              </w:rPr>
            </w:pPr>
          </w:p>
        </w:tc>
        <w:tc>
          <w:tcPr>
            <w:tcW w:w="1260" w:type="dxa"/>
            <w:vAlign w:val="center"/>
          </w:tcPr>
          <w:p w14:paraId="4AD43F42" w14:textId="77777777" w:rsidR="00D933C4" w:rsidRPr="00365186" w:rsidRDefault="00C33645" w:rsidP="00C7111E">
            <w:pPr>
              <w:widowControl/>
              <w:jc w:val="center"/>
              <w:rPr>
                <w:color w:val="000000"/>
                <w:sz w:val="18"/>
                <w:szCs w:val="18"/>
              </w:rPr>
            </w:pPr>
            <w:r w:rsidRPr="00A84BC4">
              <w:rPr>
                <w:rFonts w:ascii="Wingdings" w:hAnsi="Wingdings"/>
                <w:sz w:val="18"/>
              </w:rPr>
              <w:t></w:t>
            </w:r>
          </w:p>
        </w:tc>
        <w:tc>
          <w:tcPr>
            <w:tcW w:w="1260" w:type="dxa"/>
            <w:vAlign w:val="center"/>
          </w:tcPr>
          <w:p w14:paraId="4AD43F43" w14:textId="77777777" w:rsidR="00D933C4" w:rsidRPr="00365186" w:rsidRDefault="00C33645" w:rsidP="00C7111E">
            <w:pPr>
              <w:widowControl/>
              <w:jc w:val="center"/>
              <w:rPr>
                <w:color w:val="000000"/>
                <w:sz w:val="18"/>
                <w:szCs w:val="18"/>
              </w:rPr>
            </w:pPr>
            <w:r w:rsidRPr="00A84BC4">
              <w:rPr>
                <w:rFonts w:ascii="Wingdings" w:hAnsi="Wingdings"/>
                <w:sz w:val="18"/>
              </w:rPr>
              <w:t></w:t>
            </w:r>
          </w:p>
        </w:tc>
        <w:tc>
          <w:tcPr>
            <w:tcW w:w="1620" w:type="dxa"/>
            <w:vAlign w:val="center"/>
          </w:tcPr>
          <w:p w14:paraId="4AD43F44"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4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46"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4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52" w14:textId="77777777" w:rsidTr="006559EA">
        <w:trPr>
          <w:cantSplit/>
          <w:jc w:val="center"/>
        </w:trPr>
        <w:tc>
          <w:tcPr>
            <w:tcW w:w="5519" w:type="dxa"/>
          </w:tcPr>
          <w:p w14:paraId="4AD43F49" w14:textId="77777777" w:rsidR="00D933C4" w:rsidRPr="00C7111E" w:rsidRDefault="00D933C4" w:rsidP="00C7111E">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Prevent employees from working in the field if they have not </w:t>
            </w:r>
            <w:r w:rsidR="00456681" w:rsidRPr="00C7111E">
              <w:rPr>
                <w:rFonts w:asciiTheme="minorHAnsi" w:hAnsiTheme="minorHAnsi" w:cstheme="minorHAnsi"/>
                <w:color w:val="000000"/>
                <w:sz w:val="18"/>
                <w:szCs w:val="18"/>
              </w:rPr>
              <w:t xml:space="preserve">completed </w:t>
            </w:r>
            <w:r w:rsidR="00E87A6E" w:rsidRPr="00C7111E">
              <w:rPr>
                <w:rFonts w:asciiTheme="minorHAnsi" w:hAnsiTheme="minorHAnsi" w:cstheme="minorHAnsi"/>
                <w:color w:val="000000"/>
                <w:sz w:val="18"/>
                <w:szCs w:val="18"/>
              </w:rPr>
              <w:t>PPE t</w:t>
            </w:r>
            <w:r w:rsidR="008523F7" w:rsidRPr="00C7111E">
              <w:rPr>
                <w:rFonts w:asciiTheme="minorHAnsi" w:hAnsiTheme="minorHAnsi" w:cstheme="minorHAnsi"/>
                <w:color w:val="000000"/>
                <w:sz w:val="18"/>
                <w:szCs w:val="18"/>
              </w:rPr>
              <w:t>raining</w:t>
            </w:r>
            <w:r w:rsidRPr="00C7111E">
              <w:rPr>
                <w:rFonts w:asciiTheme="minorHAnsi" w:hAnsiTheme="minorHAnsi" w:cstheme="minorHAnsi"/>
                <w:color w:val="000000"/>
                <w:sz w:val="18"/>
                <w:szCs w:val="18"/>
              </w:rPr>
              <w:t xml:space="preserve">. Provide the resources (including time and monetary support) needed to ensure successful completion of training courses. </w:t>
            </w:r>
          </w:p>
        </w:tc>
        <w:tc>
          <w:tcPr>
            <w:tcW w:w="997" w:type="dxa"/>
            <w:vAlign w:val="center"/>
          </w:tcPr>
          <w:p w14:paraId="4AD43F4A"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4B" w14:textId="77777777" w:rsidR="00D933C4" w:rsidRPr="00365186" w:rsidRDefault="00D933C4" w:rsidP="00C7111E">
            <w:pPr>
              <w:widowControl/>
              <w:jc w:val="center"/>
              <w:rPr>
                <w:color w:val="000000"/>
                <w:sz w:val="18"/>
                <w:szCs w:val="18"/>
              </w:rPr>
            </w:pPr>
          </w:p>
        </w:tc>
        <w:tc>
          <w:tcPr>
            <w:tcW w:w="1260" w:type="dxa"/>
            <w:vAlign w:val="center"/>
          </w:tcPr>
          <w:p w14:paraId="4AD43F4C" w14:textId="77777777" w:rsidR="00D933C4" w:rsidRPr="00365186" w:rsidRDefault="00D933C4" w:rsidP="00C7111E">
            <w:pPr>
              <w:widowControl/>
              <w:jc w:val="center"/>
              <w:rPr>
                <w:color w:val="000000"/>
                <w:sz w:val="18"/>
                <w:szCs w:val="18"/>
              </w:rPr>
            </w:pPr>
          </w:p>
        </w:tc>
        <w:tc>
          <w:tcPr>
            <w:tcW w:w="1260" w:type="dxa"/>
            <w:vAlign w:val="center"/>
          </w:tcPr>
          <w:p w14:paraId="4AD43F4D" w14:textId="77777777" w:rsidR="00D933C4" w:rsidRPr="00365186" w:rsidRDefault="00D933C4" w:rsidP="00C7111E">
            <w:pPr>
              <w:widowControl/>
              <w:jc w:val="center"/>
              <w:rPr>
                <w:color w:val="000000"/>
                <w:sz w:val="18"/>
                <w:szCs w:val="18"/>
              </w:rPr>
            </w:pPr>
          </w:p>
        </w:tc>
        <w:tc>
          <w:tcPr>
            <w:tcW w:w="1620" w:type="dxa"/>
            <w:vAlign w:val="center"/>
          </w:tcPr>
          <w:p w14:paraId="4AD43F4E"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4F"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50"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5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54" w14:textId="77777777">
        <w:trPr>
          <w:cantSplit/>
          <w:jc w:val="center"/>
        </w:trPr>
        <w:tc>
          <w:tcPr>
            <w:tcW w:w="14796" w:type="dxa"/>
            <w:gridSpan w:val="9"/>
            <w:shd w:val="clear" w:color="auto" w:fill="E6E6E6"/>
          </w:tcPr>
          <w:p w14:paraId="4AD43F53" w14:textId="75CE3196" w:rsidR="00142BDD" w:rsidRPr="00C7111E" w:rsidRDefault="002F76EA"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20"/>
                <w:szCs w:val="20"/>
              </w:rPr>
              <w:t>Tasks Associated with PPE Inspection, Cleaning, Maintenance, and Storage (</w:t>
            </w:r>
            <w:hyperlink w:anchor="_3.3_PPE_Inspection," w:history="1">
              <w:r w:rsidRPr="00C7111E">
                <w:rPr>
                  <w:rStyle w:val="Hyperlink"/>
                  <w:rFonts w:asciiTheme="minorHAnsi" w:hAnsiTheme="minorHAnsi" w:cstheme="minorHAnsi"/>
                  <w:b/>
                  <w:sz w:val="20"/>
                  <w:szCs w:val="20"/>
                </w:rPr>
                <w:t>Section 3.3</w:t>
              </w:r>
            </w:hyperlink>
            <w:r w:rsidRPr="00C7111E">
              <w:rPr>
                <w:rFonts w:asciiTheme="minorHAnsi" w:hAnsiTheme="minorHAnsi" w:cstheme="minorHAnsi"/>
                <w:b/>
                <w:color w:val="000000"/>
                <w:sz w:val="20"/>
                <w:szCs w:val="20"/>
              </w:rPr>
              <w:t>)</w:t>
            </w:r>
          </w:p>
        </w:tc>
      </w:tr>
      <w:tr w:rsidR="00D933C4" w:rsidRPr="00365186" w14:paraId="4AD43F5E" w14:textId="77777777" w:rsidTr="006559EA">
        <w:trPr>
          <w:cantSplit/>
          <w:jc w:val="center"/>
        </w:trPr>
        <w:tc>
          <w:tcPr>
            <w:tcW w:w="5519" w:type="dxa"/>
          </w:tcPr>
          <w:p w14:paraId="4AD43F55" w14:textId="77777777" w:rsidR="00D933C4" w:rsidRPr="00C7111E" w:rsidRDefault="00D933C4" w:rsidP="00C7111E">
            <w:pPr>
              <w:widowControl/>
              <w:numPr>
                <w:ilvl w:val="0"/>
                <w:numId w:val="12"/>
              </w:numPr>
              <w:tabs>
                <w:tab w:val="clear" w:pos="2070"/>
                <w:tab w:val="left" w:pos="-720"/>
                <w:tab w:val="left" w:pos="308"/>
                <w:tab w:val="num" w:pos="5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1"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Perform inspection, cleaning, and maintenance of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as described in </w:t>
            </w:r>
            <w:r w:rsidR="00061EB5" w:rsidRPr="00C7111E">
              <w:rPr>
                <w:rFonts w:asciiTheme="minorHAnsi" w:hAnsiTheme="minorHAnsi" w:cstheme="minorHAnsi"/>
                <w:color w:val="000000"/>
                <w:sz w:val="18"/>
                <w:szCs w:val="18"/>
              </w:rPr>
              <w:t>Section</w:t>
            </w:r>
            <w:r w:rsidR="003C0C9F" w:rsidRPr="00C7111E">
              <w:rPr>
                <w:rFonts w:asciiTheme="minorHAnsi" w:hAnsiTheme="minorHAnsi" w:cstheme="minorHAnsi"/>
                <w:color w:val="000000"/>
                <w:sz w:val="18"/>
                <w:szCs w:val="18"/>
              </w:rPr>
              <w:t>s</w:t>
            </w:r>
            <w:r w:rsidR="00061EB5" w:rsidRPr="00C7111E">
              <w:rPr>
                <w:rFonts w:asciiTheme="minorHAnsi" w:hAnsiTheme="minorHAnsi" w:cstheme="minorHAnsi"/>
                <w:color w:val="000000"/>
                <w:sz w:val="18"/>
                <w:szCs w:val="18"/>
              </w:rPr>
              <w:t xml:space="preserve"> </w:t>
            </w:r>
            <w:hyperlink w:anchor="_3.3.1_PPE_Inspection" w:history="1">
              <w:r w:rsidR="00061EB5" w:rsidRPr="00C7111E">
                <w:rPr>
                  <w:rStyle w:val="Hyperlink"/>
                  <w:rFonts w:asciiTheme="minorHAnsi" w:hAnsiTheme="minorHAnsi" w:cstheme="minorHAnsi"/>
                  <w:sz w:val="18"/>
                  <w:szCs w:val="18"/>
                </w:rPr>
                <w:t>3.3.1</w:t>
              </w:r>
            </w:hyperlink>
            <w:r w:rsidR="00061EB5" w:rsidRPr="00C7111E">
              <w:rPr>
                <w:rFonts w:asciiTheme="minorHAnsi" w:hAnsiTheme="minorHAnsi" w:cstheme="minorHAnsi"/>
                <w:color w:val="000000"/>
                <w:sz w:val="18"/>
                <w:szCs w:val="18"/>
              </w:rPr>
              <w:t xml:space="preserve"> and </w:t>
            </w:r>
            <w:hyperlink w:anchor="_3.3.2_PPE_Cleaning" w:history="1">
              <w:r w:rsidR="00061EB5" w:rsidRPr="00C7111E">
                <w:rPr>
                  <w:rStyle w:val="Hyperlink"/>
                  <w:rFonts w:asciiTheme="minorHAnsi" w:hAnsiTheme="minorHAnsi" w:cstheme="minorHAnsi"/>
                  <w:sz w:val="18"/>
                  <w:szCs w:val="18"/>
                </w:rPr>
                <w:t>3.3.2</w:t>
              </w:r>
            </w:hyperlink>
            <w:r w:rsidR="007904EA" w:rsidRPr="00C7111E">
              <w:rPr>
                <w:rStyle w:val="Hyperlink"/>
                <w:rFonts w:asciiTheme="minorHAnsi" w:hAnsiTheme="minorHAnsi" w:cstheme="minorHAnsi"/>
                <w:sz w:val="18"/>
                <w:szCs w:val="18"/>
              </w:rPr>
              <w:t>.</w:t>
            </w:r>
          </w:p>
        </w:tc>
        <w:tc>
          <w:tcPr>
            <w:tcW w:w="997" w:type="dxa"/>
            <w:vAlign w:val="center"/>
          </w:tcPr>
          <w:p w14:paraId="4AD43F56" w14:textId="77777777" w:rsidR="00D933C4" w:rsidRPr="00365186" w:rsidRDefault="00D933C4" w:rsidP="00C7111E">
            <w:pPr>
              <w:widowControl/>
              <w:jc w:val="center"/>
              <w:rPr>
                <w:color w:val="000000"/>
                <w:sz w:val="18"/>
                <w:szCs w:val="18"/>
              </w:rPr>
            </w:pPr>
          </w:p>
        </w:tc>
        <w:tc>
          <w:tcPr>
            <w:tcW w:w="1260" w:type="dxa"/>
            <w:vAlign w:val="center"/>
          </w:tcPr>
          <w:p w14:paraId="4AD43F57" w14:textId="77777777" w:rsidR="00D933C4" w:rsidRPr="00365186" w:rsidRDefault="00D933C4" w:rsidP="00C7111E">
            <w:pPr>
              <w:widowControl/>
              <w:jc w:val="center"/>
              <w:rPr>
                <w:color w:val="000000"/>
                <w:sz w:val="18"/>
                <w:szCs w:val="18"/>
              </w:rPr>
            </w:pPr>
          </w:p>
        </w:tc>
        <w:tc>
          <w:tcPr>
            <w:tcW w:w="1260" w:type="dxa"/>
            <w:vAlign w:val="center"/>
          </w:tcPr>
          <w:p w14:paraId="4AD43F58"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59" w14:textId="77777777" w:rsidR="00D933C4" w:rsidRPr="00365186" w:rsidRDefault="00D933C4" w:rsidP="00C7111E">
            <w:pPr>
              <w:widowControl/>
              <w:jc w:val="center"/>
              <w:rPr>
                <w:color w:val="000000"/>
                <w:sz w:val="18"/>
                <w:szCs w:val="18"/>
              </w:rPr>
            </w:pPr>
          </w:p>
        </w:tc>
        <w:tc>
          <w:tcPr>
            <w:tcW w:w="1620" w:type="dxa"/>
            <w:vAlign w:val="center"/>
          </w:tcPr>
          <w:p w14:paraId="4AD43F5A"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5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5C"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5D"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68" w14:textId="77777777" w:rsidTr="006559EA">
        <w:trPr>
          <w:cantSplit/>
          <w:jc w:val="center"/>
        </w:trPr>
        <w:tc>
          <w:tcPr>
            <w:tcW w:w="5519" w:type="dxa"/>
          </w:tcPr>
          <w:p w14:paraId="4AD43F5F" w14:textId="77777777" w:rsidR="00D933C4" w:rsidRPr="00C7111E" w:rsidRDefault="00D933C4" w:rsidP="00C7111E">
            <w:pPr>
              <w:widowControl/>
              <w:numPr>
                <w:ilvl w:val="0"/>
                <w:numId w:val="12"/>
              </w:numPr>
              <w:tabs>
                <w:tab w:val="left" w:pos="-720"/>
                <w:tab w:val="left" w:pos="308"/>
                <w:tab w:val="num"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Specify procedures for storing PPE, as described in </w:t>
            </w:r>
            <w:hyperlink w:anchor="_3.3.3_PPE_Storage" w:history="1">
              <w:r w:rsidRPr="00C7111E">
                <w:rPr>
                  <w:rStyle w:val="Hyperlink"/>
                  <w:rFonts w:asciiTheme="minorHAnsi" w:hAnsiTheme="minorHAnsi" w:cstheme="minorHAnsi"/>
                  <w:sz w:val="18"/>
                  <w:szCs w:val="18"/>
                </w:rPr>
                <w:t>Section 3.3.3</w:t>
              </w:r>
            </w:hyperlink>
            <w:r w:rsidRPr="00C7111E">
              <w:rPr>
                <w:rFonts w:asciiTheme="minorHAnsi" w:hAnsiTheme="minorHAnsi" w:cstheme="minorHAnsi"/>
                <w:color w:val="000000"/>
                <w:sz w:val="18"/>
                <w:szCs w:val="18"/>
              </w:rPr>
              <w:t xml:space="preserve"> of the PPE </w:t>
            </w:r>
            <w:r w:rsidR="00E077D2" w:rsidRPr="00C7111E">
              <w:rPr>
                <w:rFonts w:asciiTheme="minorHAnsi" w:hAnsiTheme="minorHAnsi" w:cstheme="minorHAnsi"/>
                <w:color w:val="000000"/>
                <w:sz w:val="18"/>
                <w:szCs w:val="18"/>
              </w:rPr>
              <w:t xml:space="preserve">Program </w:t>
            </w:r>
            <w:r w:rsidRPr="00C7111E">
              <w:rPr>
                <w:rFonts w:asciiTheme="minorHAnsi" w:hAnsiTheme="minorHAnsi" w:cstheme="minorHAnsi"/>
                <w:color w:val="000000"/>
                <w:sz w:val="18"/>
                <w:szCs w:val="18"/>
              </w:rPr>
              <w:t>chapter.</w:t>
            </w:r>
          </w:p>
        </w:tc>
        <w:tc>
          <w:tcPr>
            <w:tcW w:w="997" w:type="dxa"/>
            <w:vAlign w:val="center"/>
          </w:tcPr>
          <w:p w14:paraId="4AD43F60" w14:textId="77777777" w:rsidR="00D933C4" w:rsidRPr="00365186" w:rsidRDefault="00D933C4" w:rsidP="00C7111E">
            <w:pPr>
              <w:widowControl/>
              <w:jc w:val="center"/>
              <w:rPr>
                <w:color w:val="000000"/>
                <w:sz w:val="18"/>
                <w:szCs w:val="18"/>
              </w:rPr>
            </w:pPr>
          </w:p>
        </w:tc>
        <w:tc>
          <w:tcPr>
            <w:tcW w:w="1260" w:type="dxa"/>
            <w:vAlign w:val="center"/>
          </w:tcPr>
          <w:p w14:paraId="4AD43F61"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62" w14:textId="77777777" w:rsidR="00D933C4" w:rsidRPr="00365186" w:rsidRDefault="00D933C4" w:rsidP="00C7111E">
            <w:pPr>
              <w:widowControl/>
              <w:jc w:val="center"/>
              <w:rPr>
                <w:color w:val="000000"/>
                <w:sz w:val="18"/>
                <w:szCs w:val="18"/>
              </w:rPr>
            </w:pPr>
          </w:p>
        </w:tc>
        <w:tc>
          <w:tcPr>
            <w:tcW w:w="1260" w:type="dxa"/>
            <w:vAlign w:val="center"/>
          </w:tcPr>
          <w:p w14:paraId="4AD43F63" w14:textId="77777777" w:rsidR="00D933C4" w:rsidRPr="00365186" w:rsidRDefault="00D933C4" w:rsidP="00C7111E">
            <w:pPr>
              <w:widowControl/>
              <w:jc w:val="center"/>
              <w:rPr>
                <w:color w:val="000000"/>
                <w:sz w:val="18"/>
                <w:szCs w:val="18"/>
              </w:rPr>
            </w:pPr>
          </w:p>
        </w:tc>
        <w:tc>
          <w:tcPr>
            <w:tcW w:w="1620" w:type="dxa"/>
            <w:vAlign w:val="center"/>
          </w:tcPr>
          <w:p w14:paraId="4AD43F6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6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66"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6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72" w14:textId="77777777" w:rsidTr="006559EA">
        <w:trPr>
          <w:cantSplit/>
          <w:jc w:val="center"/>
        </w:trPr>
        <w:tc>
          <w:tcPr>
            <w:tcW w:w="5519" w:type="dxa"/>
            <w:tcBorders>
              <w:bottom w:val="single" w:sz="8" w:space="0" w:color="000000"/>
            </w:tcBorders>
          </w:tcPr>
          <w:p w14:paraId="4AD43F69"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Maintain PPE inspection and maintenance records</w:t>
            </w:r>
            <w:r w:rsidR="00061EB5" w:rsidRPr="00C7111E">
              <w:rPr>
                <w:rFonts w:asciiTheme="minorHAnsi" w:hAnsiTheme="minorHAnsi" w:cstheme="minorHAnsi"/>
                <w:color w:val="000000"/>
                <w:sz w:val="18"/>
                <w:szCs w:val="18"/>
              </w:rPr>
              <w:t xml:space="preserve">, as described in </w:t>
            </w:r>
            <w:hyperlink w:anchor="_3.3.4_PPE_Inspection" w:history="1">
              <w:r w:rsidR="00061EB5" w:rsidRPr="00C7111E">
                <w:rPr>
                  <w:rStyle w:val="Hyperlink"/>
                  <w:rFonts w:asciiTheme="minorHAnsi" w:hAnsiTheme="minorHAnsi" w:cstheme="minorHAnsi"/>
                  <w:sz w:val="18"/>
                  <w:szCs w:val="18"/>
                </w:rPr>
                <w:t>Section 3.3.4</w:t>
              </w:r>
              <w:r w:rsidRPr="00C7111E">
                <w:rPr>
                  <w:rStyle w:val="Hyperlink"/>
                  <w:rFonts w:asciiTheme="minorHAnsi" w:hAnsiTheme="minorHAnsi" w:cstheme="minorHAnsi"/>
                  <w:sz w:val="18"/>
                  <w:szCs w:val="18"/>
                </w:rPr>
                <w:t>.</w:t>
              </w:r>
            </w:hyperlink>
          </w:p>
        </w:tc>
        <w:tc>
          <w:tcPr>
            <w:tcW w:w="997" w:type="dxa"/>
            <w:tcBorders>
              <w:bottom w:val="single" w:sz="8" w:space="0" w:color="000000"/>
            </w:tcBorders>
            <w:vAlign w:val="center"/>
          </w:tcPr>
          <w:p w14:paraId="4AD43F6A"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6B"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6C"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6D"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6E"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6F"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70"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tcBorders>
              <w:bottom w:val="single" w:sz="8" w:space="0" w:color="000000"/>
            </w:tcBorders>
            <w:vAlign w:val="center"/>
          </w:tcPr>
          <w:p w14:paraId="4AD43F7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34E60" w:rsidRPr="00365186" w14:paraId="4AD43F74" w14:textId="77777777">
        <w:trPr>
          <w:jc w:val="center"/>
        </w:trPr>
        <w:tc>
          <w:tcPr>
            <w:tcW w:w="14796" w:type="dxa"/>
            <w:gridSpan w:val="9"/>
            <w:shd w:val="clear" w:color="auto" w:fill="E6E6E6"/>
          </w:tcPr>
          <w:p w14:paraId="4AD43F73" w14:textId="025141B4" w:rsidR="00134E60" w:rsidRPr="00C7111E" w:rsidRDefault="00134E60"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20"/>
                <w:szCs w:val="20"/>
              </w:rPr>
              <w:t>Tasks Associated with PPE Fitting, Donning, and Doffing (</w:t>
            </w:r>
            <w:hyperlink w:anchor="_3.4_Fitting,_Donning," w:history="1">
              <w:r w:rsidRPr="00C7111E">
                <w:rPr>
                  <w:rStyle w:val="Hyperlink"/>
                  <w:rFonts w:asciiTheme="minorHAnsi" w:hAnsiTheme="minorHAnsi" w:cstheme="minorHAnsi"/>
                  <w:b/>
                  <w:sz w:val="20"/>
                  <w:szCs w:val="20"/>
                </w:rPr>
                <w:t>Section 3.4</w:t>
              </w:r>
            </w:hyperlink>
            <w:r w:rsidRPr="00C7111E">
              <w:rPr>
                <w:rFonts w:asciiTheme="minorHAnsi" w:hAnsiTheme="minorHAnsi" w:cstheme="minorHAnsi"/>
                <w:b/>
                <w:color w:val="000000"/>
                <w:sz w:val="20"/>
                <w:szCs w:val="20"/>
              </w:rPr>
              <w:t>)</w:t>
            </w:r>
          </w:p>
        </w:tc>
      </w:tr>
      <w:tr w:rsidR="00D933C4" w:rsidRPr="00365186" w14:paraId="4AD43F7E" w14:textId="77777777" w:rsidTr="006559EA">
        <w:trPr>
          <w:jc w:val="center"/>
        </w:trPr>
        <w:tc>
          <w:tcPr>
            <w:tcW w:w="5519" w:type="dxa"/>
          </w:tcPr>
          <w:p w14:paraId="4AD43F75"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sz w:val="18"/>
                <w:szCs w:val="18"/>
              </w:rPr>
              <w:t xml:space="preserve">Ensure that every emergency responder is provided with individualized respirator fit testing. (See </w:t>
            </w:r>
            <w:r w:rsidR="00590073" w:rsidRPr="00C7111E">
              <w:rPr>
                <w:rFonts w:asciiTheme="minorHAnsi" w:hAnsiTheme="minorHAnsi" w:cstheme="minorHAnsi"/>
                <w:sz w:val="18"/>
                <w:szCs w:val="18"/>
              </w:rPr>
              <w:t xml:space="preserve">the </w:t>
            </w:r>
            <w:hyperlink r:id="rId128" w:history="1">
              <w:r w:rsidR="00590073" w:rsidRPr="00C7111E">
                <w:rPr>
                  <w:rStyle w:val="Hyperlink"/>
                  <w:rFonts w:asciiTheme="minorHAnsi" w:hAnsiTheme="minorHAnsi" w:cstheme="minorHAnsi"/>
                  <w:sz w:val="18"/>
                  <w:szCs w:val="18"/>
                </w:rPr>
                <w:t xml:space="preserve">manual’s </w:t>
              </w:r>
              <w:r w:rsidRPr="00C7111E">
                <w:rPr>
                  <w:rStyle w:val="Hyperlink"/>
                  <w:rFonts w:asciiTheme="minorHAnsi" w:hAnsiTheme="minorHAnsi" w:cstheme="minorHAnsi"/>
                  <w:sz w:val="18"/>
                  <w:szCs w:val="18"/>
                </w:rPr>
                <w:t>Respiratory Protection Program</w:t>
              </w:r>
              <w:r w:rsidR="00590073" w:rsidRPr="00C7111E">
                <w:rPr>
                  <w:rStyle w:val="Hyperlink"/>
                  <w:rFonts w:asciiTheme="minorHAnsi" w:hAnsiTheme="minorHAnsi" w:cstheme="minorHAnsi"/>
                  <w:sz w:val="18"/>
                  <w:szCs w:val="18"/>
                </w:rPr>
                <w:t xml:space="preserve"> chapter</w:t>
              </w:r>
            </w:hyperlink>
            <w:r w:rsidRPr="00C7111E">
              <w:rPr>
                <w:rFonts w:asciiTheme="minorHAnsi" w:hAnsiTheme="minorHAnsi" w:cstheme="minorHAnsi"/>
                <w:sz w:val="18"/>
                <w:szCs w:val="18"/>
              </w:rPr>
              <w:t>.)</w:t>
            </w:r>
          </w:p>
        </w:tc>
        <w:tc>
          <w:tcPr>
            <w:tcW w:w="997" w:type="dxa"/>
            <w:vAlign w:val="center"/>
          </w:tcPr>
          <w:p w14:paraId="4AD43F76"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77"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78"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79" w14:textId="77777777" w:rsidR="00D933C4" w:rsidRPr="00365186" w:rsidRDefault="00D933C4" w:rsidP="00C7111E">
            <w:pPr>
              <w:widowControl/>
              <w:jc w:val="center"/>
              <w:rPr>
                <w:color w:val="000000"/>
                <w:sz w:val="18"/>
                <w:szCs w:val="18"/>
              </w:rPr>
            </w:pPr>
          </w:p>
        </w:tc>
        <w:tc>
          <w:tcPr>
            <w:tcW w:w="1620" w:type="dxa"/>
            <w:vAlign w:val="center"/>
          </w:tcPr>
          <w:p w14:paraId="4AD43F7A"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7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7C"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7D"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88" w14:textId="77777777" w:rsidTr="006559EA">
        <w:trPr>
          <w:cantSplit/>
          <w:jc w:val="center"/>
        </w:trPr>
        <w:tc>
          <w:tcPr>
            <w:tcW w:w="5519" w:type="dxa"/>
          </w:tcPr>
          <w:p w14:paraId="4AD43F7F"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Ensure that site-specific donning and doffing procedures for different types of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including ensembles, are </w:t>
            </w:r>
            <w:r w:rsidR="00950BA9" w:rsidRPr="00C7111E">
              <w:rPr>
                <w:rFonts w:asciiTheme="minorHAnsi" w:hAnsiTheme="minorHAnsi" w:cstheme="minorHAnsi"/>
                <w:color w:val="000000"/>
                <w:sz w:val="18"/>
                <w:szCs w:val="18"/>
              </w:rPr>
              <w:t>addressed</w:t>
            </w:r>
            <w:r w:rsidRPr="00C7111E">
              <w:rPr>
                <w:rFonts w:asciiTheme="minorHAnsi" w:hAnsiTheme="minorHAnsi" w:cstheme="minorHAnsi"/>
                <w:color w:val="000000"/>
                <w:sz w:val="18"/>
                <w:szCs w:val="18"/>
              </w:rPr>
              <w:t>, and that responders receive protective ensembles</w:t>
            </w:r>
            <w:r w:rsidR="00164B5F" w:rsidRPr="00C7111E">
              <w:rPr>
                <w:rFonts w:asciiTheme="minorHAnsi" w:hAnsiTheme="minorHAnsi" w:cstheme="minorHAnsi"/>
                <w:color w:val="000000"/>
                <w:sz w:val="18"/>
                <w:szCs w:val="18"/>
              </w:rPr>
              <w:t xml:space="preserve"> that fit properly</w:t>
            </w:r>
            <w:r w:rsidRPr="00C7111E">
              <w:rPr>
                <w:rFonts w:asciiTheme="minorHAnsi" w:hAnsiTheme="minorHAnsi" w:cstheme="minorHAnsi"/>
                <w:color w:val="000000"/>
                <w:sz w:val="18"/>
                <w:szCs w:val="18"/>
              </w:rPr>
              <w:t>.</w:t>
            </w:r>
          </w:p>
        </w:tc>
        <w:tc>
          <w:tcPr>
            <w:tcW w:w="997" w:type="dxa"/>
            <w:vAlign w:val="center"/>
          </w:tcPr>
          <w:p w14:paraId="4AD43F80" w14:textId="77777777" w:rsidR="00D933C4" w:rsidRPr="00365186" w:rsidRDefault="00D933C4" w:rsidP="00C7111E">
            <w:pPr>
              <w:widowControl/>
              <w:jc w:val="center"/>
              <w:rPr>
                <w:color w:val="000000"/>
                <w:sz w:val="18"/>
                <w:szCs w:val="18"/>
              </w:rPr>
            </w:pPr>
          </w:p>
        </w:tc>
        <w:tc>
          <w:tcPr>
            <w:tcW w:w="1260" w:type="dxa"/>
            <w:vAlign w:val="center"/>
          </w:tcPr>
          <w:p w14:paraId="4AD43F81" w14:textId="77777777" w:rsidR="00D933C4" w:rsidRPr="00365186" w:rsidRDefault="00D933C4" w:rsidP="00C7111E">
            <w:pPr>
              <w:widowControl/>
              <w:jc w:val="center"/>
              <w:rPr>
                <w:color w:val="000000"/>
                <w:sz w:val="18"/>
                <w:szCs w:val="18"/>
              </w:rPr>
            </w:pPr>
          </w:p>
        </w:tc>
        <w:tc>
          <w:tcPr>
            <w:tcW w:w="1260" w:type="dxa"/>
            <w:vAlign w:val="center"/>
          </w:tcPr>
          <w:p w14:paraId="4AD43F82" w14:textId="77777777" w:rsidR="00D933C4" w:rsidRPr="00365186" w:rsidRDefault="00D933C4" w:rsidP="00C7111E">
            <w:pPr>
              <w:widowControl/>
              <w:jc w:val="center"/>
              <w:rPr>
                <w:color w:val="000000"/>
                <w:sz w:val="18"/>
                <w:szCs w:val="18"/>
              </w:rPr>
            </w:pPr>
          </w:p>
        </w:tc>
        <w:tc>
          <w:tcPr>
            <w:tcW w:w="1260" w:type="dxa"/>
            <w:vAlign w:val="center"/>
          </w:tcPr>
          <w:p w14:paraId="4AD43F83"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8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8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86"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8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92" w14:textId="77777777" w:rsidTr="006559EA">
        <w:trPr>
          <w:cantSplit/>
          <w:jc w:val="center"/>
        </w:trPr>
        <w:tc>
          <w:tcPr>
            <w:tcW w:w="5519" w:type="dxa"/>
          </w:tcPr>
          <w:p w14:paraId="4AD43F89"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Before going into the field, check to make sure one’s PPE, especially protective clothing, is worn correctly and fits properly.</w:t>
            </w:r>
          </w:p>
        </w:tc>
        <w:tc>
          <w:tcPr>
            <w:tcW w:w="997" w:type="dxa"/>
            <w:vAlign w:val="center"/>
          </w:tcPr>
          <w:p w14:paraId="4AD43F8A" w14:textId="77777777" w:rsidR="00D933C4" w:rsidRPr="00365186" w:rsidRDefault="00D933C4" w:rsidP="00C7111E">
            <w:pPr>
              <w:widowControl/>
              <w:jc w:val="center"/>
              <w:rPr>
                <w:color w:val="000000"/>
                <w:sz w:val="18"/>
                <w:szCs w:val="18"/>
              </w:rPr>
            </w:pPr>
          </w:p>
        </w:tc>
        <w:tc>
          <w:tcPr>
            <w:tcW w:w="1260" w:type="dxa"/>
            <w:vAlign w:val="center"/>
          </w:tcPr>
          <w:p w14:paraId="4AD43F8B" w14:textId="77777777" w:rsidR="00D933C4" w:rsidRPr="00365186" w:rsidRDefault="00D933C4" w:rsidP="00C7111E">
            <w:pPr>
              <w:widowControl/>
              <w:jc w:val="center"/>
              <w:rPr>
                <w:color w:val="000000"/>
                <w:sz w:val="18"/>
                <w:szCs w:val="18"/>
              </w:rPr>
            </w:pPr>
          </w:p>
        </w:tc>
        <w:tc>
          <w:tcPr>
            <w:tcW w:w="1260" w:type="dxa"/>
            <w:vAlign w:val="center"/>
          </w:tcPr>
          <w:p w14:paraId="4AD43F8C" w14:textId="77777777" w:rsidR="00D933C4" w:rsidRPr="00365186" w:rsidRDefault="00D933C4" w:rsidP="00C7111E">
            <w:pPr>
              <w:widowControl/>
              <w:jc w:val="center"/>
              <w:rPr>
                <w:color w:val="000000"/>
                <w:sz w:val="18"/>
                <w:szCs w:val="18"/>
              </w:rPr>
            </w:pPr>
          </w:p>
        </w:tc>
        <w:tc>
          <w:tcPr>
            <w:tcW w:w="1260" w:type="dxa"/>
            <w:vAlign w:val="center"/>
          </w:tcPr>
          <w:p w14:paraId="4AD43F8D" w14:textId="77777777" w:rsidR="00D933C4" w:rsidRPr="00365186" w:rsidRDefault="00D933C4" w:rsidP="00C7111E">
            <w:pPr>
              <w:widowControl/>
              <w:jc w:val="center"/>
              <w:rPr>
                <w:color w:val="000000"/>
                <w:sz w:val="18"/>
                <w:szCs w:val="18"/>
              </w:rPr>
            </w:pPr>
          </w:p>
        </w:tc>
        <w:tc>
          <w:tcPr>
            <w:tcW w:w="1620" w:type="dxa"/>
            <w:vAlign w:val="center"/>
          </w:tcPr>
          <w:p w14:paraId="4AD43F8E"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8F"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90"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9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9C" w14:textId="77777777" w:rsidTr="006559EA">
        <w:trPr>
          <w:cantSplit/>
          <w:jc w:val="center"/>
        </w:trPr>
        <w:tc>
          <w:tcPr>
            <w:tcW w:w="5519" w:type="dxa"/>
            <w:tcBorders>
              <w:bottom w:val="single" w:sz="8" w:space="0" w:color="000000"/>
            </w:tcBorders>
          </w:tcPr>
          <w:p w14:paraId="4AD43F93"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Comply with exact procedures for removing contaminated </w:t>
            </w:r>
            <w:smartTag w:uri="urn:schemas-microsoft-com:office:smarttags" w:element="stockticker">
              <w:r w:rsidRPr="00C7111E">
                <w:rPr>
                  <w:rFonts w:asciiTheme="minorHAnsi" w:hAnsiTheme="minorHAnsi" w:cstheme="minorHAnsi"/>
                  <w:color w:val="000000"/>
                  <w:sz w:val="18"/>
                  <w:szCs w:val="18"/>
                </w:rPr>
                <w:t>PPE</w:t>
              </w:r>
            </w:smartTag>
            <w:r w:rsidR="00A1527B" w:rsidRPr="00C7111E">
              <w:rPr>
                <w:rFonts w:asciiTheme="minorHAnsi" w:hAnsiTheme="minorHAnsi" w:cstheme="minorHAnsi"/>
                <w:color w:val="000000"/>
                <w:sz w:val="18"/>
                <w:szCs w:val="18"/>
              </w:rPr>
              <w:t>.</w:t>
            </w:r>
            <w:r w:rsidRPr="00C7111E">
              <w:rPr>
                <w:rFonts w:asciiTheme="minorHAnsi" w:hAnsiTheme="minorHAnsi" w:cstheme="minorHAnsi"/>
                <w:color w:val="000000"/>
                <w:sz w:val="18"/>
                <w:szCs w:val="18"/>
              </w:rPr>
              <w:t xml:space="preserve"> (See </w:t>
            </w:r>
            <w:hyperlink w:anchor="Appen_N" w:history="1">
              <w:r w:rsidR="00A7177D" w:rsidRPr="00C7111E">
                <w:rPr>
                  <w:rStyle w:val="Hyperlink"/>
                  <w:rFonts w:asciiTheme="minorHAnsi" w:hAnsiTheme="minorHAnsi" w:cstheme="minorHAnsi"/>
                  <w:sz w:val="18"/>
                  <w:szCs w:val="18"/>
                </w:rPr>
                <w:t xml:space="preserve">Appendix </w:t>
              </w:r>
              <w:r w:rsidR="007904EA" w:rsidRPr="00C7111E">
                <w:rPr>
                  <w:rStyle w:val="Hyperlink"/>
                  <w:rFonts w:asciiTheme="minorHAnsi" w:hAnsiTheme="minorHAnsi" w:cstheme="minorHAnsi"/>
                  <w:sz w:val="18"/>
                  <w:szCs w:val="18"/>
                </w:rPr>
                <w:t>J</w:t>
              </w:r>
            </w:hyperlink>
            <w:r w:rsidRPr="00C7111E">
              <w:rPr>
                <w:rFonts w:asciiTheme="minorHAnsi" w:hAnsiTheme="minorHAnsi" w:cstheme="minorHAnsi"/>
                <w:color w:val="000000"/>
                <w:sz w:val="18"/>
                <w:szCs w:val="18"/>
              </w:rPr>
              <w:t xml:space="preserve">.) </w:t>
            </w:r>
          </w:p>
        </w:tc>
        <w:tc>
          <w:tcPr>
            <w:tcW w:w="997" w:type="dxa"/>
            <w:tcBorders>
              <w:bottom w:val="single" w:sz="8" w:space="0" w:color="000000"/>
            </w:tcBorders>
            <w:vAlign w:val="center"/>
          </w:tcPr>
          <w:p w14:paraId="4AD43F94"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95"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96"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97" w14:textId="77777777" w:rsidR="00D933C4" w:rsidRPr="00365186" w:rsidRDefault="00D933C4" w:rsidP="00C7111E">
            <w:pPr>
              <w:widowControl/>
              <w:jc w:val="center"/>
              <w:rPr>
                <w:color w:val="000000"/>
                <w:sz w:val="18"/>
                <w:szCs w:val="18"/>
              </w:rPr>
            </w:pPr>
          </w:p>
        </w:tc>
        <w:tc>
          <w:tcPr>
            <w:tcW w:w="1620" w:type="dxa"/>
            <w:tcBorders>
              <w:bottom w:val="single" w:sz="8" w:space="0" w:color="000000"/>
            </w:tcBorders>
            <w:vAlign w:val="center"/>
          </w:tcPr>
          <w:p w14:paraId="4AD43F98"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99"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9A"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9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9E" w14:textId="77777777">
        <w:trPr>
          <w:cantSplit/>
          <w:jc w:val="center"/>
        </w:trPr>
        <w:tc>
          <w:tcPr>
            <w:tcW w:w="14796" w:type="dxa"/>
            <w:gridSpan w:val="9"/>
            <w:tcBorders>
              <w:bottom w:val="single" w:sz="8" w:space="0" w:color="000000"/>
            </w:tcBorders>
            <w:shd w:val="clear" w:color="auto" w:fill="E6E6E6"/>
          </w:tcPr>
          <w:p w14:paraId="4AD43F9D" w14:textId="025253C3" w:rsidR="00142BDD" w:rsidRPr="00C7111E" w:rsidRDefault="00B16A2F"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18"/>
                <w:szCs w:val="18"/>
              </w:rPr>
              <w:t xml:space="preserve">Tasks Associated with Controlling Hazards Associated with PPE Use </w:t>
            </w:r>
            <w:hyperlink w:anchor="_3.5_Controlling_Hazards_Associated_" w:history="1">
              <w:r w:rsidRPr="00C7111E">
                <w:rPr>
                  <w:rStyle w:val="Hyperlink"/>
                  <w:rFonts w:asciiTheme="minorHAnsi" w:hAnsiTheme="minorHAnsi" w:cstheme="minorHAnsi"/>
                  <w:b/>
                  <w:sz w:val="18"/>
                  <w:szCs w:val="18"/>
                </w:rPr>
                <w:t>(Section 3.5</w:t>
              </w:r>
            </w:hyperlink>
            <w:r w:rsidRPr="00C7111E">
              <w:rPr>
                <w:rFonts w:asciiTheme="minorHAnsi" w:hAnsiTheme="minorHAnsi" w:cstheme="minorHAnsi"/>
                <w:b/>
                <w:color w:val="000000"/>
                <w:sz w:val="18"/>
                <w:szCs w:val="18"/>
              </w:rPr>
              <w:t>)</w:t>
            </w:r>
          </w:p>
        </w:tc>
      </w:tr>
      <w:tr w:rsidR="00D933C4" w:rsidRPr="00365186" w14:paraId="4AD43FA8" w14:textId="77777777" w:rsidTr="006559EA">
        <w:trPr>
          <w:cantSplit/>
          <w:jc w:val="center"/>
        </w:trPr>
        <w:tc>
          <w:tcPr>
            <w:tcW w:w="5519" w:type="dxa"/>
            <w:tcBorders>
              <w:bottom w:val="single" w:sz="8" w:space="0" w:color="000000"/>
            </w:tcBorders>
          </w:tcPr>
          <w:p w14:paraId="4AD43F9F"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Ensure that site-specific procedures for controlling PPE hazards are </w:t>
            </w:r>
            <w:r w:rsidR="00950BA9" w:rsidRPr="00C7111E">
              <w:rPr>
                <w:rFonts w:asciiTheme="minorHAnsi" w:hAnsiTheme="minorHAnsi" w:cstheme="minorHAnsi"/>
                <w:color w:val="000000"/>
                <w:sz w:val="18"/>
                <w:szCs w:val="18"/>
              </w:rPr>
              <w:t>addressed,</w:t>
            </w:r>
            <w:r w:rsidRPr="00C7111E">
              <w:rPr>
                <w:rFonts w:asciiTheme="minorHAnsi" w:hAnsiTheme="minorHAnsi" w:cstheme="minorHAnsi"/>
                <w:color w:val="000000"/>
                <w:sz w:val="18"/>
                <w:szCs w:val="18"/>
              </w:rPr>
              <w:t xml:space="preserve"> and that these procedures are implemented on site. </w:t>
            </w:r>
          </w:p>
        </w:tc>
        <w:tc>
          <w:tcPr>
            <w:tcW w:w="997" w:type="dxa"/>
            <w:tcBorders>
              <w:bottom w:val="single" w:sz="8" w:space="0" w:color="000000"/>
            </w:tcBorders>
            <w:vAlign w:val="center"/>
          </w:tcPr>
          <w:p w14:paraId="4AD43FA0"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A1"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A2"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A3"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A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A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A6"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A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B2" w14:textId="77777777" w:rsidTr="006559EA">
        <w:trPr>
          <w:cantSplit/>
          <w:jc w:val="center"/>
        </w:trPr>
        <w:tc>
          <w:tcPr>
            <w:tcW w:w="5519" w:type="dxa"/>
            <w:tcBorders>
              <w:bottom w:val="single" w:sz="8" w:space="0" w:color="000000"/>
            </w:tcBorders>
          </w:tcPr>
          <w:p w14:paraId="4AD43FA9"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Report any problems, symptoms, or signs of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failure (see list in </w:t>
            </w:r>
            <w:hyperlink w:anchor="_3.5_Controlling_Hazards" w:history="1">
              <w:r w:rsidRPr="00C7111E">
                <w:rPr>
                  <w:rStyle w:val="Hyperlink"/>
                  <w:rFonts w:asciiTheme="minorHAnsi" w:hAnsiTheme="minorHAnsi" w:cstheme="minorHAnsi"/>
                  <w:sz w:val="18"/>
                  <w:szCs w:val="18"/>
                </w:rPr>
                <w:t>Section 3.5</w:t>
              </w:r>
            </w:hyperlink>
            <w:r w:rsidRPr="00C7111E">
              <w:rPr>
                <w:rFonts w:asciiTheme="minorHAnsi" w:hAnsiTheme="minorHAnsi" w:cstheme="minorHAnsi"/>
                <w:color w:val="000000"/>
                <w:sz w:val="18"/>
                <w:szCs w:val="18"/>
              </w:rPr>
              <w:t xml:space="preserve">) to </w:t>
            </w:r>
            <w:r w:rsidR="007C00DA" w:rsidRPr="00C7111E">
              <w:rPr>
                <w:rFonts w:asciiTheme="minorHAnsi" w:hAnsiTheme="minorHAnsi" w:cstheme="minorHAnsi"/>
                <w:color w:val="000000"/>
                <w:sz w:val="18"/>
                <w:szCs w:val="18"/>
              </w:rPr>
              <w:t xml:space="preserve">your </w:t>
            </w:r>
            <w:r w:rsidR="00164B5F" w:rsidRPr="00C7111E">
              <w:rPr>
                <w:rFonts w:asciiTheme="minorHAnsi" w:hAnsiTheme="minorHAnsi" w:cstheme="minorHAnsi"/>
                <w:color w:val="000000"/>
                <w:sz w:val="18"/>
                <w:szCs w:val="18"/>
              </w:rPr>
              <w:t>s</w:t>
            </w:r>
            <w:r w:rsidRPr="00C7111E">
              <w:rPr>
                <w:rFonts w:asciiTheme="minorHAnsi" w:hAnsiTheme="minorHAnsi" w:cstheme="minorHAnsi"/>
                <w:color w:val="000000"/>
                <w:sz w:val="18"/>
                <w:szCs w:val="18"/>
              </w:rPr>
              <w:t>upervisor</w:t>
            </w:r>
            <w:r w:rsidR="00164B5F" w:rsidRPr="00C7111E">
              <w:rPr>
                <w:rFonts w:asciiTheme="minorHAnsi" w:hAnsiTheme="minorHAnsi" w:cstheme="minorHAnsi"/>
                <w:color w:val="000000"/>
                <w:sz w:val="18"/>
                <w:szCs w:val="18"/>
              </w:rPr>
              <w:t xml:space="preserve">, the Onsite Safety </w:t>
            </w:r>
            <w:r w:rsidR="00DD480C" w:rsidRPr="00C7111E">
              <w:rPr>
                <w:rFonts w:asciiTheme="minorHAnsi" w:hAnsiTheme="minorHAnsi" w:cstheme="minorHAnsi"/>
                <w:color w:val="000000"/>
                <w:sz w:val="18"/>
                <w:szCs w:val="18"/>
              </w:rPr>
              <w:t>Officer</w:t>
            </w:r>
            <w:r w:rsidR="00164B5F" w:rsidRPr="00C7111E">
              <w:rPr>
                <w:rFonts w:asciiTheme="minorHAnsi" w:hAnsiTheme="minorHAnsi" w:cstheme="minorHAnsi"/>
                <w:color w:val="000000"/>
                <w:sz w:val="18"/>
                <w:szCs w:val="18"/>
              </w:rPr>
              <w:t>,</w:t>
            </w:r>
            <w:r w:rsidRPr="00C7111E">
              <w:rPr>
                <w:rFonts w:asciiTheme="minorHAnsi" w:hAnsiTheme="minorHAnsi" w:cstheme="minorHAnsi"/>
                <w:color w:val="000000"/>
                <w:sz w:val="18"/>
                <w:szCs w:val="18"/>
              </w:rPr>
              <w:t xml:space="preserve"> or </w:t>
            </w:r>
            <w:r w:rsidR="00A7177D" w:rsidRPr="00C7111E">
              <w:rPr>
                <w:rFonts w:asciiTheme="minorHAnsi" w:hAnsiTheme="minorHAnsi" w:cstheme="minorHAnsi"/>
                <w:color w:val="000000"/>
                <w:sz w:val="18"/>
                <w:szCs w:val="18"/>
              </w:rPr>
              <w:t xml:space="preserve">the </w:t>
            </w:r>
            <w:r w:rsidRPr="00C7111E">
              <w:rPr>
                <w:rFonts w:asciiTheme="minorHAnsi" w:hAnsiTheme="minorHAnsi" w:cstheme="minorHAnsi"/>
                <w:color w:val="000000"/>
                <w:sz w:val="18"/>
                <w:szCs w:val="18"/>
              </w:rPr>
              <w:t>Medical Monitor.</w:t>
            </w:r>
          </w:p>
        </w:tc>
        <w:tc>
          <w:tcPr>
            <w:tcW w:w="997" w:type="dxa"/>
            <w:tcBorders>
              <w:bottom w:val="single" w:sz="8" w:space="0" w:color="000000"/>
            </w:tcBorders>
            <w:vAlign w:val="center"/>
          </w:tcPr>
          <w:p w14:paraId="4AD43FAA"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AB"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AC"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AD" w14:textId="77777777" w:rsidR="00D933C4" w:rsidRPr="00365186" w:rsidRDefault="00D933C4" w:rsidP="00C7111E">
            <w:pPr>
              <w:widowControl/>
              <w:jc w:val="center"/>
              <w:rPr>
                <w:color w:val="000000"/>
                <w:sz w:val="18"/>
                <w:szCs w:val="18"/>
              </w:rPr>
            </w:pPr>
          </w:p>
        </w:tc>
        <w:tc>
          <w:tcPr>
            <w:tcW w:w="1620" w:type="dxa"/>
            <w:tcBorders>
              <w:bottom w:val="single" w:sz="8" w:space="0" w:color="000000"/>
            </w:tcBorders>
            <w:vAlign w:val="center"/>
          </w:tcPr>
          <w:p w14:paraId="4AD43FAE"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AF"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B0"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B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B4" w14:textId="77777777">
        <w:trPr>
          <w:cantSplit/>
          <w:jc w:val="center"/>
        </w:trPr>
        <w:tc>
          <w:tcPr>
            <w:tcW w:w="14796" w:type="dxa"/>
            <w:gridSpan w:val="9"/>
            <w:shd w:val="clear" w:color="auto" w:fill="E6E6E6"/>
          </w:tcPr>
          <w:p w14:paraId="4AD43FB3" w14:textId="77777777" w:rsidR="00142BDD" w:rsidRPr="00C7111E" w:rsidRDefault="00B16A2F" w:rsidP="00C7111E">
            <w:pPr>
              <w:pageBreakBefore/>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18"/>
                <w:szCs w:val="18"/>
              </w:rPr>
              <w:lastRenderedPageBreak/>
              <w:t>Tasks Associated with PPE Selection (</w:t>
            </w:r>
            <w:hyperlink w:anchor="_4.0_PPE_SELECTION" w:history="1">
              <w:r w:rsidRPr="00C7111E">
                <w:rPr>
                  <w:rStyle w:val="Hyperlink"/>
                  <w:rFonts w:asciiTheme="minorHAnsi" w:hAnsiTheme="minorHAnsi" w:cstheme="minorHAnsi"/>
                  <w:b/>
                  <w:sz w:val="18"/>
                  <w:szCs w:val="18"/>
                </w:rPr>
                <w:t xml:space="preserve">Section </w:t>
              </w:r>
              <w:r w:rsidR="00A7177D" w:rsidRPr="00C7111E">
                <w:rPr>
                  <w:rStyle w:val="Hyperlink"/>
                  <w:rFonts w:asciiTheme="minorHAnsi" w:hAnsiTheme="minorHAnsi" w:cstheme="minorHAnsi"/>
                  <w:b/>
                  <w:sz w:val="18"/>
                  <w:szCs w:val="18"/>
                </w:rPr>
                <w:t>4.0</w:t>
              </w:r>
            </w:hyperlink>
            <w:r w:rsidRPr="00C7111E">
              <w:rPr>
                <w:rFonts w:asciiTheme="minorHAnsi" w:hAnsiTheme="minorHAnsi" w:cstheme="minorHAnsi"/>
                <w:b/>
                <w:color w:val="000000"/>
                <w:sz w:val="18"/>
                <w:szCs w:val="18"/>
              </w:rPr>
              <w:t>)</w:t>
            </w:r>
          </w:p>
        </w:tc>
      </w:tr>
      <w:tr w:rsidR="00D933C4" w:rsidRPr="00365186" w14:paraId="4AD43FBE" w14:textId="77777777" w:rsidTr="006559EA">
        <w:trPr>
          <w:cantSplit/>
          <w:jc w:val="center"/>
        </w:trPr>
        <w:tc>
          <w:tcPr>
            <w:tcW w:w="5519" w:type="dxa"/>
          </w:tcPr>
          <w:p w14:paraId="4AD43FB5"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Complete a site-specific hazard assessment and certification of the hazard assessment (</w:t>
            </w:r>
            <w:hyperlink w:anchor="Appen_H" w:history="1">
              <w:r w:rsidRPr="00C7111E">
                <w:rPr>
                  <w:rStyle w:val="Hyperlink"/>
                  <w:rFonts w:asciiTheme="minorHAnsi" w:hAnsiTheme="minorHAnsi" w:cstheme="minorHAnsi"/>
                  <w:sz w:val="18"/>
                  <w:szCs w:val="18"/>
                </w:rPr>
                <w:t xml:space="preserve">Appendix </w:t>
              </w:r>
              <w:r w:rsidR="007904EA" w:rsidRPr="00C7111E">
                <w:rPr>
                  <w:rStyle w:val="Hyperlink"/>
                  <w:rFonts w:asciiTheme="minorHAnsi" w:hAnsiTheme="minorHAnsi" w:cstheme="minorHAnsi"/>
                  <w:sz w:val="18"/>
                  <w:szCs w:val="18"/>
                </w:rPr>
                <w:t>E</w:t>
              </w:r>
            </w:hyperlink>
            <w:r w:rsidRPr="00C7111E">
              <w:rPr>
                <w:rFonts w:asciiTheme="minorHAnsi" w:hAnsiTheme="minorHAnsi" w:cstheme="minorHAnsi"/>
                <w:color w:val="000000"/>
                <w:sz w:val="18"/>
                <w:szCs w:val="18"/>
              </w:rPr>
              <w:t>).</w:t>
            </w:r>
          </w:p>
        </w:tc>
        <w:tc>
          <w:tcPr>
            <w:tcW w:w="997" w:type="dxa"/>
            <w:vAlign w:val="center"/>
          </w:tcPr>
          <w:p w14:paraId="4AD43FB6" w14:textId="77777777" w:rsidR="00D933C4" w:rsidRPr="00365186" w:rsidRDefault="00D933C4" w:rsidP="00C7111E">
            <w:pPr>
              <w:widowControl/>
              <w:jc w:val="center"/>
              <w:rPr>
                <w:color w:val="000000"/>
                <w:sz w:val="18"/>
                <w:szCs w:val="18"/>
              </w:rPr>
            </w:pPr>
          </w:p>
        </w:tc>
        <w:tc>
          <w:tcPr>
            <w:tcW w:w="1260" w:type="dxa"/>
            <w:vAlign w:val="center"/>
          </w:tcPr>
          <w:p w14:paraId="4AD43FB7" w14:textId="77777777" w:rsidR="00D933C4" w:rsidRPr="00365186" w:rsidRDefault="00D933C4" w:rsidP="00C7111E">
            <w:pPr>
              <w:widowControl/>
              <w:jc w:val="center"/>
              <w:rPr>
                <w:color w:val="000000"/>
                <w:sz w:val="18"/>
                <w:szCs w:val="18"/>
              </w:rPr>
            </w:pPr>
          </w:p>
        </w:tc>
        <w:tc>
          <w:tcPr>
            <w:tcW w:w="1260" w:type="dxa"/>
            <w:vAlign w:val="center"/>
          </w:tcPr>
          <w:p w14:paraId="4AD43FB8" w14:textId="77777777" w:rsidR="00D933C4" w:rsidRPr="00365186" w:rsidRDefault="00D933C4" w:rsidP="00C7111E">
            <w:pPr>
              <w:widowControl/>
              <w:jc w:val="center"/>
              <w:rPr>
                <w:color w:val="000000"/>
                <w:sz w:val="18"/>
                <w:szCs w:val="18"/>
              </w:rPr>
            </w:pPr>
          </w:p>
        </w:tc>
        <w:tc>
          <w:tcPr>
            <w:tcW w:w="1260" w:type="dxa"/>
            <w:vAlign w:val="center"/>
          </w:tcPr>
          <w:p w14:paraId="4AD43FB9"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BA"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B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BC"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BD"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C8" w14:textId="77777777" w:rsidTr="006559EA">
        <w:trPr>
          <w:cantSplit/>
          <w:trHeight w:val="700"/>
          <w:jc w:val="center"/>
        </w:trPr>
        <w:tc>
          <w:tcPr>
            <w:tcW w:w="5519" w:type="dxa"/>
            <w:tcBorders>
              <w:bottom w:val="single" w:sz="8" w:space="0" w:color="000000"/>
            </w:tcBorders>
          </w:tcPr>
          <w:p w14:paraId="4AD43FBF"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sz w:val="18"/>
                <w:szCs w:val="18"/>
              </w:rPr>
            </w:pPr>
            <w:r w:rsidRPr="00C7111E">
              <w:rPr>
                <w:rFonts w:asciiTheme="minorHAnsi" w:hAnsiTheme="minorHAnsi" w:cstheme="minorHAnsi"/>
                <w:color w:val="000000"/>
                <w:sz w:val="18"/>
                <w:szCs w:val="18"/>
              </w:rPr>
              <w:t>Coordinate the selection and distribution of PPE for emergency responders and ensure that the selected PPE is appropriate for the site hazards, based on the hazard assessment.</w:t>
            </w:r>
          </w:p>
        </w:tc>
        <w:tc>
          <w:tcPr>
            <w:tcW w:w="997" w:type="dxa"/>
            <w:tcBorders>
              <w:bottom w:val="single" w:sz="8" w:space="0" w:color="000000"/>
            </w:tcBorders>
            <w:vAlign w:val="center"/>
          </w:tcPr>
          <w:p w14:paraId="4AD43FC0" w14:textId="77777777" w:rsidR="00D933C4" w:rsidRPr="00365186" w:rsidRDefault="00D933C4" w:rsidP="00C7111E">
            <w:pPr>
              <w:widowControl/>
              <w:jc w:val="center"/>
              <w:rPr>
                <w:color w:val="000000"/>
                <w:sz w:val="18"/>
                <w:szCs w:val="18"/>
              </w:rPr>
            </w:pPr>
          </w:p>
        </w:tc>
        <w:tc>
          <w:tcPr>
            <w:tcW w:w="1260" w:type="dxa"/>
            <w:tcBorders>
              <w:bottom w:val="single" w:sz="8" w:space="0" w:color="000000"/>
            </w:tcBorders>
            <w:vAlign w:val="center"/>
          </w:tcPr>
          <w:p w14:paraId="4AD43FC1" w14:textId="77777777" w:rsidR="00D933C4" w:rsidRDefault="00D933C4" w:rsidP="00C7111E">
            <w:pPr>
              <w:widowControl/>
              <w:jc w:val="center"/>
              <w:rPr>
                <w:color w:val="000000"/>
                <w:sz w:val="18"/>
                <w:szCs w:val="18"/>
              </w:rPr>
            </w:pPr>
          </w:p>
        </w:tc>
        <w:tc>
          <w:tcPr>
            <w:tcW w:w="1260" w:type="dxa"/>
            <w:tcBorders>
              <w:bottom w:val="single" w:sz="8" w:space="0" w:color="000000"/>
            </w:tcBorders>
            <w:vAlign w:val="center"/>
          </w:tcPr>
          <w:p w14:paraId="4AD43FC2" w14:textId="77777777" w:rsidR="00D933C4" w:rsidRDefault="008D4FC5" w:rsidP="00C7111E">
            <w:pPr>
              <w:widowControl/>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C3"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C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C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C6"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C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CA" w14:textId="77777777">
        <w:trPr>
          <w:cantSplit/>
          <w:jc w:val="center"/>
        </w:trPr>
        <w:tc>
          <w:tcPr>
            <w:tcW w:w="14796" w:type="dxa"/>
            <w:gridSpan w:val="9"/>
            <w:shd w:val="clear" w:color="auto" w:fill="E6E6E6"/>
          </w:tcPr>
          <w:p w14:paraId="4AD43FC9" w14:textId="77777777" w:rsidR="00142BDD" w:rsidRPr="00C7111E" w:rsidRDefault="008F29D2"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color w:val="000000"/>
                <w:sz w:val="18"/>
                <w:szCs w:val="18"/>
              </w:rPr>
              <w:t>Tasks Associated with PPE Decontamination (</w:t>
            </w:r>
            <w:hyperlink w:anchor="_5.0_DECONTAMINATION_of_PPE" w:history="1">
              <w:r w:rsidRPr="00C7111E">
                <w:rPr>
                  <w:rStyle w:val="Hyperlink"/>
                  <w:rFonts w:asciiTheme="minorHAnsi" w:hAnsiTheme="minorHAnsi" w:cstheme="minorHAnsi"/>
                  <w:b/>
                  <w:sz w:val="18"/>
                  <w:szCs w:val="18"/>
                </w:rPr>
                <w:t xml:space="preserve">Section </w:t>
              </w:r>
              <w:r w:rsidR="00A7177D" w:rsidRPr="00C7111E">
                <w:rPr>
                  <w:rStyle w:val="Hyperlink"/>
                  <w:rFonts w:asciiTheme="minorHAnsi" w:hAnsiTheme="minorHAnsi" w:cstheme="minorHAnsi"/>
                  <w:b/>
                  <w:sz w:val="18"/>
                  <w:szCs w:val="18"/>
                </w:rPr>
                <w:t>5.0</w:t>
              </w:r>
            </w:hyperlink>
            <w:r w:rsidRPr="00C7111E">
              <w:rPr>
                <w:rFonts w:asciiTheme="minorHAnsi" w:hAnsiTheme="minorHAnsi" w:cstheme="minorHAnsi"/>
                <w:b/>
                <w:color w:val="000000"/>
                <w:sz w:val="18"/>
                <w:szCs w:val="18"/>
              </w:rPr>
              <w:t>)</w:t>
            </w:r>
          </w:p>
        </w:tc>
      </w:tr>
      <w:tr w:rsidR="00D933C4" w:rsidRPr="00365186" w14:paraId="4AD43FD4" w14:textId="77777777" w:rsidTr="006559EA">
        <w:trPr>
          <w:cantSplit/>
          <w:jc w:val="center"/>
        </w:trPr>
        <w:tc>
          <w:tcPr>
            <w:tcW w:w="5519" w:type="dxa"/>
          </w:tcPr>
          <w:p w14:paraId="4AD43FCB"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Develop the site-specific PPE decontamination plan and ensure it</w:t>
            </w:r>
            <w:r w:rsidR="004279C4" w:rsidRPr="00C7111E">
              <w:rPr>
                <w:rFonts w:asciiTheme="minorHAnsi" w:hAnsiTheme="minorHAnsi" w:cstheme="minorHAnsi"/>
                <w:color w:val="000000"/>
                <w:sz w:val="18"/>
                <w:szCs w:val="18"/>
              </w:rPr>
              <w:t xml:space="preserve"> i</w:t>
            </w:r>
            <w:r w:rsidRPr="00C7111E">
              <w:rPr>
                <w:rFonts w:asciiTheme="minorHAnsi" w:hAnsiTheme="minorHAnsi" w:cstheme="minorHAnsi"/>
                <w:color w:val="000000"/>
                <w:sz w:val="18"/>
                <w:szCs w:val="18"/>
              </w:rPr>
              <w:t>s implement</w:t>
            </w:r>
            <w:r w:rsidR="004279C4" w:rsidRPr="00C7111E">
              <w:rPr>
                <w:rFonts w:asciiTheme="minorHAnsi" w:hAnsiTheme="minorHAnsi" w:cstheme="minorHAnsi"/>
                <w:color w:val="000000"/>
                <w:sz w:val="18"/>
                <w:szCs w:val="18"/>
              </w:rPr>
              <w:t>ed</w:t>
            </w:r>
            <w:r w:rsidRPr="00C7111E">
              <w:rPr>
                <w:rFonts w:asciiTheme="minorHAnsi" w:hAnsiTheme="minorHAnsi" w:cstheme="minorHAnsi"/>
                <w:color w:val="000000"/>
                <w:sz w:val="18"/>
                <w:szCs w:val="18"/>
              </w:rPr>
              <w:t>.</w:t>
            </w:r>
          </w:p>
        </w:tc>
        <w:tc>
          <w:tcPr>
            <w:tcW w:w="997" w:type="dxa"/>
            <w:vAlign w:val="center"/>
          </w:tcPr>
          <w:p w14:paraId="4AD43FCC" w14:textId="77777777" w:rsidR="00D933C4" w:rsidRPr="00365186" w:rsidRDefault="00D933C4" w:rsidP="00C7111E">
            <w:pPr>
              <w:widowControl/>
              <w:jc w:val="center"/>
              <w:rPr>
                <w:color w:val="000000"/>
                <w:sz w:val="18"/>
                <w:szCs w:val="18"/>
              </w:rPr>
            </w:pPr>
          </w:p>
        </w:tc>
        <w:tc>
          <w:tcPr>
            <w:tcW w:w="1260" w:type="dxa"/>
            <w:vAlign w:val="center"/>
          </w:tcPr>
          <w:p w14:paraId="4AD43FCD" w14:textId="77777777" w:rsidR="00D933C4" w:rsidRPr="00365186" w:rsidRDefault="00D933C4" w:rsidP="00C7111E">
            <w:pPr>
              <w:widowControl/>
              <w:jc w:val="center"/>
              <w:rPr>
                <w:color w:val="000000"/>
                <w:sz w:val="18"/>
                <w:szCs w:val="18"/>
              </w:rPr>
            </w:pPr>
          </w:p>
        </w:tc>
        <w:tc>
          <w:tcPr>
            <w:tcW w:w="1260" w:type="dxa"/>
            <w:vAlign w:val="center"/>
          </w:tcPr>
          <w:p w14:paraId="4AD43FCE" w14:textId="77777777" w:rsidR="00D933C4" w:rsidRPr="00365186" w:rsidRDefault="00D933C4" w:rsidP="00C7111E">
            <w:pPr>
              <w:widowControl/>
              <w:jc w:val="center"/>
              <w:rPr>
                <w:color w:val="000000"/>
                <w:sz w:val="18"/>
                <w:szCs w:val="18"/>
              </w:rPr>
            </w:pPr>
          </w:p>
        </w:tc>
        <w:tc>
          <w:tcPr>
            <w:tcW w:w="1260" w:type="dxa"/>
            <w:vAlign w:val="center"/>
          </w:tcPr>
          <w:p w14:paraId="4AD43FCF"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D0"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D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D2"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D3"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DE" w14:textId="77777777" w:rsidTr="006559EA">
        <w:trPr>
          <w:cantSplit/>
          <w:jc w:val="center"/>
        </w:trPr>
        <w:tc>
          <w:tcPr>
            <w:tcW w:w="5519" w:type="dxa"/>
          </w:tcPr>
          <w:p w14:paraId="4AD43FD5"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Select the appropriate level and method(s) of PPE decontamination, as described in Section 5.3.</w:t>
            </w:r>
          </w:p>
        </w:tc>
        <w:tc>
          <w:tcPr>
            <w:tcW w:w="997" w:type="dxa"/>
            <w:vAlign w:val="center"/>
          </w:tcPr>
          <w:p w14:paraId="4AD43FD6" w14:textId="77777777" w:rsidR="00D933C4" w:rsidRPr="00365186" w:rsidRDefault="00D933C4" w:rsidP="00C7111E">
            <w:pPr>
              <w:widowControl/>
              <w:jc w:val="center"/>
              <w:rPr>
                <w:color w:val="000000"/>
                <w:sz w:val="18"/>
                <w:szCs w:val="18"/>
              </w:rPr>
            </w:pPr>
          </w:p>
        </w:tc>
        <w:tc>
          <w:tcPr>
            <w:tcW w:w="1260" w:type="dxa"/>
            <w:vAlign w:val="center"/>
          </w:tcPr>
          <w:p w14:paraId="4AD43FD7" w14:textId="77777777" w:rsidR="00D933C4" w:rsidRPr="00365186" w:rsidRDefault="00D933C4" w:rsidP="00C7111E">
            <w:pPr>
              <w:widowControl/>
              <w:jc w:val="center"/>
              <w:rPr>
                <w:color w:val="000000"/>
                <w:sz w:val="18"/>
                <w:szCs w:val="18"/>
              </w:rPr>
            </w:pPr>
          </w:p>
        </w:tc>
        <w:tc>
          <w:tcPr>
            <w:tcW w:w="1260" w:type="dxa"/>
            <w:vAlign w:val="center"/>
          </w:tcPr>
          <w:p w14:paraId="4AD43FD8" w14:textId="77777777" w:rsidR="00D933C4" w:rsidRPr="00365186" w:rsidRDefault="00D933C4" w:rsidP="00C7111E">
            <w:pPr>
              <w:widowControl/>
              <w:jc w:val="center"/>
              <w:rPr>
                <w:color w:val="000000"/>
                <w:sz w:val="18"/>
                <w:szCs w:val="18"/>
              </w:rPr>
            </w:pPr>
          </w:p>
        </w:tc>
        <w:tc>
          <w:tcPr>
            <w:tcW w:w="1260" w:type="dxa"/>
            <w:vAlign w:val="center"/>
          </w:tcPr>
          <w:p w14:paraId="4AD43FD9"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DA"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D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DC"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DD"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E8" w14:textId="77777777" w:rsidTr="006559EA">
        <w:trPr>
          <w:cantSplit/>
          <w:jc w:val="center"/>
        </w:trPr>
        <w:tc>
          <w:tcPr>
            <w:tcW w:w="5519" w:type="dxa"/>
          </w:tcPr>
          <w:p w14:paraId="4AD43FDF"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rPr>
              <w:t>Develop and enforce site-</w:t>
            </w:r>
            <w:r w:rsidR="00A7177D" w:rsidRPr="00C7111E">
              <w:rPr>
                <w:rFonts w:asciiTheme="minorHAnsi" w:hAnsiTheme="minorHAnsi" w:cstheme="minorHAnsi"/>
                <w:color w:val="000000"/>
                <w:sz w:val="18"/>
              </w:rPr>
              <w:t xml:space="preserve">specific standard operating procedures </w:t>
            </w:r>
            <w:r w:rsidRPr="00C7111E">
              <w:rPr>
                <w:rFonts w:asciiTheme="minorHAnsi" w:hAnsiTheme="minorHAnsi" w:cstheme="minorHAnsi"/>
                <w:color w:val="000000"/>
                <w:sz w:val="18"/>
              </w:rPr>
              <w:t xml:space="preserve">(SOPs) for decontamination. </w:t>
            </w:r>
          </w:p>
        </w:tc>
        <w:tc>
          <w:tcPr>
            <w:tcW w:w="997" w:type="dxa"/>
            <w:vAlign w:val="center"/>
          </w:tcPr>
          <w:p w14:paraId="4AD43FE0" w14:textId="77777777" w:rsidR="00D933C4" w:rsidRPr="00365186" w:rsidRDefault="00D933C4" w:rsidP="00C7111E">
            <w:pPr>
              <w:widowControl/>
              <w:jc w:val="center"/>
              <w:rPr>
                <w:color w:val="000000"/>
                <w:sz w:val="18"/>
                <w:szCs w:val="18"/>
              </w:rPr>
            </w:pPr>
          </w:p>
        </w:tc>
        <w:tc>
          <w:tcPr>
            <w:tcW w:w="1260" w:type="dxa"/>
            <w:vAlign w:val="center"/>
          </w:tcPr>
          <w:p w14:paraId="4AD43FE1" w14:textId="77777777" w:rsidR="00D933C4" w:rsidRDefault="00D933C4" w:rsidP="00C7111E">
            <w:pPr>
              <w:widowControl/>
              <w:jc w:val="center"/>
              <w:rPr>
                <w:color w:val="000000"/>
                <w:sz w:val="18"/>
                <w:szCs w:val="18"/>
              </w:rPr>
            </w:pPr>
          </w:p>
        </w:tc>
        <w:tc>
          <w:tcPr>
            <w:tcW w:w="1260" w:type="dxa"/>
            <w:vAlign w:val="center"/>
          </w:tcPr>
          <w:p w14:paraId="4AD43FE2" w14:textId="77777777" w:rsidR="00D933C4" w:rsidRDefault="00D933C4" w:rsidP="00C7111E">
            <w:pPr>
              <w:widowControl/>
              <w:jc w:val="center"/>
              <w:rPr>
                <w:color w:val="000000"/>
                <w:sz w:val="18"/>
                <w:szCs w:val="18"/>
              </w:rPr>
            </w:pPr>
          </w:p>
        </w:tc>
        <w:tc>
          <w:tcPr>
            <w:tcW w:w="1260" w:type="dxa"/>
            <w:vAlign w:val="center"/>
          </w:tcPr>
          <w:p w14:paraId="4AD43FE3" w14:textId="77777777" w:rsidR="00D933C4"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E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E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E6"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E7"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F2" w14:textId="77777777" w:rsidTr="006559EA">
        <w:trPr>
          <w:cantSplit/>
          <w:jc w:val="center"/>
        </w:trPr>
        <w:tc>
          <w:tcPr>
            <w:tcW w:w="5519" w:type="dxa"/>
          </w:tcPr>
          <w:p w14:paraId="4AD43FE9" w14:textId="2B640A41"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Determine whether reusable </w:t>
            </w:r>
            <w:smartTag w:uri="urn:schemas-microsoft-com:office:smarttags" w:element="stockticker">
              <w:r w:rsidRPr="00C7111E">
                <w:rPr>
                  <w:rFonts w:asciiTheme="minorHAnsi" w:hAnsiTheme="minorHAnsi" w:cstheme="minorHAnsi"/>
                  <w:color w:val="000000"/>
                  <w:sz w:val="18"/>
                  <w:szCs w:val="18"/>
                </w:rPr>
                <w:t>PPE</w:t>
              </w:r>
            </w:smartTag>
            <w:r w:rsidRPr="00C7111E">
              <w:rPr>
                <w:rFonts w:asciiTheme="minorHAnsi" w:hAnsiTheme="minorHAnsi" w:cstheme="minorHAnsi"/>
                <w:color w:val="000000"/>
                <w:sz w:val="18"/>
                <w:szCs w:val="18"/>
              </w:rPr>
              <w:t xml:space="preserve"> is adequately decontaminated before allowing it to return to service.</w:t>
            </w:r>
            <w:r w:rsidR="00A7177D" w:rsidRPr="00C7111E">
              <w:rPr>
                <w:rFonts w:asciiTheme="minorHAnsi" w:hAnsiTheme="minorHAnsi" w:cstheme="minorHAnsi"/>
                <w:color w:val="000000"/>
                <w:sz w:val="18"/>
                <w:szCs w:val="18"/>
              </w:rPr>
              <w:t xml:space="preserve"> (See </w:t>
            </w:r>
            <w:hyperlink w:anchor="_5.5_Reuse_of" w:history="1">
              <w:r w:rsidR="00A7177D" w:rsidRPr="00C7111E">
                <w:rPr>
                  <w:rStyle w:val="Hyperlink"/>
                  <w:rFonts w:asciiTheme="minorHAnsi" w:hAnsiTheme="minorHAnsi" w:cstheme="minorHAnsi"/>
                  <w:sz w:val="18"/>
                  <w:szCs w:val="18"/>
                </w:rPr>
                <w:t>Section 5.5</w:t>
              </w:r>
            </w:hyperlink>
            <w:r w:rsidRPr="00C7111E">
              <w:rPr>
                <w:rFonts w:asciiTheme="minorHAnsi" w:hAnsiTheme="minorHAnsi" w:cstheme="minorHAnsi"/>
                <w:color w:val="000000"/>
                <w:sz w:val="18"/>
                <w:szCs w:val="18"/>
              </w:rPr>
              <w:t>.)</w:t>
            </w:r>
          </w:p>
        </w:tc>
        <w:tc>
          <w:tcPr>
            <w:tcW w:w="997" w:type="dxa"/>
            <w:vAlign w:val="center"/>
          </w:tcPr>
          <w:p w14:paraId="4AD43FEA" w14:textId="77777777" w:rsidR="00D933C4" w:rsidRPr="00365186" w:rsidRDefault="00D933C4" w:rsidP="00C7111E">
            <w:pPr>
              <w:widowControl/>
              <w:jc w:val="center"/>
              <w:rPr>
                <w:color w:val="000000"/>
                <w:sz w:val="18"/>
                <w:szCs w:val="18"/>
              </w:rPr>
            </w:pPr>
          </w:p>
        </w:tc>
        <w:tc>
          <w:tcPr>
            <w:tcW w:w="1260" w:type="dxa"/>
            <w:vAlign w:val="center"/>
          </w:tcPr>
          <w:p w14:paraId="4AD43FEB" w14:textId="77777777" w:rsidR="00D933C4" w:rsidRPr="00365186" w:rsidRDefault="00D933C4" w:rsidP="00C7111E">
            <w:pPr>
              <w:widowControl/>
              <w:jc w:val="center"/>
              <w:rPr>
                <w:color w:val="000000"/>
                <w:sz w:val="18"/>
                <w:szCs w:val="18"/>
              </w:rPr>
            </w:pPr>
          </w:p>
        </w:tc>
        <w:tc>
          <w:tcPr>
            <w:tcW w:w="1260" w:type="dxa"/>
            <w:vAlign w:val="center"/>
          </w:tcPr>
          <w:p w14:paraId="4AD43FEC"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260" w:type="dxa"/>
            <w:vAlign w:val="center"/>
          </w:tcPr>
          <w:p w14:paraId="4AD43FED"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EE"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EF"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F0" w14:textId="77777777" w:rsidR="00D933C4" w:rsidRPr="00365186" w:rsidRDefault="008D4FC5"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F1"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FC" w14:textId="77777777" w:rsidTr="006559EA">
        <w:trPr>
          <w:cantSplit/>
          <w:jc w:val="center"/>
        </w:trPr>
        <w:tc>
          <w:tcPr>
            <w:tcW w:w="5519" w:type="dxa"/>
          </w:tcPr>
          <w:p w14:paraId="4AD43FF3"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rPr>
              <w:t>Ensure that adequate decontamination equipment is available for each type of operation.</w:t>
            </w:r>
          </w:p>
        </w:tc>
        <w:tc>
          <w:tcPr>
            <w:tcW w:w="997" w:type="dxa"/>
            <w:vAlign w:val="center"/>
          </w:tcPr>
          <w:p w14:paraId="4AD43FF4" w14:textId="77777777" w:rsidR="00D933C4" w:rsidRPr="00365186" w:rsidRDefault="00D933C4" w:rsidP="00C7111E">
            <w:pPr>
              <w:widowControl/>
              <w:jc w:val="center"/>
              <w:rPr>
                <w:color w:val="000000"/>
                <w:sz w:val="18"/>
                <w:szCs w:val="18"/>
              </w:rPr>
            </w:pPr>
          </w:p>
        </w:tc>
        <w:tc>
          <w:tcPr>
            <w:tcW w:w="1260" w:type="dxa"/>
            <w:vAlign w:val="center"/>
          </w:tcPr>
          <w:p w14:paraId="4AD43FF5" w14:textId="77777777" w:rsidR="00D933C4" w:rsidRDefault="00D933C4" w:rsidP="00C7111E">
            <w:pPr>
              <w:widowControl/>
              <w:jc w:val="center"/>
              <w:rPr>
                <w:color w:val="000000"/>
                <w:sz w:val="18"/>
                <w:szCs w:val="18"/>
              </w:rPr>
            </w:pPr>
          </w:p>
        </w:tc>
        <w:tc>
          <w:tcPr>
            <w:tcW w:w="1260" w:type="dxa"/>
            <w:vAlign w:val="center"/>
          </w:tcPr>
          <w:p w14:paraId="4AD43FF6" w14:textId="77777777" w:rsidR="00D933C4" w:rsidRPr="00365186" w:rsidRDefault="00D933C4" w:rsidP="00C7111E">
            <w:pPr>
              <w:widowControl/>
              <w:jc w:val="center"/>
              <w:rPr>
                <w:color w:val="000000"/>
                <w:sz w:val="18"/>
                <w:szCs w:val="18"/>
              </w:rPr>
            </w:pPr>
          </w:p>
        </w:tc>
        <w:tc>
          <w:tcPr>
            <w:tcW w:w="1260" w:type="dxa"/>
            <w:vAlign w:val="center"/>
          </w:tcPr>
          <w:p w14:paraId="4AD43FF7"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3FF8"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F9"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FA"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FB"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4006" w14:textId="77777777" w:rsidTr="006559EA">
        <w:trPr>
          <w:cantSplit/>
          <w:jc w:val="center"/>
        </w:trPr>
        <w:tc>
          <w:tcPr>
            <w:tcW w:w="5519" w:type="dxa"/>
          </w:tcPr>
          <w:p w14:paraId="4AD43FFD" w14:textId="77777777" w:rsidR="00D933C4" w:rsidRPr="00C7111E" w:rsidRDefault="00D933C4" w:rsidP="00C7111E">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Ensure that decontamination </w:t>
            </w:r>
            <w:r w:rsidR="009C52A9" w:rsidRPr="00C7111E">
              <w:rPr>
                <w:rFonts w:asciiTheme="minorHAnsi" w:hAnsiTheme="minorHAnsi" w:cstheme="minorHAnsi"/>
                <w:color w:val="000000"/>
                <w:sz w:val="18"/>
                <w:szCs w:val="18"/>
              </w:rPr>
              <w:t>line assistants</w:t>
            </w:r>
            <w:r w:rsidR="00DD480C" w:rsidRPr="00C7111E">
              <w:rPr>
                <w:rFonts w:asciiTheme="minorHAnsi" w:hAnsiTheme="minorHAnsi" w:cstheme="minorHAnsi"/>
                <w:color w:val="000000"/>
                <w:sz w:val="18"/>
                <w:szCs w:val="18"/>
              </w:rPr>
              <w:t xml:space="preserve"> </w:t>
            </w:r>
            <w:r w:rsidRPr="00C7111E">
              <w:rPr>
                <w:rFonts w:asciiTheme="minorHAnsi" w:hAnsiTheme="minorHAnsi" w:cstheme="minorHAnsi"/>
                <w:color w:val="000000"/>
                <w:sz w:val="18"/>
                <w:szCs w:val="18"/>
              </w:rPr>
              <w:t>are provided with suitable PPE.</w:t>
            </w:r>
          </w:p>
        </w:tc>
        <w:tc>
          <w:tcPr>
            <w:tcW w:w="997" w:type="dxa"/>
            <w:vAlign w:val="center"/>
          </w:tcPr>
          <w:p w14:paraId="4AD43FFE" w14:textId="77777777" w:rsidR="00D933C4" w:rsidRPr="00365186" w:rsidRDefault="00D933C4" w:rsidP="00C7111E">
            <w:pPr>
              <w:widowControl/>
              <w:jc w:val="center"/>
              <w:rPr>
                <w:color w:val="000000"/>
                <w:sz w:val="18"/>
                <w:szCs w:val="18"/>
              </w:rPr>
            </w:pPr>
          </w:p>
        </w:tc>
        <w:tc>
          <w:tcPr>
            <w:tcW w:w="1260" w:type="dxa"/>
            <w:vAlign w:val="center"/>
          </w:tcPr>
          <w:p w14:paraId="4AD43FFF" w14:textId="77777777" w:rsidR="00D933C4" w:rsidRPr="00365186" w:rsidRDefault="00D933C4" w:rsidP="00C7111E">
            <w:pPr>
              <w:widowControl/>
              <w:jc w:val="center"/>
              <w:rPr>
                <w:color w:val="000000"/>
                <w:sz w:val="18"/>
                <w:szCs w:val="18"/>
              </w:rPr>
            </w:pPr>
          </w:p>
        </w:tc>
        <w:tc>
          <w:tcPr>
            <w:tcW w:w="1260" w:type="dxa"/>
            <w:vAlign w:val="center"/>
          </w:tcPr>
          <w:p w14:paraId="4AD44000" w14:textId="77777777" w:rsidR="00D933C4" w:rsidRPr="00365186" w:rsidRDefault="00D933C4" w:rsidP="00C7111E">
            <w:pPr>
              <w:widowControl/>
              <w:jc w:val="center"/>
              <w:rPr>
                <w:color w:val="000000"/>
                <w:sz w:val="18"/>
                <w:szCs w:val="18"/>
              </w:rPr>
            </w:pPr>
          </w:p>
        </w:tc>
        <w:tc>
          <w:tcPr>
            <w:tcW w:w="1260" w:type="dxa"/>
            <w:vAlign w:val="center"/>
          </w:tcPr>
          <w:p w14:paraId="4AD44001" w14:textId="77777777" w:rsidR="00D933C4" w:rsidRPr="00365186" w:rsidRDefault="008D4FC5" w:rsidP="00C7111E">
            <w:pPr>
              <w:widowControl/>
              <w:jc w:val="center"/>
              <w:rPr>
                <w:color w:val="000000"/>
                <w:sz w:val="18"/>
                <w:szCs w:val="18"/>
              </w:rPr>
            </w:pPr>
            <w:r w:rsidRPr="00A84BC4">
              <w:rPr>
                <w:rFonts w:ascii="Wingdings" w:hAnsi="Wingdings"/>
                <w:sz w:val="18"/>
              </w:rPr>
              <w:t></w:t>
            </w:r>
          </w:p>
        </w:tc>
        <w:tc>
          <w:tcPr>
            <w:tcW w:w="1620" w:type="dxa"/>
            <w:vAlign w:val="center"/>
          </w:tcPr>
          <w:p w14:paraId="4AD44002"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4003"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4004"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4005" w14:textId="77777777" w:rsidR="00D933C4" w:rsidRPr="00365186" w:rsidRDefault="00D933C4" w:rsidP="00C7111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4010" w14:textId="77777777" w:rsidTr="006559EA">
        <w:trPr>
          <w:cantSplit/>
          <w:jc w:val="center"/>
        </w:trPr>
        <w:tc>
          <w:tcPr>
            <w:tcW w:w="5519" w:type="dxa"/>
          </w:tcPr>
          <w:p w14:paraId="4AD44007" w14:textId="77777777" w:rsidR="00D933C4" w:rsidRPr="00C7111E" w:rsidRDefault="00D933C4"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rPr>
            </w:pPr>
            <w:r w:rsidRPr="00C7111E">
              <w:rPr>
                <w:rFonts w:asciiTheme="minorHAnsi" w:hAnsiTheme="minorHAnsi" w:cstheme="minorHAnsi"/>
                <w:color w:val="000000"/>
                <w:sz w:val="18"/>
                <w:szCs w:val="18"/>
              </w:rPr>
              <w:t>Maintain logs that document PPE exposure, decontamination performed, and inspection results.</w:t>
            </w:r>
          </w:p>
        </w:tc>
        <w:tc>
          <w:tcPr>
            <w:tcW w:w="997" w:type="dxa"/>
            <w:vAlign w:val="center"/>
          </w:tcPr>
          <w:p w14:paraId="4AD44008"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9"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A"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B"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vAlign w:val="center"/>
          </w:tcPr>
          <w:p w14:paraId="4AD4400C"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400D"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0E"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738" w:type="dxa"/>
            <w:vAlign w:val="center"/>
          </w:tcPr>
          <w:p w14:paraId="4AD4400F"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1A" w14:textId="77777777" w:rsidTr="006559EA">
        <w:trPr>
          <w:cantSplit/>
          <w:jc w:val="center"/>
        </w:trPr>
        <w:tc>
          <w:tcPr>
            <w:tcW w:w="5519" w:type="dxa"/>
            <w:tcBorders>
              <w:bottom w:val="single" w:sz="8" w:space="0" w:color="000000"/>
            </w:tcBorders>
          </w:tcPr>
          <w:p w14:paraId="4AD44011" w14:textId="77777777" w:rsidR="00D933C4" w:rsidRPr="00C7111E" w:rsidRDefault="00D933C4"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rPr>
            </w:pPr>
            <w:r w:rsidRPr="00C7111E">
              <w:rPr>
                <w:rFonts w:asciiTheme="minorHAnsi" w:hAnsiTheme="minorHAnsi" w:cstheme="minorHAnsi"/>
                <w:color w:val="000000"/>
                <w:sz w:val="18"/>
              </w:rPr>
              <w:t xml:space="preserve">Oversee the safe disposal of all wastes generated after decontamination. </w:t>
            </w:r>
          </w:p>
        </w:tc>
        <w:tc>
          <w:tcPr>
            <w:tcW w:w="997" w:type="dxa"/>
            <w:tcBorders>
              <w:bottom w:val="single" w:sz="8" w:space="0" w:color="000000"/>
            </w:tcBorders>
            <w:vAlign w:val="center"/>
          </w:tcPr>
          <w:p w14:paraId="4AD44012"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3"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4"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5"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4016"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17"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18"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19"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365186" w14:paraId="4AD4401C" w14:textId="77777777">
        <w:trPr>
          <w:cantSplit/>
          <w:jc w:val="center"/>
        </w:trPr>
        <w:tc>
          <w:tcPr>
            <w:tcW w:w="14796" w:type="dxa"/>
            <w:gridSpan w:val="9"/>
            <w:tcBorders>
              <w:bottom w:val="single" w:sz="8" w:space="0" w:color="000000"/>
            </w:tcBorders>
            <w:shd w:val="clear" w:color="auto" w:fill="E6E6E6"/>
          </w:tcPr>
          <w:p w14:paraId="4AD4401B" w14:textId="77777777" w:rsidR="00142BDD" w:rsidRPr="00C7111E" w:rsidRDefault="008F29D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rPr>
            </w:pPr>
            <w:r w:rsidRPr="00C7111E">
              <w:rPr>
                <w:rFonts w:asciiTheme="minorHAnsi" w:hAnsiTheme="minorHAnsi" w:cstheme="minorHAnsi"/>
                <w:b/>
                <w:color w:val="000000"/>
                <w:sz w:val="18"/>
              </w:rPr>
              <w:t>Tasks Associated with Recordkeeping Activities (</w:t>
            </w:r>
            <w:hyperlink w:anchor="_6.0_RECORDKEEPING" w:history="1">
              <w:r w:rsidRPr="00C7111E">
                <w:rPr>
                  <w:rStyle w:val="Hyperlink"/>
                  <w:rFonts w:asciiTheme="minorHAnsi" w:hAnsiTheme="minorHAnsi" w:cstheme="minorHAnsi"/>
                  <w:b/>
                  <w:sz w:val="18"/>
                </w:rPr>
                <w:t>Section 6.0</w:t>
              </w:r>
            </w:hyperlink>
            <w:r w:rsidRPr="00C7111E">
              <w:rPr>
                <w:rFonts w:asciiTheme="minorHAnsi" w:hAnsiTheme="minorHAnsi" w:cstheme="minorHAnsi"/>
                <w:b/>
                <w:color w:val="000000"/>
                <w:sz w:val="18"/>
              </w:rPr>
              <w:t>)</w:t>
            </w:r>
          </w:p>
        </w:tc>
      </w:tr>
      <w:tr w:rsidR="00D933C4" w:rsidRPr="00365186" w14:paraId="4AD44026" w14:textId="77777777" w:rsidTr="006559EA">
        <w:trPr>
          <w:cantSplit/>
          <w:jc w:val="center"/>
        </w:trPr>
        <w:tc>
          <w:tcPr>
            <w:tcW w:w="5519" w:type="dxa"/>
            <w:tcBorders>
              <w:bottom w:val="single" w:sz="8" w:space="0" w:color="000000"/>
            </w:tcBorders>
          </w:tcPr>
          <w:p w14:paraId="4AD4401D" w14:textId="7C4EBE10" w:rsidR="00D933C4" w:rsidRPr="00C7111E" w:rsidRDefault="00D933C4"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szCs w:val="18"/>
              </w:rPr>
            </w:pPr>
            <w:r w:rsidRPr="00C7111E">
              <w:rPr>
                <w:rFonts w:asciiTheme="minorHAnsi" w:hAnsiTheme="minorHAnsi" w:cstheme="minorHAnsi"/>
                <w:color w:val="000000"/>
                <w:sz w:val="18"/>
                <w:szCs w:val="18"/>
              </w:rPr>
              <w:t xml:space="preserve">Retain </w:t>
            </w:r>
            <w:r w:rsidR="004025F5" w:rsidRPr="00C7111E">
              <w:rPr>
                <w:rFonts w:asciiTheme="minorHAnsi" w:hAnsiTheme="minorHAnsi" w:cstheme="minorHAnsi"/>
                <w:color w:val="000000"/>
                <w:sz w:val="18"/>
                <w:szCs w:val="18"/>
              </w:rPr>
              <w:t xml:space="preserve">certification documenting that you have completed </w:t>
            </w:r>
            <w:r w:rsidR="009C52A9" w:rsidRPr="00C7111E">
              <w:rPr>
                <w:rFonts w:asciiTheme="minorHAnsi" w:hAnsiTheme="minorHAnsi" w:cstheme="minorHAnsi"/>
                <w:color w:val="000000"/>
                <w:sz w:val="18"/>
                <w:szCs w:val="18"/>
              </w:rPr>
              <w:t>PPE training.</w:t>
            </w:r>
            <w:r w:rsidR="004025F5" w:rsidRPr="00C7111E">
              <w:rPr>
                <w:rFonts w:asciiTheme="minorHAnsi" w:hAnsiTheme="minorHAnsi" w:cstheme="minorHAnsi"/>
                <w:color w:val="000000"/>
                <w:sz w:val="18"/>
                <w:szCs w:val="18"/>
              </w:rPr>
              <w:t xml:space="preserve"> </w:t>
            </w:r>
          </w:p>
        </w:tc>
        <w:tc>
          <w:tcPr>
            <w:tcW w:w="997" w:type="dxa"/>
            <w:tcBorders>
              <w:bottom w:val="single" w:sz="8" w:space="0" w:color="000000"/>
            </w:tcBorders>
            <w:vAlign w:val="center"/>
          </w:tcPr>
          <w:p w14:paraId="4AD4401E" w14:textId="77777777" w:rsidR="00D933C4" w:rsidRPr="00DD4D72"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F"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20"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21"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22"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4023"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24"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25"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D4D72" w:rsidRPr="00365186" w14:paraId="4AD44030" w14:textId="77777777" w:rsidTr="006559EA">
        <w:trPr>
          <w:cantSplit/>
          <w:jc w:val="center"/>
        </w:trPr>
        <w:tc>
          <w:tcPr>
            <w:tcW w:w="5519" w:type="dxa"/>
            <w:tcBorders>
              <w:bottom w:val="single" w:sz="8" w:space="0" w:color="000000"/>
            </w:tcBorders>
          </w:tcPr>
          <w:p w14:paraId="4AD44027" w14:textId="77777777" w:rsidR="00DD4D72" w:rsidRPr="00C7111E" w:rsidRDefault="00DD4D72"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szCs w:val="18"/>
              </w:rPr>
            </w:pPr>
            <w:r w:rsidRPr="00C7111E">
              <w:rPr>
                <w:rFonts w:asciiTheme="minorHAnsi" w:hAnsiTheme="minorHAnsi" w:cstheme="minorHAnsi"/>
                <w:sz w:val="18"/>
                <w:szCs w:val="18"/>
              </w:rPr>
              <w:t xml:space="preserve">Track the completion of employees’ </w:t>
            </w:r>
            <w:r w:rsidR="003F1A29" w:rsidRPr="00C7111E">
              <w:rPr>
                <w:rFonts w:asciiTheme="minorHAnsi" w:hAnsiTheme="minorHAnsi" w:cstheme="minorHAnsi"/>
                <w:sz w:val="18"/>
                <w:szCs w:val="18"/>
              </w:rPr>
              <w:t xml:space="preserve">PPE </w:t>
            </w:r>
            <w:r w:rsidR="007260D8" w:rsidRPr="00C7111E">
              <w:rPr>
                <w:rFonts w:asciiTheme="minorHAnsi" w:hAnsiTheme="minorHAnsi" w:cstheme="minorHAnsi"/>
                <w:sz w:val="18"/>
                <w:szCs w:val="18"/>
              </w:rPr>
              <w:t>training</w:t>
            </w:r>
            <w:r w:rsidR="003F1A29" w:rsidRPr="00C7111E">
              <w:rPr>
                <w:rFonts w:asciiTheme="minorHAnsi" w:hAnsiTheme="minorHAnsi" w:cstheme="minorHAnsi"/>
                <w:sz w:val="18"/>
                <w:szCs w:val="18"/>
              </w:rPr>
              <w:t xml:space="preserve"> requirement</w:t>
            </w:r>
            <w:r w:rsidR="007260D8" w:rsidRPr="00C7111E">
              <w:rPr>
                <w:rFonts w:asciiTheme="minorHAnsi" w:hAnsiTheme="minorHAnsi" w:cstheme="minorHAnsi"/>
                <w:sz w:val="18"/>
                <w:szCs w:val="18"/>
              </w:rPr>
              <w:t xml:space="preserve"> </w:t>
            </w:r>
            <w:r w:rsidRPr="00C7111E">
              <w:rPr>
                <w:rFonts w:asciiTheme="minorHAnsi" w:hAnsiTheme="minorHAnsi" w:cstheme="minorHAnsi"/>
                <w:sz w:val="18"/>
                <w:szCs w:val="18"/>
              </w:rPr>
              <w:t>in FRM</w:t>
            </w:r>
            <w:r w:rsidR="007260D8" w:rsidRPr="00C7111E">
              <w:rPr>
                <w:rFonts w:asciiTheme="minorHAnsi" w:hAnsiTheme="minorHAnsi" w:cstheme="minorHAnsi"/>
                <w:sz w:val="18"/>
                <w:szCs w:val="18"/>
              </w:rPr>
              <w:t xml:space="preserve">. Ensure that </w:t>
            </w:r>
            <w:r w:rsidRPr="00C7111E">
              <w:rPr>
                <w:rFonts w:asciiTheme="minorHAnsi" w:hAnsiTheme="minorHAnsi" w:cstheme="minorHAnsi"/>
                <w:sz w:val="18"/>
                <w:szCs w:val="18"/>
              </w:rPr>
              <w:t>the Removal Manager or supervisor is aware of which employees have/have not completed their training requirements.</w:t>
            </w:r>
          </w:p>
        </w:tc>
        <w:tc>
          <w:tcPr>
            <w:tcW w:w="997" w:type="dxa"/>
            <w:tcBorders>
              <w:bottom w:val="single" w:sz="8" w:space="0" w:color="000000"/>
            </w:tcBorders>
            <w:vAlign w:val="center"/>
          </w:tcPr>
          <w:p w14:paraId="4AD44028" w14:textId="77777777" w:rsidR="00DD4D72" w:rsidRPr="00DD4D72" w:rsidRDefault="00C3364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29" w14:textId="77777777" w:rsidR="00DD4D72" w:rsidRDefault="00C9472F"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2A" w14:textId="77777777" w:rsidR="00DD4D72" w:rsidRPr="00A84BC4" w:rsidRDefault="00C9472F"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sz w:val="18"/>
              </w:rPr>
            </w:pPr>
            <w:r w:rsidRPr="00A84BC4">
              <w:rPr>
                <w:rFonts w:ascii="Wingdings" w:hAnsi="Wingdings"/>
                <w:sz w:val="18"/>
              </w:rPr>
              <w:t></w:t>
            </w:r>
          </w:p>
        </w:tc>
        <w:tc>
          <w:tcPr>
            <w:tcW w:w="1260" w:type="dxa"/>
            <w:tcBorders>
              <w:bottom w:val="single" w:sz="8" w:space="0" w:color="000000"/>
            </w:tcBorders>
            <w:vAlign w:val="center"/>
          </w:tcPr>
          <w:p w14:paraId="4AD4402B" w14:textId="77777777" w:rsidR="00DD4D72" w:rsidRDefault="00DD4D7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2C" w14:textId="77777777" w:rsidR="00DD4D72" w:rsidRDefault="00DD4D7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2D" w14:textId="77777777" w:rsidR="00DD4D72" w:rsidRPr="00365186" w:rsidRDefault="00DD4D7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2E" w14:textId="77777777" w:rsidR="00DD4D72" w:rsidRPr="00A84BC4" w:rsidRDefault="00DD4D7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sz w:val="18"/>
              </w:rPr>
            </w:pPr>
          </w:p>
        </w:tc>
        <w:tc>
          <w:tcPr>
            <w:tcW w:w="738" w:type="dxa"/>
            <w:tcBorders>
              <w:bottom w:val="single" w:sz="8" w:space="0" w:color="000000"/>
            </w:tcBorders>
            <w:vAlign w:val="center"/>
          </w:tcPr>
          <w:p w14:paraId="4AD4402F" w14:textId="77777777" w:rsidR="00DD4D72" w:rsidRPr="00365186" w:rsidRDefault="00DD4D72"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3A" w14:textId="77777777" w:rsidTr="006559EA">
        <w:trPr>
          <w:cantSplit/>
          <w:jc w:val="center"/>
        </w:trPr>
        <w:tc>
          <w:tcPr>
            <w:tcW w:w="5519" w:type="dxa"/>
            <w:tcBorders>
              <w:bottom w:val="single" w:sz="8" w:space="0" w:color="000000"/>
            </w:tcBorders>
          </w:tcPr>
          <w:p w14:paraId="4AD44031" w14:textId="77777777" w:rsidR="00D933C4" w:rsidRPr="00C7111E" w:rsidRDefault="00D933C4"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rPr>
            </w:pPr>
            <w:r w:rsidRPr="00C7111E">
              <w:rPr>
                <w:rFonts w:asciiTheme="minorHAnsi" w:hAnsiTheme="minorHAnsi" w:cstheme="minorHAnsi"/>
                <w:color w:val="000000"/>
                <w:sz w:val="18"/>
              </w:rPr>
              <w:t>Retain records related to procurement, inspection, and maintenance of PPE.</w:t>
            </w:r>
          </w:p>
        </w:tc>
        <w:tc>
          <w:tcPr>
            <w:tcW w:w="997" w:type="dxa"/>
            <w:tcBorders>
              <w:bottom w:val="single" w:sz="8" w:space="0" w:color="000000"/>
            </w:tcBorders>
            <w:vAlign w:val="center"/>
          </w:tcPr>
          <w:p w14:paraId="4AD44032"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3"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4"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5"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36"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37"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38"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738" w:type="dxa"/>
            <w:tcBorders>
              <w:bottom w:val="single" w:sz="8" w:space="0" w:color="000000"/>
            </w:tcBorders>
            <w:vAlign w:val="center"/>
          </w:tcPr>
          <w:p w14:paraId="4AD44039"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44" w14:textId="77777777" w:rsidTr="006559EA">
        <w:trPr>
          <w:cantSplit/>
          <w:jc w:val="center"/>
        </w:trPr>
        <w:tc>
          <w:tcPr>
            <w:tcW w:w="5519" w:type="dxa"/>
            <w:tcBorders>
              <w:bottom w:val="single" w:sz="8" w:space="0" w:color="000000"/>
            </w:tcBorders>
          </w:tcPr>
          <w:p w14:paraId="4AD4403B" w14:textId="77777777" w:rsidR="00D933C4" w:rsidRPr="00C7111E" w:rsidRDefault="00D933C4" w:rsidP="00C7111E">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rFonts w:asciiTheme="minorHAnsi" w:hAnsiTheme="minorHAnsi" w:cstheme="minorHAnsi"/>
                <w:color w:val="000000"/>
                <w:sz w:val="18"/>
              </w:rPr>
            </w:pPr>
            <w:r w:rsidRPr="00C7111E">
              <w:rPr>
                <w:rFonts w:asciiTheme="minorHAnsi" w:hAnsiTheme="minorHAnsi" w:cstheme="minorHAnsi"/>
                <w:color w:val="000000"/>
                <w:sz w:val="18"/>
              </w:rPr>
              <w:t>Retain copies of required site-specific documentation, including hazard assessment</w:t>
            </w:r>
            <w:r w:rsidR="00A7177D" w:rsidRPr="00C7111E">
              <w:rPr>
                <w:rFonts w:asciiTheme="minorHAnsi" w:hAnsiTheme="minorHAnsi" w:cstheme="minorHAnsi"/>
                <w:color w:val="000000"/>
                <w:sz w:val="18"/>
              </w:rPr>
              <w:t>s</w:t>
            </w:r>
            <w:r w:rsidR="002C5574" w:rsidRPr="00C7111E">
              <w:rPr>
                <w:rFonts w:asciiTheme="minorHAnsi" w:hAnsiTheme="minorHAnsi" w:cstheme="minorHAnsi"/>
                <w:color w:val="000000"/>
                <w:sz w:val="18"/>
              </w:rPr>
              <w:t>.</w:t>
            </w:r>
            <w:r w:rsidRPr="00C7111E">
              <w:rPr>
                <w:rFonts w:asciiTheme="minorHAnsi" w:hAnsiTheme="minorHAnsi" w:cstheme="minorHAnsi"/>
                <w:color w:val="000000"/>
                <w:sz w:val="18"/>
              </w:rPr>
              <w:t xml:space="preserve"> </w:t>
            </w:r>
          </w:p>
        </w:tc>
        <w:tc>
          <w:tcPr>
            <w:tcW w:w="997" w:type="dxa"/>
            <w:tcBorders>
              <w:bottom w:val="single" w:sz="8" w:space="0" w:color="000000"/>
            </w:tcBorders>
            <w:vAlign w:val="center"/>
          </w:tcPr>
          <w:p w14:paraId="4AD4403C"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D"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E" w14:textId="77777777" w:rsidR="00D933C4" w:rsidRPr="00365186"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F" w14:textId="77777777" w:rsidR="00D933C4" w:rsidRDefault="008D4FC5"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4040" w14:textId="77777777" w:rsidR="00D933C4"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41"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42"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43"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365186" w14:paraId="4AD44046" w14:textId="77777777">
        <w:trPr>
          <w:cantSplit/>
          <w:jc w:val="center"/>
        </w:trPr>
        <w:tc>
          <w:tcPr>
            <w:tcW w:w="14796" w:type="dxa"/>
            <w:gridSpan w:val="9"/>
            <w:shd w:val="clear" w:color="auto" w:fill="E6E6E6"/>
          </w:tcPr>
          <w:p w14:paraId="4AD44045" w14:textId="77777777" w:rsidR="00142BDD" w:rsidRPr="00C7111E"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C7111E">
              <w:rPr>
                <w:rFonts w:asciiTheme="minorHAnsi" w:hAnsiTheme="minorHAnsi" w:cstheme="minorHAnsi"/>
                <w:b/>
                <w:sz w:val="18"/>
                <w:szCs w:val="18"/>
              </w:rPr>
              <w:t>Additional Tasks That Reflect Organization-Specific Procedures (</w:t>
            </w:r>
            <w:hyperlink w:anchor="Appen_A_2" w:history="1">
              <w:r w:rsidRPr="00C7111E">
                <w:rPr>
                  <w:rStyle w:val="Hyperlink"/>
                  <w:rFonts w:asciiTheme="minorHAnsi" w:hAnsiTheme="minorHAnsi" w:cstheme="minorHAnsi"/>
                  <w:b/>
                  <w:sz w:val="18"/>
                  <w:szCs w:val="18"/>
                </w:rPr>
                <w:t>Appendix B</w:t>
              </w:r>
            </w:hyperlink>
            <w:r w:rsidRPr="00C7111E">
              <w:rPr>
                <w:rFonts w:asciiTheme="minorHAnsi" w:hAnsiTheme="minorHAnsi" w:cstheme="minorHAnsi"/>
                <w:b/>
                <w:sz w:val="18"/>
                <w:szCs w:val="18"/>
              </w:rPr>
              <w:t>)</w:t>
            </w:r>
          </w:p>
        </w:tc>
      </w:tr>
      <w:tr w:rsidR="00D933C4" w:rsidRPr="00365186" w14:paraId="4AD44050" w14:textId="77777777" w:rsidTr="006559EA">
        <w:trPr>
          <w:cantSplit/>
          <w:jc w:val="center"/>
        </w:trPr>
        <w:tc>
          <w:tcPr>
            <w:tcW w:w="5519" w:type="dxa"/>
          </w:tcPr>
          <w:p w14:paraId="4AD44047" w14:textId="77777777" w:rsidR="00D933C4" w:rsidRPr="00C7111E"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sz w:val="18"/>
              </w:rPr>
            </w:pPr>
            <w:bookmarkStart w:id="144" w:name="_Toc160889139"/>
            <w:r w:rsidRPr="00C7111E">
              <w:rPr>
                <w:rFonts w:asciiTheme="minorHAnsi" w:hAnsiTheme="minorHAnsi" w:cstheme="minorHAnsi"/>
                <w:color w:val="FF0000"/>
                <w:sz w:val="18"/>
                <w:szCs w:val="18"/>
              </w:rPr>
              <w:t>Attention users: Add rows if necessary.</w:t>
            </w:r>
          </w:p>
        </w:tc>
        <w:tc>
          <w:tcPr>
            <w:tcW w:w="997" w:type="dxa"/>
            <w:vAlign w:val="center"/>
          </w:tcPr>
          <w:p w14:paraId="4AD44048"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9"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A"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B"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404C"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404D"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4E"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404F" w14:textId="77777777" w:rsidR="00D933C4" w:rsidRPr="00365186" w:rsidRDefault="00D933C4"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4D6E06" w:rsidRPr="00365186" w14:paraId="4AD4405A" w14:textId="77777777" w:rsidTr="006559EA">
        <w:trPr>
          <w:cantSplit/>
          <w:jc w:val="center"/>
        </w:trPr>
        <w:tc>
          <w:tcPr>
            <w:tcW w:w="5519" w:type="dxa"/>
          </w:tcPr>
          <w:p w14:paraId="4AD44051" w14:textId="77777777" w:rsidR="004D6E06" w:rsidRPr="00C7111E"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FF0000"/>
                <w:sz w:val="18"/>
                <w:szCs w:val="18"/>
              </w:rPr>
            </w:pPr>
          </w:p>
        </w:tc>
        <w:tc>
          <w:tcPr>
            <w:tcW w:w="997" w:type="dxa"/>
            <w:vAlign w:val="center"/>
          </w:tcPr>
          <w:p w14:paraId="4AD44052"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3"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4"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5"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4056"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4057"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58"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4059" w14:textId="77777777" w:rsidR="004D6E06" w:rsidRPr="00365186" w:rsidRDefault="004D6E06" w:rsidP="00C7111E">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bl>
    <w:bookmarkEnd w:id="144"/>
    <w:p w14:paraId="4AD4405B" w14:textId="77777777" w:rsidR="0003002E" w:rsidRDefault="0003002E" w:rsidP="0003002E">
      <w:pPr>
        <w:pStyle w:val="FootnoteText"/>
        <w:spacing w:after="60"/>
      </w:pPr>
      <w:r>
        <w:t>_________________________________</w:t>
      </w:r>
    </w:p>
    <w:p w14:paraId="4AD4405C" w14:textId="77777777" w:rsidR="0003002E" w:rsidRPr="004D51E9" w:rsidRDefault="0003002E" w:rsidP="004D6E06">
      <w:pPr>
        <w:widowControl/>
        <w:rPr>
          <w:rFonts w:asciiTheme="minorHAnsi" w:hAnsiTheme="minorHAnsi" w:cstheme="minorHAnsi"/>
        </w:rPr>
      </w:pPr>
      <w:r w:rsidRPr="004D51E9">
        <w:rPr>
          <w:rStyle w:val="FootnoteReference"/>
          <w:rFonts w:asciiTheme="minorHAnsi" w:hAnsiTheme="minorHAnsi" w:cstheme="minorHAnsi"/>
          <w:sz w:val="20"/>
          <w:szCs w:val="20"/>
        </w:rPr>
        <w:t>*</w:t>
      </w:r>
      <w:r w:rsidRPr="004D51E9">
        <w:rPr>
          <w:rFonts w:asciiTheme="minorHAnsi" w:hAnsiTheme="minorHAnsi" w:cstheme="minorHAnsi"/>
          <w:sz w:val="20"/>
          <w:szCs w:val="20"/>
        </w:rPr>
        <w:t>Note: A list of the organization’s emergency responders is provided in Appendix A-2 of the Introduction chapter.</w:t>
      </w:r>
    </w:p>
    <w:p w14:paraId="4AD4405D" w14:textId="77777777" w:rsidR="00D345F5" w:rsidRPr="0003002E" w:rsidRDefault="00D345F5" w:rsidP="0003002E">
      <w:pPr>
        <w:sectPr w:rsidR="00D345F5" w:rsidRPr="0003002E" w:rsidSect="00DC5F61">
          <w:headerReference w:type="default" r:id="rId129"/>
          <w:footerReference w:type="default" r:id="rId130"/>
          <w:footnotePr>
            <w:numFmt w:val="chicago"/>
            <w:numRestart w:val="eachSect"/>
          </w:footnotePr>
          <w:pgSz w:w="15840" w:h="12240" w:orient="landscape" w:code="1"/>
          <w:pgMar w:top="1080" w:right="1080" w:bottom="1080" w:left="1080" w:header="720" w:footer="720" w:gutter="0"/>
          <w:pgNumType w:chapStyle="8"/>
          <w:cols w:space="720"/>
        </w:sectPr>
      </w:pPr>
    </w:p>
    <w:p w14:paraId="4AD4405E" w14:textId="77777777" w:rsidR="00E013A9" w:rsidRPr="004D51E9" w:rsidRDefault="00E013A9" w:rsidP="006559EA">
      <w:pPr>
        <w:pStyle w:val="Heading1"/>
        <w:ind w:left="0" w:firstLine="0"/>
        <w:jc w:val="center"/>
        <w:rPr>
          <w:rFonts w:asciiTheme="minorHAnsi" w:hAnsiTheme="minorHAnsi" w:cstheme="minorHAnsi"/>
          <w:sz w:val="40"/>
          <w:szCs w:val="40"/>
        </w:rPr>
        <w:sectPr w:rsidR="00E013A9" w:rsidRPr="004D51E9" w:rsidSect="00DC5F61">
          <w:headerReference w:type="default" r:id="rId131"/>
          <w:footerReference w:type="default" r:id="rId132"/>
          <w:pgSz w:w="12240" w:h="15840" w:code="1"/>
          <w:pgMar w:top="1080" w:right="1080" w:bottom="1080" w:left="1080" w:header="720" w:footer="720" w:gutter="0"/>
          <w:pgNumType w:start="1" w:chapStyle="8"/>
          <w:cols w:space="720"/>
          <w:vAlign w:val="center"/>
        </w:sectPr>
      </w:pPr>
      <w:bookmarkStart w:id="145" w:name="Appen_A_2"/>
      <w:bookmarkStart w:id="146" w:name="_APPENDIX_B_"/>
      <w:bookmarkStart w:id="147" w:name="_Toc157581554"/>
      <w:bookmarkStart w:id="148" w:name="_Toc157582927"/>
      <w:bookmarkStart w:id="149" w:name="Appen_B"/>
      <w:bookmarkStart w:id="150" w:name="_Toc159659952"/>
      <w:bookmarkStart w:id="151" w:name="_Toc160342850"/>
      <w:bookmarkStart w:id="152" w:name="_Toc166912108"/>
      <w:bookmarkStart w:id="153" w:name="_Toc282172452"/>
      <w:bookmarkEnd w:id="145"/>
      <w:bookmarkEnd w:id="146"/>
      <w:r w:rsidRPr="004D51E9">
        <w:rPr>
          <w:rFonts w:asciiTheme="minorHAnsi" w:hAnsiTheme="minorHAnsi" w:cstheme="minorHAnsi"/>
          <w:sz w:val="40"/>
          <w:szCs w:val="40"/>
        </w:rPr>
        <w:lastRenderedPageBreak/>
        <w:t>APPENDIX B</w:t>
      </w:r>
      <w:bookmarkStart w:id="154" w:name="_Toc157581555"/>
      <w:bookmarkStart w:id="155" w:name="_Toc157582928"/>
      <w:bookmarkEnd w:id="147"/>
      <w:bookmarkEnd w:id="148"/>
      <w:bookmarkEnd w:id="149"/>
      <w:r w:rsidRPr="004D51E9">
        <w:rPr>
          <w:rFonts w:asciiTheme="minorHAnsi" w:hAnsiTheme="minorHAnsi" w:cstheme="minorHAnsi"/>
          <w:sz w:val="40"/>
          <w:szCs w:val="40"/>
        </w:rPr>
        <w:br/>
      </w:r>
      <w:r w:rsidRPr="004D51E9">
        <w:rPr>
          <w:rFonts w:asciiTheme="minorHAnsi" w:hAnsiTheme="minorHAnsi" w:cstheme="minorHAnsi"/>
          <w:sz w:val="40"/>
          <w:szCs w:val="40"/>
        </w:rPr>
        <w:br/>
        <w:t>Personal Protective Equipment Program</w:t>
      </w:r>
      <w:bookmarkEnd w:id="150"/>
      <w:r w:rsidRPr="004D51E9">
        <w:rPr>
          <w:rFonts w:asciiTheme="minorHAnsi" w:hAnsiTheme="minorHAnsi" w:cstheme="minorHAnsi"/>
          <w:sz w:val="40"/>
          <w:szCs w:val="40"/>
        </w:rPr>
        <w:t>:</w:t>
      </w:r>
      <w:r w:rsidRPr="004D51E9">
        <w:rPr>
          <w:rFonts w:asciiTheme="minorHAnsi" w:hAnsiTheme="minorHAnsi" w:cstheme="minorHAnsi"/>
          <w:sz w:val="40"/>
          <w:szCs w:val="40"/>
        </w:rPr>
        <w:br/>
      </w:r>
      <w:bookmarkStart w:id="156" w:name="_Toc159659953"/>
      <w:r w:rsidRPr="004D51E9">
        <w:rPr>
          <w:rFonts w:asciiTheme="minorHAnsi" w:hAnsiTheme="minorHAnsi" w:cstheme="minorHAnsi"/>
          <w:sz w:val="40"/>
          <w:szCs w:val="40"/>
        </w:rPr>
        <w:t>Documentation of Additional Policies and Procedures</w:t>
      </w:r>
      <w:bookmarkEnd w:id="151"/>
      <w:bookmarkEnd w:id="152"/>
      <w:bookmarkEnd w:id="153"/>
      <w:bookmarkEnd w:id="154"/>
      <w:bookmarkEnd w:id="155"/>
      <w:bookmarkEnd w:id="156"/>
    </w:p>
    <w:p w14:paraId="4AD4405F" w14:textId="77777777" w:rsidR="00E013A9" w:rsidRPr="004D51E9" w:rsidRDefault="00E013A9" w:rsidP="008F08E1">
      <w:pPr>
        <w:widowControl/>
        <w:rPr>
          <w:rFonts w:asciiTheme="minorHAnsi" w:hAnsiTheme="minorHAnsi" w:cstheme="minorHAnsi"/>
        </w:rPr>
      </w:pPr>
      <w:bookmarkStart w:id="157" w:name="a_Q"/>
      <w:bookmarkEnd w:id="157"/>
      <w:r w:rsidRPr="004D51E9">
        <w:rPr>
          <w:rFonts w:asciiTheme="minorHAnsi" w:hAnsiTheme="minorHAnsi" w:cstheme="minorHAnsi"/>
        </w:rPr>
        <w:lastRenderedPageBreak/>
        <w:t xml:space="preserve">The procedures and tasks outlined in the </w:t>
      </w:r>
      <w:r w:rsidR="000F7ED5" w:rsidRPr="004D51E9">
        <w:rPr>
          <w:rFonts w:asciiTheme="minorHAnsi" w:hAnsiTheme="minorHAnsi" w:cstheme="minorHAnsi"/>
        </w:rPr>
        <w:t xml:space="preserve">PPE </w:t>
      </w:r>
      <w:r w:rsidR="00567283" w:rsidRPr="004D51E9">
        <w:rPr>
          <w:rFonts w:asciiTheme="minorHAnsi" w:hAnsiTheme="minorHAnsi" w:cstheme="minorHAnsi"/>
        </w:rPr>
        <w:t xml:space="preserve">Program </w:t>
      </w:r>
      <w:r w:rsidRPr="004D51E9">
        <w:rPr>
          <w:rFonts w:asciiTheme="minorHAnsi" w:hAnsiTheme="minorHAnsi" w:cstheme="minorHAnsi"/>
        </w:rPr>
        <w:t xml:space="preserve">chapter represent the </w:t>
      </w:r>
      <w:r w:rsidRPr="004D51E9">
        <w:rPr>
          <w:rFonts w:asciiTheme="minorHAnsi" w:hAnsiTheme="minorHAnsi" w:cstheme="minorHAnsi"/>
          <w:b/>
        </w:rPr>
        <w:t>minimum</w:t>
      </w:r>
      <w:r w:rsidRPr="004D51E9">
        <w:rPr>
          <w:rFonts w:asciiTheme="minorHAnsi" w:hAnsiTheme="minorHAnsi" w:cstheme="minorHAnsi"/>
          <w:b/>
          <w:i/>
        </w:rPr>
        <w:t xml:space="preserve"> </w:t>
      </w:r>
      <w:r w:rsidRPr="004D51E9">
        <w:rPr>
          <w:rFonts w:asciiTheme="minorHAnsi" w:hAnsiTheme="minorHAnsi" w:cstheme="minorHAnsi"/>
          <w:b/>
        </w:rPr>
        <w:t>requirements</w:t>
      </w:r>
      <w:r w:rsidRPr="004D51E9">
        <w:rPr>
          <w:rFonts w:asciiTheme="minorHAnsi" w:hAnsiTheme="minorHAnsi" w:cstheme="minorHAnsi"/>
        </w:rPr>
        <w:t xml:space="preserve"> that each EPA organization must meet. If </w:t>
      </w:r>
      <w:r w:rsidR="00661340" w:rsidRPr="004D51E9">
        <w:rPr>
          <w:rFonts w:asciiTheme="minorHAnsi" w:hAnsiTheme="minorHAnsi" w:cstheme="minorHAnsi"/>
        </w:rPr>
        <w:t>organizations</w:t>
      </w:r>
      <w:r w:rsidRPr="004D51E9">
        <w:rPr>
          <w:rFonts w:asciiTheme="minorHAnsi" w:hAnsiTheme="minorHAnsi" w:cstheme="minorHAnsi"/>
        </w:rPr>
        <w:t xml:space="preserve"> advocate the use of additional policies and procedures, they must </w:t>
      </w:r>
      <w:r w:rsidR="00661340" w:rsidRPr="004D51E9">
        <w:rPr>
          <w:rFonts w:asciiTheme="minorHAnsi" w:hAnsiTheme="minorHAnsi" w:cstheme="minorHAnsi"/>
        </w:rPr>
        <w:t>document them in the table below.</w:t>
      </w:r>
      <w:r w:rsidRPr="004D51E9">
        <w:rPr>
          <w:rFonts w:asciiTheme="minorHAnsi" w:hAnsiTheme="minorHAnsi" w:cstheme="minorHAnsi"/>
        </w:rPr>
        <w:t xml:space="preserve"> </w:t>
      </w:r>
      <w:r w:rsidR="00661340" w:rsidRPr="004D51E9">
        <w:rPr>
          <w:rFonts w:asciiTheme="minorHAnsi" w:hAnsiTheme="minorHAnsi" w:cstheme="minorHAnsi"/>
        </w:rPr>
        <w:t>After doing so, they must also:</w:t>
      </w:r>
    </w:p>
    <w:p w14:paraId="4AD44060" w14:textId="77777777" w:rsidR="00E013A9" w:rsidRPr="004D51E9" w:rsidRDefault="00E013A9" w:rsidP="008F08E1">
      <w:pPr>
        <w:widowControl/>
        <w:rPr>
          <w:rFonts w:asciiTheme="minorHAnsi" w:hAnsiTheme="minorHAnsi" w:cstheme="minorHAnsi"/>
        </w:rPr>
      </w:pPr>
    </w:p>
    <w:p w14:paraId="4AD44061" w14:textId="77777777" w:rsidR="00E013A9" w:rsidRPr="004D51E9" w:rsidRDefault="00E013A9" w:rsidP="006559EA">
      <w:pPr>
        <w:pStyle w:val="ListBullet"/>
        <w:spacing w:after="120"/>
        <w:rPr>
          <w:rFonts w:asciiTheme="minorHAnsi" w:hAnsiTheme="minorHAnsi" w:cstheme="minorHAnsi"/>
        </w:rPr>
      </w:pPr>
      <w:r w:rsidRPr="004D51E9">
        <w:rPr>
          <w:rFonts w:asciiTheme="minorHAnsi" w:hAnsiTheme="minorHAnsi" w:cstheme="minorHAnsi"/>
        </w:rPr>
        <w:t xml:space="preserve">Ensure that </w:t>
      </w:r>
      <w:r w:rsidR="00661340" w:rsidRPr="004D51E9">
        <w:rPr>
          <w:rFonts w:asciiTheme="minorHAnsi" w:hAnsiTheme="minorHAnsi" w:cstheme="minorHAnsi"/>
        </w:rPr>
        <w:t xml:space="preserve">any of </w:t>
      </w:r>
      <w:r w:rsidRPr="004D51E9">
        <w:rPr>
          <w:rFonts w:asciiTheme="minorHAnsi" w:hAnsiTheme="minorHAnsi" w:cstheme="minorHAnsi"/>
        </w:rPr>
        <w:t xml:space="preserve">the additional </w:t>
      </w:r>
      <w:r w:rsidR="00661340" w:rsidRPr="004D51E9">
        <w:rPr>
          <w:rFonts w:asciiTheme="minorHAnsi" w:hAnsiTheme="minorHAnsi" w:cstheme="minorHAnsi"/>
        </w:rPr>
        <w:t xml:space="preserve">policies and </w:t>
      </w:r>
      <w:r w:rsidRPr="004D51E9">
        <w:rPr>
          <w:rFonts w:asciiTheme="minorHAnsi" w:hAnsiTheme="minorHAnsi" w:cstheme="minorHAnsi"/>
        </w:rPr>
        <w:t xml:space="preserve">procedures </w:t>
      </w:r>
      <w:r w:rsidR="00661340" w:rsidRPr="004D51E9">
        <w:rPr>
          <w:rFonts w:asciiTheme="minorHAnsi" w:hAnsiTheme="minorHAnsi" w:cstheme="minorHAnsi"/>
        </w:rPr>
        <w:t>that are added to the table below a</w:t>
      </w:r>
      <w:r w:rsidRPr="004D51E9">
        <w:rPr>
          <w:rFonts w:asciiTheme="minorHAnsi" w:hAnsiTheme="minorHAnsi" w:cstheme="minorHAnsi"/>
        </w:rPr>
        <w:t xml:space="preserve">re </w:t>
      </w:r>
      <w:r w:rsidR="00661340" w:rsidRPr="004D51E9">
        <w:rPr>
          <w:rFonts w:asciiTheme="minorHAnsi" w:hAnsiTheme="minorHAnsi" w:cstheme="minorHAnsi"/>
        </w:rPr>
        <w:t>also addressed in the main</w:t>
      </w:r>
      <w:r w:rsidRPr="004D51E9">
        <w:rPr>
          <w:rFonts w:asciiTheme="minorHAnsi" w:hAnsiTheme="minorHAnsi" w:cstheme="minorHAnsi"/>
        </w:rPr>
        <w:t xml:space="preserve"> text of the P</w:t>
      </w:r>
      <w:r w:rsidR="000F7ED5" w:rsidRPr="004D51E9">
        <w:rPr>
          <w:rFonts w:asciiTheme="minorHAnsi" w:hAnsiTheme="minorHAnsi" w:cstheme="minorHAnsi"/>
        </w:rPr>
        <w:t>PE</w:t>
      </w:r>
      <w:r w:rsidRPr="004D51E9">
        <w:rPr>
          <w:rFonts w:asciiTheme="minorHAnsi" w:hAnsiTheme="minorHAnsi" w:cstheme="minorHAnsi"/>
        </w:rPr>
        <w:t xml:space="preserve"> </w:t>
      </w:r>
      <w:r w:rsidR="00567283" w:rsidRPr="004D51E9">
        <w:rPr>
          <w:rFonts w:asciiTheme="minorHAnsi" w:hAnsiTheme="minorHAnsi" w:cstheme="minorHAnsi"/>
        </w:rPr>
        <w:t xml:space="preserve">Program </w:t>
      </w:r>
      <w:r w:rsidRPr="004D51E9">
        <w:rPr>
          <w:rFonts w:asciiTheme="minorHAnsi" w:hAnsiTheme="minorHAnsi" w:cstheme="minorHAnsi"/>
        </w:rPr>
        <w:t>chapter. This can be accomplished by either (1) inserting the additional policies and procedures directly into the relevant portions of the main body of the chapter or (2) adding a sentence within the main text that directs readers to Appendix B for more information.</w:t>
      </w:r>
    </w:p>
    <w:p w14:paraId="4AD44062" w14:textId="77777777" w:rsidR="00273CB3" w:rsidRPr="004D51E9" w:rsidRDefault="00273CB3" w:rsidP="006559EA">
      <w:pPr>
        <w:pStyle w:val="ListBullet"/>
        <w:spacing w:after="120"/>
        <w:rPr>
          <w:rFonts w:asciiTheme="minorHAnsi" w:hAnsiTheme="minorHAnsi" w:cstheme="minorHAnsi"/>
        </w:rPr>
      </w:pPr>
      <w:r w:rsidRPr="004D51E9">
        <w:rPr>
          <w:rFonts w:asciiTheme="minorHAnsi" w:hAnsiTheme="minorHAnsi" w:cstheme="minorHAnsi"/>
        </w:rPr>
        <w:t xml:space="preserve">Update </w:t>
      </w:r>
      <w:hyperlink w:anchor="Appen_A" w:history="1">
        <w:r w:rsidRPr="004D51E9">
          <w:rPr>
            <w:rStyle w:val="Hyperlink"/>
            <w:rFonts w:asciiTheme="minorHAnsi" w:hAnsiTheme="minorHAnsi" w:cstheme="minorHAnsi"/>
          </w:rPr>
          <w:t>Appendix A</w:t>
        </w:r>
      </w:hyperlink>
      <w:r w:rsidRPr="004D51E9">
        <w:rPr>
          <w:rFonts w:asciiTheme="minorHAnsi" w:hAnsiTheme="minorHAnsi" w:cstheme="minorHAnsi"/>
        </w:rPr>
        <w:t xml:space="preserve"> to capture any additional tasks that are listed in the table below and ensure that each task is assigned to a specific individual.</w:t>
      </w:r>
    </w:p>
    <w:p w14:paraId="4AD44063" w14:textId="77777777" w:rsidR="00E013A9" w:rsidRPr="004D51E9" w:rsidRDefault="00E013A9" w:rsidP="008F08E1">
      <w:pPr>
        <w:pStyle w:val="Level1"/>
        <w:tabs>
          <w:tab w:val="left" w:pos="0"/>
          <w:tab w:val="left" w:pos="201"/>
          <w:tab w:val="left" w:pos="70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tbl>
      <w:tblPr>
        <w:tblW w:w="92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760"/>
        <w:gridCol w:w="6480"/>
      </w:tblGrid>
      <w:tr w:rsidR="00305702" w:rsidRPr="004D51E9" w14:paraId="78AAFD4F" w14:textId="77777777" w:rsidTr="00B328DC">
        <w:trPr>
          <w:cantSplit/>
          <w:tblHeader/>
        </w:trPr>
        <w:tc>
          <w:tcPr>
            <w:tcW w:w="2760" w:type="dxa"/>
          </w:tcPr>
          <w:p w14:paraId="4D4E4668" w14:textId="77777777" w:rsidR="00305702" w:rsidRPr="004D51E9" w:rsidRDefault="00305702" w:rsidP="00B328DC">
            <w:pPr>
              <w:widowControl/>
              <w:numPr>
                <w:ilvl w:val="12"/>
                <w:numId w:val="0"/>
              </w:numPr>
              <w:rPr>
                <w:rFonts w:asciiTheme="minorHAnsi" w:hAnsiTheme="minorHAnsi" w:cstheme="minorHAnsi"/>
                <w:b/>
                <w:sz w:val="20"/>
                <w:szCs w:val="20"/>
              </w:rPr>
            </w:pPr>
          </w:p>
          <w:p w14:paraId="4EEFE8DC"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Topic</w:t>
            </w:r>
          </w:p>
        </w:tc>
        <w:tc>
          <w:tcPr>
            <w:tcW w:w="6480" w:type="dxa"/>
          </w:tcPr>
          <w:p w14:paraId="64C51B08"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 xml:space="preserve">Please document the additional elected policies and procedures required for </w:t>
            </w:r>
            <w:r w:rsidRPr="004D51E9">
              <w:rPr>
                <w:rFonts w:asciiTheme="minorHAnsi" w:hAnsiTheme="minorHAnsi" w:cstheme="minorHAnsi"/>
                <w:b/>
                <w:sz w:val="20"/>
                <w:szCs w:val="20"/>
                <w:highlight w:val="yellow"/>
              </w:rPr>
              <w:t>Organization Name</w:t>
            </w:r>
            <w:r w:rsidRPr="004D51E9">
              <w:rPr>
                <w:rFonts w:asciiTheme="minorHAnsi" w:hAnsiTheme="minorHAnsi" w:cstheme="minorHAnsi"/>
                <w:b/>
                <w:sz w:val="20"/>
                <w:szCs w:val="20"/>
              </w:rPr>
              <w:t xml:space="preserve"> here.</w:t>
            </w:r>
          </w:p>
        </w:tc>
      </w:tr>
      <w:tr w:rsidR="00305702" w:rsidRPr="004D51E9" w14:paraId="17A147BA" w14:textId="77777777" w:rsidTr="00B328DC">
        <w:trPr>
          <w:cantSplit/>
        </w:trPr>
        <w:tc>
          <w:tcPr>
            <w:tcW w:w="2760" w:type="dxa"/>
          </w:tcPr>
          <w:p w14:paraId="52C4C61F" w14:textId="77777777" w:rsidR="00305702" w:rsidRPr="004D51E9" w:rsidRDefault="00ED2262" w:rsidP="00B328DC">
            <w:pPr>
              <w:widowControl/>
              <w:numPr>
                <w:ilvl w:val="12"/>
                <w:numId w:val="0"/>
              </w:numPr>
              <w:rPr>
                <w:rFonts w:asciiTheme="minorHAnsi" w:hAnsiTheme="minorHAnsi" w:cstheme="minorHAnsi"/>
                <w:b/>
                <w:sz w:val="20"/>
                <w:szCs w:val="20"/>
              </w:rPr>
            </w:pPr>
            <w:hyperlink w:anchor="_3.1_Medical_Surveillance_and_On-sit" w:history="1">
              <w:r w:rsidR="00305702" w:rsidRPr="004D51E9">
                <w:rPr>
                  <w:rStyle w:val="Hyperlink"/>
                  <w:rFonts w:asciiTheme="minorHAnsi" w:hAnsiTheme="minorHAnsi" w:cstheme="minorHAnsi"/>
                  <w:b/>
                  <w:sz w:val="20"/>
                  <w:szCs w:val="20"/>
                </w:rPr>
                <w:t>Section 3.1</w:t>
              </w:r>
            </w:hyperlink>
          </w:p>
          <w:p w14:paraId="61F16801"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Onsite Medical Monitoring</w:t>
            </w:r>
          </w:p>
        </w:tc>
        <w:tc>
          <w:tcPr>
            <w:tcW w:w="6480" w:type="dxa"/>
          </w:tcPr>
          <w:p w14:paraId="052FD8EA"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1A0AC549" w14:textId="77777777" w:rsidTr="00B328DC">
        <w:trPr>
          <w:cantSplit/>
        </w:trPr>
        <w:tc>
          <w:tcPr>
            <w:tcW w:w="2760" w:type="dxa"/>
          </w:tcPr>
          <w:p w14:paraId="21495F52" w14:textId="77777777" w:rsidR="00305702" w:rsidRPr="004D51E9" w:rsidRDefault="00ED2262" w:rsidP="00B328DC">
            <w:pPr>
              <w:widowControl/>
              <w:numPr>
                <w:ilvl w:val="12"/>
                <w:numId w:val="0"/>
              </w:numPr>
              <w:rPr>
                <w:rFonts w:asciiTheme="minorHAnsi" w:hAnsiTheme="minorHAnsi" w:cstheme="minorHAnsi"/>
                <w:b/>
                <w:sz w:val="20"/>
                <w:szCs w:val="20"/>
              </w:rPr>
            </w:pPr>
            <w:hyperlink w:anchor="_3.2_PPE_Training" w:history="1">
              <w:r w:rsidR="00305702" w:rsidRPr="004D51E9">
                <w:rPr>
                  <w:rStyle w:val="Hyperlink"/>
                  <w:rFonts w:asciiTheme="minorHAnsi" w:hAnsiTheme="minorHAnsi" w:cstheme="minorHAnsi"/>
                  <w:b/>
                  <w:sz w:val="20"/>
                  <w:szCs w:val="20"/>
                </w:rPr>
                <w:t>Section 3.2</w:t>
              </w:r>
            </w:hyperlink>
          </w:p>
          <w:p w14:paraId="16DAA1D6"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PPE Training</w:t>
            </w:r>
            <w:r w:rsidRPr="004D51E9">
              <w:rPr>
                <w:rFonts w:asciiTheme="minorHAnsi" w:hAnsiTheme="minorHAnsi" w:cstheme="minorHAnsi"/>
                <w:sz w:val="20"/>
                <w:szCs w:val="20"/>
              </w:rPr>
              <w:t xml:space="preserve"> </w:t>
            </w:r>
          </w:p>
        </w:tc>
        <w:tc>
          <w:tcPr>
            <w:tcW w:w="6480" w:type="dxa"/>
          </w:tcPr>
          <w:p w14:paraId="5C7F4870"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27051416" w14:textId="77777777" w:rsidTr="00B328DC">
        <w:trPr>
          <w:cantSplit/>
        </w:trPr>
        <w:tc>
          <w:tcPr>
            <w:tcW w:w="2760" w:type="dxa"/>
          </w:tcPr>
          <w:p w14:paraId="2A3F37C5" w14:textId="77777777" w:rsidR="00305702" w:rsidRPr="004D51E9" w:rsidRDefault="00ED2262" w:rsidP="00B328DC">
            <w:pPr>
              <w:widowControl/>
              <w:numPr>
                <w:ilvl w:val="12"/>
                <w:numId w:val="0"/>
              </w:numPr>
              <w:rPr>
                <w:rFonts w:asciiTheme="minorHAnsi" w:hAnsiTheme="minorHAnsi" w:cstheme="minorHAnsi"/>
                <w:b/>
                <w:sz w:val="20"/>
                <w:szCs w:val="20"/>
              </w:rPr>
            </w:pPr>
            <w:hyperlink w:anchor="_3.3_PPE_Inspection," w:history="1">
              <w:r w:rsidR="00305702" w:rsidRPr="004D51E9">
                <w:rPr>
                  <w:rStyle w:val="Hyperlink"/>
                  <w:rFonts w:asciiTheme="minorHAnsi" w:hAnsiTheme="minorHAnsi" w:cstheme="minorHAnsi"/>
                  <w:b/>
                  <w:sz w:val="20"/>
                  <w:szCs w:val="20"/>
                </w:rPr>
                <w:t>Section 3.3</w:t>
              </w:r>
            </w:hyperlink>
          </w:p>
          <w:p w14:paraId="564B4786"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PPE Inspection, Cleaning, Maintenance, and Storage</w:t>
            </w:r>
          </w:p>
        </w:tc>
        <w:tc>
          <w:tcPr>
            <w:tcW w:w="6480" w:type="dxa"/>
          </w:tcPr>
          <w:p w14:paraId="2103BA0C"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023E357C" w14:textId="77777777" w:rsidTr="00B328DC">
        <w:trPr>
          <w:cantSplit/>
        </w:trPr>
        <w:tc>
          <w:tcPr>
            <w:tcW w:w="2760" w:type="dxa"/>
          </w:tcPr>
          <w:p w14:paraId="08E04C8A" w14:textId="77777777" w:rsidR="00305702" w:rsidRPr="004D51E9" w:rsidRDefault="00ED2262" w:rsidP="00B328DC">
            <w:pPr>
              <w:widowControl/>
              <w:numPr>
                <w:ilvl w:val="12"/>
                <w:numId w:val="0"/>
              </w:numPr>
              <w:rPr>
                <w:rFonts w:asciiTheme="minorHAnsi" w:hAnsiTheme="minorHAnsi" w:cstheme="minorHAnsi"/>
                <w:b/>
                <w:sz w:val="20"/>
                <w:szCs w:val="20"/>
              </w:rPr>
            </w:pPr>
            <w:hyperlink w:anchor="_3.4_Fitting,_Donning,_and_Doffing_P" w:history="1">
              <w:r w:rsidR="00305702" w:rsidRPr="004D51E9">
                <w:rPr>
                  <w:rStyle w:val="Hyperlink"/>
                  <w:rFonts w:asciiTheme="minorHAnsi" w:hAnsiTheme="minorHAnsi" w:cstheme="minorHAnsi"/>
                  <w:b/>
                  <w:sz w:val="20"/>
                  <w:szCs w:val="20"/>
                </w:rPr>
                <w:t>Section 3.4</w:t>
              </w:r>
            </w:hyperlink>
          </w:p>
          <w:p w14:paraId="1FE4F49F"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Fitting, Donning, and Doffing PPE</w:t>
            </w:r>
          </w:p>
        </w:tc>
        <w:tc>
          <w:tcPr>
            <w:tcW w:w="6480" w:type="dxa"/>
          </w:tcPr>
          <w:p w14:paraId="2D892ADD"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3B02F23E" w14:textId="77777777" w:rsidTr="00B328DC">
        <w:trPr>
          <w:cantSplit/>
        </w:trPr>
        <w:tc>
          <w:tcPr>
            <w:tcW w:w="2760" w:type="dxa"/>
          </w:tcPr>
          <w:p w14:paraId="27967751" w14:textId="77777777" w:rsidR="00305702" w:rsidRPr="004D51E9" w:rsidRDefault="00ED2262" w:rsidP="00B328DC">
            <w:pPr>
              <w:widowControl/>
              <w:numPr>
                <w:ilvl w:val="12"/>
                <w:numId w:val="0"/>
              </w:numPr>
              <w:rPr>
                <w:rFonts w:asciiTheme="minorHAnsi" w:hAnsiTheme="minorHAnsi" w:cstheme="minorHAnsi"/>
                <w:b/>
                <w:sz w:val="20"/>
                <w:szCs w:val="20"/>
              </w:rPr>
            </w:pPr>
            <w:hyperlink w:anchor="_3.5_Controlling_Hazards_Associated_" w:history="1">
              <w:r w:rsidR="00305702" w:rsidRPr="004D51E9">
                <w:rPr>
                  <w:rStyle w:val="Hyperlink"/>
                  <w:rFonts w:asciiTheme="minorHAnsi" w:hAnsiTheme="minorHAnsi" w:cstheme="minorHAnsi"/>
                  <w:b/>
                  <w:sz w:val="20"/>
                  <w:szCs w:val="20"/>
                </w:rPr>
                <w:t>Section 3.5</w:t>
              </w:r>
            </w:hyperlink>
          </w:p>
          <w:p w14:paraId="526C2AC7"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Controlling Hazards Associated with PPE Use</w:t>
            </w:r>
          </w:p>
        </w:tc>
        <w:tc>
          <w:tcPr>
            <w:tcW w:w="6480" w:type="dxa"/>
          </w:tcPr>
          <w:p w14:paraId="1AB208A9"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5980A71A" w14:textId="77777777" w:rsidTr="00B328DC">
        <w:trPr>
          <w:cantSplit/>
        </w:trPr>
        <w:tc>
          <w:tcPr>
            <w:tcW w:w="2760" w:type="dxa"/>
          </w:tcPr>
          <w:p w14:paraId="7B140CDC" w14:textId="77777777" w:rsidR="00305702" w:rsidRPr="004D51E9" w:rsidRDefault="00ED2262" w:rsidP="00B328DC">
            <w:pPr>
              <w:widowControl/>
              <w:numPr>
                <w:ilvl w:val="12"/>
                <w:numId w:val="0"/>
              </w:numPr>
              <w:rPr>
                <w:rFonts w:asciiTheme="minorHAnsi" w:hAnsiTheme="minorHAnsi" w:cstheme="minorHAnsi"/>
                <w:b/>
                <w:sz w:val="20"/>
                <w:szCs w:val="20"/>
              </w:rPr>
            </w:pPr>
            <w:hyperlink w:anchor="_4.0_PPE_SELECTION" w:history="1">
              <w:r w:rsidR="00305702" w:rsidRPr="004D51E9">
                <w:rPr>
                  <w:rStyle w:val="Hyperlink"/>
                  <w:rFonts w:asciiTheme="minorHAnsi" w:hAnsiTheme="minorHAnsi" w:cstheme="minorHAnsi"/>
                  <w:b/>
                  <w:sz w:val="20"/>
                  <w:szCs w:val="20"/>
                </w:rPr>
                <w:t>Section 4.0</w:t>
              </w:r>
            </w:hyperlink>
          </w:p>
          <w:p w14:paraId="4B3E5A0B"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PPE Selection</w:t>
            </w:r>
            <w:r w:rsidRPr="004D51E9">
              <w:rPr>
                <w:rFonts w:asciiTheme="minorHAnsi" w:hAnsiTheme="minorHAnsi" w:cstheme="minorHAnsi"/>
                <w:sz w:val="20"/>
                <w:szCs w:val="20"/>
              </w:rPr>
              <w:t xml:space="preserve"> </w:t>
            </w:r>
          </w:p>
        </w:tc>
        <w:tc>
          <w:tcPr>
            <w:tcW w:w="6480" w:type="dxa"/>
          </w:tcPr>
          <w:p w14:paraId="3211373B"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6A171162" w14:textId="77777777" w:rsidTr="00B328DC">
        <w:trPr>
          <w:cantSplit/>
        </w:trPr>
        <w:tc>
          <w:tcPr>
            <w:tcW w:w="2760" w:type="dxa"/>
          </w:tcPr>
          <w:p w14:paraId="37977407" w14:textId="77777777" w:rsidR="00305702" w:rsidRPr="004D51E9" w:rsidRDefault="00ED2262" w:rsidP="00B328DC">
            <w:pPr>
              <w:widowControl/>
              <w:numPr>
                <w:ilvl w:val="12"/>
                <w:numId w:val="0"/>
              </w:numPr>
              <w:rPr>
                <w:rFonts w:asciiTheme="minorHAnsi" w:hAnsiTheme="minorHAnsi" w:cstheme="minorHAnsi"/>
                <w:b/>
                <w:sz w:val="20"/>
                <w:szCs w:val="20"/>
              </w:rPr>
            </w:pPr>
            <w:hyperlink w:anchor="_5.0_DECONTAMINATION_OF" w:history="1">
              <w:r w:rsidR="00305702" w:rsidRPr="004D51E9">
                <w:rPr>
                  <w:rStyle w:val="Hyperlink"/>
                  <w:rFonts w:asciiTheme="minorHAnsi" w:hAnsiTheme="minorHAnsi" w:cstheme="minorHAnsi"/>
                  <w:b/>
                  <w:sz w:val="20"/>
                  <w:szCs w:val="20"/>
                </w:rPr>
                <w:t>Section 5.0</w:t>
              </w:r>
            </w:hyperlink>
          </w:p>
          <w:p w14:paraId="484AF361"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PPE Decontamination</w:t>
            </w:r>
            <w:r w:rsidRPr="004D51E9">
              <w:rPr>
                <w:rFonts w:asciiTheme="minorHAnsi" w:hAnsiTheme="minorHAnsi" w:cstheme="minorHAnsi"/>
                <w:sz w:val="20"/>
                <w:szCs w:val="20"/>
              </w:rPr>
              <w:t xml:space="preserve"> </w:t>
            </w:r>
          </w:p>
        </w:tc>
        <w:tc>
          <w:tcPr>
            <w:tcW w:w="6480" w:type="dxa"/>
          </w:tcPr>
          <w:p w14:paraId="7E67AAF9"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1D36DCCE" w14:textId="77777777" w:rsidTr="00B328DC">
        <w:trPr>
          <w:cantSplit/>
        </w:trPr>
        <w:tc>
          <w:tcPr>
            <w:tcW w:w="2760" w:type="dxa"/>
          </w:tcPr>
          <w:p w14:paraId="1202D16B" w14:textId="77777777" w:rsidR="00305702" w:rsidRPr="004D51E9" w:rsidRDefault="00ED2262" w:rsidP="00B328DC">
            <w:pPr>
              <w:widowControl/>
              <w:numPr>
                <w:ilvl w:val="12"/>
                <w:numId w:val="0"/>
              </w:numPr>
              <w:rPr>
                <w:rFonts w:asciiTheme="minorHAnsi" w:hAnsiTheme="minorHAnsi" w:cstheme="minorHAnsi"/>
                <w:b/>
                <w:sz w:val="20"/>
                <w:szCs w:val="20"/>
              </w:rPr>
            </w:pPr>
            <w:hyperlink w:anchor="_6.0_RECORDKEEPING" w:history="1">
              <w:r w:rsidR="00305702" w:rsidRPr="004D51E9">
                <w:rPr>
                  <w:rStyle w:val="Hyperlink"/>
                  <w:rFonts w:asciiTheme="minorHAnsi" w:hAnsiTheme="minorHAnsi" w:cstheme="minorHAnsi"/>
                  <w:b/>
                  <w:sz w:val="20"/>
                  <w:szCs w:val="20"/>
                </w:rPr>
                <w:t>Section 6.0</w:t>
              </w:r>
            </w:hyperlink>
          </w:p>
          <w:p w14:paraId="1128B02B" w14:textId="77777777" w:rsidR="00305702" w:rsidRPr="004D51E9" w:rsidRDefault="00305702" w:rsidP="00B328DC">
            <w:pPr>
              <w:widowControl/>
              <w:numPr>
                <w:ilvl w:val="12"/>
                <w:numId w:val="0"/>
              </w:numPr>
              <w:rPr>
                <w:rFonts w:asciiTheme="minorHAnsi" w:hAnsiTheme="minorHAnsi" w:cstheme="minorHAnsi"/>
                <w:sz w:val="20"/>
                <w:szCs w:val="20"/>
              </w:rPr>
            </w:pPr>
            <w:r w:rsidRPr="004D51E9">
              <w:rPr>
                <w:rFonts w:asciiTheme="minorHAnsi" w:hAnsiTheme="minorHAnsi" w:cstheme="minorHAnsi"/>
                <w:b/>
                <w:sz w:val="20"/>
                <w:szCs w:val="20"/>
              </w:rPr>
              <w:t>Recordkeeping</w:t>
            </w:r>
            <w:r w:rsidRPr="004D51E9">
              <w:rPr>
                <w:rFonts w:asciiTheme="minorHAnsi" w:hAnsiTheme="minorHAnsi" w:cstheme="minorHAnsi"/>
                <w:sz w:val="20"/>
                <w:szCs w:val="20"/>
              </w:rPr>
              <w:t xml:space="preserve"> </w:t>
            </w:r>
          </w:p>
        </w:tc>
        <w:tc>
          <w:tcPr>
            <w:tcW w:w="6480" w:type="dxa"/>
          </w:tcPr>
          <w:p w14:paraId="60FB213C" w14:textId="77777777" w:rsidR="00305702" w:rsidRPr="004D51E9" w:rsidRDefault="00305702" w:rsidP="00B328DC">
            <w:pPr>
              <w:widowControl/>
              <w:numPr>
                <w:ilvl w:val="12"/>
                <w:numId w:val="0"/>
              </w:numPr>
              <w:rPr>
                <w:rFonts w:asciiTheme="minorHAnsi" w:hAnsiTheme="minorHAnsi" w:cstheme="minorHAnsi"/>
                <w:sz w:val="20"/>
                <w:szCs w:val="20"/>
              </w:rPr>
            </w:pPr>
          </w:p>
        </w:tc>
      </w:tr>
      <w:tr w:rsidR="00305702" w:rsidRPr="004D51E9" w14:paraId="0A012FFF" w14:textId="77777777" w:rsidTr="00B328DC">
        <w:trPr>
          <w:cantSplit/>
        </w:trPr>
        <w:tc>
          <w:tcPr>
            <w:tcW w:w="2760" w:type="dxa"/>
          </w:tcPr>
          <w:p w14:paraId="5CC194CA" w14:textId="77777777" w:rsidR="00305702" w:rsidRPr="004D51E9" w:rsidRDefault="00305702" w:rsidP="00B328DC">
            <w:pPr>
              <w:widowControl/>
              <w:numPr>
                <w:ilvl w:val="12"/>
                <w:numId w:val="0"/>
              </w:numPr>
              <w:spacing w:before="96"/>
              <w:rPr>
                <w:rFonts w:asciiTheme="minorHAnsi" w:hAnsiTheme="minorHAnsi" w:cstheme="minorHAnsi"/>
                <w:b/>
                <w:sz w:val="20"/>
                <w:szCs w:val="20"/>
              </w:rPr>
            </w:pPr>
            <w:r w:rsidRPr="004D51E9">
              <w:rPr>
                <w:rFonts w:asciiTheme="minorHAnsi" w:hAnsiTheme="minorHAnsi" w:cstheme="minorHAnsi"/>
                <w:b/>
                <w:sz w:val="20"/>
                <w:szCs w:val="20"/>
              </w:rPr>
              <w:t xml:space="preserve">Other topics </w:t>
            </w:r>
          </w:p>
          <w:p w14:paraId="0975EDF1" w14:textId="77777777" w:rsidR="00305702" w:rsidRPr="004D51E9" w:rsidRDefault="00305702" w:rsidP="00B328DC">
            <w:pPr>
              <w:widowControl/>
              <w:numPr>
                <w:ilvl w:val="12"/>
                <w:numId w:val="0"/>
              </w:numPr>
              <w:spacing w:after="43"/>
              <w:rPr>
                <w:rFonts w:asciiTheme="minorHAnsi" w:hAnsiTheme="minorHAnsi" w:cstheme="minorHAnsi"/>
                <w:sz w:val="20"/>
                <w:szCs w:val="20"/>
              </w:rPr>
            </w:pPr>
            <w:r w:rsidRPr="004D51E9">
              <w:rPr>
                <w:rFonts w:asciiTheme="minorHAnsi" w:hAnsiTheme="minorHAnsi" w:cstheme="minorHAnsi"/>
                <w:sz w:val="20"/>
                <w:szCs w:val="20"/>
              </w:rPr>
              <w:t>____________________________________________________</w:t>
            </w:r>
          </w:p>
        </w:tc>
        <w:tc>
          <w:tcPr>
            <w:tcW w:w="6480" w:type="dxa"/>
          </w:tcPr>
          <w:p w14:paraId="0C35E0E4" w14:textId="77777777" w:rsidR="00305702" w:rsidRPr="004D51E9" w:rsidRDefault="00305702" w:rsidP="00B328DC">
            <w:pPr>
              <w:widowControl/>
              <w:numPr>
                <w:ilvl w:val="12"/>
                <w:numId w:val="0"/>
              </w:numPr>
              <w:spacing w:before="96" w:after="43"/>
              <w:rPr>
                <w:rFonts w:asciiTheme="minorHAnsi" w:hAnsiTheme="minorHAnsi" w:cstheme="minorHAnsi"/>
                <w:sz w:val="20"/>
                <w:szCs w:val="20"/>
              </w:rPr>
            </w:pPr>
          </w:p>
        </w:tc>
      </w:tr>
    </w:tbl>
    <w:p w14:paraId="4AD4408D" w14:textId="77777777" w:rsidR="00E013A9" w:rsidRPr="004D51E9" w:rsidRDefault="00E013A9" w:rsidP="008F08E1">
      <w:pPr>
        <w:widowControl/>
        <w:rPr>
          <w:rFonts w:asciiTheme="minorHAnsi" w:hAnsiTheme="minorHAnsi" w:cstheme="minorHAnsi"/>
        </w:rPr>
      </w:pPr>
    </w:p>
    <w:p w14:paraId="4AD4408E" w14:textId="77777777" w:rsidR="00E013A9" w:rsidRPr="004D51E9" w:rsidRDefault="00E013A9" w:rsidP="008F08E1">
      <w:pPr>
        <w:widowControl/>
        <w:rPr>
          <w:rFonts w:asciiTheme="minorHAnsi" w:hAnsiTheme="minorHAnsi" w:cstheme="minorHAnsi"/>
        </w:rPr>
        <w:sectPr w:rsidR="00E013A9" w:rsidRPr="004D51E9" w:rsidSect="00DC5F61">
          <w:pgSz w:w="12240" w:h="15840" w:code="1"/>
          <w:pgMar w:top="1080" w:right="1080" w:bottom="1080" w:left="1080" w:header="720" w:footer="720" w:gutter="0"/>
          <w:pgNumType w:chapStyle="8"/>
          <w:cols w:space="720"/>
        </w:sectPr>
      </w:pPr>
    </w:p>
    <w:p w14:paraId="4AD4408F" w14:textId="77777777" w:rsidR="00E013A9" w:rsidRPr="004D51E9" w:rsidRDefault="00E013A9" w:rsidP="002A065B">
      <w:pPr>
        <w:pStyle w:val="Heading1"/>
        <w:ind w:left="0" w:firstLine="0"/>
        <w:jc w:val="center"/>
        <w:rPr>
          <w:rFonts w:asciiTheme="minorHAnsi" w:hAnsiTheme="minorHAnsi" w:cstheme="minorHAnsi"/>
          <w:sz w:val="40"/>
          <w:szCs w:val="40"/>
        </w:rPr>
      </w:pPr>
      <w:bookmarkStart w:id="158" w:name="Appen_C"/>
      <w:bookmarkStart w:id="159" w:name="_APPENDIX_C_"/>
      <w:bookmarkStart w:id="160" w:name="_Toc199228464"/>
      <w:bookmarkStart w:id="161" w:name="_Toc282172453"/>
      <w:bookmarkEnd w:id="158"/>
      <w:bookmarkEnd w:id="159"/>
      <w:r w:rsidRPr="004D51E9">
        <w:rPr>
          <w:rFonts w:asciiTheme="minorHAnsi" w:hAnsiTheme="minorHAnsi" w:cstheme="minorHAnsi"/>
          <w:sz w:val="40"/>
          <w:szCs w:val="40"/>
        </w:rPr>
        <w:lastRenderedPageBreak/>
        <w:t>APPENDIX C</w:t>
      </w:r>
      <w:r w:rsidRPr="004D51E9">
        <w:rPr>
          <w:rFonts w:asciiTheme="minorHAnsi" w:hAnsiTheme="minorHAnsi" w:cstheme="minorHAnsi"/>
          <w:sz w:val="40"/>
          <w:szCs w:val="40"/>
        </w:rPr>
        <w:br/>
      </w:r>
      <w:r w:rsidRPr="004D51E9">
        <w:rPr>
          <w:rFonts w:asciiTheme="minorHAnsi" w:hAnsiTheme="minorHAnsi" w:cstheme="minorHAnsi"/>
          <w:sz w:val="40"/>
          <w:szCs w:val="40"/>
        </w:rPr>
        <w:br/>
        <w:t>Glossary</w:t>
      </w:r>
      <w:bookmarkEnd w:id="160"/>
      <w:bookmarkEnd w:id="161"/>
    </w:p>
    <w:p w14:paraId="4AD44090" w14:textId="77777777" w:rsidR="00E013A9" w:rsidRPr="004D51E9" w:rsidRDefault="00E013A9" w:rsidP="008F08E1">
      <w:pPr>
        <w:widowControl/>
        <w:rPr>
          <w:rFonts w:asciiTheme="minorHAnsi" w:hAnsiTheme="minorHAnsi" w:cstheme="minorHAnsi"/>
        </w:rPr>
        <w:sectPr w:rsidR="00E013A9" w:rsidRPr="004D51E9" w:rsidSect="00DC5F61">
          <w:footerReference w:type="default" r:id="rId133"/>
          <w:pgSz w:w="12240" w:h="15840" w:code="1"/>
          <w:pgMar w:top="1080" w:right="1080" w:bottom="1080" w:left="1080" w:header="720" w:footer="720" w:gutter="0"/>
          <w:pgNumType w:start="1" w:chapStyle="8"/>
          <w:cols w:space="720"/>
          <w:vAlign w:val="center"/>
        </w:sectPr>
      </w:pPr>
    </w:p>
    <w:p w14:paraId="4AD44091" w14:textId="77777777" w:rsidR="00E013A9" w:rsidRPr="004D51E9" w:rsidRDefault="00E013A9" w:rsidP="008F08E1">
      <w:pPr>
        <w:widowControl/>
        <w:jc w:val="center"/>
        <w:rPr>
          <w:rFonts w:asciiTheme="minorHAnsi" w:hAnsiTheme="minorHAnsi" w:cstheme="minorHAnsi"/>
        </w:rPr>
      </w:pPr>
      <w:r w:rsidRPr="004D51E9">
        <w:rPr>
          <w:rFonts w:asciiTheme="minorHAnsi" w:hAnsiTheme="minorHAnsi" w:cstheme="minorHAnsi"/>
          <w:b/>
        </w:rPr>
        <w:lastRenderedPageBreak/>
        <w:t>GLOSSARY</w:t>
      </w:r>
      <w:r w:rsidR="00567283" w:rsidRPr="004D51E9">
        <w:rPr>
          <w:rFonts w:asciiTheme="minorHAnsi" w:hAnsiTheme="minorHAnsi" w:cstheme="minorHAnsi"/>
        </w:rPr>
        <w:br/>
      </w:r>
    </w:p>
    <w:p w14:paraId="4AD44092" w14:textId="77777777" w:rsidR="00E013A9" w:rsidRPr="004D51E9" w:rsidRDefault="00E013A9" w:rsidP="008F08E1">
      <w:pPr>
        <w:widowControl/>
        <w:rPr>
          <w:rFonts w:asciiTheme="minorHAnsi" w:hAnsiTheme="minorHAnsi" w:cstheme="minorHAnsi"/>
        </w:rPr>
      </w:pPr>
      <w:r w:rsidRPr="004D51E9">
        <w:rPr>
          <w:rFonts w:asciiTheme="minorHAnsi" w:hAnsiTheme="minorHAnsi" w:cstheme="minorHAnsi"/>
          <w:b/>
          <w:bCs/>
          <w:iCs/>
        </w:rPr>
        <w:t xml:space="preserve">Administrative control </w:t>
      </w:r>
      <w:r w:rsidR="009D07CD" w:rsidRPr="004D51E9">
        <w:rPr>
          <w:rFonts w:asciiTheme="minorHAnsi" w:hAnsiTheme="minorHAnsi" w:cstheme="minorHAnsi"/>
        </w:rPr>
        <w:br/>
      </w:r>
      <w:r w:rsidRPr="004D51E9">
        <w:rPr>
          <w:rFonts w:asciiTheme="minorHAnsi" w:hAnsiTheme="minorHAnsi" w:cstheme="minorHAnsi"/>
        </w:rPr>
        <w:t>A hazard control that involves administrative measures such as modifying work practices (e.g., shorter workshifts) and implementing management policies and training programs.</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3" w14:textId="77777777" w:rsidR="00E013A9" w:rsidRPr="004D51E9" w:rsidRDefault="00E013A9" w:rsidP="008F08E1">
      <w:pPr>
        <w:widowControl/>
        <w:rPr>
          <w:rFonts w:asciiTheme="minorHAnsi" w:hAnsiTheme="minorHAnsi" w:cstheme="minorHAnsi"/>
          <w:b/>
          <w:bCs/>
        </w:rPr>
      </w:pPr>
      <w:r w:rsidRPr="004D51E9">
        <w:rPr>
          <w:rFonts w:asciiTheme="minorHAnsi" w:hAnsiTheme="minorHAnsi" w:cstheme="minorHAnsi"/>
          <w:b/>
        </w:rPr>
        <w:t>Air-purifying respirator</w:t>
      </w:r>
      <w:r w:rsidR="00567283" w:rsidRPr="004D51E9">
        <w:rPr>
          <w:rFonts w:asciiTheme="minorHAnsi" w:hAnsiTheme="minorHAnsi" w:cstheme="minorHAnsi"/>
        </w:rPr>
        <w:br/>
      </w:r>
      <w:r w:rsidRPr="004D51E9">
        <w:rPr>
          <w:rFonts w:asciiTheme="minorHAnsi" w:hAnsiTheme="minorHAnsi" w:cstheme="minorHAnsi"/>
        </w:rPr>
        <w:t>A respirator with an air-purifying filter, cartridge, or canister that removes specific air contaminants by passing ambient air through the air-purifying element.</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4" w14:textId="77777777" w:rsidR="00E013A9" w:rsidRPr="004D51E9" w:rsidRDefault="00E013A9" w:rsidP="008F08E1">
      <w:pPr>
        <w:widowControl/>
        <w:rPr>
          <w:rFonts w:asciiTheme="minorHAnsi" w:hAnsiTheme="minorHAnsi" w:cstheme="minorHAnsi"/>
          <w:b/>
          <w:bCs/>
        </w:rPr>
      </w:pPr>
      <w:r w:rsidRPr="004D51E9">
        <w:rPr>
          <w:rFonts w:asciiTheme="minorHAnsi" w:hAnsiTheme="minorHAnsi" w:cstheme="minorHAnsi"/>
          <w:b/>
        </w:rPr>
        <w:t>Atmosphere-supplying respirator</w:t>
      </w:r>
      <w:r w:rsidR="00567283" w:rsidRPr="004D51E9">
        <w:rPr>
          <w:rFonts w:asciiTheme="minorHAnsi" w:hAnsiTheme="minorHAnsi" w:cstheme="minorHAnsi"/>
        </w:rPr>
        <w:br/>
      </w:r>
      <w:r w:rsidRPr="004D51E9">
        <w:rPr>
          <w:rFonts w:asciiTheme="minorHAnsi" w:hAnsiTheme="minorHAnsi" w:cstheme="minorHAnsi"/>
        </w:rPr>
        <w:t>A respirator that supplies the respirator user with breathing air from a source independent of the ambient atmosphere, and includes supplied-air respirators (SARs) and self-contained breathing apparatus (SCBA) units</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5" w14:textId="77777777" w:rsidR="00E013A9" w:rsidRPr="004D51E9" w:rsidRDefault="00E013A9" w:rsidP="008F08E1">
      <w:pPr>
        <w:widowControl/>
        <w:rPr>
          <w:rFonts w:asciiTheme="minorHAnsi" w:hAnsiTheme="minorHAnsi" w:cstheme="minorHAnsi"/>
        </w:rPr>
      </w:pPr>
      <w:r w:rsidRPr="004D51E9">
        <w:rPr>
          <w:rFonts w:asciiTheme="minorHAnsi" w:hAnsiTheme="minorHAnsi" w:cstheme="minorHAnsi"/>
          <w:b/>
        </w:rPr>
        <w:t>Degradation</w:t>
      </w:r>
      <w:r w:rsidR="00567283" w:rsidRPr="004D51E9">
        <w:rPr>
          <w:rFonts w:asciiTheme="minorHAnsi" w:hAnsiTheme="minorHAnsi" w:cstheme="minorHAnsi"/>
        </w:rPr>
        <w:br/>
      </w:r>
      <w:r w:rsidRPr="004D51E9">
        <w:rPr>
          <w:rFonts w:asciiTheme="minorHAnsi" w:hAnsiTheme="minorHAnsi" w:cstheme="minorHAnsi"/>
        </w:rPr>
        <w:t xml:space="preserve">The loss of or change in </w:t>
      </w:r>
      <w:r w:rsidR="00DE22AB" w:rsidRPr="004D51E9">
        <w:rPr>
          <w:rFonts w:asciiTheme="minorHAnsi" w:hAnsiTheme="minorHAnsi" w:cstheme="minorHAnsi"/>
        </w:rPr>
        <w:t>a</w:t>
      </w:r>
      <w:r w:rsidRPr="004D51E9">
        <w:rPr>
          <w:rFonts w:asciiTheme="minorHAnsi" w:hAnsiTheme="minorHAnsi" w:cstheme="minorHAnsi"/>
        </w:rPr>
        <w:t xml:space="preserve"> fabric's chemical resistance or physical properties due to exposure to chemicals, use, or ambient conditions (e.g., sunlight). </w:t>
      </w:r>
      <w:r w:rsidR="00567283" w:rsidRPr="004D51E9">
        <w:rPr>
          <w:rFonts w:asciiTheme="minorHAnsi" w:hAnsiTheme="minorHAnsi" w:cstheme="minorHAnsi"/>
        </w:rPr>
        <w:br/>
      </w:r>
    </w:p>
    <w:p w14:paraId="4AD44096" w14:textId="77777777" w:rsidR="00E013A9" w:rsidRPr="004D51E9" w:rsidRDefault="00E013A9" w:rsidP="008F08E1">
      <w:pPr>
        <w:widowControl/>
        <w:tabs>
          <w:tab w:val="left" w:pos="-1200"/>
          <w:tab w:val="left" w:pos="-720"/>
          <w:tab w:val="left" w:pos="0"/>
          <w:tab w:val="left" w:pos="24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4D51E9">
        <w:rPr>
          <w:rFonts w:asciiTheme="minorHAnsi" w:hAnsiTheme="minorHAnsi" w:cstheme="minorHAnsi"/>
          <w:b/>
          <w:bCs/>
        </w:rPr>
        <w:t>Doff</w:t>
      </w:r>
      <w:r w:rsidR="00567283" w:rsidRPr="004D51E9">
        <w:rPr>
          <w:rFonts w:asciiTheme="minorHAnsi" w:hAnsiTheme="minorHAnsi" w:cstheme="minorHAnsi"/>
        </w:rPr>
        <w:br/>
      </w:r>
      <w:r w:rsidRPr="004D51E9">
        <w:rPr>
          <w:rFonts w:asciiTheme="minorHAnsi" w:hAnsiTheme="minorHAnsi" w:cstheme="minorHAnsi"/>
        </w:rPr>
        <w:t>To take off or remove (e.g., PPE).</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7" w14:textId="77777777" w:rsidR="00E013A9" w:rsidRPr="004D51E9" w:rsidRDefault="00E013A9" w:rsidP="008F08E1">
      <w:pPr>
        <w:widowControl/>
        <w:tabs>
          <w:tab w:val="left" w:pos="-1200"/>
          <w:tab w:val="left" w:pos="-720"/>
          <w:tab w:val="left" w:pos="0"/>
          <w:tab w:val="left" w:pos="24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iCs/>
        </w:rPr>
      </w:pPr>
      <w:r w:rsidRPr="004D51E9">
        <w:rPr>
          <w:rFonts w:asciiTheme="minorHAnsi" w:hAnsiTheme="minorHAnsi" w:cstheme="minorHAnsi"/>
          <w:b/>
          <w:bCs/>
        </w:rPr>
        <w:t>Don</w:t>
      </w:r>
      <w:r w:rsidR="00567283" w:rsidRPr="004D51E9">
        <w:rPr>
          <w:rFonts w:asciiTheme="minorHAnsi" w:hAnsiTheme="minorHAnsi" w:cstheme="minorHAnsi"/>
        </w:rPr>
        <w:br/>
      </w:r>
      <w:r w:rsidRPr="004D51E9">
        <w:rPr>
          <w:rFonts w:asciiTheme="minorHAnsi" w:hAnsiTheme="minorHAnsi" w:cstheme="minorHAnsi"/>
        </w:rPr>
        <w:t>To put on, in order to wear (e.g., PPE).</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8" w14:textId="77777777" w:rsidR="00E013A9" w:rsidRPr="004D51E9" w:rsidRDefault="00E013A9" w:rsidP="008F08E1">
      <w:pPr>
        <w:widowControl/>
        <w:rPr>
          <w:rFonts w:asciiTheme="minorHAnsi" w:hAnsiTheme="minorHAnsi" w:cstheme="minorHAnsi"/>
          <w:b/>
          <w:bCs/>
        </w:rPr>
      </w:pPr>
      <w:r w:rsidRPr="004D51E9">
        <w:rPr>
          <w:rFonts w:asciiTheme="minorHAnsi" w:hAnsiTheme="minorHAnsi" w:cstheme="minorHAnsi"/>
          <w:b/>
          <w:bCs/>
          <w:iCs/>
        </w:rPr>
        <w:t>Engineering control</w:t>
      </w:r>
      <w:r w:rsidR="00567283" w:rsidRPr="004D51E9">
        <w:rPr>
          <w:rFonts w:asciiTheme="minorHAnsi" w:hAnsiTheme="minorHAnsi" w:cstheme="minorHAnsi"/>
        </w:rPr>
        <w:br/>
      </w:r>
      <w:r w:rsidRPr="004D51E9">
        <w:rPr>
          <w:rFonts w:asciiTheme="minorHAnsi" w:hAnsiTheme="minorHAnsi" w:cstheme="minorHAnsi"/>
        </w:rPr>
        <w:t xml:space="preserve">A hazard control that involves </w:t>
      </w:r>
      <w:r w:rsidRPr="004D51E9">
        <w:rPr>
          <w:rFonts w:asciiTheme="minorHAnsi" w:hAnsiTheme="minorHAnsi" w:cstheme="minorHAnsi"/>
          <w:bCs/>
          <w:iCs/>
        </w:rPr>
        <w:t>design changes to equipment, installing equipment (e.g., local exhaust ventilation), or modifying work methods.</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9" w14:textId="77777777" w:rsidR="00E013A9" w:rsidRPr="004D51E9" w:rsidRDefault="00E013A9" w:rsidP="008F08E1">
      <w:pPr>
        <w:widowControl/>
        <w:tabs>
          <w:tab w:val="left" w:pos="2553"/>
        </w:tabs>
        <w:spacing w:before="60" w:after="60"/>
        <w:rPr>
          <w:rFonts w:asciiTheme="minorHAnsi" w:hAnsiTheme="minorHAnsi" w:cstheme="minorHAnsi"/>
          <w:b/>
        </w:rPr>
      </w:pPr>
      <w:r w:rsidRPr="004D51E9">
        <w:rPr>
          <w:rFonts w:asciiTheme="minorHAnsi" w:hAnsiTheme="minorHAnsi" w:cstheme="minorHAnsi"/>
          <w:b/>
          <w:bCs/>
        </w:rPr>
        <w:t>Filtering facepiece respirator</w:t>
      </w:r>
      <w:r w:rsidR="00567283" w:rsidRPr="004D51E9">
        <w:rPr>
          <w:rFonts w:asciiTheme="minorHAnsi" w:hAnsiTheme="minorHAnsi" w:cstheme="minorHAnsi"/>
        </w:rPr>
        <w:br/>
      </w:r>
      <w:r w:rsidRPr="004D51E9">
        <w:rPr>
          <w:rFonts w:asciiTheme="minorHAnsi" w:hAnsiTheme="minorHAnsi" w:cstheme="minorHAnsi"/>
          <w:bCs/>
        </w:rPr>
        <w:t>A</w:t>
      </w:r>
      <w:r w:rsidRPr="004D51E9">
        <w:rPr>
          <w:rFonts w:asciiTheme="minorHAnsi" w:hAnsiTheme="minorHAnsi" w:cstheme="minorHAnsi"/>
        </w:rPr>
        <w:t xml:space="preserve"> negative pressure particulate respirator with a filter as an integral part of the facepiece or with the entire facepiece composed of the filtering medium.</w:t>
      </w:r>
      <w:r w:rsidRPr="004D51E9">
        <w:rPr>
          <w:rFonts w:asciiTheme="minorHAnsi" w:hAnsiTheme="minorHAnsi" w:cstheme="minorHAnsi"/>
          <w:b/>
          <w:bCs/>
        </w:rPr>
        <w:t xml:space="preserve"> </w:t>
      </w:r>
      <w:r w:rsidR="00567283" w:rsidRPr="004D51E9">
        <w:rPr>
          <w:rFonts w:asciiTheme="minorHAnsi" w:hAnsiTheme="minorHAnsi" w:cstheme="minorHAnsi"/>
        </w:rPr>
        <w:br/>
      </w:r>
    </w:p>
    <w:p w14:paraId="4AD4409A"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
          <w:bCs/>
        </w:rPr>
        <w:t>Heat stress</w:t>
      </w:r>
    </w:p>
    <w:p w14:paraId="4AD4409B"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Cs/>
        </w:rPr>
        <w:t xml:space="preserve">The net heat load to which a worker may be exposed, based on a combination of factors including work load, environmental factors (e.g., air temperature and movement, humidity, radiant heat exchange), and clothing. </w:t>
      </w:r>
      <w:r w:rsidR="00567283" w:rsidRPr="004D51E9">
        <w:rPr>
          <w:rFonts w:asciiTheme="minorHAnsi" w:hAnsiTheme="minorHAnsi" w:cstheme="minorHAnsi"/>
        </w:rPr>
        <w:br/>
      </w:r>
    </w:p>
    <w:p w14:paraId="4AD4409C"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
          <w:bCs/>
        </w:rPr>
        <w:t>Heat stroke</w:t>
      </w:r>
      <w:r w:rsidR="00567283" w:rsidRPr="004D51E9">
        <w:rPr>
          <w:rFonts w:asciiTheme="minorHAnsi" w:hAnsiTheme="minorHAnsi" w:cstheme="minorHAnsi"/>
        </w:rPr>
        <w:br/>
      </w:r>
      <w:r w:rsidRPr="004D51E9">
        <w:rPr>
          <w:rFonts w:asciiTheme="minorHAnsi" w:hAnsiTheme="minorHAnsi" w:cstheme="minorHAnsi"/>
          <w:bCs/>
        </w:rPr>
        <w:t xml:space="preserve">An acute medical emergency arising from exposure to heat, an excessive rise in body temperature, and failure of the </w:t>
      </w:r>
      <w:r w:rsidR="00DE22AB" w:rsidRPr="004D51E9">
        <w:rPr>
          <w:rFonts w:asciiTheme="minorHAnsi" w:hAnsiTheme="minorHAnsi" w:cstheme="minorHAnsi"/>
          <w:bCs/>
        </w:rPr>
        <w:t xml:space="preserve">body’s </w:t>
      </w:r>
      <w:r w:rsidRPr="004D51E9">
        <w:rPr>
          <w:rFonts w:asciiTheme="minorHAnsi" w:hAnsiTheme="minorHAnsi" w:cstheme="minorHAnsi"/>
          <w:bCs/>
        </w:rPr>
        <w:t>temperature regulating mechanism. Body temperature may rise to 106ºF or higher within 10 to 15 minutes. Heat stroke can cause death or permanent disability if emergency treatment is not provided. The warning signs of heat stroke vary but may include an extremely high body temperature (above 103ºF); red, hot, and dry skin (no sweating); rapid, strong pulse; throbbing headache; dizziness; nausea; confusion; and unconsciousness.</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9D" w14:textId="77777777" w:rsidR="00AD1939" w:rsidRPr="004D51E9" w:rsidRDefault="00AD1939" w:rsidP="008F08E1">
      <w:pPr>
        <w:widowControl/>
        <w:tabs>
          <w:tab w:val="left" w:pos="2553"/>
        </w:tabs>
        <w:spacing w:before="60" w:after="60"/>
        <w:rPr>
          <w:rFonts w:asciiTheme="minorHAnsi" w:hAnsiTheme="minorHAnsi" w:cstheme="minorHAnsi"/>
          <w:bCs/>
        </w:rPr>
      </w:pPr>
      <w:r w:rsidRPr="004D51E9">
        <w:rPr>
          <w:rFonts w:asciiTheme="minorHAnsi" w:hAnsiTheme="minorHAnsi" w:cstheme="minorHAnsi"/>
          <w:b/>
          <w:bCs/>
        </w:rPr>
        <w:t>Medical Monitor</w:t>
      </w:r>
      <w:r w:rsidRPr="004D51E9">
        <w:rPr>
          <w:rFonts w:asciiTheme="minorHAnsi" w:hAnsiTheme="minorHAnsi" w:cstheme="minorHAnsi"/>
          <w:b/>
          <w:bCs/>
        </w:rPr>
        <w:br/>
      </w:r>
      <w:r w:rsidRPr="004D51E9">
        <w:rPr>
          <w:rFonts w:asciiTheme="minorHAnsi" w:hAnsiTheme="minorHAnsi" w:cstheme="minorHAnsi"/>
          <w:bCs/>
        </w:rPr>
        <w:t xml:space="preserve">A Medical Monitor </w:t>
      </w:r>
      <w:r w:rsidR="004E45A7" w:rsidRPr="004D51E9">
        <w:rPr>
          <w:rFonts w:asciiTheme="minorHAnsi" w:hAnsiTheme="minorHAnsi" w:cstheme="minorHAnsi"/>
          <w:bCs/>
        </w:rPr>
        <w:t xml:space="preserve">must be </w:t>
      </w:r>
      <w:r w:rsidRPr="004D51E9">
        <w:rPr>
          <w:rFonts w:asciiTheme="minorHAnsi" w:hAnsiTheme="minorHAnsi" w:cstheme="minorHAnsi"/>
          <w:bCs/>
        </w:rPr>
        <w:t>a competent health and safety professional (e.g., a local emergency medical technician [EMT], a nurse, or a nurse assistant) who knows how to measure and interpret vital signs, recognize the symptoms of physical stress-related disorders, and monitor work/rest cycles.</w:t>
      </w:r>
    </w:p>
    <w:p w14:paraId="4AD4409E" w14:textId="77777777" w:rsidR="00E013A9" w:rsidRPr="004D51E9" w:rsidRDefault="00E013A9" w:rsidP="008F08E1">
      <w:pPr>
        <w:widowControl/>
        <w:tabs>
          <w:tab w:val="left" w:pos="2553"/>
        </w:tabs>
        <w:spacing w:before="60" w:after="60"/>
        <w:rPr>
          <w:rFonts w:asciiTheme="minorHAnsi" w:hAnsiTheme="minorHAnsi" w:cstheme="minorHAnsi"/>
          <w:b/>
        </w:rPr>
      </w:pPr>
      <w:r w:rsidRPr="004D51E9">
        <w:rPr>
          <w:rFonts w:asciiTheme="minorHAnsi" w:hAnsiTheme="minorHAnsi" w:cstheme="minorHAnsi"/>
          <w:b/>
          <w:bCs/>
        </w:rPr>
        <w:lastRenderedPageBreak/>
        <w:t>Permissible exposure limit (PEL)</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bCs/>
        </w:rPr>
        <w:t xml:space="preserve">PELs are occupational exposure limits for chemical and physical agents established by the Occupational Safety and Health Administration (OSHA). OSHA PELs are legally enforceable. </w:t>
      </w:r>
      <w:r w:rsidR="00567283" w:rsidRPr="004D51E9">
        <w:rPr>
          <w:rFonts w:asciiTheme="minorHAnsi" w:hAnsiTheme="minorHAnsi" w:cstheme="minorHAnsi"/>
        </w:rPr>
        <w:br/>
      </w:r>
    </w:p>
    <w:p w14:paraId="4AD4409F" w14:textId="77777777" w:rsidR="00E013A9" w:rsidRPr="004D51E9" w:rsidRDefault="00E013A9" w:rsidP="008F08E1">
      <w:pPr>
        <w:widowControl/>
        <w:rPr>
          <w:rFonts w:asciiTheme="minorHAnsi" w:hAnsiTheme="minorHAnsi" w:cstheme="minorHAnsi"/>
        </w:rPr>
      </w:pPr>
      <w:r w:rsidRPr="004D51E9">
        <w:rPr>
          <w:rFonts w:asciiTheme="minorHAnsi" w:hAnsiTheme="minorHAnsi" w:cstheme="minorHAnsi"/>
          <w:b/>
        </w:rPr>
        <w:t xml:space="preserve">Permeation </w:t>
      </w:r>
      <w:r w:rsidR="00567283" w:rsidRPr="004D51E9">
        <w:rPr>
          <w:rFonts w:asciiTheme="minorHAnsi" w:hAnsiTheme="minorHAnsi" w:cstheme="minorHAnsi"/>
        </w:rPr>
        <w:br/>
      </w:r>
      <w:r w:rsidRPr="004D51E9">
        <w:rPr>
          <w:rFonts w:asciiTheme="minorHAnsi" w:hAnsiTheme="minorHAnsi" w:cstheme="minorHAnsi"/>
        </w:rPr>
        <w:t>The process by which a chemical dissolves in and/or moves through a protective clothing material on a molecular level.</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0" w14:textId="77777777" w:rsidR="00E013A9" w:rsidRPr="004D51E9" w:rsidRDefault="00E013A9" w:rsidP="008F08E1">
      <w:pPr>
        <w:widowControl/>
        <w:rPr>
          <w:rFonts w:asciiTheme="minorHAnsi" w:hAnsiTheme="minorHAnsi" w:cstheme="minorHAnsi"/>
        </w:rPr>
      </w:pPr>
      <w:r w:rsidRPr="004D51E9">
        <w:rPr>
          <w:rFonts w:asciiTheme="minorHAnsi" w:hAnsiTheme="minorHAnsi" w:cstheme="minorHAnsi"/>
          <w:b/>
        </w:rPr>
        <w:t xml:space="preserve">Penetration </w:t>
      </w:r>
      <w:r w:rsidR="00567283" w:rsidRPr="004D51E9">
        <w:rPr>
          <w:rFonts w:asciiTheme="minorHAnsi" w:hAnsiTheme="minorHAnsi" w:cstheme="minorHAnsi"/>
        </w:rPr>
        <w:br/>
      </w:r>
      <w:r w:rsidRPr="004D51E9">
        <w:rPr>
          <w:rFonts w:asciiTheme="minorHAnsi" w:hAnsiTheme="minorHAnsi" w:cstheme="minorHAnsi"/>
        </w:rPr>
        <w:t>The movement of chemicals through zippers, stitched seams, or defects (e.g., pinholes) in a</w:t>
      </w:r>
      <w:r w:rsidR="00567283" w:rsidRPr="004D51E9">
        <w:rPr>
          <w:rFonts w:asciiTheme="minorHAnsi" w:hAnsiTheme="minorHAnsi" w:cstheme="minorHAnsi"/>
        </w:rPr>
        <w:t xml:space="preserve"> </w:t>
      </w:r>
      <w:r w:rsidRPr="004D51E9">
        <w:rPr>
          <w:rFonts w:asciiTheme="minorHAnsi" w:hAnsiTheme="minorHAnsi" w:cstheme="minorHAnsi"/>
        </w:rPr>
        <w:t>protective clothing material.</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1"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
          <w:bCs/>
        </w:rPr>
        <w:t>Powered air-purifying respirator (PAPR)</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An air-purifying respirator that uses a battery-powered blower to force the ambient air through air-purifying elements to the inlet covering.</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2"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
          <w:bCs/>
        </w:rPr>
        <w:t>Recommended exposure limit (REL)</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bCs/>
        </w:rPr>
        <w:t>RELs are occupational exposure limits for chemical and physical agents established by the National Institute for Occupational Safety and Health (NIOSH). RELs are recommended exposure limits and do not have the force of law (unless enacted into law by OSHA or a state with a state-run occupational safety and health plan).</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3" w14:textId="77777777" w:rsidR="00E013A9" w:rsidRPr="004D51E9" w:rsidRDefault="00E013A9" w:rsidP="008F08E1">
      <w:pPr>
        <w:widowControl/>
        <w:tabs>
          <w:tab w:val="left" w:pos="2553"/>
        </w:tabs>
        <w:spacing w:before="60" w:after="60"/>
        <w:rPr>
          <w:rFonts w:asciiTheme="minorHAnsi" w:hAnsiTheme="minorHAnsi" w:cstheme="minorHAnsi"/>
          <w:b/>
        </w:rPr>
      </w:pPr>
      <w:r w:rsidRPr="004D51E9">
        <w:rPr>
          <w:rFonts w:asciiTheme="minorHAnsi" w:hAnsiTheme="minorHAnsi" w:cstheme="minorHAnsi"/>
          <w:b/>
          <w:bCs/>
        </w:rPr>
        <w:t>Self-contained breathing apparatus (SCBA)</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A type of atmosphere-supplying respirator in which the source of air is a cylinder of compressed air that is carried by the wearer.</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4" w14:textId="77777777" w:rsidR="00E013A9" w:rsidRPr="004D51E9" w:rsidRDefault="00E013A9" w:rsidP="008F08E1">
      <w:pPr>
        <w:widowControl/>
        <w:tabs>
          <w:tab w:val="left" w:pos="2553"/>
        </w:tabs>
        <w:spacing w:before="60" w:after="60"/>
        <w:rPr>
          <w:rFonts w:asciiTheme="minorHAnsi" w:hAnsiTheme="minorHAnsi" w:cstheme="minorHAnsi"/>
          <w:b/>
          <w:bCs/>
        </w:rPr>
      </w:pPr>
      <w:r w:rsidRPr="004D51E9">
        <w:rPr>
          <w:rFonts w:asciiTheme="minorHAnsi" w:hAnsiTheme="minorHAnsi" w:cstheme="minorHAnsi"/>
          <w:b/>
        </w:rPr>
        <w:t>Short</w:t>
      </w:r>
      <w:r w:rsidR="005D441B" w:rsidRPr="004D51E9">
        <w:rPr>
          <w:rFonts w:asciiTheme="minorHAnsi" w:hAnsiTheme="minorHAnsi" w:cstheme="minorHAnsi"/>
          <w:b/>
        </w:rPr>
        <w:t>-</w:t>
      </w:r>
      <w:r w:rsidRPr="004D51E9">
        <w:rPr>
          <w:rFonts w:asciiTheme="minorHAnsi" w:hAnsiTheme="minorHAnsi" w:cstheme="minorHAnsi"/>
          <w:b/>
        </w:rPr>
        <w:t>term exposure limit (STEL)</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 xml:space="preserve">An airborne concentration of a substance to which workers are permitted to be exposed for a short duration, usually 15 minutes. STELs are published and enforced by OSHA. </w:t>
      </w:r>
      <w:r w:rsidR="00567283" w:rsidRPr="004D51E9">
        <w:rPr>
          <w:rFonts w:asciiTheme="minorHAnsi" w:hAnsiTheme="minorHAnsi" w:cstheme="minorHAnsi"/>
        </w:rPr>
        <w:br/>
      </w:r>
    </w:p>
    <w:p w14:paraId="4AD440A5" w14:textId="30D4EAC8" w:rsidR="00E013A9" w:rsidRPr="004D51E9" w:rsidRDefault="00E013A9" w:rsidP="008F08E1">
      <w:pPr>
        <w:pStyle w:val="NormalWeb"/>
        <w:tabs>
          <w:tab w:val="left" w:pos="2553"/>
        </w:tabs>
        <w:spacing w:before="60" w:after="60"/>
        <w:rPr>
          <w:rFonts w:asciiTheme="minorHAnsi" w:hAnsiTheme="minorHAnsi" w:cstheme="minorHAnsi"/>
          <w:b/>
        </w:rPr>
      </w:pPr>
      <w:r w:rsidRPr="004D51E9">
        <w:rPr>
          <w:rFonts w:asciiTheme="minorHAnsi" w:hAnsiTheme="minorHAnsi" w:cstheme="minorHAnsi"/>
          <w:b/>
          <w:bCs/>
        </w:rPr>
        <w:t>Supplied-air respirator (SAR)</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A respirator that provides breathing air through an airline hose from an uncontaminated decompressed air source to the facepi</w:t>
      </w:r>
      <w:r w:rsidR="00A17365" w:rsidRPr="004D51E9">
        <w:rPr>
          <w:rFonts w:asciiTheme="minorHAnsi" w:hAnsiTheme="minorHAnsi" w:cstheme="minorHAnsi"/>
        </w:rPr>
        <w:t>e</w:t>
      </w:r>
      <w:r w:rsidRPr="004D51E9">
        <w:rPr>
          <w:rFonts w:asciiTheme="minorHAnsi" w:hAnsiTheme="minorHAnsi" w:cstheme="minorHAnsi"/>
        </w:rPr>
        <w:t>ce. The facepiece can be a hood, helmet, or tight-fitting facepiece.</w:t>
      </w:r>
      <w:r w:rsidR="00567283" w:rsidRPr="004D51E9">
        <w:rPr>
          <w:rFonts w:asciiTheme="minorHAnsi" w:hAnsiTheme="minorHAnsi" w:cstheme="minorHAnsi"/>
        </w:rPr>
        <w:t xml:space="preserve"> </w:t>
      </w:r>
      <w:r w:rsidR="00567283" w:rsidRPr="004D51E9">
        <w:rPr>
          <w:rFonts w:asciiTheme="minorHAnsi" w:hAnsiTheme="minorHAnsi" w:cstheme="minorHAnsi"/>
        </w:rPr>
        <w:br/>
      </w:r>
    </w:p>
    <w:p w14:paraId="4AD440A6" w14:textId="77777777" w:rsidR="00E013A9" w:rsidRPr="004D51E9" w:rsidRDefault="00E013A9" w:rsidP="008F08E1">
      <w:pPr>
        <w:widowControl/>
        <w:tabs>
          <w:tab w:val="left" w:pos="2553"/>
        </w:tabs>
        <w:spacing w:before="60" w:after="60"/>
        <w:rPr>
          <w:rFonts w:asciiTheme="minorHAnsi" w:hAnsiTheme="minorHAnsi" w:cstheme="minorHAnsi"/>
        </w:rPr>
      </w:pPr>
      <w:r w:rsidRPr="004D51E9">
        <w:rPr>
          <w:rFonts w:asciiTheme="minorHAnsi" w:hAnsiTheme="minorHAnsi" w:cstheme="minorHAnsi"/>
          <w:b/>
        </w:rPr>
        <w:t>Threshold limit value</w:t>
      </w:r>
      <w:r w:rsidRPr="004D51E9">
        <w:rPr>
          <w:rFonts w:asciiTheme="minorHAnsi" w:hAnsiTheme="minorHAnsi" w:cstheme="minorHAnsi"/>
          <w:i/>
        </w:rPr>
        <w:t xml:space="preserve"> </w:t>
      </w:r>
      <w:r w:rsidRPr="004D51E9">
        <w:rPr>
          <w:rFonts w:asciiTheme="minorHAnsi" w:hAnsiTheme="minorHAnsi" w:cstheme="minorHAnsi"/>
          <w:b/>
        </w:rPr>
        <w:t>(TLV)</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 xml:space="preserve">TLVs are occupational exposure limits for chemical and physical agents established by the American Conference of Governmental Industrial Hygienists (ACGIH). TLVs are intended for use only as guidelines or recommendations and do not have the force of law (unless enacted into law by OSHA or a state with a state-run occupational safety and health plan). </w:t>
      </w:r>
      <w:r w:rsidR="00567283" w:rsidRPr="004D51E9">
        <w:rPr>
          <w:rFonts w:asciiTheme="minorHAnsi" w:hAnsiTheme="minorHAnsi" w:cstheme="minorHAnsi"/>
        </w:rPr>
        <w:br/>
      </w:r>
    </w:p>
    <w:p w14:paraId="4AD440A7" w14:textId="77777777" w:rsidR="00E013A9" w:rsidRPr="004D51E9" w:rsidRDefault="00E013A9" w:rsidP="008F08E1">
      <w:pPr>
        <w:widowControl/>
        <w:tabs>
          <w:tab w:val="left" w:pos="2553"/>
        </w:tabs>
        <w:spacing w:before="60" w:after="60"/>
        <w:rPr>
          <w:rFonts w:asciiTheme="minorHAnsi" w:hAnsiTheme="minorHAnsi" w:cstheme="minorHAnsi"/>
          <w:i/>
        </w:rPr>
      </w:pPr>
      <w:r w:rsidRPr="004D51E9">
        <w:rPr>
          <w:rFonts w:asciiTheme="minorHAnsi" w:hAnsiTheme="minorHAnsi" w:cstheme="minorHAnsi"/>
          <w:b/>
        </w:rPr>
        <w:t>Time-weighted average (TWA)</w:t>
      </w:r>
      <w:r w:rsidR="00567283" w:rsidRPr="004D51E9">
        <w:rPr>
          <w:rFonts w:asciiTheme="minorHAnsi" w:hAnsiTheme="minorHAnsi" w:cstheme="minorHAnsi"/>
        </w:rPr>
        <w:t xml:space="preserve"> </w:t>
      </w:r>
      <w:r w:rsidR="00567283" w:rsidRPr="004D51E9">
        <w:rPr>
          <w:rFonts w:asciiTheme="minorHAnsi" w:hAnsiTheme="minorHAnsi" w:cstheme="minorHAnsi"/>
        </w:rPr>
        <w:br/>
      </w:r>
      <w:r w:rsidRPr="004D51E9">
        <w:rPr>
          <w:rFonts w:asciiTheme="minorHAnsi" w:hAnsiTheme="minorHAnsi" w:cstheme="minorHAnsi"/>
        </w:rPr>
        <w:t>TWA refers to an exposure that has been weighted for a certain time duration. An 8-hour TWA represents the average exposure measured over 8 hours.</w:t>
      </w:r>
    </w:p>
    <w:p w14:paraId="4AD440A8" w14:textId="77777777" w:rsidR="00E013A9" w:rsidRPr="004D51E9" w:rsidRDefault="00E013A9" w:rsidP="008F08E1">
      <w:pPr>
        <w:widowControl/>
        <w:rPr>
          <w:rFonts w:asciiTheme="minorHAnsi" w:hAnsiTheme="minorHAnsi" w:cstheme="minorHAnsi"/>
        </w:rPr>
      </w:pPr>
    </w:p>
    <w:p w14:paraId="4AD440A9" w14:textId="77777777" w:rsidR="00E013A9" w:rsidRPr="004D51E9" w:rsidRDefault="00E013A9" w:rsidP="008F08E1">
      <w:pPr>
        <w:widowControl/>
        <w:rPr>
          <w:rFonts w:asciiTheme="minorHAnsi" w:hAnsiTheme="minorHAnsi" w:cstheme="minorHAnsi"/>
        </w:rPr>
        <w:sectPr w:rsidR="00E013A9" w:rsidRPr="004D51E9" w:rsidSect="00DC5F61">
          <w:pgSz w:w="12240" w:h="15840" w:code="1"/>
          <w:pgMar w:top="1080" w:right="1080" w:bottom="1080" w:left="1080" w:header="720" w:footer="720" w:gutter="0"/>
          <w:pgNumType w:chapStyle="8"/>
          <w:cols w:space="720"/>
        </w:sectPr>
      </w:pPr>
    </w:p>
    <w:p w14:paraId="4AD440AA" w14:textId="490B9E64" w:rsidR="006559EA" w:rsidRPr="004D51E9" w:rsidRDefault="00B43AF4" w:rsidP="006559EA">
      <w:pPr>
        <w:pStyle w:val="Heading1"/>
        <w:ind w:left="0" w:firstLine="0"/>
        <w:jc w:val="center"/>
        <w:rPr>
          <w:rFonts w:asciiTheme="minorHAnsi" w:hAnsiTheme="minorHAnsi" w:cstheme="minorHAnsi"/>
          <w:b w:val="0"/>
          <w:sz w:val="28"/>
          <w:szCs w:val="28"/>
        </w:rPr>
        <w:sectPr w:rsidR="006559EA" w:rsidRPr="004D51E9" w:rsidSect="00DC5F61">
          <w:footerReference w:type="default" r:id="rId134"/>
          <w:pgSz w:w="12240" w:h="15840"/>
          <w:pgMar w:top="1080" w:right="1080" w:bottom="1080" w:left="1080" w:header="720" w:footer="720" w:gutter="0"/>
          <w:pgNumType w:start="1" w:chapStyle="8"/>
          <w:cols w:space="720"/>
          <w:vAlign w:val="center"/>
          <w:docGrid w:linePitch="360"/>
        </w:sectPr>
      </w:pPr>
      <w:bookmarkStart w:id="162" w:name="Appen_D"/>
      <w:bookmarkStart w:id="163" w:name="Appen_E"/>
      <w:bookmarkStart w:id="164" w:name="_APPENDIX_E_"/>
      <w:bookmarkStart w:id="165" w:name="Appen_F"/>
      <w:bookmarkStart w:id="166" w:name="_APPENDIX_F__PPE_Training"/>
      <w:bookmarkStart w:id="167" w:name="_APPENDIX_F_"/>
      <w:bookmarkStart w:id="168" w:name="_APPENDIX_D_"/>
      <w:bookmarkStart w:id="169" w:name="_Toc282172456"/>
      <w:bookmarkStart w:id="170" w:name="_Toc157581562"/>
      <w:bookmarkStart w:id="171" w:name="_Toc157582935"/>
      <w:bookmarkStart w:id="172" w:name="_Toc159659957"/>
      <w:bookmarkStart w:id="173" w:name="_Toc200528485"/>
      <w:bookmarkEnd w:id="162"/>
      <w:bookmarkEnd w:id="163"/>
      <w:bookmarkEnd w:id="164"/>
      <w:bookmarkEnd w:id="165"/>
      <w:bookmarkEnd w:id="166"/>
      <w:bookmarkEnd w:id="167"/>
      <w:bookmarkEnd w:id="168"/>
      <w:r w:rsidRPr="004D51E9">
        <w:rPr>
          <w:rFonts w:asciiTheme="minorHAnsi" w:hAnsiTheme="minorHAnsi" w:cstheme="minorHAnsi"/>
          <w:sz w:val="40"/>
          <w:szCs w:val="40"/>
        </w:rPr>
        <w:lastRenderedPageBreak/>
        <w:t xml:space="preserve">APPENDIX </w:t>
      </w:r>
      <w:bookmarkStart w:id="174" w:name="_Toc157581563"/>
      <w:bookmarkStart w:id="175" w:name="_Toc157582936"/>
      <w:r w:rsidR="00E8516C" w:rsidRPr="004D51E9">
        <w:rPr>
          <w:rFonts w:asciiTheme="minorHAnsi" w:hAnsiTheme="minorHAnsi" w:cstheme="minorHAnsi"/>
          <w:sz w:val="40"/>
          <w:szCs w:val="40"/>
        </w:rPr>
        <w:t>D</w:t>
      </w:r>
      <w:r w:rsidRPr="004D51E9">
        <w:rPr>
          <w:rFonts w:asciiTheme="minorHAnsi" w:hAnsiTheme="minorHAnsi" w:cstheme="minorHAnsi"/>
          <w:sz w:val="40"/>
          <w:szCs w:val="40"/>
        </w:rPr>
        <w:br/>
      </w:r>
      <w:r w:rsidRPr="004D51E9">
        <w:rPr>
          <w:rFonts w:asciiTheme="minorHAnsi" w:hAnsiTheme="minorHAnsi" w:cstheme="minorHAnsi"/>
          <w:sz w:val="40"/>
          <w:szCs w:val="40"/>
        </w:rPr>
        <w:br/>
        <w:t>PPE Training</w:t>
      </w:r>
      <w:r w:rsidR="00A41359" w:rsidRPr="004D51E9">
        <w:rPr>
          <w:rFonts w:asciiTheme="minorHAnsi" w:hAnsiTheme="minorHAnsi" w:cstheme="minorHAnsi"/>
          <w:sz w:val="40"/>
          <w:szCs w:val="40"/>
        </w:rPr>
        <w:t xml:space="preserve"> </w:t>
      </w:r>
      <w:bookmarkStart w:id="176" w:name="_Toc211332982"/>
      <w:bookmarkStart w:id="177" w:name="Appen_F1"/>
      <w:bookmarkEnd w:id="169"/>
      <w:bookmarkEnd w:id="170"/>
      <w:bookmarkEnd w:id="171"/>
      <w:bookmarkEnd w:id="172"/>
      <w:bookmarkEnd w:id="173"/>
      <w:bookmarkEnd w:id="174"/>
      <w:bookmarkEnd w:id="175"/>
      <w:bookmarkEnd w:id="176"/>
      <w:bookmarkEnd w:id="177"/>
      <w:r w:rsidR="00F636E8" w:rsidRPr="004D51E9">
        <w:rPr>
          <w:rFonts w:asciiTheme="minorHAnsi" w:hAnsiTheme="minorHAnsi" w:cstheme="minorHAnsi"/>
          <w:sz w:val="40"/>
          <w:szCs w:val="40"/>
        </w:rPr>
        <w:t>and Use Competencies</w:t>
      </w:r>
    </w:p>
    <w:p w14:paraId="2C6CC1E7" w14:textId="77777777" w:rsidR="00F636E8" w:rsidRPr="004D51E9" w:rsidRDefault="00F636E8" w:rsidP="00F636E8">
      <w:pPr>
        <w:jc w:val="center"/>
        <w:rPr>
          <w:rFonts w:asciiTheme="minorHAnsi" w:hAnsiTheme="minorHAnsi" w:cstheme="minorHAnsi"/>
          <w:sz w:val="24"/>
          <w:szCs w:val="24"/>
        </w:rPr>
      </w:pPr>
      <w:r w:rsidRPr="004D51E9">
        <w:rPr>
          <w:rFonts w:asciiTheme="minorHAnsi" w:hAnsiTheme="minorHAnsi" w:cstheme="minorHAnsi"/>
          <w:sz w:val="24"/>
          <w:szCs w:val="24"/>
        </w:rPr>
        <w:lastRenderedPageBreak/>
        <w:t>EPA Response Health and Safety Work Group Training Subcommittee</w:t>
      </w:r>
    </w:p>
    <w:p w14:paraId="63579787" w14:textId="77777777" w:rsidR="00F636E8" w:rsidRPr="004D51E9" w:rsidRDefault="00F636E8" w:rsidP="00F636E8">
      <w:pPr>
        <w:jc w:val="center"/>
        <w:rPr>
          <w:rFonts w:asciiTheme="minorHAnsi" w:hAnsiTheme="minorHAnsi" w:cstheme="minorHAnsi"/>
          <w:sz w:val="24"/>
          <w:szCs w:val="24"/>
        </w:rPr>
      </w:pPr>
      <w:r w:rsidRPr="004D51E9">
        <w:rPr>
          <w:rFonts w:asciiTheme="minorHAnsi" w:hAnsiTheme="minorHAnsi" w:cstheme="minorHAnsi"/>
          <w:sz w:val="24"/>
          <w:szCs w:val="24"/>
        </w:rPr>
        <w:t>Level A, B, C PPE Training Framework</w:t>
      </w:r>
    </w:p>
    <w:p w14:paraId="325D035D" w14:textId="77777777" w:rsidR="00F636E8" w:rsidRPr="004D51E9" w:rsidRDefault="00F636E8" w:rsidP="00F636E8">
      <w:pPr>
        <w:jc w:val="center"/>
        <w:rPr>
          <w:rFonts w:asciiTheme="minorHAnsi" w:hAnsiTheme="minorHAnsi" w:cstheme="minorHAnsi"/>
          <w:sz w:val="24"/>
          <w:szCs w:val="24"/>
        </w:rPr>
      </w:pPr>
      <w:r w:rsidRPr="004D51E9">
        <w:rPr>
          <w:rFonts w:asciiTheme="minorHAnsi" w:hAnsiTheme="minorHAnsi" w:cstheme="minorHAnsi"/>
          <w:sz w:val="24"/>
          <w:szCs w:val="24"/>
        </w:rPr>
        <w:t>March 18, 2024</w:t>
      </w:r>
    </w:p>
    <w:p w14:paraId="3556E126" w14:textId="77777777" w:rsidR="00F636E8" w:rsidRPr="004D51E9" w:rsidRDefault="00F636E8" w:rsidP="00F636E8">
      <w:pPr>
        <w:rPr>
          <w:rFonts w:asciiTheme="minorHAnsi" w:hAnsiTheme="minorHAnsi" w:cstheme="minorHAnsi"/>
          <w:b/>
          <w:bCs/>
          <w:sz w:val="24"/>
          <w:szCs w:val="24"/>
          <w:u w:val="single"/>
        </w:rPr>
      </w:pPr>
      <w:r w:rsidRPr="004D51E9">
        <w:rPr>
          <w:rFonts w:asciiTheme="minorHAnsi" w:hAnsiTheme="minorHAnsi" w:cstheme="minorHAnsi"/>
          <w:b/>
          <w:bCs/>
          <w:sz w:val="24"/>
          <w:szCs w:val="24"/>
          <w:u w:val="single"/>
        </w:rPr>
        <w:t>Background</w:t>
      </w:r>
    </w:p>
    <w:p w14:paraId="3E0AF22E" w14:textId="77777777" w:rsidR="00D3422F" w:rsidRPr="004D51E9" w:rsidRDefault="00D3422F" w:rsidP="00F636E8">
      <w:pPr>
        <w:rPr>
          <w:rFonts w:asciiTheme="minorHAnsi" w:hAnsiTheme="minorHAnsi" w:cstheme="minorHAnsi"/>
          <w:b/>
          <w:bCs/>
          <w:sz w:val="24"/>
          <w:szCs w:val="24"/>
          <w:u w:val="single"/>
        </w:rPr>
      </w:pPr>
    </w:p>
    <w:p w14:paraId="61084AE4" w14:textId="77777777" w:rsidR="00F636E8" w:rsidRDefault="00F636E8" w:rsidP="00F636E8">
      <w:pPr>
        <w:rPr>
          <w:rFonts w:asciiTheme="minorHAnsi" w:hAnsiTheme="minorHAnsi" w:cstheme="minorHAnsi"/>
          <w:sz w:val="24"/>
          <w:szCs w:val="24"/>
        </w:rPr>
      </w:pPr>
      <w:r w:rsidRPr="004D51E9">
        <w:rPr>
          <w:rFonts w:asciiTheme="minorHAnsi" w:hAnsiTheme="minorHAnsi" w:cstheme="minorHAnsi"/>
          <w:sz w:val="24"/>
          <w:szCs w:val="24"/>
        </w:rPr>
        <w:t xml:space="preserve">This Level A, B, C training framework was developed to aid in the development of more in-depth Level A, B, C lesson plans to help guide individuals providing this training to EPA emergency response personnel. The framework and the lesson plans are meant to supplement knowledgeable and experienced trainers. </w:t>
      </w:r>
    </w:p>
    <w:p w14:paraId="65F3C217" w14:textId="77777777" w:rsidR="00F4358D" w:rsidRPr="004D51E9" w:rsidRDefault="00F4358D" w:rsidP="00F636E8">
      <w:pPr>
        <w:rPr>
          <w:rFonts w:asciiTheme="minorHAnsi" w:hAnsiTheme="minorHAnsi" w:cstheme="minorHAnsi"/>
          <w:sz w:val="24"/>
          <w:szCs w:val="24"/>
        </w:rPr>
      </w:pPr>
    </w:p>
    <w:p w14:paraId="162DEFBD" w14:textId="6C88449E" w:rsidR="00F636E8" w:rsidRDefault="00F636E8" w:rsidP="00F636E8">
      <w:pPr>
        <w:rPr>
          <w:rFonts w:asciiTheme="minorHAnsi" w:hAnsiTheme="minorHAnsi" w:cstheme="minorHAnsi"/>
          <w:sz w:val="24"/>
          <w:szCs w:val="24"/>
        </w:rPr>
      </w:pPr>
      <w:r w:rsidRPr="004D51E9">
        <w:rPr>
          <w:rFonts w:asciiTheme="minorHAnsi" w:hAnsiTheme="minorHAnsi" w:cstheme="minorHAnsi"/>
          <w:sz w:val="24"/>
          <w:szCs w:val="24"/>
        </w:rPr>
        <w:t xml:space="preserve">The Training Subcommittee developed this framework to aid in the design of Level A, B, and C training activity curriculum. The trainer can utilize the framework and the lesson plans and supplement them with topics that might be more common, less common, or even areas that have been </w:t>
      </w:r>
      <w:r w:rsidR="00F4358D" w:rsidRPr="004D51E9">
        <w:rPr>
          <w:rFonts w:asciiTheme="minorHAnsi" w:hAnsiTheme="minorHAnsi" w:cstheme="minorHAnsi"/>
          <w:sz w:val="24"/>
          <w:szCs w:val="24"/>
        </w:rPr>
        <w:t>previously highlighted</w:t>
      </w:r>
      <w:r w:rsidRPr="004D51E9">
        <w:rPr>
          <w:rFonts w:asciiTheme="minorHAnsi" w:hAnsiTheme="minorHAnsi" w:cstheme="minorHAnsi"/>
          <w:sz w:val="24"/>
          <w:szCs w:val="24"/>
        </w:rPr>
        <w:t xml:space="preserve"> as an area for improvement from a hotwash. </w:t>
      </w:r>
    </w:p>
    <w:p w14:paraId="43B0008D" w14:textId="77777777" w:rsidR="00F4358D" w:rsidRPr="004D51E9" w:rsidRDefault="00F4358D" w:rsidP="00F636E8">
      <w:pPr>
        <w:rPr>
          <w:rFonts w:asciiTheme="minorHAnsi" w:hAnsiTheme="minorHAnsi" w:cstheme="minorHAnsi"/>
          <w:sz w:val="24"/>
          <w:szCs w:val="24"/>
        </w:rPr>
      </w:pPr>
    </w:p>
    <w:p w14:paraId="2D84B736" w14:textId="77777777" w:rsidR="00ED2262" w:rsidRDefault="00F636E8" w:rsidP="00F636E8">
      <w:pPr>
        <w:rPr>
          <w:rFonts w:asciiTheme="minorHAnsi" w:hAnsiTheme="minorHAnsi" w:cstheme="minorHAnsi"/>
          <w:sz w:val="24"/>
          <w:szCs w:val="24"/>
        </w:rPr>
      </w:pPr>
      <w:r w:rsidRPr="004D51E9">
        <w:rPr>
          <w:rFonts w:asciiTheme="minorHAnsi" w:hAnsiTheme="minorHAnsi" w:cstheme="minorHAnsi"/>
          <w:sz w:val="24"/>
          <w:szCs w:val="24"/>
        </w:rPr>
        <w:t>The framework is broken into the three categories of personal protective equipment (PPE) – Level A, Level B, and Level C. Under each category there are training topics, hands-on activities, examples of exercises, and competency checklists. The subcommittee would like to have a more in-depth lesson plan(s) developed for each PPE category. The lesson plan could then be shared with all the regions and special teams to utilize as they plan or conduct Level A, B, and C PPE training in the future with the overarching goal of ensuring that EPA responders have the competency to safely don and doff PPE for the performance of their emergency response duties.</w:t>
      </w:r>
    </w:p>
    <w:p w14:paraId="7B52D024" w14:textId="357D9332" w:rsidR="00F636E8" w:rsidRDefault="00F636E8" w:rsidP="00F636E8">
      <w:pPr>
        <w:rPr>
          <w:rFonts w:asciiTheme="minorHAnsi" w:hAnsiTheme="minorHAnsi" w:cstheme="minorHAnsi"/>
          <w:sz w:val="24"/>
          <w:szCs w:val="24"/>
        </w:rPr>
      </w:pPr>
      <w:r w:rsidRPr="004D51E9">
        <w:rPr>
          <w:rFonts w:asciiTheme="minorHAnsi" w:hAnsiTheme="minorHAnsi" w:cstheme="minorHAnsi"/>
          <w:sz w:val="24"/>
          <w:szCs w:val="24"/>
        </w:rPr>
        <w:t xml:space="preserve"> </w:t>
      </w:r>
    </w:p>
    <w:p w14:paraId="4E363D08" w14:textId="6630017D" w:rsidR="00ED2262" w:rsidRPr="004D51E9" w:rsidRDefault="00ED2262" w:rsidP="00F636E8">
      <w:pPr>
        <w:rPr>
          <w:rFonts w:asciiTheme="minorHAnsi" w:hAnsiTheme="minorHAnsi" w:cstheme="minorHAnsi"/>
          <w:sz w:val="24"/>
          <w:szCs w:val="24"/>
        </w:rPr>
      </w:pPr>
      <w:r>
        <w:rPr>
          <w:rFonts w:asciiTheme="minorHAnsi" w:hAnsiTheme="minorHAnsi" w:cstheme="minorHAnsi"/>
          <w:sz w:val="24"/>
          <w:szCs w:val="24"/>
        </w:rPr>
        <w:t>Example PPE competency sign-off/check-off forms are found in the</w:t>
      </w:r>
      <w:r w:rsidRPr="00DC5F61">
        <w:rPr>
          <w:rFonts w:asciiTheme="minorHAnsi" w:hAnsiTheme="minorHAnsi" w:cstheme="minorHAnsi"/>
          <w:color w:val="000000"/>
        </w:rPr>
        <w:t xml:space="preserve"> </w:t>
      </w:r>
      <w:hyperlink r:id="rId135" w:history="1">
        <w:r w:rsidRPr="00DC5F61">
          <w:rPr>
            <w:rStyle w:val="Hyperlink"/>
            <w:rFonts w:asciiTheme="minorHAnsi" w:hAnsiTheme="minorHAnsi" w:cstheme="minorHAnsi"/>
          </w:rPr>
          <w:t>“Forms” section of the manual’s website</w:t>
        </w:r>
      </w:hyperlink>
      <w:r>
        <w:rPr>
          <w:rStyle w:val="Hyperlink"/>
          <w:rFonts w:asciiTheme="minorHAnsi" w:hAnsiTheme="minorHAnsi" w:cstheme="minorHAnsi"/>
        </w:rPr>
        <w:t>.</w:t>
      </w:r>
    </w:p>
    <w:p w14:paraId="3307F4E8" w14:textId="77777777" w:rsidR="00F636E8" w:rsidRPr="004D51E9" w:rsidRDefault="00F636E8" w:rsidP="00F636E8">
      <w:pPr>
        <w:jc w:val="center"/>
        <w:rPr>
          <w:rFonts w:asciiTheme="minorHAnsi" w:hAnsiTheme="minorHAnsi" w:cstheme="minorHAnsi"/>
          <w:b/>
          <w:bCs/>
          <w:sz w:val="24"/>
          <w:szCs w:val="24"/>
        </w:rPr>
      </w:pPr>
    </w:p>
    <w:p w14:paraId="534B3DA0" w14:textId="77777777" w:rsidR="00F636E8" w:rsidRPr="004D51E9" w:rsidRDefault="00F636E8" w:rsidP="00F636E8">
      <w:pPr>
        <w:rPr>
          <w:rFonts w:asciiTheme="minorHAnsi" w:hAnsiTheme="minorHAnsi" w:cstheme="minorHAnsi"/>
          <w:b/>
          <w:bCs/>
          <w:sz w:val="24"/>
          <w:szCs w:val="24"/>
        </w:rPr>
      </w:pPr>
      <w:r w:rsidRPr="004D51E9">
        <w:rPr>
          <w:rFonts w:asciiTheme="minorHAnsi" w:hAnsiTheme="minorHAnsi" w:cstheme="minorHAnsi"/>
          <w:b/>
          <w:bCs/>
          <w:sz w:val="24"/>
          <w:szCs w:val="24"/>
        </w:rPr>
        <w:br w:type="page"/>
      </w:r>
    </w:p>
    <w:p w14:paraId="0887F8B2" w14:textId="77777777" w:rsidR="00F636E8" w:rsidRPr="004D51E9" w:rsidRDefault="00F636E8" w:rsidP="00F636E8">
      <w:pPr>
        <w:jc w:val="center"/>
        <w:rPr>
          <w:rFonts w:asciiTheme="minorHAnsi" w:hAnsiTheme="minorHAnsi" w:cstheme="minorHAnsi"/>
          <w:b/>
          <w:bCs/>
          <w:sz w:val="24"/>
          <w:szCs w:val="24"/>
        </w:rPr>
      </w:pPr>
      <w:r w:rsidRPr="004D51E9">
        <w:rPr>
          <w:rFonts w:asciiTheme="minorHAnsi" w:hAnsiTheme="minorHAnsi" w:cstheme="minorHAnsi"/>
          <w:b/>
          <w:bCs/>
          <w:sz w:val="24"/>
          <w:szCs w:val="24"/>
        </w:rPr>
        <w:lastRenderedPageBreak/>
        <w:t>Level A PPE Training</w:t>
      </w:r>
    </w:p>
    <w:p w14:paraId="635C88C6"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Training Topics</w:t>
      </w:r>
    </w:p>
    <w:p w14:paraId="6FF7F209"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to wear Level A PPE</w:t>
      </w:r>
    </w:p>
    <w:p w14:paraId="160D48DF"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Level A PPE can be downgraded</w:t>
      </w:r>
    </w:p>
    <w:p w14:paraId="16B14165"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Ensemble Selection – Head, Suit, Hands, Feet, Respiratory</w:t>
      </w:r>
    </w:p>
    <w:p w14:paraId="292683E1"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Pre-donning requirements (medical monitoring and suit maintenance)</w:t>
      </w:r>
    </w:p>
    <w:p w14:paraId="459E0D74"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 Donning and Doffing</w:t>
      </w:r>
    </w:p>
    <w:p w14:paraId="5B76F641"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Selection of monitoring equipment</w:t>
      </w:r>
    </w:p>
    <w:p w14:paraId="7DD1F0A7"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Challenges of Level A PPE – communication, dexterity, heat stress, etc.</w:t>
      </w:r>
    </w:p>
    <w:p w14:paraId="7A0A3D16"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Decontamination</w:t>
      </w:r>
    </w:p>
    <w:p w14:paraId="75D67019" w14:textId="77777777" w:rsidR="00F636E8" w:rsidRPr="004D51E9" w:rsidRDefault="00F636E8" w:rsidP="00F636E8">
      <w:pPr>
        <w:pStyle w:val="ListParagraph"/>
        <w:widowControl/>
        <w:numPr>
          <w:ilvl w:val="0"/>
          <w:numId w:val="8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Storage and maintenance </w:t>
      </w:r>
    </w:p>
    <w:p w14:paraId="3E9759B5"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Hands-on Training Activity (examples)</w:t>
      </w:r>
    </w:p>
    <w:p w14:paraId="4F593A83" w14:textId="77777777" w:rsidR="00F636E8" w:rsidRPr="004D51E9" w:rsidRDefault="00F636E8" w:rsidP="00F636E8">
      <w:pPr>
        <w:pStyle w:val="ListParagraph"/>
        <w:widowControl/>
        <w:numPr>
          <w:ilvl w:val="0"/>
          <w:numId w:val="8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the Emergency Response Guidebook (ERG), NIOSH Pocket Guide, Safety Data Sheets (SDS) and air monitoring data to determine a chemical’s requirements for PPE</w:t>
      </w:r>
    </w:p>
    <w:p w14:paraId="2D26918D" w14:textId="77777777" w:rsidR="00F636E8" w:rsidRPr="004D51E9" w:rsidRDefault="00F636E8" w:rsidP="00F636E8">
      <w:pPr>
        <w:pStyle w:val="ListParagraph"/>
        <w:widowControl/>
        <w:numPr>
          <w:ilvl w:val="0"/>
          <w:numId w:val="8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Determine the need for additional PPE such as hard hat, cooling vest, etc.</w:t>
      </w:r>
    </w:p>
    <w:p w14:paraId="3BAA9F85" w14:textId="77777777" w:rsidR="00F636E8" w:rsidRPr="004D51E9" w:rsidRDefault="00F636E8" w:rsidP="00F636E8">
      <w:pPr>
        <w:pStyle w:val="ListParagraph"/>
        <w:widowControl/>
        <w:numPr>
          <w:ilvl w:val="0"/>
          <w:numId w:val="8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suit selection guide by the PPE manufactures to assist with the process.</w:t>
      </w:r>
    </w:p>
    <w:p w14:paraId="1BB68E3B" w14:textId="77777777" w:rsidR="00F636E8" w:rsidRPr="004D51E9" w:rsidRDefault="00F636E8" w:rsidP="00F636E8">
      <w:pPr>
        <w:pStyle w:val="ListParagraph"/>
        <w:widowControl/>
        <w:numPr>
          <w:ilvl w:val="0"/>
          <w:numId w:val="8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of NIOSH Pocket Guide to determine REL, PEL, IDLH concentration and calculation for proper upgrade/downgrade levels.</w:t>
      </w:r>
    </w:p>
    <w:p w14:paraId="457B29E7" w14:textId="77777777" w:rsidR="00F636E8" w:rsidRPr="004D51E9" w:rsidRDefault="00F636E8" w:rsidP="00F636E8">
      <w:pPr>
        <w:pStyle w:val="ListParagraph"/>
        <w:widowControl/>
        <w:numPr>
          <w:ilvl w:val="0"/>
          <w:numId w:val="8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Review a National Response Team (NRT) Quick Response Guide (QRG) for a Chemical, Biological, Radiological, or Nuclear (CBRN) scenario.</w:t>
      </w:r>
    </w:p>
    <w:p w14:paraId="21034CCD"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Exercise (examples)</w:t>
      </w:r>
    </w:p>
    <w:p w14:paraId="16A60BB3" w14:textId="77777777" w:rsidR="00F636E8" w:rsidRPr="004D51E9" w:rsidRDefault="00F636E8" w:rsidP="00F636E8">
      <w:pPr>
        <w:pStyle w:val="ListParagraph"/>
        <w:widowControl/>
        <w:numPr>
          <w:ilvl w:val="0"/>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Dress-out with proper donning and doffing steps and mock entry. Determine what monitoring equipment should be selected and why. Discuss PPE downgrade levels or other hazards to watch out for which would prevent downgrading (such as IDLH atmospheres, low oxygen, high oxygen) or when to bail out of the situation and find an alternative – engineering controls, drone monitoring, robot monitoring, etc.</w:t>
      </w:r>
    </w:p>
    <w:p w14:paraId="7B1B807B" w14:textId="77777777" w:rsidR="00F636E8" w:rsidRPr="004D51E9" w:rsidRDefault="00F636E8" w:rsidP="00F636E8">
      <w:pPr>
        <w:pStyle w:val="ListParagraph"/>
        <w:ind w:left="1080"/>
        <w:rPr>
          <w:rFonts w:asciiTheme="minorHAnsi" w:hAnsiTheme="minorHAnsi" w:cstheme="minorHAnsi"/>
        </w:rPr>
      </w:pPr>
    </w:p>
    <w:p w14:paraId="691CE033" w14:textId="77777777" w:rsidR="00F636E8" w:rsidRPr="004D51E9" w:rsidRDefault="00F636E8" w:rsidP="00F636E8">
      <w:pPr>
        <w:pStyle w:val="ListParagraph"/>
        <w:widowControl/>
        <w:numPr>
          <w:ilvl w:val="0"/>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Training Topic Stations:</w:t>
      </w:r>
    </w:p>
    <w:p w14:paraId="13D1E590"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Communication - one individual describes the location/incident inside the exclusion zone and the second individual draws a map of what is being described to him/her outside the exclusion zone.  Communication between buddies. </w:t>
      </w:r>
    </w:p>
    <w:p w14:paraId="76608167"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Dexterity - collect a sample, operate a piece of air monitoring equipment.</w:t>
      </w:r>
    </w:p>
    <w:p w14:paraId="6F51402E"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Collecting field notes - pulling hands inside the suit to take notes.</w:t>
      </w:r>
    </w:p>
    <w:p w14:paraId="1B1816FB"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Maze - constantly checking on buddy and monitoring equipment.</w:t>
      </w:r>
    </w:p>
    <w:p w14:paraId="06364ED0"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Plugging a hole in a drum.</w:t>
      </w:r>
    </w:p>
    <w:p w14:paraId="6C7A3ACE" w14:textId="77777777" w:rsidR="00F636E8" w:rsidRPr="004D51E9" w:rsidRDefault="00F636E8" w:rsidP="00F636E8">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of a cylinder coffin or Chlorine Emergency “A” or “B”</w:t>
      </w:r>
    </w:p>
    <w:p w14:paraId="1B351448" w14:textId="0B4C0563" w:rsidR="00F636E8" w:rsidRPr="004D51E9" w:rsidRDefault="00F636E8" w:rsidP="00DC5F61">
      <w:pPr>
        <w:pStyle w:val="ListParagraph"/>
        <w:widowControl/>
        <w:numPr>
          <w:ilvl w:val="1"/>
          <w:numId w:val="89"/>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Smeg the suit with a visual indicator and go through the decontamination line and doffing process.</w:t>
      </w:r>
    </w:p>
    <w:p w14:paraId="5E57D32A"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Level A PPE Competency Checklist:</w:t>
      </w:r>
    </w:p>
    <w:p w14:paraId="6A4CD742" w14:textId="77777777" w:rsidR="00F636E8" w:rsidRPr="004D51E9" w:rsidRDefault="00F636E8" w:rsidP="00F636E8">
      <w:pPr>
        <w:rPr>
          <w:rFonts w:asciiTheme="minorHAnsi" w:hAnsiTheme="minorHAnsi" w:cstheme="minorHAnsi"/>
        </w:rPr>
      </w:pPr>
      <w:r w:rsidRPr="004D51E9">
        <w:rPr>
          <w:rFonts w:asciiTheme="minorHAnsi" w:hAnsiTheme="minorHAnsi" w:cstheme="minorHAnsi"/>
        </w:rPr>
        <w:t>Does the individual:</w:t>
      </w:r>
    </w:p>
    <w:p w14:paraId="20EAF97D"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Understand when to wear Level A PPE?</w:t>
      </w:r>
    </w:p>
    <w:p w14:paraId="7171E335"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when Level A PPE can be downgraded?</w:t>
      </w:r>
    </w:p>
    <w:p w14:paraId="39266E4D"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 the proper PPE ensemble from head to toe?</w:t>
      </w:r>
    </w:p>
    <w:p w14:paraId="1262582B"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lastRenderedPageBreak/>
        <w:t>Know what is required before they don Level A PPE? (pre/post entry medical vitals – blood pressure, pulse, weight, temperature; suit pressure tested within 1 year or new for disposable suits)</w:t>
      </w:r>
    </w:p>
    <w:p w14:paraId="61DD1514"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Inspect and properly don their SCBA?</w:t>
      </w:r>
    </w:p>
    <w:p w14:paraId="797E8797"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Inspect and prepare the Level A suit correctly; ensure hands can enter the gloves, apply anti-fog to the inside visor, etc.?</w:t>
      </w:r>
    </w:p>
    <w:p w14:paraId="06249835"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how to use their SCBA?</w:t>
      </w:r>
    </w:p>
    <w:p w14:paraId="44EFCF8B"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how to check their buddy for air levels?</w:t>
      </w:r>
    </w:p>
    <w:p w14:paraId="3EF9DA5E"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Include and emergency cut-out tool and towel inside the suit?</w:t>
      </w:r>
    </w:p>
    <w:p w14:paraId="123B1DF2"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Access the SCBA bypass valve and clear the suit visor of moisture from inside the suit?</w:t>
      </w:r>
    </w:p>
    <w:p w14:paraId="00F87F92"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Properly don Level A PPE and all pieces?</w:t>
      </w:r>
    </w:p>
    <w:p w14:paraId="5842AF6C"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Properly doff Level A PPE and all pieces?</w:t>
      </w:r>
    </w:p>
    <w:p w14:paraId="1150A299"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what to do in case of emergencies such as running out of air or other challenges such as communication issues, dexterity, missing buddy?</w:t>
      </w:r>
    </w:p>
    <w:p w14:paraId="5D7A76C9"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Know which monitoring equipment to use and how to use it properly? Multi-RAE, Ludlum, etc. </w:t>
      </w:r>
    </w:p>
    <w:p w14:paraId="3E2BE77E" w14:textId="77777777" w:rsidR="00F636E8" w:rsidRPr="004D51E9" w:rsidRDefault="00F636E8" w:rsidP="00F636E8">
      <w:pPr>
        <w:pStyle w:val="ListParagraph"/>
        <w:widowControl/>
        <w:numPr>
          <w:ilvl w:val="1"/>
          <w:numId w:val="96"/>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the steps of the decontamination line and the approximate length of time needed to go through it?</w:t>
      </w:r>
    </w:p>
    <w:p w14:paraId="355CAAE2" w14:textId="77777777" w:rsidR="00F636E8" w:rsidRPr="004D51E9" w:rsidRDefault="00F636E8" w:rsidP="00F636E8">
      <w:pPr>
        <w:ind w:left="720"/>
        <w:rPr>
          <w:rFonts w:asciiTheme="minorHAnsi" w:hAnsiTheme="minorHAnsi" w:cstheme="minorHAnsi"/>
        </w:rPr>
      </w:pPr>
    </w:p>
    <w:p w14:paraId="3F147F56" w14:textId="77777777" w:rsidR="00F636E8" w:rsidRPr="004D51E9" w:rsidRDefault="00F636E8" w:rsidP="00F636E8">
      <w:pPr>
        <w:rPr>
          <w:rFonts w:asciiTheme="minorHAnsi" w:hAnsiTheme="minorHAnsi" w:cstheme="minorHAnsi"/>
        </w:rPr>
      </w:pPr>
      <w:r w:rsidRPr="004D51E9">
        <w:rPr>
          <w:rFonts w:asciiTheme="minorHAnsi" w:hAnsiTheme="minorHAnsi" w:cstheme="minorHAnsi"/>
        </w:rPr>
        <w:br w:type="page"/>
      </w:r>
    </w:p>
    <w:p w14:paraId="1065DAEA" w14:textId="77777777" w:rsidR="00F636E8" w:rsidRPr="004D51E9" w:rsidRDefault="00F636E8" w:rsidP="00F636E8">
      <w:pPr>
        <w:jc w:val="center"/>
        <w:rPr>
          <w:rFonts w:asciiTheme="minorHAnsi" w:hAnsiTheme="minorHAnsi" w:cstheme="minorHAnsi"/>
          <w:b/>
          <w:bCs/>
          <w:sz w:val="24"/>
          <w:szCs w:val="24"/>
        </w:rPr>
      </w:pPr>
      <w:r w:rsidRPr="004D51E9">
        <w:rPr>
          <w:rFonts w:asciiTheme="minorHAnsi" w:hAnsiTheme="minorHAnsi" w:cstheme="minorHAnsi"/>
          <w:b/>
          <w:bCs/>
          <w:sz w:val="24"/>
          <w:szCs w:val="24"/>
        </w:rPr>
        <w:lastRenderedPageBreak/>
        <w:t>Level B PPE Training</w:t>
      </w:r>
    </w:p>
    <w:p w14:paraId="2E8C003A"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Training Topics</w:t>
      </w:r>
    </w:p>
    <w:p w14:paraId="4BF173E8"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to wear Level B PPE</w:t>
      </w:r>
    </w:p>
    <w:p w14:paraId="08F86606"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Level B PPE needs to be upgraded or when it can be downgraded</w:t>
      </w:r>
    </w:p>
    <w:p w14:paraId="3C6EA662"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Level B PPE Ensemble Selection – Head, Suit, Hands, Feet, Respiratory</w:t>
      </w:r>
    </w:p>
    <w:p w14:paraId="7BF1CBE6"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Pre-donning requirements (medical monitoring, suit maintenance, and SCBA maintenance)</w:t>
      </w:r>
    </w:p>
    <w:p w14:paraId="06282FA5"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 Donning and Doffing</w:t>
      </w:r>
    </w:p>
    <w:p w14:paraId="4EB86E6F"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Selection of monitoring equipment</w:t>
      </w:r>
    </w:p>
    <w:p w14:paraId="14717996"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Challenges of Level B PPE – communication, dexterity, heat stress, etc.</w:t>
      </w:r>
    </w:p>
    <w:p w14:paraId="60521A20"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Decontamination</w:t>
      </w:r>
    </w:p>
    <w:p w14:paraId="48C12507" w14:textId="77777777" w:rsidR="00F636E8" w:rsidRPr="004D51E9" w:rsidRDefault="00F636E8" w:rsidP="00F636E8">
      <w:pPr>
        <w:pStyle w:val="ListParagraph"/>
        <w:widowControl/>
        <w:numPr>
          <w:ilvl w:val="0"/>
          <w:numId w:val="90"/>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Storage and maintenance </w:t>
      </w:r>
    </w:p>
    <w:p w14:paraId="34B64A7F"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Hands-on Activity (examples)</w:t>
      </w:r>
    </w:p>
    <w:p w14:paraId="5054B284" w14:textId="77777777" w:rsidR="00F636E8" w:rsidRPr="004D51E9" w:rsidRDefault="00F636E8" w:rsidP="00F636E8">
      <w:pPr>
        <w:pStyle w:val="ListParagraph"/>
        <w:widowControl/>
        <w:numPr>
          <w:ilvl w:val="0"/>
          <w:numId w:val="91"/>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Use the Emergency Response Guidebook (ERG), NIOSH Pocket Guide, Safety Data Sheets (SDS) and air monitoring data to determine a chemical’s requirement for PPE. </w:t>
      </w:r>
    </w:p>
    <w:p w14:paraId="5C515DA0" w14:textId="77777777" w:rsidR="00F636E8" w:rsidRPr="004D51E9" w:rsidRDefault="00F636E8" w:rsidP="00F636E8">
      <w:pPr>
        <w:pStyle w:val="ListParagraph"/>
        <w:widowControl/>
        <w:numPr>
          <w:ilvl w:val="0"/>
          <w:numId w:val="91"/>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Determine the need for additional PPE including hard hat,  cooling vest, gloves, boots, or boot coverings, etc. </w:t>
      </w:r>
    </w:p>
    <w:p w14:paraId="38819DA4" w14:textId="77777777" w:rsidR="00F636E8" w:rsidRPr="004D51E9" w:rsidRDefault="00F636E8" w:rsidP="00F636E8">
      <w:pPr>
        <w:pStyle w:val="ListParagraph"/>
        <w:widowControl/>
        <w:numPr>
          <w:ilvl w:val="0"/>
          <w:numId w:val="91"/>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suit selection guide by the PPE manufactures to assist with the selection process.</w:t>
      </w:r>
    </w:p>
    <w:p w14:paraId="5F89603D" w14:textId="77777777" w:rsidR="00F636E8" w:rsidRPr="004D51E9" w:rsidRDefault="00F636E8" w:rsidP="00F636E8">
      <w:pPr>
        <w:pStyle w:val="ListParagraph"/>
        <w:widowControl/>
        <w:numPr>
          <w:ilvl w:val="0"/>
          <w:numId w:val="91"/>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of NIOSH Pocket Guide to determine REL, PEL, IDLH concentration and calculations for determining PPE upgrade/downgrade levels.</w:t>
      </w:r>
    </w:p>
    <w:p w14:paraId="343DDED3" w14:textId="77777777" w:rsidR="00F636E8" w:rsidRPr="004D51E9" w:rsidRDefault="00F636E8" w:rsidP="00F636E8">
      <w:pPr>
        <w:pStyle w:val="ListParagraph"/>
        <w:widowControl/>
        <w:numPr>
          <w:ilvl w:val="0"/>
          <w:numId w:val="91"/>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Review a National Response Team (NRT) Quick Response Guide (QRG) for a Chemical, Biological, Radiological, or Nuclear (CBRN) scenario.</w:t>
      </w:r>
    </w:p>
    <w:p w14:paraId="449A1640"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Exercise (examples)</w:t>
      </w:r>
    </w:p>
    <w:p w14:paraId="665467AB" w14:textId="77777777" w:rsidR="00F636E8" w:rsidRPr="004D51E9" w:rsidRDefault="00F636E8" w:rsidP="00F636E8">
      <w:pPr>
        <w:pStyle w:val="ListParagraph"/>
        <w:widowControl/>
        <w:numPr>
          <w:ilvl w:val="0"/>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Dress-out with proper donning and doffing and mock entry. Determine what monitoring equipment should be selected and why. Discuss PPE downgrade levels or other hazards to watch out for which would prevent downgrading (such as IDLH atmospheres, low oxygen, high oxygen) or when to bail out of the situation and find an alternative – engineering controls, drone monitoring, robot monitoring, etc.</w:t>
      </w:r>
    </w:p>
    <w:p w14:paraId="4F1A03D4" w14:textId="77777777" w:rsidR="00F636E8" w:rsidRPr="004D51E9" w:rsidRDefault="00F636E8" w:rsidP="00F636E8">
      <w:pPr>
        <w:pStyle w:val="ListParagraph"/>
        <w:ind w:left="1080"/>
        <w:rPr>
          <w:rFonts w:asciiTheme="minorHAnsi" w:hAnsiTheme="minorHAnsi" w:cstheme="minorHAnsi"/>
        </w:rPr>
      </w:pPr>
    </w:p>
    <w:p w14:paraId="3411CDC2" w14:textId="77777777" w:rsidR="00F636E8" w:rsidRPr="004D51E9" w:rsidRDefault="00F636E8" w:rsidP="00F636E8">
      <w:pPr>
        <w:pStyle w:val="ListParagraph"/>
        <w:widowControl/>
        <w:numPr>
          <w:ilvl w:val="0"/>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Training Topic Stations: </w:t>
      </w:r>
    </w:p>
    <w:p w14:paraId="2A0F5AFA" w14:textId="77777777" w:rsidR="00F636E8" w:rsidRPr="004D51E9" w:rsidRDefault="00F636E8" w:rsidP="00F636E8">
      <w:pPr>
        <w:pStyle w:val="ListParagraph"/>
        <w:widowControl/>
        <w:numPr>
          <w:ilvl w:val="1"/>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Collecting a drum sample</w:t>
      </w:r>
    </w:p>
    <w:p w14:paraId="2A21F7F2" w14:textId="77777777" w:rsidR="00F636E8" w:rsidRPr="004D51E9" w:rsidRDefault="00F636E8" w:rsidP="00F636E8">
      <w:pPr>
        <w:pStyle w:val="ListParagraph"/>
        <w:widowControl/>
        <w:numPr>
          <w:ilvl w:val="1"/>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Air monitoring using an MultiRAE, AreaRAE, Lumex, Jerome, etc.</w:t>
      </w:r>
    </w:p>
    <w:p w14:paraId="7431D18F" w14:textId="77777777" w:rsidR="00F636E8" w:rsidRPr="004D51E9" w:rsidRDefault="00F636E8" w:rsidP="00F636E8">
      <w:pPr>
        <w:pStyle w:val="ListParagraph"/>
        <w:widowControl/>
        <w:numPr>
          <w:ilvl w:val="1"/>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Biological agent sampling</w:t>
      </w:r>
    </w:p>
    <w:p w14:paraId="36414234" w14:textId="77777777" w:rsidR="00F636E8" w:rsidRPr="004D51E9" w:rsidRDefault="00F636E8" w:rsidP="00F636E8">
      <w:pPr>
        <w:pStyle w:val="ListParagraph"/>
        <w:widowControl/>
        <w:numPr>
          <w:ilvl w:val="1"/>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Container inventory/characterization </w:t>
      </w:r>
    </w:p>
    <w:p w14:paraId="0095840F" w14:textId="77777777" w:rsidR="00F636E8" w:rsidRPr="004D51E9" w:rsidRDefault="00F636E8" w:rsidP="00F636E8">
      <w:pPr>
        <w:pStyle w:val="ListParagraph"/>
        <w:widowControl/>
        <w:numPr>
          <w:ilvl w:val="1"/>
          <w:numId w:val="92"/>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Decontamination/equipment drop/sample drop-off</w:t>
      </w:r>
    </w:p>
    <w:p w14:paraId="02F7EBA6"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Level B PPE Competency Checklist</w:t>
      </w:r>
    </w:p>
    <w:p w14:paraId="7C17FB9F" w14:textId="77777777" w:rsidR="00F636E8" w:rsidRPr="004D51E9" w:rsidRDefault="00F636E8" w:rsidP="00F636E8">
      <w:pPr>
        <w:rPr>
          <w:rFonts w:asciiTheme="minorHAnsi" w:hAnsiTheme="minorHAnsi" w:cstheme="minorHAnsi"/>
        </w:rPr>
      </w:pPr>
      <w:r w:rsidRPr="004D51E9">
        <w:rPr>
          <w:rFonts w:asciiTheme="minorHAnsi" w:hAnsiTheme="minorHAnsi" w:cstheme="minorHAnsi"/>
        </w:rPr>
        <w:t>Does the individual:</w:t>
      </w:r>
    </w:p>
    <w:p w14:paraId="3F1CF091"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Understand when to wear Level B PPE?</w:t>
      </w:r>
    </w:p>
    <w:p w14:paraId="5445C843"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when Level B PPE needs to be upgraded?</w:t>
      </w:r>
    </w:p>
    <w:p w14:paraId="14208729"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when Level B PPE can be downgraded?</w:t>
      </w:r>
    </w:p>
    <w:p w14:paraId="3EEDFB0C"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 the proper PPE ensemble from head to toe?</w:t>
      </w:r>
    </w:p>
    <w:p w14:paraId="4AC4DC51"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what is required before they don Level B PPE? (pre/post entry medical vitals – blood pressure, pulse, weight, temperature)</w:t>
      </w:r>
    </w:p>
    <w:p w14:paraId="7D44EAE9"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Inspect and prepare the Level B suit correctly?</w:t>
      </w:r>
    </w:p>
    <w:p w14:paraId="57F4E487"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Inspect and properly don their SCBA?</w:t>
      </w:r>
    </w:p>
    <w:p w14:paraId="68F000DB"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lastRenderedPageBreak/>
        <w:t>Know how to use their SCBA?</w:t>
      </w:r>
    </w:p>
    <w:p w14:paraId="5A5DCE63"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how to check their buddy for air levels?</w:t>
      </w:r>
    </w:p>
    <w:p w14:paraId="5BC39D54"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Properly don Level B PPE and all pieces?</w:t>
      </w:r>
    </w:p>
    <w:p w14:paraId="7A7798E5"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Properly doff Level B PPE and all pieces?</w:t>
      </w:r>
    </w:p>
    <w:p w14:paraId="59319348"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what to do in case of emergencies such as running out of air or other challenges such as communication issues, dexterity, missing buddy?</w:t>
      </w:r>
    </w:p>
    <w:p w14:paraId="5DEC285E"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Know which monitoring equipment to use and how to use it properly? </w:t>
      </w:r>
    </w:p>
    <w:p w14:paraId="47D5779D" w14:textId="77777777" w:rsidR="00F636E8" w:rsidRPr="004D51E9" w:rsidRDefault="00F636E8" w:rsidP="00F636E8">
      <w:pPr>
        <w:pStyle w:val="ListParagraph"/>
        <w:widowControl/>
        <w:numPr>
          <w:ilvl w:val="1"/>
          <w:numId w:val="97"/>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the steps of the decontamination line and the approximate length of time to go through it?</w:t>
      </w:r>
    </w:p>
    <w:p w14:paraId="635A973A" w14:textId="77777777" w:rsidR="00F636E8" w:rsidRPr="004D51E9" w:rsidRDefault="00F636E8" w:rsidP="00F636E8">
      <w:pPr>
        <w:rPr>
          <w:rFonts w:asciiTheme="minorHAnsi" w:hAnsiTheme="minorHAnsi" w:cstheme="minorHAnsi"/>
        </w:rPr>
        <w:sectPr w:rsidR="00F636E8" w:rsidRPr="004D51E9" w:rsidSect="00DC5F61">
          <w:footerReference w:type="default" r:id="rId136"/>
          <w:pgSz w:w="12240" w:h="15840"/>
          <w:pgMar w:top="1080" w:right="1080" w:bottom="1080" w:left="1080" w:header="720" w:footer="720" w:gutter="0"/>
          <w:cols w:space="720"/>
          <w:docGrid w:linePitch="360"/>
        </w:sectPr>
      </w:pPr>
    </w:p>
    <w:p w14:paraId="25687A11" w14:textId="77777777" w:rsidR="00F636E8" w:rsidRPr="004D51E9" w:rsidRDefault="00F636E8" w:rsidP="00F636E8">
      <w:pPr>
        <w:jc w:val="center"/>
        <w:rPr>
          <w:rFonts w:asciiTheme="minorHAnsi" w:hAnsiTheme="minorHAnsi" w:cstheme="minorHAnsi"/>
          <w:b/>
          <w:bCs/>
          <w:sz w:val="24"/>
          <w:szCs w:val="24"/>
        </w:rPr>
      </w:pPr>
      <w:r w:rsidRPr="004D51E9">
        <w:rPr>
          <w:rFonts w:asciiTheme="minorHAnsi" w:hAnsiTheme="minorHAnsi" w:cstheme="minorHAnsi"/>
          <w:b/>
          <w:bCs/>
          <w:sz w:val="24"/>
          <w:szCs w:val="24"/>
        </w:rPr>
        <w:lastRenderedPageBreak/>
        <w:t>Level C PPE</w:t>
      </w:r>
    </w:p>
    <w:p w14:paraId="341FAA87"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Training Topics</w:t>
      </w:r>
    </w:p>
    <w:p w14:paraId="3DDDDA67"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to wear Level C PPE</w:t>
      </w:r>
    </w:p>
    <w:p w14:paraId="031087B3"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When Level C PPE needs to be upgraded or when it can be downgraded</w:t>
      </w:r>
    </w:p>
    <w:p w14:paraId="2C328F2F"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Ensemble Selection – Head, Suit, Hands, Feet, Respiratory</w:t>
      </w:r>
    </w:p>
    <w:p w14:paraId="2AABB78C"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Pre-donning requirements (medical monitoring and suit maintenance)</w:t>
      </w:r>
    </w:p>
    <w:p w14:paraId="18AD4C8E"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 Donning and Doffing</w:t>
      </w:r>
    </w:p>
    <w:p w14:paraId="4B5E9D21"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Selection of monitoring equipment</w:t>
      </w:r>
    </w:p>
    <w:p w14:paraId="07BEE803"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Challenges of Level C PPE – communication, heat stress, etc.</w:t>
      </w:r>
    </w:p>
    <w:p w14:paraId="41D77995"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Decontamination</w:t>
      </w:r>
    </w:p>
    <w:p w14:paraId="02600F57" w14:textId="77777777" w:rsidR="00F636E8" w:rsidRPr="004D51E9" w:rsidRDefault="00F636E8" w:rsidP="00F636E8">
      <w:pPr>
        <w:pStyle w:val="ListParagraph"/>
        <w:widowControl/>
        <w:numPr>
          <w:ilvl w:val="0"/>
          <w:numId w:val="93"/>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Storage and maintenance </w:t>
      </w:r>
    </w:p>
    <w:p w14:paraId="3A3937A6"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Hands-on Activity (examples)</w:t>
      </w:r>
    </w:p>
    <w:p w14:paraId="4018BA3E" w14:textId="77777777" w:rsidR="00F636E8" w:rsidRPr="004D51E9" w:rsidRDefault="00F636E8" w:rsidP="00F636E8">
      <w:pPr>
        <w:pStyle w:val="ListParagraph"/>
        <w:widowControl/>
        <w:numPr>
          <w:ilvl w:val="0"/>
          <w:numId w:val="94"/>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the Emergency Response Guidebook (ERG), NIOSH pocket guide, Safety Data Sheets (SDS) and air monitoring data to determine a chemical’s requirement for PPE including concentrations above IDLH, PPE upgrade/downgrade options if applicable and determine the need for additional PPE including: hard hat, SCBA (PAPR/APR), inner and outer glove types, boots or boot coverings, etc. Use suit selection guide by the PPE manufactures to assist with the process.</w:t>
      </w:r>
    </w:p>
    <w:p w14:paraId="0FADAC53" w14:textId="77777777" w:rsidR="00F636E8" w:rsidRPr="004D51E9" w:rsidRDefault="00F636E8" w:rsidP="00F636E8">
      <w:pPr>
        <w:pStyle w:val="ListParagraph"/>
        <w:widowControl/>
        <w:numPr>
          <w:ilvl w:val="0"/>
          <w:numId w:val="94"/>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Use of NIOSH guide to determine REL, PEL, IDLH concentration and calculation for proper upgrade/downgrade levels.</w:t>
      </w:r>
    </w:p>
    <w:p w14:paraId="14B8B0CA" w14:textId="77777777" w:rsidR="00F636E8" w:rsidRPr="004D51E9" w:rsidRDefault="00F636E8" w:rsidP="00F636E8">
      <w:pPr>
        <w:pStyle w:val="ListParagraph"/>
        <w:widowControl/>
        <w:numPr>
          <w:ilvl w:val="0"/>
          <w:numId w:val="94"/>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Review National Response Team (NRT) Quick Response Guide (QRG) for Chemical Biological Radiological Nuclear (CBRN).</w:t>
      </w:r>
    </w:p>
    <w:p w14:paraId="0C62F78C" w14:textId="77777777" w:rsidR="00F636E8" w:rsidRPr="004D51E9" w:rsidRDefault="00F636E8" w:rsidP="00F636E8">
      <w:pPr>
        <w:pStyle w:val="ListParagraph"/>
        <w:widowControl/>
        <w:numPr>
          <w:ilvl w:val="0"/>
          <w:numId w:val="94"/>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Determination of respirator cartridge changeout schedule (if no indicator is present)</w:t>
      </w:r>
    </w:p>
    <w:p w14:paraId="4BBF783F"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Exercise (examples)</w:t>
      </w:r>
    </w:p>
    <w:p w14:paraId="0B74E02F" w14:textId="77777777" w:rsidR="00F636E8" w:rsidRPr="004D51E9" w:rsidRDefault="00F636E8" w:rsidP="00F636E8">
      <w:pPr>
        <w:pStyle w:val="ListParagraph"/>
        <w:widowControl/>
        <w:numPr>
          <w:ilvl w:val="0"/>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Dress-out with proper donning and doffing and mock pretend to make an entry. Determine what monitoring equipment should be selected and why. Discuss PPE downgrade levels or other hazards to watch out for which would prevent downgrading (such as IDLH atmospheres, low oxygen, high oxygen) or when to bail out of the situation and find an alternative – engineering controls, drone monitoring, robot monitoring, etc.</w:t>
      </w:r>
    </w:p>
    <w:p w14:paraId="1DC90FA4" w14:textId="77777777" w:rsidR="00F636E8" w:rsidRPr="004D51E9" w:rsidRDefault="00F636E8" w:rsidP="00F636E8">
      <w:pPr>
        <w:pStyle w:val="ListParagraph"/>
        <w:ind w:left="1080"/>
        <w:rPr>
          <w:rFonts w:asciiTheme="minorHAnsi" w:hAnsiTheme="minorHAnsi" w:cstheme="minorHAnsi"/>
        </w:rPr>
      </w:pPr>
    </w:p>
    <w:p w14:paraId="4569D2A1" w14:textId="77777777" w:rsidR="00F636E8" w:rsidRPr="004D51E9" w:rsidRDefault="00F636E8" w:rsidP="00F636E8">
      <w:pPr>
        <w:pStyle w:val="ListParagraph"/>
        <w:widowControl/>
        <w:numPr>
          <w:ilvl w:val="0"/>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Training Stations: </w:t>
      </w:r>
    </w:p>
    <w:p w14:paraId="07C25258" w14:textId="77777777" w:rsidR="00F636E8" w:rsidRPr="004D51E9" w:rsidRDefault="00F636E8" w:rsidP="00F636E8">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Constructing an overflow or underflow dam</w:t>
      </w:r>
    </w:p>
    <w:p w14:paraId="44DDA401" w14:textId="77777777" w:rsidR="00F636E8" w:rsidRPr="004D51E9" w:rsidRDefault="00F636E8" w:rsidP="00F636E8">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HAZCATing/Hazmat ID/chemical identification instrumentation</w:t>
      </w:r>
    </w:p>
    <w:p w14:paraId="05E99063" w14:textId="77777777" w:rsidR="00F636E8" w:rsidRPr="004D51E9" w:rsidRDefault="00F636E8" w:rsidP="00F636E8">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Air monitoring</w:t>
      </w:r>
    </w:p>
    <w:p w14:paraId="6C54C728" w14:textId="77777777" w:rsidR="00F636E8" w:rsidRPr="004D51E9" w:rsidRDefault="00F636E8" w:rsidP="00F636E8">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Asbestos soil/bulk sampling</w:t>
      </w:r>
    </w:p>
    <w:p w14:paraId="0B693548" w14:textId="77777777" w:rsidR="00F636E8" w:rsidRPr="004D51E9" w:rsidRDefault="00F636E8" w:rsidP="00F636E8">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Radiation soil sampling</w:t>
      </w:r>
    </w:p>
    <w:p w14:paraId="788719D9" w14:textId="1A356B66" w:rsidR="00F636E8" w:rsidRPr="004D51E9" w:rsidRDefault="00F636E8" w:rsidP="00DC5F61">
      <w:pPr>
        <w:pStyle w:val="ListParagraph"/>
        <w:widowControl/>
        <w:numPr>
          <w:ilvl w:val="1"/>
          <w:numId w:val="95"/>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Polychlorinated Biphenyl (PCB) Clor-N-Soil/Clor-N-Oil test</w:t>
      </w:r>
    </w:p>
    <w:p w14:paraId="71F79D54" w14:textId="77777777" w:rsidR="00F636E8" w:rsidRPr="004D51E9" w:rsidRDefault="00F636E8" w:rsidP="00F636E8">
      <w:pPr>
        <w:rPr>
          <w:rFonts w:asciiTheme="minorHAnsi" w:hAnsiTheme="minorHAnsi" w:cstheme="minorHAnsi"/>
          <w:b/>
          <w:bCs/>
        </w:rPr>
      </w:pPr>
      <w:r w:rsidRPr="004D51E9">
        <w:rPr>
          <w:rFonts w:asciiTheme="minorHAnsi" w:hAnsiTheme="minorHAnsi" w:cstheme="minorHAnsi"/>
          <w:b/>
          <w:bCs/>
        </w:rPr>
        <w:t>Level C PPE Competency Checklist</w:t>
      </w:r>
    </w:p>
    <w:p w14:paraId="435B9753" w14:textId="77777777" w:rsidR="00F636E8" w:rsidRPr="004D51E9" w:rsidRDefault="00F636E8" w:rsidP="00F636E8">
      <w:pPr>
        <w:rPr>
          <w:rFonts w:asciiTheme="minorHAnsi" w:hAnsiTheme="minorHAnsi" w:cstheme="minorHAnsi"/>
        </w:rPr>
      </w:pPr>
      <w:r w:rsidRPr="004D51E9">
        <w:rPr>
          <w:rFonts w:asciiTheme="minorHAnsi" w:hAnsiTheme="minorHAnsi" w:cstheme="minorHAnsi"/>
        </w:rPr>
        <w:t>Does the individual:</w:t>
      </w:r>
    </w:p>
    <w:p w14:paraId="2BC93614"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Understand when to wear Level C PPE?</w:t>
      </w:r>
    </w:p>
    <w:p w14:paraId="612C5875"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when Level C PPE needs to be upgraded?</w:t>
      </w:r>
    </w:p>
    <w:p w14:paraId="7D4A6D5F"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when Level C PPE can be downgraded?</w:t>
      </w:r>
    </w:p>
    <w:p w14:paraId="2B52D2CB"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Select proper Level C PPE ensemble from head to toe?</w:t>
      </w:r>
    </w:p>
    <w:p w14:paraId="236D8433"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what is required before they don Level C PPE? (pre/post entry medical vitals – blood pressure, pulse, weight, temperature)</w:t>
      </w:r>
    </w:p>
    <w:p w14:paraId="3B7552D2"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Inspect and properly don their face mask and PAPR?</w:t>
      </w:r>
    </w:p>
    <w:p w14:paraId="1EF72845"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how to use a PAPR, if applicable?</w:t>
      </w:r>
    </w:p>
    <w:p w14:paraId="0AD09AB7"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lastRenderedPageBreak/>
        <w:t>Properly don Level C PPE and all pieces?</w:t>
      </w:r>
    </w:p>
    <w:p w14:paraId="7FCC0211"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Properly doff Level C PPE and all pieces?</w:t>
      </w:r>
    </w:p>
    <w:p w14:paraId="50785118"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what to do in case of emergencies such communication issues?</w:t>
      </w:r>
    </w:p>
    <w:p w14:paraId="32CBD691"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 xml:space="preserve">Know which monitoring equipment to use and how to use it properly? Multi-RAE, Ludlum, etc. </w:t>
      </w:r>
    </w:p>
    <w:p w14:paraId="50F35224" w14:textId="77777777" w:rsidR="00F636E8" w:rsidRPr="004D51E9" w:rsidRDefault="00F636E8" w:rsidP="00F636E8">
      <w:pPr>
        <w:pStyle w:val="ListParagraph"/>
        <w:widowControl/>
        <w:numPr>
          <w:ilvl w:val="1"/>
          <w:numId w:val="98"/>
        </w:numPr>
        <w:autoSpaceDE/>
        <w:autoSpaceDN/>
        <w:adjustRightInd/>
        <w:spacing w:after="160" w:line="259" w:lineRule="auto"/>
        <w:contextualSpacing/>
        <w:rPr>
          <w:rFonts w:asciiTheme="minorHAnsi" w:hAnsiTheme="minorHAnsi" w:cstheme="minorHAnsi"/>
        </w:rPr>
      </w:pPr>
      <w:r w:rsidRPr="004D51E9">
        <w:rPr>
          <w:rFonts w:asciiTheme="minorHAnsi" w:hAnsiTheme="minorHAnsi" w:cstheme="minorHAnsi"/>
        </w:rPr>
        <w:t>Know the steps of the decontamination line and the approximate length of time to go through the line?</w:t>
      </w:r>
    </w:p>
    <w:p w14:paraId="4BC07FF0" w14:textId="77777777" w:rsidR="00D3422F" w:rsidRPr="004D51E9" w:rsidRDefault="00D3422F">
      <w:pPr>
        <w:widowControl/>
        <w:autoSpaceDE/>
        <w:autoSpaceDN/>
        <w:adjustRightInd/>
        <w:rPr>
          <w:rFonts w:asciiTheme="minorHAnsi" w:hAnsiTheme="minorHAnsi" w:cstheme="minorHAnsi"/>
          <w:b/>
          <w:sz w:val="28"/>
          <w:szCs w:val="28"/>
        </w:rPr>
      </w:pPr>
      <w:r w:rsidRPr="004D51E9">
        <w:rPr>
          <w:rFonts w:asciiTheme="minorHAnsi" w:hAnsiTheme="minorHAnsi" w:cstheme="minorHAnsi"/>
          <w:b/>
          <w:sz w:val="28"/>
          <w:szCs w:val="28"/>
        </w:rPr>
        <w:br w:type="page"/>
      </w:r>
    </w:p>
    <w:p w14:paraId="4AD440AB" w14:textId="5F6F4BEC" w:rsidR="00B43AF4" w:rsidRPr="004D51E9" w:rsidRDefault="00A41359" w:rsidP="008F08E1">
      <w:pPr>
        <w:widowControl/>
        <w:jc w:val="center"/>
        <w:rPr>
          <w:rFonts w:asciiTheme="minorHAnsi" w:hAnsiTheme="minorHAnsi" w:cstheme="minorHAnsi"/>
          <w:b/>
          <w:sz w:val="28"/>
          <w:szCs w:val="28"/>
        </w:rPr>
      </w:pPr>
      <w:r w:rsidRPr="004D51E9">
        <w:rPr>
          <w:rFonts w:asciiTheme="minorHAnsi" w:hAnsiTheme="minorHAnsi" w:cstheme="minorHAnsi"/>
          <w:b/>
          <w:sz w:val="28"/>
          <w:szCs w:val="28"/>
        </w:rPr>
        <w:lastRenderedPageBreak/>
        <w:t>PPE Training Sample Test Questions</w:t>
      </w:r>
    </w:p>
    <w:p w14:paraId="4AD440AC" w14:textId="77777777" w:rsidR="00A41359" w:rsidRPr="004D51E9" w:rsidRDefault="00A41359" w:rsidP="008F08E1">
      <w:pPr>
        <w:widowControl/>
        <w:rPr>
          <w:rFonts w:asciiTheme="minorHAnsi" w:hAnsiTheme="minorHAnsi" w:cstheme="minorHAnsi"/>
        </w:rPr>
      </w:pPr>
    </w:p>
    <w:p w14:paraId="4AD440AD" w14:textId="77777777" w:rsidR="00A41359" w:rsidRPr="004D51E9" w:rsidRDefault="00A41359" w:rsidP="008F08E1">
      <w:pPr>
        <w:widowControl/>
        <w:rPr>
          <w:rFonts w:asciiTheme="minorHAnsi" w:hAnsiTheme="minorHAnsi" w:cstheme="minorHAnsi"/>
        </w:rPr>
      </w:pPr>
    </w:p>
    <w:p w14:paraId="4AD440AE"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1</w:t>
      </w:r>
      <w:r w:rsidR="000A7D25" w:rsidRPr="004D51E9">
        <w:rPr>
          <w:rFonts w:asciiTheme="minorHAnsi" w:hAnsiTheme="minorHAnsi" w:cstheme="minorHAnsi"/>
        </w:rPr>
        <w:t xml:space="preserve">. </w:t>
      </w:r>
      <w:r w:rsidRPr="004D51E9">
        <w:rPr>
          <w:rFonts w:asciiTheme="minorHAnsi" w:hAnsiTheme="minorHAnsi" w:cstheme="minorHAnsi"/>
        </w:rPr>
        <w:t>List the tasks that require the use of PPE during your work.</w:t>
      </w:r>
    </w:p>
    <w:p w14:paraId="4AD440AF" w14:textId="77777777" w:rsidR="00B43AF4" w:rsidRPr="004D51E9" w:rsidRDefault="00B43AF4" w:rsidP="008F08E1">
      <w:pPr>
        <w:widowControl/>
        <w:rPr>
          <w:rFonts w:asciiTheme="minorHAnsi" w:hAnsiTheme="minorHAnsi" w:cstheme="minorHAnsi"/>
        </w:rPr>
      </w:pPr>
    </w:p>
    <w:p w14:paraId="4AD440B0" w14:textId="77777777" w:rsidR="00B43AF4" w:rsidRPr="004D51E9" w:rsidRDefault="00B43AF4" w:rsidP="008F08E1">
      <w:pPr>
        <w:widowControl/>
        <w:rPr>
          <w:rFonts w:asciiTheme="minorHAnsi" w:hAnsiTheme="minorHAnsi" w:cstheme="minorHAnsi"/>
        </w:rPr>
      </w:pPr>
    </w:p>
    <w:p w14:paraId="4AD440B1" w14:textId="77777777" w:rsidR="00B43AF4" w:rsidRPr="004D51E9" w:rsidRDefault="00B43AF4" w:rsidP="008F08E1">
      <w:pPr>
        <w:widowControl/>
        <w:rPr>
          <w:rFonts w:asciiTheme="minorHAnsi" w:hAnsiTheme="minorHAnsi" w:cstheme="minorHAnsi"/>
        </w:rPr>
      </w:pPr>
    </w:p>
    <w:p w14:paraId="4AD440B2" w14:textId="77777777" w:rsidR="00B43AF4" w:rsidRPr="004D51E9" w:rsidRDefault="00B43AF4" w:rsidP="008F08E1">
      <w:pPr>
        <w:widowControl/>
        <w:rPr>
          <w:rFonts w:asciiTheme="minorHAnsi" w:hAnsiTheme="minorHAnsi" w:cstheme="minorHAnsi"/>
        </w:rPr>
      </w:pPr>
    </w:p>
    <w:p w14:paraId="4AD440B3"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2</w:t>
      </w:r>
      <w:r w:rsidR="000A7D25" w:rsidRPr="004D51E9">
        <w:rPr>
          <w:rFonts w:asciiTheme="minorHAnsi" w:hAnsiTheme="minorHAnsi" w:cstheme="minorHAnsi"/>
        </w:rPr>
        <w:t xml:space="preserve">. </w:t>
      </w:r>
      <w:r w:rsidRPr="004D51E9">
        <w:rPr>
          <w:rFonts w:asciiTheme="minorHAnsi" w:hAnsiTheme="minorHAnsi" w:cstheme="minorHAnsi"/>
        </w:rPr>
        <w:t>For each task, list the associated hazards and the type of PPE required.</w:t>
      </w:r>
    </w:p>
    <w:p w14:paraId="4AD440B4" w14:textId="77777777" w:rsidR="00B43AF4" w:rsidRPr="004D51E9" w:rsidRDefault="00B43AF4" w:rsidP="008F08E1">
      <w:pPr>
        <w:widowControl/>
        <w:rPr>
          <w:rFonts w:asciiTheme="minorHAnsi" w:hAnsiTheme="minorHAnsi" w:cstheme="minorHAnsi"/>
        </w:rPr>
      </w:pPr>
    </w:p>
    <w:p w14:paraId="4AD440B5" w14:textId="77777777" w:rsidR="00B43AF4" w:rsidRPr="004D51E9" w:rsidRDefault="00B43AF4" w:rsidP="008F08E1">
      <w:pPr>
        <w:widowControl/>
        <w:rPr>
          <w:rFonts w:asciiTheme="minorHAnsi" w:hAnsiTheme="minorHAnsi" w:cstheme="minorHAnsi"/>
        </w:rPr>
      </w:pPr>
    </w:p>
    <w:p w14:paraId="4AD440B6" w14:textId="77777777" w:rsidR="00B43AF4" w:rsidRPr="004D51E9" w:rsidRDefault="00B43AF4" w:rsidP="008F08E1">
      <w:pPr>
        <w:widowControl/>
        <w:rPr>
          <w:rFonts w:asciiTheme="minorHAnsi" w:hAnsiTheme="minorHAnsi" w:cstheme="minorHAnsi"/>
        </w:rPr>
      </w:pPr>
    </w:p>
    <w:p w14:paraId="4AD440B7" w14:textId="77777777" w:rsidR="00B43AF4" w:rsidRPr="004D51E9" w:rsidRDefault="00B43AF4" w:rsidP="008F08E1">
      <w:pPr>
        <w:widowControl/>
        <w:rPr>
          <w:rFonts w:asciiTheme="minorHAnsi" w:hAnsiTheme="minorHAnsi" w:cstheme="minorHAnsi"/>
        </w:rPr>
      </w:pPr>
    </w:p>
    <w:p w14:paraId="4AD440B8"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3</w:t>
      </w:r>
      <w:r w:rsidR="000A7D25" w:rsidRPr="004D51E9">
        <w:rPr>
          <w:rFonts w:asciiTheme="minorHAnsi" w:hAnsiTheme="minorHAnsi" w:cstheme="minorHAnsi"/>
        </w:rPr>
        <w:t xml:space="preserve">. </w:t>
      </w:r>
      <w:r w:rsidRPr="004D51E9">
        <w:rPr>
          <w:rFonts w:asciiTheme="minorHAnsi" w:hAnsiTheme="minorHAnsi" w:cstheme="minorHAnsi"/>
        </w:rPr>
        <w:t>List potential problems and hazards caused by PPE use.</w:t>
      </w:r>
      <w:r w:rsidRPr="004D51E9">
        <w:rPr>
          <w:rFonts w:asciiTheme="minorHAnsi" w:hAnsiTheme="minorHAnsi" w:cstheme="minorHAnsi"/>
        </w:rPr>
        <w:br/>
      </w:r>
    </w:p>
    <w:p w14:paraId="4AD440B9" w14:textId="77777777" w:rsidR="00B43AF4" w:rsidRPr="004D51E9" w:rsidRDefault="00B43AF4" w:rsidP="008F08E1">
      <w:pPr>
        <w:widowControl/>
        <w:rPr>
          <w:rFonts w:asciiTheme="minorHAnsi" w:hAnsiTheme="minorHAnsi" w:cstheme="minorHAnsi"/>
        </w:rPr>
      </w:pPr>
    </w:p>
    <w:p w14:paraId="4AD440BA" w14:textId="77777777" w:rsidR="005D441B" w:rsidRPr="004D51E9" w:rsidRDefault="005D441B" w:rsidP="008F08E1">
      <w:pPr>
        <w:widowControl/>
        <w:rPr>
          <w:rFonts w:asciiTheme="minorHAnsi" w:hAnsiTheme="minorHAnsi" w:cstheme="minorHAnsi"/>
        </w:rPr>
      </w:pPr>
    </w:p>
    <w:p w14:paraId="4AD440BB" w14:textId="77777777" w:rsidR="00B43AF4" w:rsidRPr="004D51E9" w:rsidRDefault="00B43AF4" w:rsidP="008F08E1">
      <w:pPr>
        <w:widowControl/>
        <w:rPr>
          <w:rFonts w:asciiTheme="minorHAnsi" w:hAnsiTheme="minorHAnsi" w:cstheme="minorHAnsi"/>
        </w:rPr>
      </w:pPr>
    </w:p>
    <w:p w14:paraId="4AD440BC"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4</w:t>
      </w:r>
      <w:r w:rsidR="000A7D25" w:rsidRPr="004D51E9">
        <w:rPr>
          <w:rFonts w:asciiTheme="minorHAnsi" w:hAnsiTheme="minorHAnsi" w:cstheme="minorHAnsi"/>
        </w:rPr>
        <w:t xml:space="preserve">. </w:t>
      </w:r>
      <w:r w:rsidRPr="004D51E9">
        <w:rPr>
          <w:rFonts w:asciiTheme="minorHAnsi" w:hAnsiTheme="minorHAnsi" w:cstheme="minorHAnsi"/>
        </w:rPr>
        <w:t xml:space="preserve">Describe procedures for the use and care of the PPE issued to you. </w:t>
      </w:r>
      <w:r w:rsidRPr="004D51E9">
        <w:rPr>
          <w:rFonts w:asciiTheme="minorHAnsi" w:hAnsiTheme="minorHAnsi" w:cstheme="minorHAnsi"/>
        </w:rPr>
        <w:br/>
      </w:r>
    </w:p>
    <w:p w14:paraId="4AD440BD" w14:textId="77777777" w:rsidR="00B43AF4" w:rsidRPr="004D51E9" w:rsidRDefault="00B43AF4" w:rsidP="008F08E1">
      <w:pPr>
        <w:widowControl/>
        <w:rPr>
          <w:rFonts w:asciiTheme="minorHAnsi" w:hAnsiTheme="minorHAnsi" w:cstheme="minorHAnsi"/>
        </w:rPr>
      </w:pPr>
    </w:p>
    <w:p w14:paraId="4AD440BE" w14:textId="77777777" w:rsidR="005D441B" w:rsidRPr="004D51E9" w:rsidRDefault="005D441B" w:rsidP="008F08E1">
      <w:pPr>
        <w:widowControl/>
        <w:rPr>
          <w:rFonts w:asciiTheme="minorHAnsi" w:hAnsiTheme="minorHAnsi" w:cstheme="minorHAnsi"/>
        </w:rPr>
      </w:pPr>
    </w:p>
    <w:p w14:paraId="4AD440BF" w14:textId="77777777" w:rsidR="00B43AF4" w:rsidRPr="004D51E9" w:rsidRDefault="00B43AF4" w:rsidP="008F08E1">
      <w:pPr>
        <w:widowControl/>
        <w:rPr>
          <w:rFonts w:asciiTheme="minorHAnsi" w:hAnsiTheme="minorHAnsi" w:cstheme="minorHAnsi"/>
        </w:rPr>
      </w:pPr>
    </w:p>
    <w:p w14:paraId="4AD440C0"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5</w:t>
      </w:r>
      <w:r w:rsidR="000A7D25" w:rsidRPr="004D51E9">
        <w:rPr>
          <w:rFonts w:asciiTheme="minorHAnsi" w:hAnsiTheme="minorHAnsi" w:cstheme="minorHAnsi"/>
        </w:rPr>
        <w:t xml:space="preserve">. </w:t>
      </w:r>
      <w:r w:rsidRPr="004D51E9">
        <w:rPr>
          <w:rFonts w:asciiTheme="minorHAnsi" w:hAnsiTheme="minorHAnsi" w:cstheme="minorHAnsi"/>
        </w:rPr>
        <w:t xml:space="preserve">Describe how to check your PPE to make sure it is in good working order. </w:t>
      </w:r>
      <w:r w:rsidRPr="004D51E9">
        <w:rPr>
          <w:rFonts w:asciiTheme="minorHAnsi" w:hAnsiTheme="minorHAnsi" w:cstheme="minorHAnsi"/>
        </w:rPr>
        <w:br/>
      </w:r>
    </w:p>
    <w:p w14:paraId="4AD440C1" w14:textId="77777777" w:rsidR="00B43AF4" w:rsidRPr="004D51E9" w:rsidRDefault="00B43AF4" w:rsidP="008F08E1">
      <w:pPr>
        <w:widowControl/>
        <w:rPr>
          <w:rFonts w:asciiTheme="minorHAnsi" w:hAnsiTheme="minorHAnsi" w:cstheme="minorHAnsi"/>
        </w:rPr>
      </w:pPr>
    </w:p>
    <w:p w14:paraId="4AD440C2" w14:textId="77777777" w:rsidR="00B43AF4" w:rsidRPr="004D51E9" w:rsidRDefault="00B43AF4" w:rsidP="008F08E1">
      <w:pPr>
        <w:widowControl/>
        <w:rPr>
          <w:rFonts w:asciiTheme="minorHAnsi" w:hAnsiTheme="minorHAnsi" w:cstheme="minorHAnsi"/>
        </w:rPr>
      </w:pPr>
    </w:p>
    <w:p w14:paraId="4AD440C3" w14:textId="77777777" w:rsidR="00B43AF4" w:rsidRPr="004D51E9" w:rsidRDefault="00B43AF4" w:rsidP="008F08E1">
      <w:pPr>
        <w:widowControl/>
        <w:rPr>
          <w:rFonts w:asciiTheme="minorHAnsi" w:hAnsiTheme="minorHAnsi" w:cstheme="minorHAnsi"/>
        </w:rPr>
      </w:pPr>
    </w:p>
    <w:p w14:paraId="4AD440C4"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6</w:t>
      </w:r>
      <w:r w:rsidR="000A7D25" w:rsidRPr="004D51E9">
        <w:rPr>
          <w:rFonts w:asciiTheme="minorHAnsi" w:hAnsiTheme="minorHAnsi" w:cstheme="minorHAnsi"/>
        </w:rPr>
        <w:t xml:space="preserve">. </w:t>
      </w:r>
      <w:r w:rsidRPr="004D51E9">
        <w:rPr>
          <w:rFonts w:asciiTheme="minorHAnsi" w:hAnsiTheme="minorHAnsi" w:cstheme="minorHAnsi"/>
        </w:rPr>
        <w:t>What should you do if you find that your PPE is defective or damaged?</w:t>
      </w:r>
    </w:p>
    <w:p w14:paraId="4AD440C5" w14:textId="77777777" w:rsidR="00B43AF4" w:rsidRPr="004D51E9" w:rsidRDefault="00B43AF4" w:rsidP="008F08E1">
      <w:pPr>
        <w:widowControl/>
        <w:rPr>
          <w:rFonts w:asciiTheme="minorHAnsi" w:hAnsiTheme="minorHAnsi" w:cstheme="minorHAnsi"/>
        </w:rPr>
      </w:pPr>
    </w:p>
    <w:p w14:paraId="4AD440C6" w14:textId="77777777" w:rsidR="00B43AF4" w:rsidRPr="004D51E9" w:rsidRDefault="00B43AF4" w:rsidP="008F08E1">
      <w:pPr>
        <w:widowControl/>
        <w:rPr>
          <w:rFonts w:asciiTheme="minorHAnsi" w:hAnsiTheme="minorHAnsi" w:cstheme="minorHAnsi"/>
        </w:rPr>
      </w:pPr>
    </w:p>
    <w:p w14:paraId="4AD440C7" w14:textId="77777777" w:rsidR="00B43AF4" w:rsidRPr="004D51E9" w:rsidRDefault="00B43AF4" w:rsidP="008F08E1">
      <w:pPr>
        <w:widowControl/>
        <w:rPr>
          <w:rFonts w:asciiTheme="minorHAnsi" w:hAnsiTheme="minorHAnsi" w:cstheme="minorHAnsi"/>
        </w:rPr>
      </w:pPr>
    </w:p>
    <w:p w14:paraId="4AD440C8" w14:textId="77777777" w:rsidR="00B43AF4" w:rsidRPr="004D51E9" w:rsidRDefault="00B43AF4" w:rsidP="008F08E1">
      <w:pPr>
        <w:widowControl/>
        <w:rPr>
          <w:rFonts w:asciiTheme="minorHAnsi" w:hAnsiTheme="minorHAnsi" w:cstheme="minorHAnsi"/>
        </w:rPr>
      </w:pPr>
    </w:p>
    <w:p w14:paraId="4AD440C9" w14:textId="77777777" w:rsidR="00B43AF4" w:rsidRPr="004D51E9" w:rsidRDefault="00B43AF4" w:rsidP="008F08E1">
      <w:pPr>
        <w:widowControl/>
        <w:rPr>
          <w:rFonts w:asciiTheme="minorHAnsi" w:hAnsiTheme="minorHAnsi" w:cstheme="minorHAnsi"/>
        </w:rPr>
      </w:pPr>
      <w:r w:rsidRPr="004D51E9">
        <w:rPr>
          <w:rFonts w:asciiTheme="minorHAnsi" w:hAnsiTheme="minorHAnsi" w:cstheme="minorHAnsi"/>
        </w:rPr>
        <w:t>7. How will you dispose of single-use PPE after working at an emergency response site?</w:t>
      </w:r>
      <w:r w:rsidRPr="004D51E9">
        <w:rPr>
          <w:rFonts w:asciiTheme="minorHAnsi" w:hAnsiTheme="minorHAnsi" w:cstheme="minorHAnsi"/>
        </w:rPr>
        <w:br/>
      </w:r>
    </w:p>
    <w:p w14:paraId="4AD440CA" w14:textId="77777777" w:rsidR="00B43AF4" w:rsidRPr="004D51E9" w:rsidRDefault="00B43AF4" w:rsidP="008F08E1">
      <w:pPr>
        <w:widowControl/>
        <w:jc w:val="center"/>
        <w:rPr>
          <w:rFonts w:asciiTheme="minorHAnsi" w:hAnsiTheme="minorHAnsi" w:cstheme="minorHAnsi"/>
          <w:b/>
          <w:bCs/>
        </w:rPr>
      </w:pPr>
      <w:bookmarkStart w:id="178" w:name="Appen_F2"/>
      <w:bookmarkStart w:id="179" w:name="Appen_G"/>
      <w:bookmarkStart w:id="180" w:name="_APPENDIX_G__Sample_Inspection_Check"/>
      <w:bookmarkStart w:id="181" w:name="Appen_G1"/>
      <w:bookmarkEnd w:id="178"/>
      <w:bookmarkEnd w:id="179"/>
      <w:bookmarkEnd w:id="180"/>
      <w:bookmarkEnd w:id="181"/>
    </w:p>
    <w:p w14:paraId="4AD440CB" w14:textId="77777777" w:rsidR="00B43AF4" w:rsidRPr="004D51E9" w:rsidRDefault="00B43AF4" w:rsidP="008F08E1">
      <w:pPr>
        <w:widowControl/>
        <w:ind w:left="187" w:hanging="187"/>
        <w:rPr>
          <w:rFonts w:asciiTheme="minorHAnsi" w:hAnsiTheme="minorHAnsi" w:cstheme="minorHAnsi"/>
        </w:rPr>
      </w:pPr>
    </w:p>
    <w:p w14:paraId="4AD440CC" w14:textId="77777777" w:rsidR="00B43AF4" w:rsidRPr="004D51E9" w:rsidRDefault="00B43AF4" w:rsidP="008F08E1">
      <w:pPr>
        <w:widowControl/>
        <w:rPr>
          <w:rFonts w:asciiTheme="minorHAnsi" w:hAnsiTheme="minorHAnsi" w:cstheme="minorHAnsi"/>
        </w:rPr>
      </w:pPr>
    </w:p>
    <w:p w14:paraId="4AD440CD" w14:textId="77777777" w:rsidR="00B43AF4" w:rsidRPr="004D51E9" w:rsidRDefault="00B43AF4" w:rsidP="008F08E1">
      <w:pPr>
        <w:widowControl/>
        <w:rPr>
          <w:rFonts w:asciiTheme="minorHAnsi" w:hAnsiTheme="minorHAnsi" w:cstheme="minorHAnsi"/>
        </w:rPr>
      </w:pPr>
    </w:p>
    <w:p w14:paraId="4AD440CE" w14:textId="77777777" w:rsidR="00B43AF4" w:rsidRPr="004D51E9" w:rsidRDefault="00B43AF4" w:rsidP="008F08E1">
      <w:pPr>
        <w:widowControl/>
        <w:rPr>
          <w:rFonts w:asciiTheme="minorHAnsi" w:hAnsiTheme="minorHAnsi" w:cstheme="minorHAnsi"/>
        </w:rPr>
      </w:pPr>
    </w:p>
    <w:p w14:paraId="4AD440CF" w14:textId="77777777" w:rsidR="00B43AF4" w:rsidRPr="004D51E9" w:rsidRDefault="00B43AF4" w:rsidP="008F08E1">
      <w:pPr>
        <w:widowControl/>
        <w:rPr>
          <w:rFonts w:asciiTheme="minorHAnsi" w:hAnsiTheme="minorHAnsi" w:cstheme="minorHAnsi"/>
        </w:rPr>
        <w:sectPr w:rsidR="00B43AF4" w:rsidRPr="004D51E9" w:rsidSect="00DC5F61">
          <w:footerReference w:type="default" r:id="rId137"/>
          <w:pgSz w:w="12240" w:h="15840"/>
          <w:pgMar w:top="1080" w:right="1080" w:bottom="1080" w:left="1080" w:header="720" w:footer="720" w:gutter="0"/>
          <w:pgNumType w:chapStyle="8"/>
          <w:cols w:space="720"/>
          <w:docGrid w:linePitch="272"/>
        </w:sectPr>
      </w:pPr>
    </w:p>
    <w:p w14:paraId="4AD440D0" w14:textId="77777777" w:rsidR="00634136" w:rsidRPr="004D51E9" w:rsidRDefault="00634136" w:rsidP="002A065B">
      <w:pPr>
        <w:pStyle w:val="Heading1"/>
        <w:ind w:left="0" w:firstLine="0"/>
        <w:jc w:val="center"/>
        <w:rPr>
          <w:rFonts w:asciiTheme="minorHAnsi" w:hAnsiTheme="minorHAnsi" w:cstheme="minorHAnsi"/>
          <w:sz w:val="40"/>
          <w:szCs w:val="40"/>
        </w:rPr>
      </w:pPr>
      <w:bookmarkStart w:id="182" w:name="Appen_H"/>
      <w:bookmarkStart w:id="183" w:name="_APPENDIX_H__Ensemble_Selection"/>
      <w:bookmarkStart w:id="184" w:name="_APPENDIX_H_"/>
      <w:bookmarkStart w:id="185" w:name="Appen_I"/>
      <w:bookmarkStart w:id="186" w:name="_Toc200528488"/>
      <w:bookmarkStart w:id="187" w:name="_Toc282172458"/>
      <w:bookmarkEnd w:id="182"/>
      <w:bookmarkEnd w:id="183"/>
      <w:bookmarkEnd w:id="184"/>
      <w:bookmarkEnd w:id="185"/>
      <w:r w:rsidRPr="004D51E9">
        <w:rPr>
          <w:rFonts w:asciiTheme="minorHAnsi" w:hAnsiTheme="minorHAnsi" w:cstheme="minorHAnsi"/>
          <w:sz w:val="40"/>
          <w:szCs w:val="40"/>
        </w:rPr>
        <w:lastRenderedPageBreak/>
        <w:t xml:space="preserve">APPENDIX </w:t>
      </w:r>
      <w:r w:rsidR="00E8516C" w:rsidRPr="004D51E9">
        <w:rPr>
          <w:rFonts w:asciiTheme="minorHAnsi" w:hAnsiTheme="minorHAnsi" w:cstheme="minorHAnsi"/>
          <w:sz w:val="40"/>
          <w:szCs w:val="40"/>
        </w:rPr>
        <w:t>E</w:t>
      </w:r>
      <w:r w:rsidRPr="004D51E9">
        <w:rPr>
          <w:rFonts w:asciiTheme="minorHAnsi" w:hAnsiTheme="minorHAnsi" w:cstheme="minorHAnsi"/>
          <w:sz w:val="40"/>
          <w:szCs w:val="40"/>
        </w:rPr>
        <w:br/>
      </w:r>
      <w:r w:rsidRPr="004D51E9">
        <w:rPr>
          <w:rFonts w:asciiTheme="minorHAnsi" w:hAnsiTheme="minorHAnsi" w:cstheme="minorHAnsi"/>
          <w:sz w:val="40"/>
          <w:szCs w:val="40"/>
        </w:rPr>
        <w:br/>
      </w:r>
      <w:r w:rsidR="00E5787F" w:rsidRPr="004D51E9">
        <w:rPr>
          <w:rFonts w:asciiTheme="minorHAnsi" w:hAnsiTheme="minorHAnsi" w:cstheme="minorHAnsi"/>
          <w:sz w:val="40"/>
          <w:szCs w:val="40"/>
        </w:rPr>
        <w:t xml:space="preserve">Sample Site Hazard Assessment </w:t>
      </w:r>
      <w:r w:rsidR="005052D1" w:rsidRPr="004D51E9">
        <w:rPr>
          <w:rFonts w:asciiTheme="minorHAnsi" w:hAnsiTheme="minorHAnsi" w:cstheme="minorHAnsi"/>
          <w:sz w:val="40"/>
          <w:szCs w:val="40"/>
        </w:rPr>
        <w:t>a</w:t>
      </w:r>
      <w:r w:rsidR="00E5787F" w:rsidRPr="004D51E9">
        <w:rPr>
          <w:rFonts w:asciiTheme="minorHAnsi" w:hAnsiTheme="minorHAnsi" w:cstheme="minorHAnsi"/>
          <w:sz w:val="40"/>
          <w:szCs w:val="40"/>
        </w:rPr>
        <w:t>nd Certification</w:t>
      </w:r>
      <w:bookmarkEnd w:id="186"/>
      <w:r w:rsidR="005052D1" w:rsidRPr="004D51E9">
        <w:rPr>
          <w:rFonts w:asciiTheme="minorHAnsi" w:hAnsiTheme="minorHAnsi" w:cstheme="minorHAnsi"/>
          <w:sz w:val="40"/>
          <w:szCs w:val="40"/>
        </w:rPr>
        <w:t xml:space="preserve"> for PPE Selection</w:t>
      </w:r>
      <w:bookmarkEnd w:id="187"/>
    </w:p>
    <w:p w14:paraId="4AD440D1" w14:textId="77777777" w:rsidR="00634136" w:rsidRPr="004D51E9" w:rsidRDefault="00634136" w:rsidP="008F08E1">
      <w:pPr>
        <w:widowControl/>
        <w:rPr>
          <w:rFonts w:asciiTheme="minorHAnsi" w:hAnsiTheme="minorHAnsi" w:cstheme="minorHAnsi"/>
        </w:rPr>
      </w:pPr>
    </w:p>
    <w:p w14:paraId="4AD440D2" w14:textId="77777777" w:rsidR="00634136" w:rsidRPr="004D51E9" w:rsidRDefault="00634136" w:rsidP="008F08E1">
      <w:pPr>
        <w:widowControl/>
        <w:rPr>
          <w:rFonts w:asciiTheme="minorHAnsi" w:hAnsiTheme="minorHAnsi" w:cstheme="minorHAnsi"/>
        </w:rPr>
        <w:sectPr w:rsidR="00634136" w:rsidRPr="004D51E9" w:rsidSect="00DC5F61">
          <w:footerReference w:type="default" r:id="rId138"/>
          <w:pgSz w:w="12240" w:h="15840" w:code="1"/>
          <w:pgMar w:top="1080" w:right="1080" w:bottom="1080" w:left="1080" w:header="720" w:footer="720" w:gutter="0"/>
          <w:pgNumType w:start="1" w:chapStyle="8"/>
          <w:cols w:space="720"/>
          <w:vAlign w:val="center"/>
          <w:docGrid w:linePitch="360"/>
        </w:sectPr>
      </w:pPr>
    </w:p>
    <w:p w14:paraId="4AD440D3" w14:textId="77777777" w:rsidR="00634136" w:rsidRPr="004D51E9" w:rsidRDefault="00634136" w:rsidP="008F08E1">
      <w:pPr>
        <w:widowControl/>
        <w:jc w:val="center"/>
        <w:rPr>
          <w:rFonts w:asciiTheme="minorHAnsi" w:hAnsiTheme="minorHAnsi" w:cstheme="minorHAnsi"/>
          <w:b/>
          <w:sz w:val="28"/>
          <w:szCs w:val="28"/>
        </w:rPr>
      </w:pPr>
    </w:p>
    <w:p w14:paraId="4AD440D4" w14:textId="77777777" w:rsidR="00634136" w:rsidRPr="004D51E9" w:rsidRDefault="00773032" w:rsidP="008F08E1">
      <w:pPr>
        <w:framePr w:w="1201" w:h="1248" w:hRule="exact" w:hSpace="90" w:vSpace="90" w:wrap="auto" w:vAnchor="page" w:hAnchor="page" w:x="7431" w:y="2341"/>
        <w:widowControl/>
        <w:pBdr>
          <w:top w:val="single" w:sz="6" w:space="0" w:color="FFFFFF"/>
          <w:left w:val="single" w:sz="6" w:space="0" w:color="FFFFFF"/>
          <w:bottom w:val="single" w:sz="6" w:space="0" w:color="FFFFFF"/>
          <w:right w:val="single" w:sz="6" w:space="0" w:color="FFFFFF"/>
        </w:pBdr>
        <w:rPr>
          <w:rFonts w:asciiTheme="minorHAnsi" w:hAnsiTheme="minorHAnsi" w:cstheme="minorHAnsi"/>
        </w:rPr>
      </w:pPr>
      <w:r w:rsidRPr="004D51E9">
        <w:rPr>
          <w:rFonts w:asciiTheme="minorHAnsi" w:hAnsiTheme="minorHAnsi" w:cstheme="minorHAnsi"/>
          <w:noProof/>
          <w:lang w:eastAsia="en-US"/>
        </w:rPr>
        <w:drawing>
          <wp:inline distT="0" distB="0" distL="0" distR="0" wp14:anchorId="4AD4481E" wp14:editId="4AD4481F">
            <wp:extent cx="762000" cy="790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l="-229" t="-322" r="-229" b="-322"/>
                    <a:stretch>
                      <a:fillRect/>
                    </a:stretch>
                  </pic:blipFill>
                  <pic:spPr bwMode="auto">
                    <a:xfrm>
                      <a:off x="0" y="0"/>
                      <a:ext cx="762000" cy="790575"/>
                    </a:xfrm>
                    <a:prstGeom prst="rect">
                      <a:avLst/>
                    </a:prstGeom>
                    <a:noFill/>
                    <a:ln w="9525">
                      <a:noFill/>
                      <a:miter lim="800000"/>
                      <a:headEnd/>
                      <a:tailEnd/>
                    </a:ln>
                  </pic:spPr>
                </pic:pic>
              </a:graphicData>
            </a:graphic>
          </wp:inline>
        </w:drawing>
      </w:r>
    </w:p>
    <w:p w14:paraId="4AD440D5" w14:textId="77777777" w:rsidR="00634136" w:rsidRPr="004D51E9" w:rsidRDefault="00634136" w:rsidP="008F08E1">
      <w:pPr>
        <w:widowControl/>
        <w:rPr>
          <w:rFonts w:asciiTheme="minorHAnsi" w:hAnsiTheme="minorHAnsi" w:cstheme="minorHAnsi"/>
        </w:rPr>
      </w:pPr>
    </w:p>
    <w:p w14:paraId="4AD440D6" w14:textId="77777777" w:rsidR="00634136" w:rsidRPr="004D51E9" w:rsidRDefault="00634136" w:rsidP="008F08E1">
      <w:pPr>
        <w:widowControl/>
        <w:rPr>
          <w:rFonts w:asciiTheme="minorHAnsi" w:hAnsiTheme="minorHAnsi" w:cstheme="minorHAnsi"/>
        </w:rPr>
      </w:pPr>
    </w:p>
    <w:p w14:paraId="4AD440D7" w14:textId="77777777" w:rsidR="00634136" w:rsidRPr="004D51E9" w:rsidRDefault="00634136" w:rsidP="008F08E1">
      <w:pPr>
        <w:widowControl/>
        <w:rPr>
          <w:rFonts w:asciiTheme="minorHAnsi" w:hAnsiTheme="minorHAnsi" w:cstheme="minorHAnsi"/>
        </w:rPr>
      </w:pPr>
    </w:p>
    <w:p w14:paraId="4AD440D8" w14:textId="77777777" w:rsidR="00634136" w:rsidRPr="004D51E9" w:rsidRDefault="00634136" w:rsidP="008F08E1">
      <w:pPr>
        <w:widowControl/>
        <w:rPr>
          <w:rFonts w:asciiTheme="minorHAnsi" w:hAnsiTheme="minorHAnsi" w:cstheme="minorHAnsi"/>
        </w:rPr>
      </w:pPr>
    </w:p>
    <w:p w14:paraId="4AD440D9" w14:textId="77777777" w:rsidR="00634136" w:rsidRPr="004D51E9" w:rsidRDefault="00634136" w:rsidP="008F08E1">
      <w:pPr>
        <w:widowControl/>
        <w:rPr>
          <w:rFonts w:asciiTheme="minorHAnsi" w:hAnsiTheme="minorHAnsi" w:cstheme="minorHAnsi"/>
        </w:rPr>
      </w:pPr>
    </w:p>
    <w:p w14:paraId="4AD440DA" w14:textId="77777777" w:rsidR="00634136" w:rsidRPr="004D51E9" w:rsidRDefault="00634136" w:rsidP="008F08E1">
      <w:pPr>
        <w:widowControl/>
        <w:rPr>
          <w:rFonts w:asciiTheme="minorHAnsi" w:hAnsiTheme="minorHAnsi" w:cstheme="minorHAnsi"/>
        </w:rPr>
      </w:pPr>
    </w:p>
    <w:p w14:paraId="4AD440DB" w14:textId="77777777" w:rsidR="00634136" w:rsidRPr="004D51E9" w:rsidRDefault="00634136" w:rsidP="008F08E1">
      <w:pPr>
        <w:widowControl/>
        <w:rPr>
          <w:rFonts w:asciiTheme="minorHAnsi" w:hAnsiTheme="minorHAnsi" w:cstheme="minorHAnsi"/>
        </w:rPr>
      </w:pPr>
    </w:p>
    <w:p w14:paraId="4AD440DC" w14:textId="77777777" w:rsidR="00634136" w:rsidRPr="004D51E9"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rFonts w:asciiTheme="minorHAnsi" w:hAnsiTheme="minorHAnsi" w:cstheme="minorHAnsi"/>
          <w:b/>
          <w:color w:val="000000"/>
          <w:sz w:val="30"/>
        </w:rPr>
      </w:pPr>
    </w:p>
    <w:p w14:paraId="4AD440DD" w14:textId="77777777" w:rsidR="00634136" w:rsidRPr="004D51E9"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rFonts w:asciiTheme="minorHAnsi" w:hAnsiTheme="minorHAnsi" w:cstheme="minorHAnsi"/>
          <w:b/>
          <w:color w:val="000000"/>
          <w:sz w:val="30"/>
        </w:rPr>
      </w:pPr>
      <w:smartTag w:uri="urn:schemas-microsoft-com:office:smarttags" w:element="country-region">
        <w:smartTag w:uri="urn:schemas-microsoft-com:office:smarttags" w:element="place">
          <w:r w:rsidRPr="004D51E9">
            <w:rPr>
              <w:rFonts w:asciiTheme="minorHAnsi" w:hAnsiTheme="minorHAnsi" w:cstheme="minorHAnsi"/>
              <w:b/>
              <w:color w:val="000000"/>
              <w:sz w:val="30"/>
            </w:rPr>
            <w:t>U.S.</w:t>
          </w:r>
        </w:smartTag>
      </w:smartTag>
      <w:r w:rsidRPr="004D51E9">
        <w:rPr>
          <w:rFonts w:asciiTheme="minorHAnsi" w:hAnsiTheme="minorHAnsi" w:cstheme="minorHAnsi"/>
          <w:b/>
          <w:color w:val="000000"/>
          <w:sz w:val="30"/>
        </w:rPr>
        <w:t xml:space="preserve"> Environmental Protection Agency (EPA)</w:t>
      </w:r>
    </w:p>
    <w:p w14:paraId="4AD440DE" w14:textId="77777777" w:rsidR="00634136" w:rsidRPr="004D51E9"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rFonts w:asciiTheme="minorHAnsi" w:hAnsiTheme="minorHAnsi" w:cstheme="minorHAnsi"/>
          <w:b/>
          <w:color w:val="000000"/>
          <w:sz w:val="30"/>
        </w:rPr>
      </w:pPr>
      <w:r w:rsidRPr="004D51E9">
        <w:rPr>
          <w:rFonts w:asciiTheme="minorHAnsi" w:hAnsiTheme="minorHAnsi" w:cstheme="minorHAnsi"/>
          <w:b/>
          <w:color w:val="000000"/>
          <w:sz w:val="30"/>
          <w:highlight w:val="yellow"/>
        </w:rPr>
        <w:t>Organization Name</w:t>
      </w:r>
    </w:p>
    <w:p w14:paraId="4AD440DF" w14:textId="77777777" w:rsidR="00634136" w:rsidRPr="004D51E9"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rFonts w:asciiTheme="minorHAnsi" w:hAnsiTheme="minorHAnsi" w:cstheme="minorHAnsi"/>
          <w:b/>
          <w:color w:val="000000"/>
          <w:sz w:val="30"/>
        </w:rPr>
      </w:pPr>
      <w:r w:rsidRPr="004D51E9">
        <w:rPr>
          <w:rFonts w:asciiTheme="minorHAnsi" w:hAnsiTheme="minorHAnsi" w:cstheme="minorHAnsi"/>
          <w:b/>
          <w:color w:val="000000"/>
          <w:sz w:val="30"/>
        </w:rPr>
        <w:t>Street Address</w:t>
      </w:r>
    </w:p>
    <w:p w14:paraId="4AD440E0" w14:textId="77777777" w:rsidR="00634136" w:rsidRPr="004D51E9"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rFonts w:asciiTheme="minorHAnsi" w:hAnsiTheme="minorHAnsi" w:cstheme="minorHAnsi"/>
          <w:b/>
          <w:color w:val="000000"/>
          <w:sz w:val="28"/>
        </w:rPr>
      </w:pPr>
      <w:r w:rsidRPr="004D51E9">
        <w:rPr>
          <w:rFonts w:asciiTheme="minorHAnsi" w:hAnsiTheme="minorHAnsi" w:cstheme="minorHAnsi"/>
          <w:b/>
          <w:color w:val="000000"/>
          <w:sz w:val="30"/>
        </w:rPr>
        <w:t>City, State, and Zip Code</w:t>
      </w:r>
    </w:p>
    <w:p w14:paraId="4AD440E1" w14:textId="77777777" w:rsidR="00634136" w:rsidRPr="004D51E9" w:rsidRDefault="00634136" w:rsidP="008F08E1">
      <w:pPr>
        <w:widowControl/>
        <w:rPr>
          <w:rFonts w:asciiTheme="minorHAnsi" w:hAnsiTheme="minorHAnsi" w:cstheme="minorHAnsi"/>
        </w:rPr>
      </w:pPr>
    </w:p>
    <w:p w14:paraId="4AD440E2" w14:textId="77777777" w:rsidR="00634136" w:rsidRPr="004D51E9" w:rsidRDefault="00634136" w:rsidP="008F08E1">
      <w:pPr>
        <w:widowControl/>
        <w:rPr>
          <w:rFonts w:asciiTheme="minorHAnsi" w:hAnsiTheme="minorHAnsi" w:cstheme="minorHAnsi"/>
        </w:rPr>
      </w:pPr>
    </w:p>
    <w:p w14:paraId="4AD440E3" w14:textId="77777777" w:rsidR="00634136" w:rsidRPr="004D51E9" w:rsidRDefault="00634136" w:rsidP="008F08E1">
      <w:pPr>
        <w:widowControl/>
        <w:rPr>
          <w:rFonts w:asciiTheme="minorHAnsi" w:hAnsiTheme="minorHAnsi" w:cstheme="minorHAnsi"/>
          <w:b/>
        </w:rPr>
      </w:pPr>
    </w:p>
    <w:p w14:paraId="4AD440E4" w14:textId="77777777" w:rsidR="00634136" w:rsidRPr="004D51E9" w:rsidRDefault="00634136" w:rsidP="008F08E1">
      <w:pPr>
        <w:widowControl/>
        <w:ind w:firstLine="720"/>
        <w:jc w:val="center"/>
        <w:rPr>
          <w:rFonts w:asciiTheme="minorHAnsi" w:hAnsiTheme="minorHAnsi" w:cstheme="minorHAnsi"/>
          <w:b/>
        </w:rPr>
      </w:pPr>
      <w:r w:rsidRPr="004D51E9">
        <w:rPr>
          <w:rFonts w:asciiTheme="minorHAnsi" w:hAnsiTheme="minorHAnsi" w:cstheme="minorHAnsi"/>
          <w:b/>
        </w:rPr>
        <w:t>SUBJECT: CERTIFICATION OF HAZARD ASSESSMENT</w:t>
      </w:r>
      <w:r w:rsidR="005052D1" w:rsidRPr="004D51E9">
        <w:rPr>
          <w:rFonts w:asciiTheme="minorHAnsi" w:hAnsiTheme="minorHAnsi" w:cstheme="minorHAnsi"/>
          <w:b/>
        </w:rPr>
        <w:t xml:space="preserve"> FOR PPE SELECTION</w:t>
      </w:r>
    </w:p>
    <w:p w14:paraId="4AD440E5" w14:textId="77777777" w:rsidR="00634136" w:rsidRPr="004D51E9" w:rsidRDefault="00634136" w:rsidP="008F08E1">
      <w:pPr>
        <w:widowControl/>
        <w:ind w:firstLine="720"/>
        <w:jc w:val="center"/>
        <w:rPr>
          <w:rFonts w:asciiTheme="minorHAnsi" w:hAnsiTheme="minorHAnsi" w:cstheme="minorHAnsi"/>
          <w:sz w:val="28"/>
          <w:szCs w:val="28"/>
        </w:rPr>
      </w:pPr>
      <w:r w:rsidRPr="004D51E9">
        <w:rPr>
          <w:rFonts w:asciiTheme="minorHAnsi" w:hAnsiTheme="minorHAnsi" w:cstheme="minorHAnsi"/>
        </w:rPr>
        <w:t>(Use attached table to perform site-specific hazard assessment)</w:t>
      </w:r>
    </w:p>
    <w:p w14:paraId="4AD440E6" w14:textId="77777777" w:rsidR="00634136" w:rsidRPr="004D51E9" w:rsidRDefault="00634136" w:rsidP="008F08E1">
      <w:pPr>
        <w:pStyle w:val="PlainText"/>
        <w:widowControl/>
        <w:ind w:left="720"/>
        <w:rPr>
          <w:rFonts w:asciiTheme="minorHAnsi" w:hAnsiTheme="minorHAnsi" w:cstheme="minorHAnsi"/>
          <w:color w:val="000000"/>
          <w:sz w:val="22"/>
          <w:szCs w:val="22"/>
        </w:rPr>
      </w:pPr>
    </w:p>
    <w:p w14:paraId="4AD440E7" w14:textId="77777777" w:rsidR="00634136" w:rsidRPr="004D51E9" w:rsidRDefault="00634136" w:rsidP="008F08E1">
      <w:pPr>
        <w:pStyle w:val="Default"/>
        <w:ind w:firstLine="720"/>
        <w:rPr>
          <w:rFonts w:asciiTheme="minorHAnsi" w:hAnsiTheme="minorHAnsi" w:cstheme="minorHAnsi"/>
          <w:sz w:val="22"/>
          <w:szCs w:val="22"/>
        </w:rPr>
      </w:pPr>
    </w:p>
    <w:p w14:paraId="4AD440E8" w14:textId="77777777" w:rsidR="00634136" w:rsidRPr="004D51E9" w:rsidRDefault="00634136" w:rsidP="008F08E1">
      <w:pPr>
        <w:pStyle w:val="Default"/>
        <w:ind w:firstLine="720"/>
        <w:rPr>
          <w:rFonts w:asciiTheme="minorHAnsi" w:hAnsiTheme="minorHAnsi" w:cstheme="minorHAnsi"/>
          <w:b/>
        </w:rPr>
      </w:pPr>
      <w:r w:rsidRPr="004D51E9">
        <w:rPr>
          <w:rFonts w:asciiTheme="minorHAnsi" w:hAnsiTheme="minorHAnsi" w:cstheme="minorHAnsi"/>
          <w:b/>
        </w:rPr>
        <w:t>Date of assessment: ____________________________________________________________________________________</w:t>
      </w:r>
    </w:p>
    <w:p w14:paraId="4AD440E9" w14:textId="77777777" w:rsidR="00634136" w:rsidRPr="004D51E9" w:rsidRDefault="00634136" w:rsidP="008F08E1">
      <w:pPr>
        <w:pStyle w:val="PlainText"/>
        <w:widowControl/>
        <w:ind w:left="720"/>
        <w:rPr>
          <w:rFonts w:asciiTheme="minorHAnsi" w:hAnsiTheme="minorHAnsi" w:cstheme="minorHAnsi"/>
          <w:b/>
          <w:color w:val="000000"/>
        </w:rPr>
      </w:pPr>
    </w:p>
    <w:p w14:paraId="4AD440EA" w14:textId="77777777" w:rsidR="00634136" w:rsidRPr="004D51E9" w:rsidRDefault="00634136" w:rsidP="008F08E1">
      <w:pPr>
        <w:pStyle w:val="PlainText"/>
        <w:widowControl/>
        <w:ind w:left="720"/>
        <w:rPr>
          <w:rFonts w:asciiTheme="minorHAnsi" w:hAnsiTheme="minorHAnsi" w:cstheme="minorHAnsi"/>
          <w:b/>
          <w:color w:val="000000"/>
          <w:sz w:val="24"/>
          <w:szCs w:val="24"/>
        </w:rPr>
      </w:pPr>
      <w:r w:rsidRPr="004D51E9">
        <w:rPr>
          <w:rFonts w:asciiTheme="minorHAnsi" w:hAnsiTheme="minorHAnsi" w:cstheme="minorHAnsi"/>
          <w:b/>
          <w:color w:val="000000"/>
          <w:sz w:val="24"/>
          <w:szCs w:val="24"/>
        </w:rPr>
        <w:t>Location: ___________________________________________________________________________________________</w:t>
      </w:r>
      <w:r w:rsidR="002F4683" w:rsidRPr="004D51E9">
        <w:rPr>
          <w:rFonts w:asciiTheme="minorHAnsi" w:hAnsiTheme="minorHAnsi" w:cstheme="minorHAnsi"/>
          <w:b/>
          <w:color w:val="000000"/>
          <w:sz w:val="24"/>
          <w:szCs w:val="24"/>
        </w:rPr>
        <w:t>_</w:t>
      </w:r>
    </w:p>
    <w:p w14:paraId="4AD440EB" w14:textId="77777777" w:rsidR="00634136" w:rsidRPr="004D51E9" w:rsidRDefault="00634136" w:rsidP="008F08E1">
      <w:pPr>
        <w:pStyle w:val="PlainText"/>
        <w:widowControl/>
        <w:ind w:left="720" w:firstLine="720"/>
        <w:rPr>
          <w:rFonts w:asciiTheme="minorHAnsi" w:hAnsiTheme="minorHAnsi" w:cstheme="minorHAnsi"/>
          <w:b/>
          <w:color w:val="000000"/>
          <w:sz w:val="24"/>
          <w:szCs w:val="24"/>
        </w:rPr>
      </w:pPr>
    </w:p>
    <w:p w14:paraId="4AD440EC" w14:textId="77777777" w:rsidR="00634136" w:rsidRPr="004D51E9" w:rsidRDefault="00634136" w:rsidP="008F08E1">
      <w:pPr>
        <w:pStyle w:val="PlainText"/>
        <w:widowControl/>
        <w:ind w:firstLine="720"/>
        <w:rPr>
          <w:rFonts w:asciiTheme="minorHAnsi" w:hAnsiTheme="minorHAnsi" w:cstheme="minorHAnsi"/>
          <w:b/>
          <w:color w:val="000000"/>
          <w:sz w:val="24"/>
          <w:szCs w:val="24"/>
        </w:rPr>
      </w:pPr>
      <w:r w:rsidRPr="004D51E9">
        <w:rPr>
          <w:rFonts w:asciiTheme="minorHAnsi" w:hAnsiTheme="minorHAnsi" w:cstheme="minorHAnsi"/>
          <w:b/>
          <w:color w:val="000000"/>
          <w:sz w:val="24"/>
          <w:szCs w:val="24"/>
        </w:rPr>
        <w:t>Task/</w:t>
      </w:r>
      <w:r w:rsidR="005052D1" w:rsidRPr="004D51E9">
        <w:rPr>
          <w:rFonts w:asciiTheme="minorHAnsi" w:hAnsiTheme="minorHAnsi" w:cstheme="minorHAnsi"/>
          <w:b/>
          <w:color w:val="000000"/>
          <w:sz w:val="24"/>
          <w:szCs w:val="24"/>
        </w:rPr>
        <w:t>o</w:t>
      </w:r>
      <w:r w:rsidRPr="004D51E9">
        <w:rPr>
          <w:rFonts w:asciiTheme="minorHAnsi" w:hAnsiTheme="minorHAnsi" w:cstheme="minorHAnsi"/>
          <w:b/>
          <w:color w:val="000000"/>
          <w:sz w:val="24"/>
          <w:szCs w:val="24"/>
        </w:rPr>
        <w:t>peration:______________________________________________________________________________________</w:t>
      </w:r>
      <w:r w:rsidR="002F4683" w:rsidRPr="004D51E9">
        <w:rPr>
          <w:rFonts w:asciiTheme="minorHAnsi" w:hAnsiTheme="minorHAnsi" w:cstheme="minorHAnsi"/>
          <w:b/>
          <w:color w:val="000000"/>
          <w:sz w:val="24"/>
          <w:szCs w:val="24"/>
        </w:rPr>
        <w:t>_</w:t>
      </w:r>
      <w:r w:rsidRPr="004D51E9">
        <w:rPr>
          <w:rFonts w:asciiTheme="minorHAnsi" w:hAnsiTheme="minorHAnsi" w:cstheme="minorHAnsi"/>
          <w:b/>
          <w:color w:val="000000"/>
          <w:sz w:val="24"/>
          <w:szCs w:val="24"/>
        </w:rPr>
        <w:t xml:space="preserve"> </w:t>
      </w:r>
    </w:p>
    <w:p w14:paraId="4AD440ED" w14:textId="77777777" w:rsidR="00634136" w:rsidRPr="004D51E9" w:rsidRDefault="00634136" w:rsidP="008F08E1">
      <w:pPr>
        <w:pStyle w:val="PlainText"/>
        <w:widowControl/>
        <w:ind w:left="720"/>
        <w:jc w:val="center"/>
        <w:rPr>
          <w:rFonts w:asciiTheme="minorHAnsi" w:hAnsiTheme="minorHAnsi" w:cstheme="minorHAnsi"/>
          <w:b/>
          <w:color w:val="000000"/>
          <w:sz w:val="24"/>
          <w:szCs w:val="24"/>
        </w:rPr>
      </w:pPr>
    </w:p>
    <w:p w14:paraId="4AD440EE" w14:textId="77777777" w:rsidR="00634136" w:rsidRPr="004D51E9" w:rsidRDefault="00634136" w:rsidP="008F08E1">
      <w:pPr>
        <w:pStyle w:val="PlainText"/>
        <w:widowControl/>
        <w:ind w:firstLine="720"/>
        <w:rPr>
          <w:rFonts w:asciiTheme="minorHAnsi" w:hAnsiTheme="minorHAnsi" w:cstheme="minorHAnsi"/>
          <w:b/>
          <w:sz w:val="22"/>
          <w:szCs w:val="22"/>
        </w:rPr>
      </w:pPr>
      <w:r w:rsidRPr="004D51E9">
        <w:rPr>
          <w:rFonts w:asciiTheme="minorHAnsi" w:hAnsiTheme="minorHAnsi" w:cstheme="minorHAnsi"/>
          <w:b/>
          <w:color w:val="000000"/>
          <w:sz w:val="24"/>
          <w:szCs w:val="24"/>
        </w:rPr>
        <w:t>Person certifying assessment: ________________________Title</w:t>
      </w:r>
      <w:r w:rsidR="00025817" w:rsidRPr="004D51E9">
        <w:rPr>
          <w:rFonts w:asciiTheme="minorHAnsi" w:hAnsiTheme="minorHAnsi" w:cstheme="minorHAnsi"/>
          <w:b/>
          <w:color w:val="000000"/>
          <w:sz w:val="24"/>
          <w:szCs w:val="24"/>
        </w:rPr>
        <w:t>:</w:t>
      </w:r>
      <w:r w:rsidRPr="004D51E9">
        <w:rPr>
          <w:rFonts w:asciiTheme="minorHAnsi" w:hAnsiTheme="minorHAnsi" w:cstheme="minorHAnsi"/>
          <w:b/>
          <w:color w:val="000000"/>
          <w:sz w:val="24"/>
          <w:szCs w:val="24"/>
        </w:rPr>
        <w:t>_________________________________________</w:t>
      </w:r>
      <w:r w:rsidR="002F4683" w:rsidRPr="004D51E9">
        <w:rPr>
          <w:rFonts w:asciiTheme="minorHAnsi" w:hAnsiTheme="minorHAnsi" w:cstheme="minorHAnsi"/>
          <w:b/>
          <w:color w:val="000000"/>
          <w:sz w:val="24"/>
          <w:szCs w:val="24"/>
        </w:rPr>
        <w:t>______</w:t>
      </w:r>
      <w:r w:rsidRPr="004D51E9">
        <w:rPr>
          <w:rFonts w:asciiTheme="minorHAnsi" w:hAnsiTheme="minorHAnsi" w:cstheme="minorHAnsi"/>
          <w:sz w:val="24"/>
          <w:szCs w:val="24"/>
        </w:rPr>
        <w:br w:type="page"/>
      </w:r>
      <w:r w:rsidRPr="004D51E9">
        <w:rPr>
          <w:rFonts w:asciiTheme="minorHAnsi" w:hAnsiTheme="minorHAnsi" w:cstheme="minorHAnsi"/>
          <w:b/>
          <w:sz w:val="22"/>
          <w:szCs w:val="22"/>
        </w:rPr>
        <w:lastRenderedPageBreak/>
        <w:t>SITE-SPECIFIC HAZARD ASSESSMENT</w:t>
      </w:r>
      <w:r w:rsidR="005052D1" w:rsidRPr="004D51E9">
        <w:rPr>
          <w:rFonts w:asciiTheme="minorHAnsi" w:hAnsiTheme="minorHAnsi" w:cstheme="minorHAnsi"/>
          <w:b/>
          <w:sz w:val="22"/>
          <w:szCs w:val="22"/>
        </w:rPr>
        <w:t xml:space="preserve"> FOR </w:t>
      </w:r>
      <w:smartTag w:uri="urn:schemas-microsoft-com:office:smarttags" w:element="stockticker">
        <w:r w:rsidR="005052D1" w:rsidRPr="004D51E9">
          <w:rPr>
            <w:rFonts w:asciiTheme="minorHAnsi" w:hAnsiTheme="minorHAnsi" w:cstheme="minorHAnsi"/>
            <w:b/>
            <w:sz w:val="22"/>
            <w:szCs w:val="22"/>
          </w:rPr>
          <w:t>PPE</w:t>
        </w:r>
      </w:smartTag>
      <w:r w:rsidR="005052D1" w:rsidRPr="004D51E9">
        <w:rPr>
          <w:rFonts w:asciiTheme="minorHAnsi" w:hAnsiTheme="minorHAnsi" w:cstheme="minorHAnsi"/>
          <w:b/>
          <w:sz w:val="22"/>
          <w:szCs w:val="22"/>
        </w:rPr>
        <w:t xml:space="preserve"> SELECTION</w:t>
      </w:r>
    </w:p>
    <w:p w14:paraId="4AD440EF" w14:textId="77777777" w:rsidR="00634136" w:rsidRPr="004D51E9" w:rsidRDefault="00634136" w:rsidP="008F08E1">
      <w:pPr>
        <w:widowControl/>
        <w:tabs>
          <w:tab w:val="left" w:pos="90"/>
        </w:tabs>
        <w:ind w:left="-360"/>
        <w:jc w:val="center"/>
        <w:rPr>
          <w:rFonts w:asciiTheme="minorHAnsi" w:hAnsiTheme="minorHAnsi" w:cstheme="minorHAnsi"/>
          <w:b/>
        </w:rPr>
      </w:pPr>
    </w:p>
    <w:p w14:paraId="4AD440F0" w14:textId="77777777" w:rsidR="00634136" w:rsidRPr="004D51E9" w:rsidRDefault="00634136" w:rsidP="008F08E1">
      <w:pPr>
        <w:widowControl/>
        <w:rPr>
          <w:rFonts w:asciiTheme="minorHAnsi" w:hAnsiTheme="minorHAnsi" w:cstheme="minorHAnsi"/>
          <w:b/>
        </w:rPr>
      </w:pPr>
      <w:r w:rsidRPr="004D51E9">
        <w:rPr>
          <w:rFonts w:asciiTheme="minorHAnsi" w:hAnsiTheme="minorHAnsi" w:cstheme="minorHAnsi"/>
          <w:b/>
        </w:rPr>
        <w:t>Task/</w:t>
      </w:r>
      <w:r w:rsidR="005052D1" w:rsidRPr="004D51E9">
        <w:rPr>
          <w:rFonts w:asciiTheme="minorHAnsi" w:hAnsiTheme="minorHAnsi" w:cstheme="minorHAnsi"/>
          <w:b/>
        </w:rPr>
        <w:t>o</w:t>
      </w:r>
      <w:r w:rsidRPr="004D51E9">
        <w:rPr>
          <w:rFonts w:asciiTheme="minorHAnsi" w:hAnsiTheme="minorHAnsi" w:cstheme="minorHAnsi"/>
          <w:b/>
        </w:rPr>
        <w:t>peration________________Location______________________Performed by_________________________</w:t>
      </w:r>
      <w:r w:rsidR="005052D1" w:rsidRPr="004D51E9">
        <w:rPr>
          <w:rFonts w:asciiTheme="minorHAnsi" w:hAnsiTheme="minorHAnsi" w:cstheme="minorHAnsi"/>
          <w:b/>
        </w:rPr>
        <w:t xml:space="preserve"> </w:t>
      </w:r>
      <w:r w:rsidRPr="004D51E9">
        <w:rPr>
          <w:rFonts w:asciiTheme="minorHAnsi" w:hAnsiTheme="minorHAnsi" w:cstheme="minorHAnsi"/>
          <w:b/>
        </w:rPr>
        <w:t xml:space="preserve">Date________________ </w:t>
      </w:r>
    </w:p>
    <w:p w14:paraId="4AD440F1" w14:textId="77777777" w:rsidR="00634136" w:rsidRPr="004D51E9" w:rsidRDefault="00634136" w:rsidP="008F08E1">
      <w:pPr>
        <w:widowControl/>
        <w:rPr>
          <w:rFonts w:asciiTheme="minorHAnsi" w:hAnsiTheme="minorHAnsi" w:cstheme="minorHAnsi"/>
        </w:rPr>
      </w:pP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33"/>
        <w:gridCol w:w="3329"/>
        <w:gridCol w:w="3759"/>
        <w:gridCol w:w="1822"/>
      </w:tblGrid>
      <w:tr w:rsidR="00634136" w:rsidRPr="004D51E9" w14:paraId="4AD440F7" w14:textId="77777777">
        <w:trPr>
          <w:tblHeader/>
          <w:jc w:val="center"/>
        </w:trPr>
        <w:tc>
          <w:tcPr>
            <w:tcW w:w="1933" w:type="dxa"/>
            <w:tcBorders>
              <w:bottom w:val="single" w:sz="4" w:space="0" w:color="auto"/>
            </w:tcBorders>
            <w:shd w:val="pct10" w:color="auto" w:fill="auto"/>
          </w:tcPr>
          <w:p w14:paraId="4AD440F2"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Protection Site</w:t>
            </w:r>
          </w:p>
        </w:tc>
        <w:tc>
          <w:tcPr>
            <w:tcW w:w="2333" w:type="dxa"/>
            <w:tcBorders>
              <w:bottom w:val="single" w:sz="2" w:space="0" w:color="auto"/>
            </w:tcBorders>
            <w:shd w:val="pct10" w:color="auto" w:fill="auto"/>
          </w:tcPr>
          <w:p w14:paraId="4AD440F3"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Hazard Source/Activity</w:t>
            </w:r>
          </w:p>
        </w:tc>
        <w:tc>
          <w:tcPr>
            <w:tcW w:w="3329" w:type="dxa"/>
            <w:tcBorders>
              <w:bottom w:val="single" w:sz="2" w:space="0" w:color="auto"/>
            </w:tcBorders>
            <w:shd w:val="pct10" w:color="auto" w:fill="auto"/>
          </w:tcPr>
          <w:p w14:paraId="4AD440F4"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Type of Hazard</w:t>
            </w:r>
          </w:p>
        </w:tc>
        <w:tc>
          <w:tcPr>
            <w:tcW w:w="3759" w:type="dxa"/>
            <w:tcBorders>
              <w:bottom w:val="single" w:sz="2" w:space="0" w:color="auto"/>
            </w:tcBorders>
            <w:shd w:val="pct10" w:color="auto" w:fill="auto"/>
          </w:tcPr>
          <w:p w14:paraId="4AD440F5"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Type of PPE Required</w:t>
            </w:r>
          </w:p>
        </w:tc>
        <w:tc>
          <w:tcPr>
            <w:tcW w:w="1822" w:type="dxa"/>
            <w:tcBorders>
              <w:bottom w:val="single" w:sz="2" w:space="0" w:color="auto"/>
            </w:tcBorders>
            <w:shd w:val="pct10" w:color="auto" w:fill="auto"/>
          </w:tcPr>
          <w:p w14:paraId="4AD440F6"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 xml:space="preserve">Notes/Comments </w:t>
            </w:r>
          </w:p>
        </w:tc>
      </w:tr>
      <w:tr w:rsidR="00634136" w:rsidRPr="004D51E9" w14:paraId="4AD44112" w14:textId="77777777">
        <w:trPr>
          <w:trHeight w:val="827"/>
          <w:jc w:val="center"/>
        </w:trPr>
        <w:tc>
          <w:tcPr>
            <w:tcW w:w="1933" w:type="dxa"/>
            <w:vMerge w:val="restart"/>
            <w:tcBorders>
              <w:top w:val="single" w:sz="4" w:space="0" w:color="auto"/>
              <w:left w:val="single" w:sz="2" w:space="0" w:color="auto"/>
              <w:bottom w:val="single" w:sz="4" w:space="0" w:color="auto"/>
              <w:right w:val="single" w:sz="2" w:space="0" w:color="auto"/>
            </w:tcBorders>
          </w:tcPr>
          <w:p w14:paraId="4AD440F8" w14:textId="77777777" w:rsidR="00634136" w:rsidRPr="004D51E9" w:rsidRDefault="00634136" w:rsidP="008F08E1">
            <w:pPr>
              <w:pStyle w:val="Default"/>
              <w:jc w:val="center"/>
              <w:rPr>
                <w:rFonts w:asciiTheme="minorHAnsi" w:hAnsiTheme="minorHAnsi" w:cstheme="minorHAnsi"/>
                <w:b/>
                <w:sz w:val="20"/>
                <w:szCs w:val="20"/>
              </w:rPr>
            </w:pPr>
          </w:p>
          <w:p w14:paraId="4AD440F9"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Eyes and Face</w:t>
            </w:r>
          </w:p>
          <w:p w14:paraId="4AD440FA" w14:textId="77777777" w:rsidR="00634136" w:rsidRPr="004D51E9" w:rsidRDefault="00773032" w:rsidP="008F08E1">
            <w:pPr>
              <w:pStyle w:val="Default"/>
              <w:jc w:val="center"/>
              <w:rPr>
                <w:rFonts w:asciiTheme="minorHAnsi" w:hAnsiTheme="minorHAnsi" w:cstheme="minorHAnsi"/>
                <w:b/>
                <w:sz w:val="20"/>
                <w:szCs w:val="20"/>
              </w:rPr>
            </w:pPr>
            <w:r w:rsidRPr="004D51E9">
              <w:rPr>
                <w:rFonts w:asciiTheme="minorHAnsi" w:hAnsiTheme="minorHAnsi" w:cstheme="minorHAnsi"/>
                <w:noProof/>
                <w:sz w:val="20"/>
                <w:szCs w:val="20"/>
              </w:rPr>
              <w:drawing>
                <wp:inline distT="0" distB="0" distL="0" distR="0" wp14:anchorId="4AD44820" wp14:editId="4AD44821">
                  <wp:extent cx="742950" cy="866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p w14:paraId="4AD440FB" w14:textId="77777777" w:rsidR="00634136" w:rsidRPr="004D51E9" w:rsidRDefault="00634136" w:rsidP="008F08E1">
            <w:pPr>
              <w:widowControl/>
              <w:rPr>
                <w:rFonts w:asciiTheme="minorHAnsi" w:hAnsiTheme="minorHAnsi" w:cstheme="minorHAnsi"/>
                <w:sz w:val="20"/>
                <w:szCs w:val="20"/>
              </w:rPr>
            </w:pPr>
          </w:p>
          <w:p w14:paraId="4AD440FC" w14:textId="77777777" w:rsidR="00634136" w:rsidRPr="004D51E9" w:rsidRDefault="00634136" w:rsidP="008F08E1">
            <w:pPr>
              <w:widowControl/>
              <w:rPr>
                <w:rFonts w:asciiTheme="minorHAnsi" w:hAnsiTheme="minorHAnsi" w:cstheme="minorHAnsi"/>
                <w:sz w:val="20"/>
                <w:szCs w:val="20"/>
              </w:rPr>
            </w:pPr>
            <w:r w:rsidRPr="004D51E9">
              <w:rPr>
                <w:rFonts w:asciiTheme="minorHAnsi" w:hAnsiTheme="minorHAnsi" w:cstheme="minorHAnsi"/>
                <w:sz w:val="20"/>
                <w:szCs w:val="20"/>
              </w:rPr>
              <w:t>Refer to</w:t>
            </w:r>
          </w:p>
          <w:p w14:paraId="4AD440FD" w14:textId="77777777" w:rsidR="00D578CF" w:rsidRPr="004D51E9" w:rsidRDefault="00945CBE" w:rsidP="00D578CF">
            <w:pPr>
              <w:widowControl/>
              <w:rPr>
                <w:rFonts w:asciiTheme="minorHAnsi" w:hAnsiTheme="minorHAnsi" w:cstheme="minorHAnsi"/>
                <w:sz w:val="20"/>
                <w:szCs w:val="20"/>
              </w:rPr>
            </w:pPr>
            <w:r w:rsidRPr="004D51E9">
              <w:rPr>
                <w:rFonts w:asciiTheme="minorHAnsi" w:hAnsiTheme="minorHAnsi" w:cstheme="minorHAnsi"/>
                <w:sz w:val="20"/>
                <w:szCs w:val="20"/>
              </w:rPr>
              <w:fldChar w:fldCharType="begin"/>
            </w:r>
            <w:r w:rsidR="00BD3E06" w:rsidRPr="004D51E9">
              <w:rPr>
                <w:rFonts w:asciiTheme="minorHAnsi" w:hAnsiTheme="minorHAnsi" w:cstheme="minorHAnsi"/>
                <w:sz w:val="20"/>
                <w:szCs w:val="20"/>
              </w:rPr>
              <w:instrText>HYPERLINK  \l "Appen_J1"</w:instrText>
            </w:r>
            <w:r w:rsidRPr="004D51E9">
              <w:rPr>
                <w:rFonts w:asciiTheme="minorHAnsi" w:hAnsiTheme="minorHAnsi" w:cstheme="minorHAnsi"/>
                <w:sz w:val="20"/>
                <w:szCs w:val="20"/>
              </w:rPr>
            </w:r>
            <w:r w:rsidRPr="004D51E9">
              <w:rPr>
                <w:rFonts w:asciiTheme="minorHAnsi" w:hAnsiTheme="minorHAnsi" w:cstheme="minorHAnsi"/>
                <w:sz w:val="20"/>
                <w:szCs w:val="20"/>
              </w:rPr>
              <w:fldChar w:fldCharType="separate"/>
            </w:r>
            <w:r w:rsidR="00634136"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5052D1" w:rsidRPr="004D51E9">
              <w:rPr>
                <w:rStyle w:val="Hyperlink"/>
                <w:rFonts w:asciiTheme="minorHAnsi" w:hAnsiTheme="minorHAnsi" w:cstheme="minorHAnsi"/>
                <w:sz w:val="20"/>
                <w:szCs w:val="20"/>
              </w:rPr>
              <w:t>-1</w:t>
            </w:r>
            <w:r w:rsidR="00D578CF" w:rsidRPr="004D51E9">
              <w:rPr>
                <w:rFonts w:asciiTheme="minorHAnsi" w:hAnsiTheme="minorHAnsi" w:cstheme="minorHAnsi"/>
                <w:sz w:val="20"/>
                <w:szCs w:val="20"/>
              </w:rPr>
              <w:t xml:space="preserve">. </w:t>
            </w:r>
          </w:p>
          <w:p w14:paraId="4AD440FE" w14:textId="77777777" w:rsidR="00634136" w:rsidRPr="004D51E9" w:rsidRDefault="00634136" w:rsidP="008F08E1">
            <w:pPr>
              <w:pStyle w:val="Default"/>
              <w:rPr>
                <w:rStyle w:val="Hyperlink"/>
                <w:rFonts w:asciiTheme="minorHAnsi" w:hAnsiTheme="minorHAnsi" w:cstheme="minorHAnsi"/>
                <w:sz w:val="20"/>
                <w:szCs w:val="20"/>
              </w:rPr>
            </w:pPr>
          </w:p>
          <w:p w14:paraId="4AD440FF" w14:textId="77777777" w:rsidR="00634136" w:rsidRPr="004D51E9" w:rsidRDefault="00945CBE" w:rsidP="008F08E1">
            <w:pPr>
              <w:pStyle w:val="Default"/>
              <w:rPr>
                <w:rFonts w:asciiTheme="minorHAnsi" w:hAnsiTheme="minorHAnsi" w:cstheme="minorHAnsi"/>
                <w:sz w:val="20"/>
                <w:szCs w:val="20"/>
              </w:rPr>
            </w:pPr>
            <w:r w:rsidRPr="004D51E9">
              <w:rPr>
                <w:rFonts w:asciiTheme="minorHAnsi" w:hAnsiTheme="minorHAnsi" w:cstheme="minorHAnsi"/>
                <w:sz w:val="20"/>
                <w:szCs w:val="20"/>
              </w:rPr>
              <w:fldChar w:fldCharType="end"/>
            </w:r>
          </w:p>
          <w:p w14:paraId="4AD44100" w14:textId="77777777" w:rsidR="00634136" w:rsidRPr="004D51E9" w:rsidRDefault="00634136" w:rsidP="008F08E1">
            <w:pPr>
              <w:widowControl/>
              <w:rPr>
                <w:rFonts w:asciiTheme="minorHAnsi" w:hAnsiTheme="minorHAnsi" w:cstheme="minorHAnsi"/>
                <w:sz w:val="20"/>
                <w:szCs w:val="20"/>
              </w:rPr>
            </w:pPr>
          </w:p>
          <w:p w14:paraId="4AD44101" w14:textId="77777777" w:rsidR="00634136" w:rsidRPr="004D51E9" w:rsidRDefault="00634136" w:rsidP="008F08E1">
            <w:pPr>
              <w:widowControl/>
              <w:rPr>
                <w:rFonts w:asciiTheme="minorHAnsi" w:hAnsiTheme="minorHAnsi" w:cstheme="minorHAnsi"/>
                <w:sz w:val="20"/>
                <w:szCs w:val="20"/>
              </w:rPr>
            </w:pPr>
          </w:p>
          <w:p w14:paraId="4AD44102" w14:textId="77777777" w:rsidR="00634136" w:rsidRPr="004D51E9" w:rsidRDefault="00634136" w:rsidP="008F08E1">
            <w:pPr>
              <w:widowControl/>
              <w:rPr>
                <w:rFonts w:asciiTheme="minorHAnsi" w:hAnsiTheme="minorHAnsi" w:cstheme="minorHAnsi"/>
                <w:sz w:val="20"/>
                <w:szCs w:val="20"/>
              </w:rPr>
            </w:pPr>
          </w:p>
          <w:p w14:paraId="4AD44103" w14:textId="77777777" w:rsidR="00634136" w:rsidRPr="004D51E9" w:rsidRDefault="00634136" w:rsidP="008F08E1">
            <w:pPr>
              <w:widowControl/>
              <w:rPr>
                <w:rFonts w:asciiTheme="minorHAnsi" w:hAnsiTheme="minorHAnsi" w:cstheme="minorHAnsi"/>
                <w:sz w:val="20"/>
                <w:szCs w:val="20"/>
              </w:rPr>
            </w:pPr>
          </w:p>
          <w:p w14:paraId="4AD44104" w14:textId="77777777" w:rsidR="00634136" w:rsidRPr="004D51E9" w:rsidRDefault="00634136" w:rsidP="008F08E1">
            <w:pPr>
              <w:widowControl/>
              <w:rPr>
                <w:rFonts w:asciiTheme="minorHAnsi" w:hAnsiTheme="minorHAnsi" w:cstheme="minorHAnsi"/>
                <w:sz w:val="20"/>
                <w:szCs w:val="20"/>
              </w:rPr>
            </w:pPr>
          </w:p>
          <w:p w14:paraId="4AD44105" w14:textId="77777777" w:rsidR="00634136" w:rsidRPr="004D51E9" w:rsidRDefault="00634136" w:rsidP="008F08E1">
            <w:pPr>
              <w:widowControl/>
              <w:rPr>
                <w:rFonts w:asciiTheme="minorHAnsi" w:hAnsiTheme="minorHAnsi" w:cstheme="minorHAnsi"/>
                <w:sz w:val="20"/>
                <w:szCs w:val="20"/>
              </w:rPr>
            </w:pPr>
          </w:p>
          <w:p w14:paraId="4AD44106" w14:textId="77777777" w:rsidR="00634136" w:rsidRPr="004D51E9" w:rsidRDefault="00634136" w:rsidP="008F08E1">
            <w:pPr>
              <w:widowControl/>
              <w:rPr>
                <w:rFonts w:asciiTheme="minorHAnsi" w:hAnsiTheme="minorHAnsi" w:cstheme="minorHAnsi"/>
                <w:sz w:val="20"/>
                <w:szCs w:val="20"/>
              </w:rPr>
            </w:pPr>
          </w:p>
          <w:p w14:paraId="4AD44107" w14:textId="77777777" w:rsidR="00634136" w:rsidRPr="004D51E9" w:rsidRDefault="00634136" w:rsidP="008F08E1">
            <w:pPr>
              <w:widowControl/>
              <w:rPr>
                <w:rFonts w:asciiTheme="minorHAnsi" w:hAnsiTheme="minorHAnsi" w:cstheme="minorHAnsi"/>
                <w:sz w:val="20"/>
                <w:szCs w:val="20"/>
              </w:rPr>
            </w:pPr>
          </w:p>
          <w:p w14:paraId="4AD44108" w14:textId="77777777" w:rsidR="00634136" w:rsidRPr="004D51E9" w:rsidRDefault="00634136" w:rsidP="008F08E1">
            <w:pPr>
              <w:widowControl/>
              <w:rPr>
                <w:rFonts w:asciiTheme="minorHAnsi" w:hAnsiTheme="minorHAnsi" w:cstheme="minorHAnsi"/>
                <w:sz w:val="20"/>
                <w:szCs w:val="20"/>
              </w:rPr>
            </w:pPr>
          </w:p>
          <w:p w14:paraId="4AD44109" w14:textId="77777777" w:rsidR="00634136" w:rsidRPr="004D51E9" w:rsidRDefault="00634136" w:rsidP="008F08E1">
            <w:pPr>
              <w:widowControl/>
              <w:rPr>
                <w:rFonts w:asciiTheme="minorHAnsi" w:hAnsiTheme="minorHAnsi" w:cstheme="minorHAnsi"/>
                <w:sz w:val="20"/>
                <w:szCs w:val="20"/>
              </w:rPr>
            </w:pPr>
          </w:p>
          <w:p w14:paraId="4AD4410A" w14:textId="77777777" w:rsidR="00634136" w:rsidRPr="004D51E9" w:rsidRDefault="00634136" w:rsidP="008F08E1">
            <w:pPr>
              <w:widowControl/>
              <w:rPr>
                <w:rFonts w:asciiTheme="minorHAnsi" w:hAnsiTheme="minorHAnsi" w:cstheme="minorHAnsi"/>
                <w:sz w:val="20"/>
                <w:szCs w:val="20"/>
              </w:rPr>
            </w:pPr>
          </w:p>
          <w:p w14:paraId="4AD4410B" w14:textId="77777777" w:rsidR="00634136" w:rsidRPr="004D51E9" w:rsidRDefault="00634136" w:rsidP="008F08E1">
            <w:pPr>
              <w:widowControl/>
              <w:jc w:val="center"/>
              <w:rPr>
                <w:rFonts w:asciiTheme="minorHAnsi" w:hAnsiTheme="minorHAnsi" w:cstheme="minorHAnsi"/>
                <w:sz w:val="20"/>
                <w:szCs w:val="20"/>
              </w:rPr>
            </w:pPr>
          </w:p>
        </w:tc>
        <w:tc>
          <w:tcPr>
            <w:tcW w:w="2333" w:type="dxa"/>
            <w:tcBorders>
              <w:top w:val="single" w:sz="2" w:space="0" w:color="auto"/>
              <w:left w:val="single" w:sz="2" w:space="0" w:color="auto"/>
              <w:bottom w:val="single" w:sz="2" w:space="0" w:color="auto"/>
              <w:right w:val="single" w:sz="2" w:space="0" w:color="auto"/>
            </w:tcBorders>
          </w:tcPr>
          <w:p w14:paraId="4AD4410C"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0D" w14:textId="77777777" w:rsidR="00634136" w:rsidRPr="004D51E9" w:rsidRDefault="00945CBE" w:rsidP="00DF55C7">
            <w:pPr>
              <w:widowControl/>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DF55C7"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DF55C7" w:rsidRPr="004D51E9">
              <w:rPr>
                <w:rFonts w:asciiTheme="minorHAnsi" w:hAnsiTheme="minorHAnsi" w:cstheme="minorHAnsi"/>
                <w:sz w:val="20"/>
                <w:szCs w:val="20"/>
              </w:rPr>
              <w:tab/>
            </w:r>
            <w:r w:rsidR="00634136" w:rsidRPr="004D51E9">
              <w:rPr>
                <w:rFonts w:asciiTheme="minorHAnsi" w:hAnsiTheme="minorHAnsi" w:cstheme="minorHAnsi"/>
                <w:sz w:val="20"/>
                <w:szCs w:val="20"/>
              </w:rPr>
              <w:t>Impact-flying objects, chips, sand</w:t>
            </w:r>
            <w:r w:rsidR="005052D1" w:rsidRPr="004D51E9">
              <w:rPr>
                <w:rFonts w:asciiTheme="minorHAnsi" w:hAnsiTheme="minorHAnsi" w:cstheme="minorHAnsi"/>
                <w:sz w:val="20"/>
                <w:szCs w:val="20"/>
              </w:rPr>
              <w:t>,</w:t>
            </w:r>
            <w:r w:rsidR="00634136" w:rsidRPr="004D51E9">
              <w:rPr>
                <w:rFonts w:asciiTheme="minorHAnsi" w:hAnsiTheme="minorHAnsi" w:cstheme="minorHAnsi"/>
                <w:sz w:val="20"/>
                <w:szCs w:val="20"/>
              </w:rPr>
              <w:t xml:space="preserve"> or dirt </w:t>
            </w:r>
          </w:p>
          <w:p w14:paraId="4AD4410E" w14:textId="77777777" w:rsidR="00634136" w:rsidRPr="004D51E9" w:rsidRDefault="00634136" w:rsidP="008F08E1">
            <w:pPr>
              <w:widowControl/>
              <w:rPr>
                <w:rFonts w:asciiTheme="minorHAnsi" w:hAnsiTheme="minorHAnsi" w:cstheme="minorHAnsi"/>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0F"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Safety glasses w/side shields</w:t>
            </w:r>
          </w:p>
          <w:p w14:paraId="4AD44110"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Goggles w/face shield shields</w:t>
            </w:r>
          </w:p>
        </w:tc>
        <w:tc>
          <w:tcPr>
            <w:tcW w:w="1822" w:type="dxa"/>
            <w:tcBorders>
              <w:top w:val="single" w:sz="2" w:space="0" w:color="auto"/>
              <w:left w:val="single" w:sz="2" w:space="0" w:color="auto"/>
              <w:bottom w:val="single" w:sz="2" w:space="0" w:color="auto"/>
              <w:right w:val="single" w:sz="2" w:space="0" w:color="auto"/>
            </w:tcBorders>
          </w:tcPr>
          <w:p w14:paraId="4AD44111"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19" w14:textId="77777777">
        <w:trPr>
          <w:trHeight w:val="665"/>
          <w:jc w:val="center"/>
        </w:trPr>
        <w:tc>
          <w:tcPr>
            <w:tcW w:w="1933" w:type="dxa"/>
            <w:vMerge/>
            <w:tcBorders>
              <w:left w:val="single" w:sz="2" w:space="0" w:color="auto"/>
              <w:bottom w:val="single" w:sz="4" w:space="0" w:color="auto"/>
              <w:right w:val="single" w:sz="2" w:space="0" w:color="auto"/>
            </w:tcBorders>
          </w:tcPr>
          <w:p w14:paraId="4AD44113"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4" w:space="0" w:color="auto"/>
              <w:right w:val="single" w:sz="2" w:space="0" w:color="auto"/>
            </w:tcBorders>
          </w:tcPr>
          <w:p w14:paraId="4AD44114"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4" w:space="0" w:color="auto"/>
            </w:tcBorders>
          </w:tcPr>
          <w:p w14:paraId="4AD44115" w14:textId="77777777" w:rsidR="00634136" w:rsidRPr="004D51E9" w:rsidRDefault="00945CBE" w:rsidP="008E359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Nuisance dust </w:t>
            </w:r>
          </w:p>
          <w:p w14:paraId="4AD44116" w14:textId="77777777" w:rsidR="00634136" w:rsidRPr="004D51E9" w:rsidRDefault="00634136" w:rsidP="008F08E1">
            <w:pPr>
              <w:widowControl/>
              <w:rPr>
                <w:rFonts w:asciiTheme="minorHAnsi" w:hAnsiTheme="minorHAnsi" w:cstheme="minorHAnsi"/>
                <w:sz w:val="20"/>
                <w:szCs w:val="20"/>
              </w:rPr>
            </w:pPr>
          </w:p>
        </w:tc>
        <w:tc>
          <w:tcPr>
            <w:tcW w:w="3759" w:type="dxa"/>
            <w:tcBorders>
              <w:top w:val="single" w:sz="2" w:space="0" w:color="auto"/>
              <w:bottom w:val="single" w:sz="4" w:space="0" w:color="auto"/>
              <w:right w:val="single" w:sz="2" w:space="0" w:color="auto"/>
            </w:tcBorders>
          </w:tcPr>
          <w:p w14:paraId="4AD44117"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Unvented chemical goggles</w:t>
            </w:r>
          </w:p>
        </w:tc>
        <w:tc>
          <w:tcPr>
            <w:tcW w:w="1822" w:type="dxa"/>
            <w:tcBorders>
              <w:top w:val="single" w:sz="2" w:space="0" w:color="auto"/>
              <w:left w:val="single" w:sz="2" w:space="0" w:color="auto"/>
              <w:bottom w:val="single" w:sz="4" w:space="0" w:color="auto"/>
            </w:tcBorders>
          </w:tcPr>
          <w:p w14:paraId="4AD44118"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20" w14:textId="77777777">
        <w:trPr>
          <w:jc w:val="center"/>
        </w:trPr>
        <w:tc>
          <w:tcPr>
            <w:tcW w:w="1933" w:type="dxa"/>
            <w:vMerge/>
            <w:tcBorders>
              <w:left w:val="single" w:sz="2" w:space="0" w:color="auto"/>
              <w:bottom w:val="single" w:sz="4" w:space="0" w:color="auto"/>
              <w:right w:val="single" w:sz="2" w:space="0" w:color="auto"/>
            </w:tcBorders>
          </w:tcPr>
          <w:p w14:paraId="4AD4411A"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1B"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left w:val="single" w:sz="2" w:space="0" w:color="auto"/>
              <w:bottom w:val="single" w:sz="2" w:space="0" w:color="auto"/>
            </w:tcBorders>
          </w:tcPr>
          <w:p w14:paraId="4AD4411C"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Splashing molten metal </w:t>
            </w:r>
          </w:p>
          <w:p w14:paraId="4AD4411D" w14:textId="77777777" w:rsidR="00634136" w:rsidRPr="004D51E9" w:rsidRDefault="00634136" w:rsidP="008F08E1">
            <w:pPr>
              <w:widowControl/>
              <w:rPr>
                <w:rFonts w:asciiTheme="minorHAnsi" w:hAnsiTheme="minorHAnsi" w:cstheme="minorHAnsi"/>
                <w:sz w:val="20"/>
                <w:szCs w:val="20"/>
              </w:rPr>
            </w:pPr>
          </w:p>
        </w:tc>
        <w:tc>
          <w:tcPr>
            <w:tcW w:w="3759" w:type="dxa"/>
            <w:tcBorders>
              <w:top w:val="single" w:sz="4" w:space="0" w:color="auto"/>
              <w:bottom w:val="single" w:sz="2" w:space="0" w:color="auto"/>
              <w:right w:val="single" w:sz="2" w:space="0" w:color="auto"/>
            </w:tcBorders>
          </w:tcPr>
          <w:p w14:paraId="4AD4411E"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Safety goggle w/face shield</w:t>
            </w:r>
          </w:p>
        </w:tc>
        <w:tc>
          <w:tcPr>
            <w:tcW w:w="1822" w:type="dxa"/>
            <w:tcBorders>
              <w:top w:val="single" w:sz="4" w:space="0" w:color="auto"/>
              <w:left w:val="single" w:sz="2" w:space="0" w:color="auto"/>
              <w:bottom w:val="single" w:sz="2" w:space="0" w:color="auto"/>
            </w:tcBorders>
          </w:tcPr>
          <w:p w14:paraId="4AD4411F"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28" w14:textId="77777777">
        <w:trPr>
          <w:jc w:val="center"/>
        </w:trPr>
        <w:tc>
          <w:tcPr>
            <w:tcW w:w="1933" w:type="dxa"/>
            <w:vMerge/>
            <w:tcBorders>
              <w:left w:val="single" w:sz="2" w:space="0" w:color="auto"/>
              <w:bottom w:val="single" w:sz="4" w:space="0" w:color="auto"/>
              <w:right w:val="single" w:sz="2" w:space="0" w:color="auto"/>
            </w:tcBorders>
          </w:tcPr>
          <w:p w14:paraId="4AD44121"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22"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23"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Hot sparks-grinding</w:t>
            </w:r>
          </w:p>
          <w:p w14:paraId="4AD44124"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25" w14:textId="77777777" w:rsidR="00634136" w:rsidRPr="004D51E9" w:rsidRDefault="00945CBE" w:rsidP="009E7D5C">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Safety glasses w/side shields </w:t>
            </w:r>
          </w:p>
          <w:p w14:paraId="4AD44126" w14:textId="77777777" w:rsidR="00634136" w:rsidRPr="004D51E9" w:rsidRDefault="00945CBE" w:rsidP="009E7D5C">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Safety goggles w/face shield</w:t>
            </w:r>
          </w:p>
        </w:tc>
        <w:tc>
          <w:tcPr>
            <w:tcW w:w="1822" w:type="dxa"/>
            <w:tcBorders>
              <w:top w:val="single" w:sz="2" w:space="0" w:color="auto"/>
              <w:left w:val="single" w:sz="2" w:space="0" w:color="auto"/>
              <w:bottom w:val="single" w:sz="2" w:space="0" w:color="auto"/>
              <w:right w:val="single" w:sz="2" w:space="0" w:color="auto"/>
            </w:tcBorders>
          </w:tcPr>
          <w:p w14:paraId="4AD4412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2F" w14:textId="77777777">
        <w:trPr>
          <w:jc w:val="center"/>
        </w:trPr>
        <w:tc>
          <w:tcPr>
            <w:tcW w:w="1933" w:type="dxa"/>
            <w:vMerge/>
            <w:tcBorders>
              <w:left w:val="single" w:sz="2" w:space="0" w:color="auto"/>
              <w:bottom w:val="single" w:sz="4" w:space="0" w:color="auto"/>
              <w:right w:val="single" w:sz="2" w:space="0" w:color="auto"/>
            </w:tcBorders>
          </w:tcPr>
          <w:p w14:paraId="4AD44129"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right w:val="single" w:sz="2" w:space="0" w:color="auto"/>
            </w:tcBorders>
          </w:tcPr>
          <w:p w14:paraId="4AD4412A"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tcBorders>
          </w:tcPr>
          <w:p w14:paraId="4AD4412B"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Glare/high intensity lights </w:t>
            </w:r>
          </w:p>
          <w:p w14:paraId="4AD4412C"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top w:val="single" w:sz="2" w:space="0" w:color="auto"/>
              <w:right w:val="single" w:sz="2" w:space="0" w:color="auto"/>
            </w:tcBorders>
          </w:tcPr>
          <w:p w14:paraId="4AD4412D"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Shaded safety glasses</w:t>
            </w:r>
          </w:p>
        </w:tc>
        <w:tc>
          <w:tcPr>
            <w:tcW w:w="1822" w:type="dxa"/>
            <w:tcBorders>
              <w:top w:val="single" w:sz="2" w:space="0" w:color="auto"/>
              <w:left w:val="single" w:sz="2" w:space="0" w:color="auto"/>
            </w:tcBorders>
          </w:tcPr>
          <w:p w14:paraId="4AD4412E"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37" w14:textId="77777777">
        <w:trPr>
          <w:jc w:val="center"/>
        </w:trPr>
        <w:tc>
          <w:tcPr>
            <w:tcW w:w="1933" w:type="dxa"/>
            <w:vMerge/>
            <w:tcBorders>
              <w:left w:val="single" w:sz="2" w:space="0" w:color="auto"/>
              <w:bottom w:val="single" w:sz="4" w:space="0" w:color="auto"/>
              <w:right w:val="single" w:sz="2" w:space="0" w:color="auto"/>
            </w:tcBorders>
          </w:tcPr>
          <w:p w14:paraId="4AD44130"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31" w14:textId="77777777" w:rsidR="00634136" w:rsidRPr="004D51E9" w:rsidRDefault="00634136" w:rsidP="008F08E1">
            <w:pPr>
              <w:widowControl/>
              <w:rPr>
                <w:rFonts w:asciiTheme="minorHAnsi" w:hAnsiTheme="minorHAnsi" w:cstheme="minorHAnsi"/>
                <w:sz w:val="20"/>
                <w:szCs w:val="20"/>
              </w:rPr>
            </w:pPr>
          </w:p>
        </w:tc>
        <w:tc>
          <w:tcPr>
            <w:tcW w:w="3329" w:type="dxa"/>
            <w:tcBorders>
              <w:left w:val="single" w:sz="2" w:space="0" w:color="auto"/>
              <w:bottom w:val="single" w:sz="2" w:space="0" w:color="auto"/>
            </w:tcBorders>
          </w:tcPr>
          <w:p w14:paraId="4AD44132" w14:textId="77777777" w:rsidR="00634136" w:rsidRPr="004D51E9" w:rsidRDefault="00945CBE" w:rsidP="008E3598">
            <w:pPr>
              <w:widowControl/>
              <w:tabs>
                <w:tab w:val="left" w:pos="309"/>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UV light: welding, cutting, torch brazing</w:t>
            </w:r>
            <w:r w:rsidR="005052D1" w:rsidRPr="004D51E9">
              <w:rPr>
                <w:rFonts w:asciiTheme="minorHAnsi" w:hAnsiTheme="minorHAnsi" w:cstheme="minorHAnsi"/>
                <w:sz w:val="20"/>
                <w:szCs w:val="20"/>
              </w:rPr>
              <w:t>,</w:t>
            </w:r>
            <w:r w:rsidR="00634136" w:rsidRPr="004D51E9">
              <w:rPr>
                <w:rFonts w:asciiTheme="minorHAnsi" w:hAnsiTheme="minorHAnsi" w:cstheme="minorHAnsi"/>
                <w:sz w:val="20"/>
                <w:szCs w:val="20"/>
              </w:rPr>
              <w:t xml:space="preserve"> or soldering </w:t>
            </w:r>
          </w:p>
          <w:p w14:paraId="4AD44133"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bottom w:val="single" w:sz="2" w:space="0" w:color="auto"/>
              <w:right w:val="single" w:sz="2" w:space="0" w:color="auto"/>
            </w:tcBorders>
          </w:tcPr>
          <w:p w14:paraId="4AD44134"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Welding goggles </w:t>
            </w:r>
          </w:p>
          <w:p w14:paraId="4AD44135" w14:textId="77777777" w:rsidR="00634136" w:rsidRPr="004D51E9" w:rsidRDefault="00945CBE" w:rsidP="009E7D5C">
            <w:pPr>
              <w:pStyle w:val="Default"/>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Welding helmet/shield w/safety glasses </w:t>
            </w:r>
            <w:r w:rsidR="005052D1" w:rsidRPr="004D51E9">
              <w:rPr>
                <w:rFonts w:asciiTheme="minorHAnsi" w:hAnsiTheme="minorHAnsi" w:cstheme="minorHAnsi"/>
                <w:sz w:val="20"/>
                <w:szCs w:val="20"/>
              </w:rPr>
              <w:t>and</w:t>
            </w:r>
            <w:r w:rsidR="00634136" w:rsidRPr="004D51E9">
              <w:rPr>
                <w:rFonts w:asciiTheme="minorHAnsi" w:hAnsiTheme="minorHAnsi" w:cstheme="minorHAnsi"/>
                <w:sz w:val="20"/>
                <w:szCs w:val="20"/>
              </w:rPr>
              <w:t xml:space="preserve"> side shields</w:t>
            </w:r>
          </w:p>
        </w:tc>
        <w:tc>
          <w:tcPr>
            <w:tcW w:w="1822" w:type="dxa"/>
            <w:tcBorders>
              <w:left w:val="single" w:sz="2" w:space="0" w:color="auto"/>
              <w:bottom w:val="single" w:sz="2" w:space="0" w:color="auto"/>
            </w:tcBorders>
          </w:tcPr>
          <w:p w14:paraId="4AD44136"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3E" w14:textId="77777777">
        <w:trPr>
          <w:jc w:val="center"/>
        </w:trPr>
        <w:tc>
          <w:tcPr>
            <w:tcW w:w="1933" w:type="dxa"/>
            <w:vMerge/>
            <w:tcBorders>
              <w:left w:val="single" w:sz="2" w:space="0" w:color="auto"/>
              <w:bottom w:val="single" w:sz="4" w:space="0" w:color="auto"/>
              <w:right w:val="single" w:sz="2" w:space="0" w:color="auto"/>
            </w:tcBorders>
          </w:tcPr>
          <w:p w14:paraId="4AD44138"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39"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3A"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Laser operations </w:t>
            </w:r>
          </w:p>
          <w:p w14:paraId="4AD4413B"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3C"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Laser goggles or glasses</w:t>
            </w:r>
          </w:p>
        </w:tc>
        <w:tc>
          <w:tcPr>
            <w:tcW w:w="1822" w:type="dxa"/>
            <w:tcBorders>
              <w:top w:val="single" w:sz="2" w:space="0" w:color="auto"/>
              <w:left w:val="single" w:sz="2" w:space="0" w:color="auto"/>
              <w:bottom w:val="single" w:sz="2" w:space="0" w:color="auto"/>
              <w:right w:val="single" w:sz="2" w:space="0" w:color="auto"/>
            </w:tcBorders>
          </w:tcPr>
          <w:p w14:paraId="4AD4413D"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45" w14:textId="77777777">
        <w:trPr>
          <w:jc w:val="center"/>
        </w:trPr>
        <w:tc>
          <w:tcPr>
            <w:tcW w:w="1933" w:type="dxa"/>
            <w:vMerge/>
            <w:tcBorders>
              <w:left w:val="single" w:sz="2" w:space="0" w:color="auto"/>
              <w:bottom w:val="single" w:sz="4" w:space="0" w:color="auto"/>
              <w:right w:val="single" w:sz="2" w:space="0" w:color="auto"/>
            </w:tcBorders>
          </w:tcPr>
          <w:p w14:paraId="4AD4413F"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40"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tcBorders>
          </w:tcPr>
          <w:p w14:paraId="4AD44141"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Chemical – splashing liquid </w:t>
            </w:r>
          </w:p>
          <w:p w14:paraId="4AD44142"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top w:val="single" w:sz="2" w:space="0" w:color="auto"/>
              <w:bottom w:val="single" w:sz="2" w:space="0" w:color="auto"/>
              <w:right w:val="single" w:sz="2" w:space="0" w:color="auto"/>
            </w:tcBorders>
          </w:tcPr>
          <w:p w14:paraId="4AD44143"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Chemical goggles/face shield</w:t>
            </w:r>
          </w:p>
        </w:tc>
        <w:tc>
          <w:tcPr>
            <w:tcW w:w="1822" w:type="dxa"/>
            <w:tcBorders>
              <w:top w:val="single" w:sz="2" w:space="0" w:color="auto"/>
              <w:left w:val="single" w:sz="2" w:space="0" w:color="auto"/>
              <w:bottom w:val="single" w:sz="2" w:space="0" w:color="auto"/>
            </w:tcBorders>
          </w:tcPr>
          <w:p w14:paraId="4AD44144"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4C" w14:textId="77777777">
        <w:trPr>
          <w:jc w:val="center"/>
        </w:trPr>
        <w:tc>
          <w:tcPr>
            <w:tcW w:w="1933" w:type="dxa"/>
            <w:vMerge/>
            <w:tcBorders>
              <w:left w:val="single" w:sz="2" w:space="0" w:color="auto"/>
              <w:bottom w:val="single" w:sz="4" w:space="0" w:color="auto"/>
              <w:right w:val="single" w:sz="2" w:space="0" w:color="auto"/>
            </w:tcBorders>
          </w:tcPr>
          <w:p w14:paraId="4AD44146"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47"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48" w14:textId="77777777" w:rsidR="00634136" w:rsidRPr="004D51E9" w:rsidRDefault="00945CBE" w:rsidP="008E3598">
            <w:pPr>
              <w:widowControl/>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Chemical – irritating mists </w:t>
            </w:r>
          </w:p>
          <w:p w14:paraId="4AD44149" w14:textId="77777777" w:rsidR="00634136" w:rsidRPr="004D51E9" w:rsidRDefault="00634136" w:rsidP="008E3598">
            <w:pPr>
              <w:widowControl/>
              <w:tabs>
                <w:tab w:val="left" w:pos="309"/>
              </w:tabs>
              <w:rPr>
                <w:rFonts w:asciiTheme="minorHAnsi" w:hAnsiTheme="minorHAnsi" w:cstheme="minorHAnsi"/>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4A" w14:textId="77777777" w:rsidR="00634136" w:rsidRPr="004D51E9" w:rsidRDefault="00945CBE" w:rsidP="009E7D5C">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Unvented chemical goggles</w:t>
            </w:r>
          </w:p>
        </w:tc>
        <w:tc>
          <w:tcPr>
            <w:tcW w:w="1822" w:type="dxa"/>
            <w:tcBorders>
              <w:top w:val="single" w:sz="2" w:space="0" w:color="auto"/>
              <w:left w:val="single" w:sz="2" w:space="0" w:color="auto"/>
              <w:bottom w:val="single" w:sz="2" w:space="0" w:color="auto"/>
              <w:right w:val="single" w:sz="2" w:space="0" w:color="auto"/>
            </w:tcBorders>
          </w:tcPr>
          <w:p w14:paraId="4AD4414B"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55" w14:textId="77777777" w:rsidTr="001A33FF">
        <w:trPr>
          <w:jc w:val="center"/>
        </w:trPr>
        <w:tc>
          <w:tcPr>
            <w:tcW w:w="1933" w:type="dxa"/>
            <w:vMerge/>
            <w:tcBorders>
              <w:left w:val="single" w:sz="2" w:space="0" w:color="auto"/>
              <w:bottom w:val="single" w:sz="2" w:space="0" w:color="auto"/>
              <w:right w:val="single" w:sz="2" w:space="0" w:color="auto"/>
            </w:tcBorders>
          </w:tcPr>
          <w:p w14:paraId="4AD4414D"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bottom w:val="single" w:sz="2" w:space="0" w:color="auto"/>
              <w:right w:val="single" w:sz="2" w:space="0" w:color="auto"/>
            </w:tcBorders>
          </w:tcPr>
          <w:p w14:paraId="4AD4414E" w14:textId="77777777" w:rsidR="00634136" w:rsidRPr="004D51E9" w:rsidRDefault="00634136" w:rsidP="008F08E1">
            <w:pPr>
              <w:pStyle w:val="Default"/>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tcBorders>
          </w:tcPr>
          <w:p w14:paraId="4AD4414F" w14:textId="77777777" w:rsidR="00634136" w:rsidRPr="004D51E9" w:rsidRDefault="00945CBE" w:rsidP="008E3598">
            <w:pPr>
              <w:pStyle w:val="Default"/>
              <w:tabs>
                <w:tab w:val="left" w:pos="309"/>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8E359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tc>
        <w:tc>
          <w:tcPr>
            <w:tcW w:w="3759" w:type="dxa"/>
            <w:tcBorders>
              <w:top w:val="single" w:sz="2" w:space="0" w:color="auto"/>
              <w:bottom w:val="single" w:sz="2" w:space="0" w:color="auto"/>
              <w:right w:val="single" w:sz="2" w:space="0" w:color="auto"/>
            </w:tcBorders>
          </w:tcPr>
          <w:p w14:paraId="4AD44150" w14:textId="77777777" w:rsidR="00634136" w:rsidRPr="004D51E9" w:rsidRDefault="00945CBE" w:rsidP="009E7D5C">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8E359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9E7D5C"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PPE </w:t>
            </w:r>
            <w:r w:rsidR="005052D1" w:rsidRPr="004D51E9">
              <w:rPr>
                <w:rFonts w:asciiTheme="minorHAnsi" w:hAnsiTheme="minorHAnsi" w:cstheme="minorHAnsi"/>
                <w:sz w:val="20"/>
                <w:szCs w:val="20"/>
              </w:rPr>
              <w:t>r</w:t>
            </w:r>
            <w:r w:rsidR="00634136" w:rsidRPr="004D51E9">
              <w:rPr>
                <w:rFonts w:asciiTheme="minorHAnsi" w:hAnsiTheme="minorHAnsi" w:cstheme="minorHAnsi"/>
                <w:sz w:val="20"/>
                <w:szCs w:val="20"/>
              </w:rPr>
              <w:t xml:space="preserve">equired: </w:t>
            </w:r>
          </w:p>
          <w:p w14:paraId="4AD44151" w14:textId="77777777" w:rsidR="00634136" w:rsidRPr="004D51E9" w:rsidRDefault="00634136" w:rsidP="009E7D5C">
            <w:pPr>
              <w:widowControl/>
              <w:tabs>
                <w:tab w:val="left" w:pos="325"/>
              </w:tabs>
              <w:rPr>
                <w:rFonts w:asciiTheme="minorHAnsi" w:hAnsiTheme="minorHAnsi" w:cstheme="minorHAnsi"/>
                <w:sz w:val="20"/>
                <w:szCs w:val="20"/>
              </w:rPr>
            </w:pPr>
          </w:p>
          <w:p w14:paraId="4AD44152" w14:textId="77777777" w:rsidR="009E7D5C" w:rsidRPr="004D51E9" w:rsidRDefault="009E7D5C" w:rsidP="009E7D5C">
            <w:pPr>
              <w:widowControl/>
              <w:tabs>
                <w:tab w:val="left" w:pos="325"/>
              </w:tabs>
              <w:rPr>
                <w:rFonts w:asciiTheme="minorHAnsi" w:hAnsiTheme="minorHAnsi" w:cstheme="minorHAnsi"/>
                <w:sz w:val="20"/>
                <w:szCs w:val="20"/>
              </w:rPr>
            </w:pPr>
          </w:p>
          <w:p w14:paraId="4AD44153" w14:textId="77777777" w:rsidR="009E7D5C" w:rsidRPr="004D51E9" w:rsidRDefault="009E7D5C" w:rsidP="009E7D5C">
            <w:pPr>
              <w:widowControl/>
              <w:tabs>
                <w:tab w:val="left" w:pos="325"/>
              </w:tabs>
              <w:rPr>
                <w:rFonts w:asciiTheme="minorHAnsi" w:hAnsiTheme="minorHAnsi" w:cstheme="minorHAnsi"/>
                <w:sz w:val="20"/>
                <w:szCs w:val="20"/>
              </w:rPr>
            </w:pPr>
          </w:p>
        </w:tc>
        <w:tc>
          <w:tcPr>
            <w:tcW w:w="1822" w:type="dxa"/>
            <w:tcBorders>
              <w:top w:val="single" w:sz="2" w:space="0" w:color="auto"/>
              <w:left w:val="single" w:sz="2" w:space="0" w:color="auto"/>
              <w:bottom w:val="single" w:sz="2" w:space="0" w:color="auto"/>
            </w:tcBorders>
          </w:tcPr>
          <w:p w14:paraId="4AD44154"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62" w14:textId="77777777" w:rsidTr="001A33FF">
        <w:trPr>
          <w:jc w:val="center"/>
        </w:trPr>
        <w:tc>
          <w:tcPr>
            <w:tcW w:w="1933" w:type="dxa"/>
            <w:vMerge w:val="restart"/>
            <w:tcBorders>
              <w:top w:val="single" w:sz="2" w:space="0" w:color="auto"/>
              <w:left w:val="single" w:sz="2" w:space="0" w:color="auto"/>
              <w:bottom w:val="nil"/>
              <w:right w:val="single" w:sz="2" w:space="0" w:color="auto"/>
            </w:tcBorders>
          </w:tcPr>
          <w:p w14:paraId="4AD44156" w14:textId="77777777" w:rsidR="005052D1" w:rsidRPr="004D51E9" w:rsidRDefault="005052D1" w:rsidP="00CB7156">
            <w:pPr>
              <w:pStyle w:val="Default"/>
              <w:pageBreakBefore/>
              <w:jc w:val="center"/>
              <w:rPr>
                <w:rFonts w:asciiTheme="minorHAnsi" w:hAnsiTheme="minorHAnsi" w:cstheme="minorHAnsi"/>
                <w:b/>
                <w:sz w:val="20"/>
                <w:szCs w:val="20"/>
              </w:rPr>
            </w:pPr>
          </w:p>
          <w:p w14:paraId="4AD44157" w14:textId="77777777" w:rsidR="00634136" w:rsidRPr="004D51E9" w:rsidRDefault="00634136" w:rsidP="00CB7156">
            <w:pPr>
              <w:pStyle w:val="Default"/>
              <w:pageBreakBefore/>
              <w:jc w:val="center"/>
              <w:rPr>
                <w:rFonts w:asciiTheme="minorHAnsi" w:hAnsiTheme="minorHAnsi" w:cstheme="minorHAnsi"/>
                <w:b/>
                <w:sz w:val="20"/>
                <w:szCs w:val="20"/>
              </w:rPr>
            </w:pPr>
            <w:r w:rsidRPr="004D51E9">
              <w:rPr>
                <w:rFonts w:asciiTheme="minorHAnsi" w:hAnsiTheme="minorHAnsi" w:cstheme="minorHAnsi"/>
                <w:b/>
                <w:sz w:val="20"/>
                <w:szCs w:val="20"/>
              </w:rPr>
              <w:t>Head</w:t>
            </w:r>
          </w:p>
          <w:p w14:paraId="4AD44158" w14:textId="77777777" w:rsidR="00634136" w:rsidRPr="004D51E9" w:rsidRDefault="00634136" w:rsidP="00CB7156">
            <w:pPr>
              <w:pStyle w:val="Default"/>
              <w:pageBreakBefore/>
              <w:jc w:val="center"/>
              <w:rPr>
                <w:rFonts w:asciiTheme="minorHAnsi" w:hAnsiTheme="minorHAnsi" w:cstheme="minorHAnsi"/>
                <w:sz w:val="20"/>
                <w:szCs w:val="20"/>
              </w:rPr>
            </w:pPr>
          </w:p>
          <w:p w14:paraId="4AD44159" w14:textId="77777777" w:rsidR="00634136" w:rsidRPr="004D51E9" w:rsidRDefault="00773032" w:rsidP="00CB7156">
            <w:pPr>
              <w:pStyle w:val="Default"/>
              <w:pageBreakBefore/>
              <w:jc w:val="center"/>
              <w:rPr>
                <w:rFonts w:asciiTheme="minorHAnsi" w:hAnsiTheme="minorHAnsi" w:cstheme="minorHAnsi"/>
                <w:sz w:val="20"/>
                <w:szCs w:val="20"/>
              </w:rPr>
            </w:pPr>
            <w:r w:rsidRPr="004D51E9">
              <w:rPr>
                <w:rFonts w:asciiTheme="minorHAnsi" w:hAnsiTheme="minorHAnsi" w:cstheme="minorHAnsi"/>
                <w:noProof/>
                <w:sz w:val="20"/>
                <w:szCs w:val="20"/>
              </w:rPr>
              <w:drawing>
                <wp:inline distT="0" distB="0" distL="0" distR="0" wp14:anchorId="4AD44822" wp14:editId="4AD44823">
                  <wp:extent cx="781050" cy="771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srcRect/>
                          <a:stretch>
                            <a:fillRect/>
                          </a:stretch>
                        </pic:blipFill>
                        <pic:spPr bwMode="auto">
                          <a:xfrm>
                            <a:off x="0" y="0"/>
                            <a:ext cx="781050" cy="771525"/>
                          </a:xfrm>
                          <a:prstGeom prst="rect">
                            <a:avLst/>
                          </a:prstGeom>
                          <a:noFill/>
                          <a:ln w="9525">
                            <a:noFill/>
                            <a:miter lim="800000"/>
                            <a:headEnd/>
                            <a:tailEnd/>
                          </a:ln>
                        </pic:spPr>
                      </pic:pic>
                    </a:graphicData>
                  </a:graphic>
                </wp:inline>
              </w:drawing>
            </w:r>
          </w:p>
          <w:p w14:paraId="4AD4415A" w14:textId="77777777" w:rsidR="005052D1" w:rsidRPr="004D51E9" w:rsidRDefault="00634136" w:rsidP="00CB7156">
            <w:pPr>
              <w:pStyle w:val="Default"/>
              <w:pageBreakBefore/>
              <w:rPr>
                <w:rFonts w:asciiTheme="minorHAnsi" w:hAnsiTheme="minorHAnsi" w:cstheme="minorHAnsi"/>
                <w:sz w:val="20"/>
                <w:szCs w:val="20"/>
              </w:rPr>
            </w:pPr>
            <w:r w:rsidRPr="004D51E9">
              <w:rPr>
                <w:rFonts w:asciiTheme="minorHAnsi" w:hAnsiTheme="minorHAnsi" w:cstheme="minorHAnsi"/>
                <w:sz w:val="20"/>
                <w:szCs w:val="20"/>
              </w:rPr>
              <w:t xml:space="preserve">Refer to </w:t>
            </w:r>
          </w:p>
          <w:p w14:paraId="4AD4415B" w14:textId="77777777" w:rsidR="00634136" w:rsidRPr="004D51E9" w:rsidRDefault="00ED2262" w:rsidP="00CB7156">
            <w:pPr>
              <w:pStyle w:val="Default"/>
              <w:pageBreakBefore/>
              <w:rPr>
                <w:rFonts w:asciiTheme="minorHAnsi" w:hAnsiTheme="minorHAnsi" w:cstheme="minorHAnsi"/>
                <w:sz w:val="20"/>
                <w:szCs w:val="20"/>
              </w:rPr>
            </w:pPr>
            <w:hyperlink w:anchor="_APPENDIX_F-2_" w:history="1">
              <w:r w:rsidR="00634136"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5052D1" w:rsidRPr="004D51E9">
                <w:rPr>
                  <w:rStyle w:val="Hyperlink"/>
                  <w:rFonts w:asciiTheme="minorHAnsi" w:hAnsiTheme="minorHAnsi" w:cstheme="minorHAnsi"/>
                  <w:sz w:val="20"/>
                  <w:szCs w:val="20"/>
                </w:rPr>
                <w:t>-2</w:t>
              </w:r>
            </w:hyperlink>
          </w:p>
          <w:p w14:paraId="4AD4415C" w14:textId="77777777" w:rsidR="00634136" w:rsidRPr="004D51E9" w:rsidRDefault="00634136" w:rsidP="00CB7156">
            <w:pPr>
              <w:pStyle w:val="Default"/>
              <w:pageBreakBefore/>
              <w:rPr>
                <w:rFonts w:asciiTheme="minorHAnsi" w:hAnsiTheme="minorHAnsi" w:cstheme="minorHAnsi"/>
                <w:b/>
                <w:sz w:val="20"/>
                <w:szCs w:val="20"/>
              </w:rPr>
            </w:pPr>
          </w:p>
        </w:tc>
        <w:tc>
          <w:tcPr>
            <w:tcW w:w="2333" w:type="dxa"/>
            <w:tcBorders>
              <w:top w:val="single" w:sz="2" w:space="0" w:color="auto"/>
              <w:left w:val="single" w:sz="2" w:space="0" w:color="auto"/>
              <w:right w:val="single" w:sz="2" w:space="0" w:color="auto"/>
            </w:tcBorders>
          </w:tcPr>
          <w:p w14:paraId="4AD4415D" w14:textId="77777777" w:rsidR="00634136" w:rsidRPr="004D51E9" w:rsidRDefault="00634136" w:rsidP="00CB7156">
            <w:pPr>
              <w:pageBreakBefore/>
              <w:widowControl/>
              <w:rPr>
                <w:rFonts w:asciiTheme="minorHAnsi" w:hAnsiTheme="minorHAnsi" w:cstheme="minorHAnsi"/>
                <w:sz w:val="20"/>
                <w:szCs w:val="20"/>
              </w:rPr>
            </w:pPr>
          </w:p>
        </w:tc>
        <w:tc>
          <w:tcPr>
            <w:tcW w:w="3329" w:type="dxa"/>
            <w:tcBorders>
              <w:top w:val="single" w:sz="2" w:space="0" w:color="auto"/>
              <w:left w:val="single" w:sz="2" w:space="0" w:color="auto"/>
              <w:bottom w:val="single" w:sz="4" w:space="0" w:color="auto"/>
              <w:right w:val="single" w:sz="2" w:space="0" w:color="auto"/>
            </w:tcBorders>
          </w:tcPr>
          <w:p w14:paraId="4AD4415E" w14:textId="77777777" w:rsidR="00634136" w:rsidRPr="004D51E9" w:rsidRDefault="00945CBE" w:rsidP="004B7C4B">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Object from overhead </w:t>
            </w:r>
          </w:p>
          <w:p w14:paraId="4AD4415F" w14:textId="77777777" w:rsidR="00634136" w:rsidRPr="004D51E9" w:rsidRDefault="00634136" w:rsidP="004B7C4B">
            <w:pPr>
              <w:pageBreakBefore/>
              <w:widowControl/>
              <w:tabs>
                <w:tab w:val="left" w:pos="324"/>
              </w:tabs>
              <w:rPr>
                <w:rFonts w:asciiTheme="minorHAnsi" w:hAnsiTheme="minorHAnsi" w:cstheme="minorHAnsi"/>
                <w:sz w:val="20"/>
                <w:szCs w:val="20"/>
              </w:rPr>
            </w:pPr>
          </w:p>
        </w:tc>
        <w:tc>
          <w:tcPr>
            <w:tcW w:w="3759" w:type="dxa"/>
            <w:tcBorders>
              <w:top w:val="single" w:sz="2" w:space="0" w:color="auto"/>
              <w:left w:val="single" w:sz="2" w:space="0" w:color="auto"/>
              <w:bottom w:val="single" w:sz="4" w:space="0" w:color="auto"/>
              <w:right w:val="single" w:sz="2" w:space="0" w:color="auto"/>
            </w:tcBorders>
          </w:tcPr>
          <w:p w14:paraId="4AD44160" w14:textId="77777777" w:rsidR="00634136" w:rsidRPr="004D51E9" w:rsidRDefault="00945CBE" w:rsidP="002F7786">
            <w:pPr>
              <w:pStyle w:val="Default"/>
              <w:pageBreakBefore/>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Type 1 ANSI Z89.1-1997 [or later edition]</w:t>
            </w:r>
          </w:p>
        </w:tc>
        <w:tc>
          <w:tcPr>
            <w:tcW w:w="1822" w:type="dxa"/>
            <w:tcBorders>
              <w:top w:val="single" w:sz="2" w:space="0" w:color="auto"/>
              <w:left w:val="single" w:sz="2" w:space="0" w:color="auto"/>
              <w:bottom w:val="single" w:sz="4" w:space="0" w:color="auto"/>
              <w:right w:val="single" w:sz="2" w:space="0" w:color="auto"/>
            </w:tcBorders>
          </w:tcPr>
          <w:p w14:paraId="4AD44161" w14:textId="77777777" w:rsidR="00634136" w:rsidRPr="004D51E9" w:rsidRDefault="00634136" w:rsidP="00CB7156">
            <w:pPr>
              <w:pStyle w:val="Default"/>
              <w:pageBreakBefore/>
              <w:rPr>
                <w:rFonts w:asciiTheme="minorHAnsi" w:hAnsiTheme="minorHAnsi" w:cstheme="minorHAnsi"/>
                <w:sz w:val="20"/>
                <w:szCs w:val="20"/>
              </w:rPr>
            </w:pPr>
          </w:p>
        </w:tc>
      </w:tr>
      <w:tr w:rsidR="00634136" w:rsidRPr="004D51E9" w14:paraId="4AD44168"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63"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right w:val="single" w:sz="2" w:space="0" w:color="auto"/>
            </w:tcBorders>
          </w:tcPr>
          <w:p w14:paraId="4AD44164"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left w:val="single" w:sz="2" w:space="0" w:color="auto"/>
              <w:bottom w:val="single" w:sz="2" w:space="0" w:color="auto"/>
            </w:tcBorders>
          </w:tcPr>
          <w:p w14:paraId="4AD44165"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Impact to side of head </w:t>
            </w:r>
          </w:p>
        </w:tc>
        <w:tc>
          <w:tcPr>
            <w:tcW w:w="3759" w:type="dxa"/>
            <w:tcBorders>
              <w:top w:val="single" w:sz="4" w:space="0" w:color="auto"/>
              <w:bottom w:val="single" w:sz="2" w:space="0" w:color="auto"/>
              <w:right w:val="single" w:sz="2" w:space="0" w:color="auto"/>
            </w:tcBorders>
          </w:tcPr>
          <w:p w14:paraId="4AD44166" w14:textId="77777777" w:rsidR="00634136" w:rsidRPr="004D51E9" w:rsidRDefault="00945CBE" w:rsidP="002F7786">
            <w:pPr>
              <w:pStyle w:val="Default"/>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Type 2 ANSI Z89.1-1997 [or later edition]</w:t>
            </w:r>
          </w:p>
        </w:tc>
        <w:tc>
          <w:tcPr>
            <w:tcW w:w="1822" w:type="dxa"/>
            <w:tcBorders>
              <w:top w:val="single" w:sz="4" w:space="0" w:color="auto"/>
              <w:left w:val="single" w:sz="2" w:space="0" w:color="auto"/>
              <w:bottom w:val="single" w:sz="4" w:space="0" w:color="auto"/>
            </w:tcBorders>
          </w:tcPr>
          <w:p w14:paraId="4AD4416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74"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69"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right w:val="single" w:sz="2" w:space="0" w:color="auto"/>
            </w:tcBorders>
          </w:tcPr>
          <w:p w14:paraId="4AD4416A"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6B" w14:textId="77777777" w:rsidR="00634136" w:rsidRPr="004D51E9" w:rsidRDefault="00945CBE" w:rsidP="004B7C4B">
            <w:pPr>
              <w:keepNext/>
              <w:keepLines/>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Struck by falling object </w:t>
            </w:r>
          </w:p>
          <w:p w14:paraId="4AD4416C" w14:textId="77777777" w:rsidR="00634136" w:rsidRPr="004D51E9" w:rsidRDefault="00945CBE" w:rsidP="004B7C4B">
            <w:pPr>
              <w:keepNext/>
              <w:keepLines/>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Struck against fixed object </w:t>
            </w:r>
          </w:p>
          <w:p w14:paraId="4AD4416D" w14:textId="77777777" w:rsidR="00634136" w:rsidRPr="004D51E9" w:rsidRDefault="00945CBE" w:rsidP="004B7C4B">
            <w:pPr>
              <w:keepNext/>
              <w:keepLines/>
              <w:widowControl/>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Electrical contact with exposed wires/conductors </w:t>
            </w:r>
          </w:p>
          <w:p w14:paraId="4AD4416E" w14:textId="77777777" w:rsidR="00634136" w:rsidRPr="004D51E9" w:rsidRDefault="00945CBE" w:rsidP="004B7C4B">
            <w:pPr>
              <w:keepNext/>
              <w:keepLines/>
              <w:widowControl/>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Special circumstances – no electrical protection </w:t>
            </w:r>
          </w:p>
        </w:tc>
        <w:tc>
          <w:tcPr>
            <w:tcW w:w="3759" w:type="dxa"/>
            <w:tcBorders>
              <w:top w:val="single" w:sz="2" w:space="0" w:color="auto"/>
              <w:left w:val="single" w:sz="2" w:space="0" w:color="auto"/>
              <w:bottom w:val="single" w:sz="2" w:space="0" w:color="auto"/>
              <w:right w:val="single" w:sz="2" w:space="0" w:color="auto"/>
            </w:tcBorders>
          </w:tcPr>
          <w:p w14:paraId="4AD4416F" w14:textId="77777777" w:rsidR="00634136" w:rsidRPr="004D51E9" w:rsidRDefault="00634136"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Hard Hat Class: </w:t>
            </w:r>
          </w:p>
          <w:p w14:paraId="4AD44170" w14:textId="77777777" w:rsidR="00634136" w:rsidRPr="004D51E9" w:rsidRDefault="00634136" w:rsidP="004C0E68">
            <w:pPr>
              <w:pStyle w:val="Default"/>
              <w:tabs>
                <w:tab w:val="left" w:pos="325"/>
                <w:tab w:val="left" w:pos="50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Pr="004D51E9">
              <w:rPr>
                <w:rFonts w:asciiTheme="minorHAnsi" w:hAnsiTheme="minorHAnsi" w:cstheme="minorHAnsi"/>
                <w:sz w:val="20"/>
                <w:szCs w:val="20"/>
              </w:rPr>
              <w:t>Class A/G</w:t>
            </w:r>
          </w:p>
          <w:p w14:paraId="4AD44171" w14:textId="77777777" w:rsidR="00634136" w:rsidRPr="004D51E9" w:rsidRDefault="00634136" w:rsidP="004C0E68">
            <w:pPr>
              <w:pStyle w:val="Default"/>
              <w:tabs>
                <w:tab w:val="left" w:pos="325"/>
                <w:tab w:val="left" w:pos="50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Pr="004D51E9">
              <w:rPr>
                <w:rFonts w:asciiTheme="minorHAnsi" w:hAnsiTheme="minorHAnsi" w:cstheme="minorHAnsi"/>
                <w:sz w:val="20"/>
                <w:szCs w:val="20"/>
              </w:rPr>
              <w:t>Class B/E</w:t>
            </w:r>
          </w:p>
          <w:p w14:paraId="4AD44172" w14:textId="77777777" w:rsidR="00634136" w:rsidRPr="004D51E9" w:rsidRDefault="00634136" w:rsidP="004C0E68">
            <w:pPr>
              <w:pStyle w:val="Default"/>
              <w:tabs>
                <w:tab w:val="left" w:pos="325"/>
                <w:tab w:val="left" w:pos="50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Pr="004D51E9">
              <w:rPr>
                <w:rFonts w:asciiTheme="minorHAnsi" w:hAnsiTheme="minorHAnsi" w:cstheme="minorHAnsi"/>
                <w:sz w:val="20"/>
                <w:szCs w:val="20"/>
              </w:rPr>
              <w:t>Class C</w:t>
            </w:r>
          </w:p>
        </w:tc>
        <w:tc>
          <w:tcPr>
            <w:tcW w:w="1822" w:type="dxa"/>
            <w:tcBorders>
              <w:top w:val="single" w:sz="4" w:space="0" w:color="auto"/>
              <w:left w:val="single" w:sz="2" w:space="0" w:color="auto"/>
              <w:bottom w:val="single" w:sz="4" w:space="0" w:color="auto"/>
            </w:tcBorders>
          </w:tcPr>
          <w:p w14:paraId="4AD44173"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7B"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75"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Borders>
              <w:left w:val="single" w:sz="2" w:space="0" w:color="auto"/>
              <w:right w:val="single" w:sz="2" w:space="0" w:color="auto"/>
            </w:tcBorders>
          </w:tcPr>
          <w:p w14:paraId="4AD44176"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left w:val="single" w:sz="2" w:space="0" w:color="auto"/>
              <w:bottom w:val="single" w:sz="4" w:space="0" w:color="auto"/>
            </w:tcBorders>
          </w:tcPr>
          <w:p w14:paraId="4AD44177"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Hair entanglement, open flames </w:t>
            </w:r>
          </w:p>
          <w:p w14:paraId="4AD44178"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2" w:space="0" w:color="auto"/>
              <w:bottom w:val="single" w:sz="4" w:space="0" w:color="auto"/>
              <w:right w:val="single" w:sz="2" w:space="0" w:color="auto"/>
            </w:tcBorders>
          </w:tcPr>
          <w:p w14:paraId="4AD44179"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Cap, hairnet, bandana</w:t>
            </w:r>
          </w:p>
        </w:tc>
        <w:tc>
          <w:tcPr>
            <w:tcW w:w="1822" w:type="dxa"/>
            <w:tcBorders>
              <w:top w:val="single" w:sz="4" w:space="0" w:color="auto"/>
              <w:left w:val="single" w:sz="2" w:space="0" w:color="auto"/>
              <w:bottom w:val="single" w:sz="4" w:space="0" w:color="auto"/>
            </w:tcBorders>
          </w:tcPr>
          <w:p w14:paraId="4AD4417A"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83" w14:textId="77777777" w:rsidTr="004B7C4B">
        <w:trPr>
          <w:jc w:val="center"/>
        </w:trPr>
        <w:tc>
          <w:tcPr>
            <w:tcW w:w="1933" w:type="dxa"/>
            <w:vMerge/>
            <w:tcBorders>
              <w:top w:val="thinThickThinSmallGap" w:sz="24" w:space="0" w:color="auto"/>
              <w:left w:val="single" w:sz="2" w:space="0" w:color="auto"/>
              <w:bottom w:val="single" w:sz="4" w:space="0" w:color="auto"/>
              <w:right w:val="single" w:sz="2" w:space="0" w:color="auto"/>
            </w:tcBorders>
          </w:tcPr>
          <w:p w14:paraId="4AD4417C" w14:textId="77777777" w:rsidR="00634136" w:rsidRPr="004D51E9" w:rsidRDefault="00634136" w:rsidP="008F08E1">
            <w:pPr>
              <w:pStyle w:val="Default"/>
              <w:jc w:val="center"/>
              <w:rPr>
                <w:rFonts w:asciiTheme="minorHAnsi" w:hAnsiTheme="minorHAnsi" w:cstheme="minorHAnsi"/>
                <w:b/>
                <w:sz w:val="20"/>
                <w:szCs w:val="20"/>
              </w:rPr>
            </w:pPr>
            <w:bookmarkStart w:id="188" w:name="_Hlk176163010"/>
          </w:p>
        </w:tc>
        <w:tc>
          <w:tcPr>
            <w:tcW w:w="2333" w:type="dxa"/>
            <w:tcBorders>
              <w:left w:val="single" w:sz="2" w:space="0" w:color="auto"/>
              <w:bottom w:val="single" w:sz="4" w:space="0" w:color="auto"/>
              <w:right w:val="single" w:sz="2" w:space="0" w:color="auto"/>
            </w:tcBorders>
          </w:tcPr>
          <w:p w14:paraId="4AD4417D"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left w:val="single" w:sz="2" w:space="0" w:color="auto"/>
              <w:bottom w:val="single" w:sz="4" w:space="0" w:color="auto"/>
            </w:tcBorders>
          </w:tcPr>
          <w:p w14:paraId="4AD4417E"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17F"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4" w:space="0" w:color="auto"/>
              <w:bottom w:val="single" w:sz="4" w:space="0" w:color="auto"/>
              <w:right w:val="single" w:sz="2" w:space="0" w:color="auto"/>
            </w:tcBorders>
          </w:tcPr>
          <w:p w14:paraId="4AD44180"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PPE </w:t>
            </w:r>
            <w:r w:rsidR="005052D1" w:rsidRPr="004D51E9">
              <w:rPr>
                <w:rFonts w:asciiTheme="minorHAnsi" w:hAnsiTheme="minorHAnsi" w:cstheme="minorHAnsi"/>
                <w:sz w:val="20"/>
                <w:szCs w:val="20"/>
              </w:rPr>
              <w:t>r</w:t>
            </w:r>
            <w:r w:rsidR="00634136" w:rsidRPr="004D51E9">
              <w:rPr>
                <w:rFonts w:asciiTheme="minorHAnsi" w:hAnsiTheme="minorHAnsi" w:cstheme="minorHAnsi"/>
                <w:sz w:val="20"/>
                <w:szCs w:val="20"/>
              </w:rPr>
              <w:t>equired:</w:t>
            </w:r>
          </w:p>
          <w:p w14:paraId="4AD44181"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Borders>
              <w:top w:val="single" w:sz="4" w:space="0" w:color="auto"/>
              <w:left w:val="single" w:sz="2" w:space="0" w:color="auto"/>
              <w:bottom w:val="single" w:sz="4" w:space="0" w:color="auto"/>
            </w:tcBorders>
          </w:tcPr>
          <w:p w14:paraId="4AD44182" w14:textId="77777777" w:rsidR="00634136" w:rsidRPr="004D51E9" w:rsidRDefault="00634136" w:rsidP="008F08E1">
            <w:pPr>
              <w:pStyle w:val="Default"/>
              <w:rPr>
                <w:rFonts w:asciiTheme="minorHAnsi" w:hAnsiTheme="minorHAnsi" w:cstheme="minorHAnsi"/>
                <w:sz w:val="20"/>
                <w:szCs w:val="20"/>
              </w:rPr>
            </w:pPr>
          </w:p>
        </w:tc>
      </w:tr>
      <w:bookmarkEnd w:id="188"/>
      <w:tr w:rsidR="00634136" w:rsidRPr="004D51E9" w14:paraId="4AD44191" w14:textId="77777777" w:rsidTr="004B7C4B">
        <w:trPr>
          <w:jc w:val="center"/>
        </w:trPr>
        <w:tc>
          <w:tcPr>
            <w:tcW w:w="1933" w:type="dxa"/>
            <w:vMerge w:val="restart"/>
            <w:tcBorders>
              <w:top w:val="single" w:sz="4" w:space="0" w:color="auto"/>
              <w:bottom w:val="single" w:sz="4" w:space="0" w:color="auto"/>
            </w:tcBorders>
          </w:tcPr>
          <w:p w14:paraId="4AD44184" w14:textId="77777777" w:rsidR="00634136" w:rsidRPr="004D51E9" w:rsidRDefault="00634136" w:rsidP="008F08E1">
            <w:pPr>
              <w:pStyle w:val="Default"/>
              <w:rPr>
                <w:rFonts w:asciiTheme="minorHAnsi" w:hAnsiTheme="minorHAnsi" w:cstheme="minorHAnsi"/>
                <w:b/>
                <w:sz w:val="20"/>
                <w:szCs w:val="20"/>
              </w:rPr>
            </w:pPr>
          </w:p>
          <w:p w14:paraId="4AD44185"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Hands</w:t>
            </w:r>
          </w:p>
          <w:p w14:paraId="4AD44186" w14:textId="77777777" w:rsidR="00634136" w:rsidRPr="004D51E9" w:rsidRDefault="00634136" w:rsidP="008F08E1">
            <w:pPr>
              <w:pStyle w:val="Default"/>
              <w:rPr>
                <w:rFonts w:asciiTheme="minorHAnsi" w:hAnsiTheme="minorHAnsi" w:cstheme="minorHAnsi"/>
                <w:b/>
                <w:sz w:val="20"/>
                <w:szCs w:val="20"/>
              </w:rPr>
            </w:pPr>
          </w:p>
          <w:p w14:paraId="4AD44187" w14:textId="77777777" w:rsidR="00634136" w:rsidRPr="004D51E9" w:rsidRDefault="00773032" w:rsidP="008F08E1">
            <w:pPr>
              <w:pStyle w:val="Default"/>
              <w:rPr>
                <w:rFonts w:asciiTheme="minorHAnsi" w:hAnsiTheme="minorHAnsi" w:cstheme="minorHAnsi"/>
                <w:sz w:val="20"/>
                <w:szCs w:val="20"/>
              </w:rPr>
            </w:pPr>
            <w:r w:rsidRPr="004D51E9">
              <w:rPr>
                <w:rFonts w:asciiTheme="minorHAnsi" w:hAnsiTheme="minorHAnsi" w:cstheme="minorHAnsi"/>
                <w:noProof/>
                <w:sz w:val="20"/>
                <w:szCs w:val="20"/>
              </w:rPr>
              <w:drawing>
                <wp:inline distT="0" distB="0" distL="0" distR="0" wp14:anchorId="4AD44824" wp14:editId="4AD44825">
                  <wp:extent cx="781050" cy="95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srcRect/>
                          <a:stretch>
                            <a:fillRect/>
                          </a:stretch>
                        </pic:blipFill>
                        <pic:spPr bwMode="auto">
                          <a:xfrm>
                            <a:off x="0" y="0"/>
                            <a:ext cx="781050" cy="952500"/>
                          </a:xfrm>
                          <a:prstGeom prst="rect">
                            <a:avLst/>
                          </a:prstGeom>
                          <a:noFill/>
                          <a:ln w="9525">
                            <a:noFill/>
                            <a:miter lim="800000"/>
                            <a:headEnd/>
                            <a:tailEnd/>
                          </a:ln>
                        </pic:spPr>
                      </pic:pic>
                    </a:graphicData>
                  </a:graphic>
                </wp:inline>
              </w:drawing>
            </w:r>
          </w:p>
          <w:p w14:paraId="4AD44188" w14:textId="77777777" w:rsidR="005052D1" w:rsidRPr="004D51E9" w:rsidRDefault="00634136" w:rsidP="008F08E1">
            <w:pPr>
              <w:pStyle w:val="Default"/>
              <w:rPr>
                <w:rFonts w:asciiTheme="minorHAnsi" w:hAnsiTheme="minorHAnsi" w:cstheme="minorHAnsi"/>
                <w:sz w:val="20"/>
                <w:szCs w:val="20"/>
              </w:rPr>
            </w:pPr>
            <w:r w:rsidRPr="004D51E9">
              <w:rPr>
                <w:rFonts w:asciiTheme="minorHAnsi" w:hAnsiTheme="minorHAnsi" w:cstheme="minorHAnsi"/>
                <w:sz w:val="20"/>
                <w:szCs w:val="20"/>
              </w:rPr>
              <w:t xml:space="preserve">Refer to </w:t>
            </w:r>
          </w:p>
          <w:p w14:paraId="4AD44189" w14:textId="77777777" w:rsidR="00634136" w:rsidRPr="004D51E9" w:rsidRDefault="00ED2262" w:rsidP="008F08E1">
            <w:pPr>
              <w:pStyle w:val="Default"/>
              <w:rPr>
                <w:rFonts w:asciiTheme="minorHAnsi" w:hAnsiTheme="minorHAnsi" w:cstheme="minorHAnsi"/>
                <w:sz w:val="20"/>
                <w:szCs w:val="20"/>
              </w:rPr>
            </w:pPr>
            <w:hyperlink w:anchor="_APPENDIX_F-3_" w:history="1">
              <w:r w:rsidR="00634136"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5052D1" w:rsidRPr="004D51E9">
                <w:rPr>
                  <w:rStyle w:val="Hyperlink"/>
                  <w:rFonts w:asciiTheme="minorHAnsi" w:hAnsiTheme="minorHAnsi" w:cstheme="minorHAnsi"/>
                  <w:sz w:val="20"/>
                  <w:szCs w:val="20"/>
                </w:rPr>
                <w:t>-3</w:t>
              </w:r>
            </w:hyperlink>
          </w:p>
          <w:p w14:paraId="4AD4418A" w14:textId="77777777" w:rsidR="00634136" w:rsidRPr="004D51E9" w:rsidRDefault="00634136" w:rsidP="008F08E1">
            <w:pPr>
              <w:pStyle w:val="Default"/>
              <w:rPr>
                <w:rFonts w:asciiTheme="minorHAnsi" w:hAnsiTheme="minorHAnsi" w:cstheme="minorHAnsi"/>
                <w:sz w:val="20"/>
                <w:szCs w:val="20"/>
              </w:rPr>
            </w:pPr>
          </w:p>
          <w:p w14:paraId="4AD4418B" w14:textId="77777777" w:rsidR="00634136" w:rsidRPr="004D51E9" w:rsidRDefault="00634136" w:rsidP="008F08E1">
            <w:pPr>
              <w:pStyle w:val="Default"/>
              <w:rPr>
                <w:rFonts w:asciiTheme="minorHAnsi" w:hAnsiTheme="minorHAnsi" w:cstheme="minorHAnsi"/>
                <w:sz w:val="20"/>
                <w:szCs w:val="20"/>
              </w:rPr>
            </w:pPr>
          </w:p>
        </w:tc>
        <w:tc>
          <w:tcPr>
            <w:tcW w:w="2333" w:type="dxa"/>
            <w:tcBorders>
              <w:top w:val="single" w:sz="4" w:space="0" w:color="auto"/>
            </w:tcBorders>
          </w:tcPr>
          <w:p w14:paraId="4AD4418C"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tcBorders>
          </w:tcPr>
          <w:p w14:paraId="4AD4418D"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Penetration - sharp objects</w:t>
            </w:r>
          </w:p>
          <w:p w14:paraId="4AD4418E"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4" w:space="0" w:color="auto"/>
            </w:tcBorders>
          </w:tcPr>
          <w:p w14:paraId="4AD4418F"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Leather/cut resistant gloves</w:t>
            </w:r>
          </w:p>
        </w:tc>
        <w:tc>
          <w:tcPr>
            <w:tcW w:w="1822" w:type="dxa"/>
            <w:tcBorders>
              <w:top w:val="single" w:sz="4" w:space="0" w:color="auto"/>
            </w:tcBorders>
          </w:tcPr>
          <w:p w14:paraId="4AD44190"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98" w14:textId="77777777">
        <w:trPr>
          <w:jc w:val="center"/>
        </w:trPr>
        <w:tc>
          <w:tcPr>
            <w:tcW w:w="1933" w:type="dxa"/>
            <w:vMerge/>
            <w:tcBorders>
              <w:bottom w:val="single" w:sz="4" w:space="0" w:color="auto"/>
            </w:tcBorders>
          </w:tcPr>
          <w:p w14:paraId="4AD44192" w14:textId="77777777" w:rsidR="00634136" w:rsidRPr="004D51E9" w:rsidRDefault="00634136" w:rsidP="008F08E1">
            <w:pPr>
              <w:pStyle w:val="Default"/>
              <w:jc w:val="center"/>
              <w:rPr>
                <w:rFonts w:asciiTheme="minorHAnsi" w:hAnsiTheme="minorHAnsi" w:cstheme="minorHAnsi"/>
                <w:b/>
                <w:sz w:val="20"/>
                <w:szCs w:val="20"/>
              </w:rPr>
            </w:pPr>
          </w:p>
        </w:tc>
        <w:tc>
          <w:tcPr>
            <w:tcW w:w="2333" w:type="dxa"/>
          </w:tcPr>
          <w:p w14:paraId="4AD44193" w14:textId="77777777" w:rsidR="00634136" w:rsidRPr="004D51E9" w:rsidRDefault="00634136" w:rsidP="008F08E1">
            <w:pPr>
              <w:widowControl/>
              <w:rPr>
                <w:rFonts w:asciiTheme="minorHAnsi" w:hAnsiTheme="minorHAnsi" w:cstheme="minorHAnsi"/>
                <w:sz w:val="20"/>
                <w:szCs w:val="20"/>
              </w:rPr>
            </w:pPr>
          </w:p>
        </w:tc>
        <w:tc>
          <w:tcPr>
            <w:tcW w:w="3329" w:type="dxa"/>
          </w:tcPr>
          <w:p w14:paraId="4AD44194"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Penetration – animal bites </w:t>
            </w:r>
          </w:p>
          <w:p w14:paraId="4AD44195"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Pr>
          <w:p w14:paraId="4AD44196"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Leather/cut resistant gloves</w:t>
            </w:r>
          </w:p>
        </w:tc>
        <w:tc>
          <w:tcPr>
            <w:tcW w:w="1822" w:type="dxa"/>
          </w:tcPr>
          <w:p w14:paraId="4AD4419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A0" w14:textId="77777777">
        <w:trPr>
          <w:jc w:val="center"/>
        </w:trPr>
        <w:tc>
          <w:tcPr>
            <w:tcW w:w="1933" w:type="dxa"/>
            <w:vMerge/>
            <w:tcBorders>
              <w:bottom w:val="single" w:sz="4" w:space="0" w:color="auto"/>
            </w:tcBorders>
          </w:tcPr>
          <w:p w14:paraId="4AD44199"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2" w:space="0" w:color="auto"/>
            </w:tcBorders>
          </w:tcPr>
          <w:p w14:paraId="4AD4419A" w14:textId="77777777" w:rsidR="00634136" w:rsidRPr="004D51E9" w:rsidRDefault="00634136" w:rsidP="008F08E1">
            <w:pPr>
              <w:widowControl/>
              <w:rPr>
                <w:rFonts w:asciiTheme="minorHAnsi" w:hAnsiTheme="minorHAnsi" w:cstheme="minorHAnsi"/>
                <w:sz w:val="20"/>
                <w:szCs w:val="20"/>
              </w:rPr>
            </w:pPr>
          </w:p>
        </w:tc>
        <w:tc>
          <w:tcPr>
            <w:tcW w:w="3329" w:type="dxa"/>
            <w:tcBorders>
              <w:bottom w:val="single" w:sz="2" w:space="0" w:color="auto"/>
            </w:tcBorders>
          </w:tcPr>
          <w:p w14:paraId="4AD4419B"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Penetration – rough objects</w:t>
            </w:r>
          </w:p>
          <w:p w14:paraId="4AD4419C"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bottom w:val="single" w:sz="2" w:space="0" w:color="auto"/>
            </w:tcBorders>
          </w:tcPr>
          <w:p w14:paraId="4AD4419D"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General purpose work gloves</w:t>
            </w:r>
          </w:p>
          <w:p w14:paraId="4AD4419E"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Borders>
              <w:bottom w:val="single" w:sz="2" w:space="0" w:color="auto"/>
            </w:tcBorders>
          </w:tcPr>
          <w:p w14:paraId="4AD4419F"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A7" w14:textId="77777777">
        <w:trPr>
          <w:jc w:val="center"/>
        </w:trPr>
        <w:tc>
          <w:tcPr>
            <w:tcW w:w="1933" w:type="dxa"/>
            <w:vMerge/>
            <w:tcBorders>
              <w:bottom w:val="single" w:sz="4" w:space="0" w:color="auto"/>
            </w:tcBorders>
          </w:tcPr>
          <w:p w14:paraId="4AD441A1"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2" w:space="0" w:color="auto"/>
            </w:tcBorders>
          </w:tcPr>
          <w:p w14:paraId="4AD441A2"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2" w:space="0" w:color="auto"/>
              <w:bottom w:val="single" w:sz="2" w:space="0" w:color="auto"/>
              <w:right w:val="single" w:sz="2" w:space="0" w:color="auto"/>
            </w:tcBorders>
          </w:tcPr>
          <w:p w14:paraId="4AD441A3"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Penetration – knives</w:t>
            </w:r>
          </w:p>
          <w:p w14:paraId="4AD441A4"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2" w:space="0" w:color="auto"/>
              <w:left w:val="single" w:sz="2" w:space="0" w:color="auto"/>
              <w:bottom w:val="single" w:sz="2" w:space="0" w:color="auto"/>
            </w:tcBorders>
          </w:tcPr>
          <w:p w14:paraId="4AD441A5" w14:textId="77777777" w:rsidR="00634136" w:rsidRPr="004D51E9" w:rsidRDefault="00945CBE" w:rsidP="0085174E">
            <w:pPr>
              <w:widowControl/>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Metal mesh, Kevlar, steel mesh, heavy leather</w:t>
            </w:r>
          </w:p>
        </w:tc>
        <w:tc>
          <w:tcPr>
            <w:tcW w:w="1822" w:type="dxa"/>
            <w:tcBorders>
              <w:top w:val="single" w:sz="2" w:space="0" w:color="auto"/>
              <w:bottom w:val="single" w:sz="2" w:space="0" w:color="auto"/>
              <w:right w:val="single" w:sz="2" w:space="0" w:color="auto"/>
            </w:tcBorders>
          </w:tcPr>
          <w:p w14:paraId="4AD441A6"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B0" w14:textId="77777777">
        <w:trPr>
          <w:jc w:val="center"/>
        </w:trPr>
        <w:tc>
          <w:tcPr>
            <w:tcW w:w="1933" w:type="dxa"/>
            <w:vMerge/>
            <w:tcBorders>
              <w:bottom w:val="single" w:sz="4" w:space="0" w:color="auto"/>
            </w:tcBorders>
          </w:tcPr>
          <w:p w14:paraId="4AD441A8"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4" w:space="0" w:color="auto"/>
            </w:tcBorders>
          </w:tcPr>
          <w:p w14:paraId="4AD441A9"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AA"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Extreme cold </w:t>
            </w:r>
          </w:p>
          <w:p w14:paraId="4AD441AB"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Extreme heat </w:t>
            </w:r>
          </w:p>
          <w:p w14:paraId="4AD441AC"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AD"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Insulated gloves </w:t>
            </w:r>
          </w:p>
          <w:p w14:paraId="4AD441AE"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Heat/flame resistant gloves </w:t>
            </w:r>
          </w:p>
        </w:tc>
        <w:tc>
          <w:tcPr>
            <w:tcW w:w="1822" w:type="dxa"/>
            <w:tcBorders>
              <w:top w:val="single" w:sz="4" w:space="0" w:color="auto"/>
              <w:bottom w:val="single" w:sz="4" w:space="0" w:color="auto"/>
            </w:tcBorders>
          </w:tcPr>
          <w:p w14:paraId="4AD441AF"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BB" w14:textId="77777777">
        <w:trPr>
          <w:jc w:val="center"/>
        </w:trPr>
        <w:tc>
          <w:tcPr>
            <w:tcW w:w="1933" w:type="dxa"/>
            <w:vMerge/>
            <w:tcBorders>
              <w:bottom w:val="single" w:sz="4" w:space="0" w:color="auto"/>
            </w:tcBorders>
          </w:tcPr>
          <w:p w14:paraId="4AD441B1"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4" w:space="0" w:color="auto"/>
            </w:tcBorders>
          </w:tcPr>
          <w:p w14:paraId="4AD441B2"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B3"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Electrical shock </w:t>
            </w:r>
          </w:p>
          <w:p w14:paraId="4AD441B4"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B5"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Insulated rubber gloves </w:t>
            </w:r>
          </w:p>
          <w:p w14:paraId="4AD441B6" w14:textId="77777777" w:rsidR="00634136" w:rsidRPr="004D51E9" w:rsidRDefault="00634136"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       Type:</w:t>
            </w:r>
          </w:p>
          <w:p w14:paraId="4AD441B7" w14:textId="77777777" w:rsidR="00634136" w:rsidRPr="004D51E9" w:rsidRDefault="00634136"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D2689D"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D2689D" w:rsidRPr="004D51E9">
              <w:rPr>
                <w:rFonts w:asciiTheme="minorHAnsi" w:hAnsiTheme="minorHAnsi" w:cstheme="minorHAnsi"/>
                <w:sz w:val="18"/>
                <w:szCs w:val="18"/>
              </w:rPr>
              <w:tab/>
            </w:r>
            <w:r w:rsidRPr="004D51E9">
              <w:rPr>
                <w:rFonts w:asciiTheme="minorHAnsi" w:hAnsiTheme="minorHAnsi" w:cstheme="minorHAnsi"/>
                <w:sz w:val="20"/>
                <w:szCs w:val="20"/>
              </w:rPr>
              <w:t>Plastic</w:t>
            </w:r>
          </w:p>
          <w:p w14:paraId="4AD441B8" w14:textId="77777777" w:rsidR="00634136" w:rsidRPr="004D51E9" w:rsidRDefault="00634136"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D2689D"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D2689D" w:rsidRPr="004D51E9">
              <w:rPr>
                <w:rFonts w:asciiTheme="minorHAnsi" w:hAnsiTheme="minorHAnsi" w:cstheme="minorHAnsi"/>
                <w:sz w:val="18"/>
                <w:szCs w:val="18"/>
              </w:rPr>
              <w:tab/>
            </w:r>
            <w:r w:rsidRPr="004D51E9">
              <w:rPr>
                <w:rFonts w:asciiTheme="minorHAnsi" w:hAnsiTheme="minorHAnsi" w:cstheme="minorHAnsi"/>
                <w:sz w:val="20"/>
                <w:szCs w:val="20"/>
              </w:rPr>
              <w:t>Cotton</w:t>
            </w:r>
          </w:p>
          <w:p w14:paraId="4AD441B9" w14:textId="77777777" w:rsidR="00634136" w:rsidRPr="004D51E9" w:rsidRDefault="00634136" w:rsidP="00D2689D">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945CBE" w:rsidRPr="004D51E9">
              <w:rPr>
                <w:rFonts w:asciiTheme="minorHAnsi" w:hAnsiTheme="minorHAnsi" w:cstheme="minorHAnsi"/>
                <w:sz w:val="18"/>
                <w:szCs w:val="18"/>
              </w:rPr>
              <w:fldChar w:fldCharType="begin">
                <w:ffData>
                  <w:name w:val="Check1"/>
                  <w:enabled/>
                  <w:calcOnExit w:val="0"/>
                  <w:checkBox>
                    <w:sizeAuto/>
                    <w:default w:val="0"/>
                  </w:checkBox>
                </w:ffData>
              </w:fldChar>
            </w:r>
            <w:r w:rsidR="00D2689D"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00945CBE" w:rsidRPr="004D51E9">
              <w:rPr>
                <w:rFonts w:asciiTheme="minorHAnsi" w:hAnsiTheme="minorHAnsi" w:cstheme="minorHAnsi"/>
                <w:sz w:val="18"/>
                <w:szCs w:val="18"/>
              </w:rPr>
              <w:fldChar w:fldCharType="end"/>
            </w:r>
            <w:r w:rsidR="00D2689D" w:rsidRPr="004D51E9">
              <w:rPr>
                <w:rFonts w:asciiTheme="minorHAnsi" w:hAnsiTheme="minorHAnsi" w:cstheme="minorHAnsi"/>
                <w:sz w:val="18"/>
                <w:szCs w:val="18"/>
              </w:rPr>
              <w:tab/>
            </w:r>
            <w:r w:rsidRPr="004D51E9">
              <w:rPr>
                <w:rFonts w:asciiTheme="minorHAnsi" w:hAnsiTheme="minorHAnsi" w:cstheme="minorHAnsi"/>
                <w:sz w:val="20"/>
                <w:szCs w:val="20"/>
              </w:rPr>
              <w:t>Nylon</w:t>
            </w:r>
          </w:p>
        </w:tc>
        <w:tc>
          <w:tcPr>
            <w:tcW w:w="1822" w:type="dxa"/>
            <w:tcBorders>
              <w:top w:val="single" w:sz="4" w:space="0" w:color="auto"/>
              <w:bottom w:val="single" w:sz="4" w:space="0" w:color="auto"/>
            </w:tcBorders>
          </w:tcPr>
          <w:p w14:paraId="4AD441BA"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C3" w14:textId="77777777">
        <w:trPr>
          <w:jc w:val="center"/>
        </w:trPr>
        <w:tc>
          <w:tcPr>
            <w:tcW w:w="1933" w:type="dxa"/>
            <w:vMerge/>
            <w:tcBorders>
              <w:bottom w:val="single" w:sz="4" w:space="0" w:color="auto"/>
            </w:tcBorders>
          </w:tcPr>
          <w:p w14:paraId="4AD441BC"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4" w:space="0" w:color="auto"/>
            </w:tcBorders>
          </w:tcPr>
          <w:p w14:paraId="4AD441BD"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BE" w14:textId="77777777" w:rsidR="00634136" w:rsidRPr="004D51E9" w:rsidRDefault="00945CBE" w:rsidP="004B7C4B">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Chemicals</w:t>
            </w:r>
          </w:p>
        </w:tc>
        <w:tc>
          <w:tcPr>
            <w:tcW w:w="3759" w:type="dxa"/>
            <w:tcBorders>
              <w:top w:val="single" w:sz="4" w:space="0" w:color="auto"/>
              <w:bottom w:val="single" w:sz="4" w:space="0" w:color="auto"/>
            </w:tcBorders>
          </w:tcPr>
          <w:p w14:paraId="4AD441BF" w14:textId="77777777" w:rsidR="005052D1"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5052D1" w:rsidRPr="004D51E9">
              <w:rPr>
                <w:rFonts w:asciiTheme="minorHAnsi" w:hAnsiTheme="minorHAnsi" w:cstheme="minorHAnsi"/>
                <w:sz w:val="20"/>
                <w:szCs w:val="20"/>
              </w:rPr>
              <w:t>Chemical resistant gloves</w:t>
            </w:r>
          </w:p>
          <w:p w14:paraId="4AD441C0" w14:textId="77777777" w:rsidR="00634136" w:rsidRPr="004D51E9" w:rsidRDefault="005052D1"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       </w:t>
            </w:r>
            <w:r w:rsidR="00634136" w:rsidRPr="004D51E9">
              <w:rPr>
                <w:rFonts w:asciiTheme="minorHAnsi" w:hAnsiTheme="minorHAnsi" w:cstheme="minorHAnsi"/>
                <w:sz w:val="20"/>
                <w:szCs w:val="20"/>
              </w:rPr>
              <w:t>Type:</w:t>
            </w:r>
          </w:p>
          <w:p w14:paraId="4AD441C1"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Borders>
              <w:top w:val="single" w:sz="4" w:space="0" w:color="auto"/>
              <w:bottom w:val="single" w:sz="4" w:space="0" w:color="auto"/>
            </w:tcBorders>
          </w:tcPr>
          <w:p w14:paraId="4AD441C2"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CB" w14:textId="77777777" w:rsidTr="004C0E68">
        <w:trPr>
          <w:jc w:val="center"/>
        </w:trPr>
        <w:tc>
          <w:tcPr>
            <w:tcW w:w="1933" w:type="dxa"/>
            <w:vMerge/>
            <w:tcBorders>
              <w:bottom w:val="single" w:sz="4" w:space="0" w:color="auto"/>
            </w:tcBorders>
          </w:tcPr>
          <w:p w14:paraId="4AD441C4"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4" w:space="0" w:color="auto"/>
            </w:tcBorders>
          </w:tcPr>
          <w:p w14:paraId="4AD441C5"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C6"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B7C4B"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B7C4B"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1C7"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C8"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PPE </w:t>
            </w:r>
            <w:r w:rsidR="005052D1" w:rsidRPr="004D51E9">
              <w:rPr>
                <w:rFonts w:asciiTheme="minorHAnsi" w:hAnsiTheme="minorHAnsi" w:cstheme="minorHAnsi"/>
                <w:sz w:val="20"/>
                <w:szCs w:val="20"/>
              </w:rPr>
              <w:t>r</w:t>
            </w:r>
            <w:r w:rsidR="00634136" w:rsidRPr="004D51E9">
              <w:rPr>
                <w:rFonts w:asciiTheme="minorHAnsi" w:hAnsiTheme="minorHAnsi" w:cstheme="minorHAnsi"/>
                <w:sz w:val="20"/>
                <w:szCs w:val="20"/>
              </w:rPr>
              <w:t>equired:</w:t>
            </w:r>
          </w:p>
          <w:p w14:paraId="4AD441C9"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Borders>
              <w:top w:val="single" w:sz="4" w:space="0" w:color="auto"/>
              <w:bottom w:val="single" w:sz="4" w:space="0" w:color="auto"/>
            </w:tcBorders>
          </w:tcPr>
          <w:p w14:paraId="4AD441CA"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D7" w14:textId="77777777" w:rsidTr="004B7C4B">
        <w:trPr>
          <w:jc w:val="center"/>
        </w:trPr>
        <w:tc>
          <w:tcPr>
            <w:tcW w:w="1933" w:type="dxa"/>
            <w:vMerge w:val="restart"/>
            <w:tcBorders>
              <w:top w:val="single" w:sz="4" w:space="0" w:color="auto"/>
            </w:tcBorders>
          </w:tcPr>
          <w:p w14:paraId="4AD441CC" w14:textId="77777777" w:rsidR="00634136" w:rsidRPr="004D51E9" w:rsidRDefault="00634136" w:rsidP="004B7C4B">
            <w:pPr>
              <w:pStyle w:val="Default"/>
              <w:pageBreakBefore/>
              <w:rPr>
                <w:rFonts w:asciiTheme="minorHAnsi" w:hAnsiTheme="minorHAnsi" w:cstheme="minorHAnsi"/>
                <w:sz w:val="20"/>
                <w:szCs w:val="20"/>
              </w:rPr>
            </w:pPr>
          </w:p>
          <w:p w14:paraId="4AD441CD" w14:textId="77777777" w:rsidR="00634136" w:rsidRPr="004D51E9" w:rsidRDefault="00634136" w:rsidP="004B7C4B">
            <w:pPr>
              <w:pStyle w:val="Default"/>
              <w:pageBreakBefore/>
              <w:jc w:val="center"/>
              <w:rPr>
                <w:rFonts w:asciiTheme="minorHAnsi" w:hAnsiTheme="minorHAnsi" w:cstheme="minorHAnsi"/>
                <w:b/>
                <w:sz w:val="20"/>
                <w:szCs w:val="20"/>
              </w:rPr>
            </w:pPr>
            <w:r w:rsidRPr="004D51E9">
              <w:rPr>
                <w:rFonts w:asciiTheme="minorHAnsi" w:hAnsiTheme="minorHAnsi" w:cstheme="minorHAnsi"/>
                <w:b/>
                <w:sz w:val="20"/>
                <w:szCs w:val="20"/>
              </w:rPr>
              <w:t>Feet and Legs</w:t>
            </w:r>
          </w:p>
          <w:p w14:paraId="4AD441CE" w14:textId="77777777" w:rsidR="00634136" w:rsidRPr="004D51E9" w:rsidRDefault="00773032" w:rsidP="004B7C4B">
            <w:pPr>
              <w:pStyle w:val="Default"/>
              <w:pageBreakBefore/>
              <w:jc w:val="center"/>
              <w:rPr>
                <w:rFonts w:asciiTheme="minorHAnsi" w:hAnsiTheme="minorHAnsi" w:cstheme="minorHAnsi"/>
                <w:sz w:val="20"/>
                <w:szCs w:val="20"/>
              </w:rPr>
            </w:pPr>
            <w:r w:rsidRPr="004D51E9">
              <w:rPr>
                <w:rFonts w:asciiTheme="minorHAnsi" w:hAnsiTheme="minorHAnsi" w:cstheme="minorHAnsi"/>
                <w:noProof/>
                <w:sz w:val="20"/>
                <w:szCs w:val="20"/>
              </w:rPr>
              <w:drawing>
                <wp:inline distT="0" distB="0" distL="0" distR="0" wp14:anchorId="4AD44826" wp14:editId="4AD44827">
                  <wp:extent cx="781050" cy="923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srcRect/>
                          <a:stretch>
                            <a:fillRect/>
                          </a:stretch>
                        </pic:blipFill>
                        <pic:spPr bwMode="auto">
                          <a:xfrm>
                            <a:off x="0" y="0"/>
                            <a:ext cx="781050" cy="923925"/>
                          </a:xfrm>
                          <a:prstGeom prst="rect">
                            <a:avLst/>
                          </a:prstGeom>
                          <a:noFill/>
                          <a:ln w="9525">
                            <a:noFill/>
                            <a:miter lim="800000"/>
                            <a:headEnd/>
                            <a:tailEnd/>
                          </a:ln>
                        </pic:spPr>
                      </pic:pic>
                    </a:graphicData>
                  </a:graphic>
                </wp:inline>
              </w:drawing>
            </w:r>
          </w:p>
          <w:p w14:paraId="4AD441CF" w14:textId="77777777" w:rsidR="00634136" w:rsidRPr="004D51E9" w:rsidRDefault="00634136" w:rsidP="004B7C4B">
            <w:pPr>
              <w:pStyle w:val="Default"/>
              <w:pageBreakBefore/>
              <w:rPr>
                <w:rFonts w:asciiTheme="minorHAnsi" w:hAnsiTheme="minorHAnsi" w:cstheme="minorHAnsi"/>
                <w:sz w:val="20"/>
                <w:szCs w:val="20"/>
              </w:rPr>
            </w:pPr>
            <w:r w:rsidRPr="004D51E9">
              <w:rPr>
                <w:rFonts w:asciiTheme="minorHAnsi" w:hAnsiTheme="minorHAnsi" w:cstheme="minorHAnsi"/>
                <w:sz w:val="20"/>
                <w:szCs w:val="20"/>
              </w:rPr>
              <w:t xml:space="preserve">Refer to </w:t>
            </w:r>
          </w:p>
          <w:p w14:paraId="4AD441D0" w14:textId="77777777" w:rsidR="00634136" w:rsidRPr="004D51E9" w:rsidRDefault="00ED2262" w:rsidP="004B7C4B">
            <w:pPr>
              <w:pStyle w:val="Default"/>
              <w:pageBreakBefore/>
              <w:rPr>
                <w:rFonts w:asciiTheme="minorHAnsi" w:hAnsiTheme="minorHAnsi" w:cstheme="minorHAnsi"/>
                <w:sz w:val="20"/>
                <w:szCs w:val="20"/>
              </w:rPr>
            </w:pPr>
            <w:hyperlink w:anchor="_APPENDIX_F-4_" w:history="1">
              <w:r w:rsidR="00634136"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98529D" w:rsidRPr="004D51E9">
                <w:rPr>
                  <w:rStyle w:val="Hyperlink"/>
                  <w:rFonts w:asciiTheme="minorHAnsi" w:hAnsiTheme="minorHAnsi" w:cstheme="minorHAnsi"/>
                  <w:sz w:val="20"/>
                  <w:szCs w:val="20"/>
                </w:rPr>
                <w:t>-4</w:t>
              </w:r>
            </w:hyperlink>
          </w:p>
          <w:p w14:paraId="4AD441D1" w14:textId="77777777" w:rsidR="00634136" w:rsidRPr="004D51E9" w:rsidRDefault="00634136" w:rsidP="004B7C4B">
            <w:pPr>
              <w:pStyle w:val="Default"/>
              <w:pageBreakBefore/>
              <w:rPr>
                <w:rFonts w:asciiTheme="minorHAnsi" w:hAnsiTheme="minorHAnsi" w:cstheme="minorHAnsi"/>
                <w:b/>
                <w:sz w:val="20"/>
                <w:szCs w:val="20"/>
              </w:rPr>
            </w:pPr>
          </w:p>
        </w:tc>
        <w:tc>
          <w:tcPr>
            <w:tcW w:w="2333" w:type="dxa"/>
            <w:tcBorders>
              <w:top w:val="single" w:sz="4" w:space="0" w:color="auto"/>
            </w:tcBorders>
          </w:tcPr>
          <w:p w14:paraId="4AD441D2" w14:textId="77777777" w:rsidR="00634136" w:rsidRPr="004D51E9" w:rsidRDefault="00634136" w:rsidP="004B7C4B">
            <w:pPr>
              <w:pageBreakBefore/>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D3" w14:textId="77777777" w:rsidR="00634136" w:rsidRPr="004D51E9" w:rsidRDefault="00945CBE" w:rsidP="004B7C4B">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Impact-heavy objects </w:t>
            </w:r>
          </w:p>
          <w:p w14:paraId="4AD441D4" w14:textId="77777777" w:rsidR="00634136" w:rsidRPr="004D51E9" w:rsidRDefault="00634136" w:rsidP="004B7C4B">
            <w:pPr>
              <w:pageBreakBefore/>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D5" w14:textId="77777777" w:rsidR="00634136" w:rsidRPr="004D51E9" w:rsidRDefault="00945CBE" w:rsidP="004C0E68">
            <w:pPr>
              <w:pageBreakBefore/>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Steel toe safety shoes</w:t>
            </w:r>
          </w:p>
        </w:tc>
        <w:tc>
          <w:tcPr>
            <w:tcW w:w="1822" w:type="dxa"/>
            <w:tcBorders>
              <w:top w:val="single" w:sz="4" w:space="0" w:color="auto"/>
              <w:bottom w:val="single" w:sz="4" w:space="0" w:color="auto"/>
            </w:tcBorders>
          </w:tcPr>
          <w:p w14:paraId="4AD441D6" w14:textId="77777777" w:rsidR="00634136" w:rsidRPr="004D51E9" w:rsidRDefault="00634136" w:rsidP="004B7C4B">
            <w:pPr>
              <w:pStyle w:val="Default"/>
              <w:pageBreakBefore/>
              <w:rPr>
                <w:rFonts w:asciiTheme="minorHAnsi" w:hAnsiTheme="minorHAnsi" w:cstheme="minorHAnsi"/>
                <w:sz w:val="20"/>
                <w:szCs w:val="20"/>
              </w:rPr>
            </w:pPr>
          </w:p>
        </w:tc>
      </w:tr>
      <w:tr w:rsidR="00634136" w:rsidRPr="004D51E9" w14:paraId="4AD441DE" w14:textId="77777777">
        <w:trPr>
          <w:jc w:val="center"/>
        </w:trPr>
        <w:tc>
          <w:tcPr>
            <w:tcW w:w="1933" w:type="dxa"/>
            <w:vMerge/>
          </w:tcPr>
          <w:p w14:paraId="4AD441D8"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D9"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DA" w14:textId="77777777" w:rsidR="00634136" w:rsidRPr="004D51E9" w:rsidRDefault="00945CBE" w:rsidP="0085174E">
            <w:pPr>
              <w:widowControl/>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Compression-rolling or pinching objects/vehicles</w:t>
            </w:r>
          </w:p>
          <w:p w14:paraId="4AD441DB"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DC" w14:textId="77777777" w:rsidR="00634136" w:rsidRPr="004D51E9" w:rsidRDefault="00945CBE" w:rsidP="002F7786">
            <w:pPr>
              <w:widowControl/>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Leather boots or safety shoes w</w:t>
            </w:r>
            <w:r w:rsidR="002F7786" w:rsidRPr="004D51E9">
              <w:rPr>
                <w:rFonts w:asciiTheme="minorHAnsi" w:hAnsiTheme="minorHAnsi" w:cstheme="minorHAnsi"/>
                <w:sz w:val="20"/>
                <w:szCs w:val="20"/>
              </w:rPr>
              <w:t xml:space="preserve">ith </w:t>
            </w:r>
            <w:r w:rsidR="00634136" w:rsidRPr="004D51E9">
              <w:rPr>
                <w:rFonts w:asciiTheme="minorHAnsi" w:hAnsiTheme="minorHAnsi" w:cstheme="minorHAnsi"/>
                <w:sz w:val="20"/>
                <w:szCs w:val="20"/>
              </w:rPr>
              <w:t>metatarsal (top of foot) guards</w:t>
            </w:r>
          </w:p>
        </w:tc>
        <w:tc>
          <w:tcPr>
            <w:tcW w:w="1822" w:type="dxa"/>
            <w:tcBorders>
              <w:top w:val="single" w:sz="4" w:space="0" w:color="auto"/>
              <w:bottom w:val="single" w:sz="4" w:space="0" w:color="auto"/>
            </w:tcBorders>
          </w:tcPr>
          <w:p w14:paraId="4AD441DD"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E5" w14:textId="77777777">
        <w:trPr>
          <w:jc w:val="center"/>
        </w:trPr>
        <w:tc>
          <w:tcPr>
            <w:tcW w:w="1933" w:type="dxa"/>
            <w:vMerge/>
          </w:tcPr>
          <w:p w14:paraId="4AD441DF"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E0"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E1"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Slippery or wet surfaces </w:t>
            </w:r>
          </w:p>
          <w:p w14:paraId="4AD441E2"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E3"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Slip resistant soles</w:t>
            </w:r>
          </w:p>
        </w:tc>
        <w:tc>
          <w:tcPr>
            <w:tcW w:w="1822" w:type="dxa"/>
            <w:tcBorders>
              <w:top w:val="single" w:sz="4" w:space="0" w:color="auto"/>
              <w:bottom w:val="single" w:sz="4" w:space="0" w:color="auto"/>
            </w:tcBorders>
          </w:tcPr>
          <w:p w14:paraId="4AD441E4"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EC" w14:textId="77777777">
        <w:trPr>
          <w:jc w:val="center"/>
        </w:trPr>
        <w:tc>
          <w:tcPr>
            <w:tcW w:w="1933" w:type="dxa"/>
            <w:vMerge/>
          </w:tcPr>
          <w:p w14:paraId="4AD441E6"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E7"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E8"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Penetration-sharp objects </w:t>
            </w:r>
          </w:p>
          <w:p w14:paraId="4AD441E9"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EA"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Puncture resistant soles</w:t>
            </w:r>
          </w:p>
        </w:tc>
        <w:tc>
          <w:tcPr>
            <w:tcW w:w="1822" w:type="dxa"/>
            <w:tcBorders>
              <w:top w:val="single" w:sz="4" w:space="0" w:color="auto"/>
              <w:bottom w:val="single" w:sz="4" w:space="0" w:color="auto"/>
            </w:tcBorders>
          </w:tcPr>
          <w:p w14:paraId="4AD441EB"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F3" w14:textId="77777777">
        <w:trPr>
          <w:jc w:val="center"/>
        </w:trPr>
        <w:tc>
          <w:tcPr>
            <w:tcW w:w="1933" w:type="dxa"/>
            <w:vMerge/>
          </w:tcPr>
          <w:p w14:paraId="4AD441ED"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EE"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EF"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Penetration-chemical </w:t>
            </w:r>
          </w:p>
          <w:p w14:paraId="4AD441F0"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F1"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Chemical resistant boots/covers</w:t>
            </w:r>
          </w:p>
        </w:tc>
        <w:tc>
          <w:tcPr>
            <w:tcW w:w="1822" w:type="dxa"/>
            <w:tcBorders>
              <w:top w:val="single" w:sz="4" w:space="0" w:color="auto"/>
              <w:bottom w:val="single" w:sz="4" w:space="0" w:color="auto"/>
            </w:tcBorders>
          </w:tcPr>
          <w:p w14:paraId="4AD441F2"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1FA" w14:textId="77777777">
        <w:trPr>
          <w:jc w:val="center"/>
        </w:trPr>
        <w:tc>
          <w:tcPr>
            <w:tcW w:w="1933" w:type="dxa"/>
            <w:vMerge/>
          </w:tcPr>
          <w:p w14:paraId="4AD441F4"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F5"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F6"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Splashing-chemical </w:t>
            </w:r>
          </w:p>
          <w:p w14:paraId="4AD441F7"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F8"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Rubber boots/closed top shoes</w:t>
            </w:r>
          </w:p>
        </w:tc>
        <w:tc>
          <w:tcPr>
            <w:tcW w:w="1822" w:type="dxa"/>
            <w:tcBorders>
              <w:top w:val="single" w:sz="4" w:space="0" w:color="auto"/>
              <w:bottom w:val="single" w:sz="4" w:space="0" w:color="auto"/>
            </w:tcBorders>
          </w:tcPr>
          <w:p w14:paraId="4AD441F9"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01" w14:textId="77777777">
        <w:trPr>
          <w:jc w:val="center"/>
        </w:trPr>
        <w:tc>
          <w:tcPr>
            <w:tcW w:w="1933" w:type="dxa"/>
            <w:vMerge/>
          </w:tcPr>
          <w:p w14:paraId="4AD441FB"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1FC"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1FD"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Splashing-molten metal</w:t>
            </w:r>
          </w:p>
          <w:p w14:paraId="4AD441FE"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1FF"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Heat resistant boots and leggings</w:t>
            </w:r>
          </w:p>
        </w:tc>
        <w:tc>
          <w:tcPr>
            <w:tcW w:w="1822" w:type="dxa"/>
            <w:tcBorders>
              <w:top w:val="single" w:sz="4" w:space="0" w:color="auto"/>
              <w:bottom w:val="single" w:sz="4" w:space="0" w:color="auto"/>
            </w:tcBorders>
          </w:tcPr>
          <w:p w14:paraId="4AD44200"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08" w14:textId="77777777">
        <w:trPr>
          <w:jc w:val="center"/>
        </w:trPr>
        <w:tc>
          <w:tcPr>
            <w:tcW w:w="1933" w:type="dxa"/>
            <w:vMerge/>
          </w:tcPr>
          <w:p w14:paraId="4AD44202"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03"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204"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Sparks-welding</w:t>
            </w:r>
          </w:p>
          <w:p w14:paraId="4AD44205"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206"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Heat resistant boots and leggings</w:t>
            </w:r>
          </w:p>
        </w:tc>
        <w:tc>
          <w:tcPr>
            <w:tcW w:w="1822" w:type="dxa"/>
            <w:tcBorders>
              <w:top w:val="single" w:sz="4" w:space="0" w:color="auto"/>
              <w:bottom w:val="single" w:sz="4" w:space="0" w:color="auto"/>
            </w:tcBorders>
          </w:tcPr>
          <w:p w14:paraId="4AD4420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0F" w14:textId="77777777">
        <w:trPr>
          <w:jc w:val="center"/>
        </w:trPr>
        <w:tc>
          <w:tcPr>
            <w:tcW w:w="1933" w:type="dxa"/>
            <w:vMerge/>
          </w:tcPr>
          <w:p w14:paraId="4AD44209"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0A"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20B"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Exposure to extreme cold</w:t>
            </w:r>
          </w:p>
          <w:p w14:paraId="4AD4420C" w14:textId="77777777" w:rsidR="00634136" w:rsidRPr="004D51E9" w:rsidRDefault="00634136" w:rsidP="004B7C4B">
            <w:pPr>
              <w:widowControl/>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20D"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Insulated boots or shoes</w:t>
            </w:r>
          </w:p>
        </w:tc>
        <w:tc>
          <w:tcPr>
            <w:tcW w:w="1822" w:type="dxa"/>
            <w:tcBorders>
              <w:top w:val="single" w:sz="4" w:space="0" w:color="auto"/>
              <w:bottom w:val="single" w:sz="4" w:space="0" w:color="auto"/>
            </w:tcBorders>
          </w:tcPr>
          <w:p w14:paraId="4AD4420E"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16" w14:textId="77777777">
        <w:trPr>
          <w:jc w:val="center"/>
        </w:trPr>
        <w:tc>
          <w:tcPr>
            <w:tcW w:w="1933" w:type="dxa"/>
            <w:vMerge/>
          </w:tcPr>
          <w:p w14:paraId="4AD44210"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11"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212"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Chemical</w:t>
            </w:r>
          </w:p>
          <w:p w14:paraId="4AD44213" w14:textId="77777777" w:rsidR="00634136" w:rsidRPr="004D51E9" w:rsidRDefault="00634136" w:rsidP="004B7C4B">
            <w:pPr>
              <w:widowControl/>
              <w:tabs>
                <w:tab w:val="left" w:pos="324"/>
              </w:tabs>
              <w:rPr>
                <w:rFonts w:asciiTheme="minorHAnsi" w:hAnsiTheme="minorHAnsi" w:cstheme="minorHAnsi"/>
                <w:sz w:val="20"/>
                <w:szCs w:val="20"/>
                <w:highlight w:val="yellow"/>
              </w:rPr>
            </w:pPr>
          </w:p>
        </w:tc>
        <w:tc>
          <w:tcPr>
            <w:tcW w:w="3759" w:type="dxa"/>
            <w:tcBorders>
              <w:top w:val="single" w:sz="4" w:space="0" w:color="auto"/>
              <w:bottom w:val="single" w:sz="4" w:space="0" w:color="auto"/>
            </w:tcBorders>
          </w:tcPr>
          <w:p w14:paraId="4AD44214"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Chemical protective boots or shoes</w:t>
            </w:r>
          </w:p>
        </w:tc>
        <w:tc>
          <w:tcPr>
            <w:tcW w:w="1822" w:type="dxa"/>
            <w:tcBorders>
              <w:top w:val="single" w:sz="4" w:space="0" w:color="auto"/>
              <w:bottom w:val="single" w:sz="4" w:space="0" w:color="auto"/>
            </w:tcBorders>
          </w:tcPr>
          <w:p w14:paraId="4AD44215"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1E" w14:textId="77777777" w:rsidTr="004C0E68">
        <w:trPr>
          <w:jc w:val="center"/>
        </w:trPr>
        <w:tc>
          <w:tcPr>
            <w:tcW w:w="1933" w:type="dxa"/>
            <w:vMerge/>
            <w:tcBorders>
              <w:bottom w:val="single" w:sz="4" w:space="0" w:color="auto"/>
            </w:tcBorders>
          </w:tcPr>
          <w:p w14:paraId="4AD44217" w14:textId="77777777" w:rsidR="00634136" w:rsidRPr="004D51E9" w:rsidRDefault="00634136" w:rsidP="008F08E1">
            <w:pPr>
              <w:pStyle w:val="Default"/>
              <w:rPr>
                <w:rFonts w:asciiTheme="minorHAnsi" w:hAnsiTheme="minorHAnsi" w:cstheme="minorHAnsi"/>
                <w:sz w:val="20"/>
                <w:szCs w:val="20"/>
              </w:rPr>
            </w:pPr>
          </w:p>
        </w:tc>
        <w:tc>
          <w:tcPr>
            <w:tcW w:w="2333" w:type="dxa"/>
            <w:tcBorders>
              <w:bottom w:val="single" w:sz="4" w:space="0" w:color="auto"/>
            </w:tcBorders>
          </w:tcPr>
          <w:p w14:paraId="4AD44218" w14:textId="77777777" w:rsidR="00634136" w:rsidRPr="004D51E9" w:rsidRDefault="00634136" w:rsidP="008F08E1">
            <w:pPr>
              <w:widowControl/>
              <w:rPr>
                <w:rFonts w:asciiTheme="minorHAnsi" w:hAnsiTheme="minorHAnsi" w:cstheme="minorHAnsi"/>
                <w:sz w:val="20"/>
                <w:szCs w:val="20"/>
              </w:rPr>
            </w:pPr>
          </w:p>
        </w:tc>
        <w:tc>
          <w:tcPr>
            <w:tcW w:w="3329" w:type="dxa"/>
            <w:tcBorders>
              <w:top w:val="single" w:sz="4" w:space="0" w:color="auto"/>
              <w:bottom w:val="single" w:sz="4" w:space="0" w:color="auto"/>
            </w:tcBorders>
          </w:tcPr>
          <w:p w14:paraId="4AD44219" w14:textId="77777777" w:rsidR="00634136" w:rsidRPr="004D51E9" w:rsidRDefault="00945CBE" w:rsidP="004B7C4B">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21A" w14:textId="77777777" w:rsidR="00634136" w:rsidRPr="004D51E9" w:rsidRDefault="00634136" w:rsidP="004B7C4B">
            <w:pPr>
              <w:pStyle w:val="Default"/>
              <w:tabs>
                <w:tab w:val="left" w:pos="324"/>
              </w:tabs>
              <w:rPr>
                <w:rFonts w:asciiTheme="minorHAnsi" w:hAnsiTheme="minorHAnsi" w:cstheme="minorHAnsi"/>
                <w:sz w:val="20"/>
                <w:szCs w:val="20"/>
              </w:rPr>
            </w:pPr>
          </w:p>
        </w:tc>
        <w:tc>
          <w:tcPr>
            <w:tcW w:w="3759" w:type="dxa"/>
            <w:tcBorders>
              <w:top w:val="single" w:sz="4" w:space="0" w:color="auto"/>
              <w:bottom w:val="single" w:sz="4" w:space="0" w:color="auto"/>
            </w:tcBorders>
          </w:tcPr>
          <w:p w14:paraId="4AD4421B"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PPE </w:t>
            </w:r>
            <w:r w:rsidR="0098529D" w:rsidRPr="004D51E9">
              <w:rPr>
                <w:rFonts w:asciiTheme="minorHAnsi" w:hAnsiTheme="minorHAnsi" w:cstheme="minorHAnsi"/>
                <w:sz w:val="20"/>
                <w:szCs w:val="20"/>
              </w:rPr>
              <w:t>r</w:t>
            </w:r>
            <w:r w:rsidR="00634136" w:rsidRPr="004D51E9">
              <w:rPr>
                <w:rFonts w:asciiTheme="minorHAnsi" w:hAnsiTheme="minorHAnsi" w:cstheme="minorHAnsi"/>
                <w:sz w:val="20"/>
                <w:szCs w:val="20"/>
              </w:rPr>
              <w:t>equired:</w:t>
            </w:r>
          </w:p>
          <w:p w14:paraId="4AD4421C"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Borders>
              <w:top w:val="single" w:sz="4" w:space="0" w:color="auto"/>
              <w:bottom w:val="single" w:sz="4" w:space="0" w:color="auto"/>
            </w:tcBorders>
          </w:tcPr>
          <w:p w14:paraId="4AD4421D"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2B" w14:textId="77777777" w:rsidTr="004C0E68">
        <w:trPr>
          <w:jc w:val="center"/>
        </w:trPr>
        <w:tc>
          <w:tcPr>
            <w:tcW w:w="1933" w:type="dxa"/>
            <w:vMerge w:val="restart"/>
            <w:tcBorders>
              <w:top w:val="single" w:sz="4" w:space="0" w:color="auto"/>
            </w:tcBorders>
          </w:tcPr>
          <w:p w14:paraId="4AD4421F" w14:textId="77777777" w:rsidR="00634136" w:rsidRPr="004D51E9" w:rsidRDefault="00634136" w:rsidP="00F21DA9">
            <w:pPr>
              <w:pStyle w:val="Default"/>
              <w:pageBreakBefore/>
              <w:rPr>
                <w:rFonts w:asciiTheme="minorHAnsi" w:hAnsiTheme="minorHAnsi" w:cstheme="minorHAnsi"/>
                <w:sz w:val="20"/>
                <w:szCs w:val="20"/>
              </w:rPr>
            </w:pPr>
          </w:p>
          <w:p w14:paraId="4AD44220" w14:textId="77777777" w:rsidR="00634136" w:rsidRPr="004D51E9" w:rsidRDefault="00634136" w:rsidP="00F21DA9">
            <w:pPr>
              <w:pStyle w:val="Default"/>
              <w:pageBreakBefore/>
              <w:jc w:val="center"/>
              <w:rPr>
                <w:rFonts w:asciiTheme="minorHAnsi" w:hAnsiTheme="minorHAnsi" w:cstheme="minorHAnsi"/>
                <w:b/>
                <w:sz w:val="20"/>
                <w:szCs w:val="20"/>
              </w:rPr>
            </w:pPr>
            <w:r w:rsidRPr="004D51E9">
              <w:rPr>
                <w:rFonts w:asciiTheme="minorHAnsi" w:hAnsiTheme="minorHAnsi" w:cstheme="minorHAnsi"/>
                <w:b/>
                <w:sz w:val="20"/>
                <w:szCs w:val="20"/>
              </w:rPr>
              <w:t>Body</w:t>
            </w:r>
          </w:p>
          <w:p w14:paraId="4AD44221" w14:textId="77777777" w:rsidR="00634136" w:rsidRPr="004D51E9" w:rsidRDefault="00773032" w:rsidP="00F21DA9">
            <w:pPr>
              <w:pStyle w:val="Default"/>
              <w:pageBreakBefore/>
              <w:jc w:val="center"/>
              <w:rPr>
                <w:rFonts w:asciiTheme="minorHAnsi" w:hAnsiTheme="minorHAnsi" w:cstheme="minorHAnsi"/>
                <w:sz w:val="20"/>
                <w:szCs w:val="20"/>
              </w:rPr>
            </w:pPr>
            <w:r w:rsidRPr="004D51E9">
              <w:rPr>
                <w:rFonts w:asciiTheme="minorHAnsi" w:hAnsiTheme="minorHAnsi" w:cstheme="minorHAnsi"/>
                <w:noProof/>
                <w:sz w:val="20"/>
                <w:szCs w:val="20"/>
              </w:rPr>
              <w:drawing>
                <wp:inline distT="0" distB="0" distL="0" distR="0" wp14:anchorId="4AD44828" wp14:editId="4AD44829">
                  <wp:extent cx="781050" cy="9239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srcRect/>
                          <a:stretch>
                            <a:fillRect/>
                          </a:stretch>
                        </pic:blipFill>
                        <pic:spPr bwMode="auto">
                          <a:xfrm>
                            <a:off x="0" y="0"/>
                            <a:ext cx="781050" cy="923925"/>
                          </a:xfrm>
                          <a:prstGeom prst="rect">
                            <a:avLst/>
                          </a:prstGeom>
                          <a:noFill/>
                          <a:ln w="9525">
                            <a:noFill/>
                            <a:miter lim="800000"/>
                            <a:headEnd/>
                            <a:tailEnd/>
                          </a:ln>
                        </pic:spPr>
                      </pic:pic>
                    </a:graphicData>
                  </a:graphic>
                </wp:inline>
              </w:drawing>
            </w:r>
          </w:p>
          <w:p w14:paraId="4AD44222" w14:textId="77777777" w:rsidR="00634136" w:rsidRPr="004D51E9" w:rsidRDefault="00634136" w:rsidP="00F21DA9">
            <w:pPr>
              <w:pStyle w:val="Default"/>
              <w:pageBreakBefore/>
              <w:jc w:val="center"/>
              <w:rPr>
                <w:rFonts w:asciiTheme="minorHAnsi" w:hAnsiTheme="minorHAnsi" w:cstheme="minorHAnsi"/>
                <w:sz w:val="20"/>
                <w:szCs w:val="20"/>
              </w:rPr>
            </w:pPr>
          </w:p>
          <w:p w14:paraId="4AD44223" w14:textId="77777777" w:rsidR="00632448" w:rsidRPr="004D51E9" w:rsidRDefault="00634136" w:rsidP="00F21DA9">
            <w:pPr>
              <w:pStyle w:val="Default"/>
              <w:pageBreakBefore/>
              <w:rPr>
                <w:rFonts w:asciiTheme="minorHAnsi" w:hAnsiTheme="minorHAnsi" w:cstheme="minorHAnsi"/>
                <w:sz w:val="20"/>
                <w:szCs w:val="20"/>
              </w:rPr>
            </w:pPr>
            <w:r w:rsidRPr="004D51E9">
              <w:rPr>
                <w:rFonts w:asciiTheme="minorHAnsi" w:hAnsiTheme="minorHAnsi" w:cstheme="minorHAnsi"/>
                <w:sz w:val="20"/>
                <w:szCs w:val="20"/>
              </w:rPr>
              <w:t xml:space="preserve">Refer to </w:t>
            </w:r>
          </w:p>
          <w:p w14:paraId="4AD44224" w14:textId="77777777" w:rsidR="00634136" w:rsidRPr="004D51E9" w:rsidRDefault="00ED2262" w:rsidP="00F21DA9">
            <w:pPr>
              <w:pStyle w:val="Default"/>
              <w:pageBreakBefore/>
              <w:rPr>
                <w:rFonts w:asciiTheme="minorHAnsi" w:hAnsiTheme="minorHAnsi" w:cstheme="minorHAnsi"/>
                <w:sz w:val="20"/>
                <w:szCs w:val="20"/>
              </w:rPr>
            </w:pPr>
            <w:hyperlink w:anchor="_APPENDIX_F-5_" w:history="1">
              <w:r w:rsidR="00634136"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632448" w:rsidRPr="004D51E9">
                <w:rPr>
                  <w:rStyle w:val="Hyperlink"/>
                  <w:rFonts w:asciiTheme="minorHAnsi" w:hAnsiTheme="minorHAnsi" w:cstheme="minorHAnsi"/>
                  <w:sz w:val="20"/>
                  <w:szCs w:val="20"/>
                </w:rPr>
                <w:t>-5</w:t>
              </w:r>
            </w:hyperlink>
          </w:p>
          <w:p w14:paraId="4AD44225" w14:textId="77777777" w:rsidR="00634136" w:rsidRPr="004D51E9" w:rsidRDefault="00634136" w:rsidP="00F21DA9">
            <w:pPr>
              <w:pStyle w:val="Default"/>
              <w:pageBreakBefore/>
              <w:rPr>
                <w:rFonts w:asciiTheme="minorHAnsi" w:hAnsiTheme="minorHAnsi" w:cstheme="minorHAnsi"/>
                <w:b/>
                <w:sz w:val="20"/>
                <w:szCs w:val="20"/>
              </w:rPr>
            </w:pPr>
          </w:p>
        </w:tc>
        <w:tc>
          <w:tcPr>
            <w:tcW w:w="2333" w:type="dxa"/>
            <w:tcBorders>
              <w:top w:val="single" w:sz="4" w:space="0" w:color="auto"/>
            </w:tcBorders>
          </w:tcPr>
          <w:p w14:paraId="4AD44226" w14:textId="77777777" w:rsidR="00634136" w:rsidRPr="004D51E9" w:rsidRDefault="00634136" w:rsidP="00F21DA9">
            <w:pPr>
              <w:pageBreakBefore/>
              <w:widowControl/>
              <w:rPr>
                <w:rFonts w:asciiTheme="minorHAnsi" w:hAnsiTheme="minorHAnsi" w:cstheme="minorHAnsi"/>
                <w:sz w:val="20"/>
                <w:szCs w:val="20"/>
              </w:rPr>
            </w:pPr>
          </w:p>
        </w:tc>
        <w:tc>
          <w:tcPr>
            <w:tcW w:w="3329" w:type="dxa"/>
            <w:tcBorders>
              <w:top w:val="single" w:sz="4" w:space="0" w:color="auto"/>
            </w:tcBorders>
          </w:tcPr>
          <w:p w14:paraId="4AD44227"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Impact-flying objects </w:t>
            </w:r>
          </w:p>
          <w:p w14:paraId="4AD44228" w14:textId="77777777" w:rsidR="00634136" w:rsidRPr="004D51E9" w:rsidRDefault="00634136" w:rsidP="004C0E68">
            <w:pPr>
              <w:pStyle w:val="Default"/>
              <w:pageBreakBefore/>
              <w:tabs>
                <w:tab w:val="left" w:pos="324"/>
              </w:tabs>
              <w:rPr>
                <w:rFonts w:asciiTheme="minorHAnsi" w:hAnsiTheme="minorHAnsi" w:cstheme="minorHAnsi"/>
                <w:sz w:val="20"/>
                <w:szCs w:val="20"/>
              </w:rPr>
            </w:pPr>
          </w:p>
        </w:tc>
        <w:tc>
          <w:tcPr>
            <w:tcW w:w="3759" w:type="dxa"/>
            <w:tcBorders>
              <w:top w:val="single" w:sz="4" w:space="0" w:color="auto"/>
            </w:tcBorders>
          </w:tcPr>
          <w:p w14:paraId="4AD44229" w14:textId="77777777" w:rsidR="00634136" w:rsidRPr="004D51E9" w:rsidRDefault="00945CBE" w:rsidP="004C0E68">
            <w:pPr>
              <w:pStyle w:val="Default"/>
              <w:pageBreakBefore/>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Long sleeves/apron/coat</w:t>
            </w:r>
          </w:p>
        </w:tc>
        <w:tc>
          <w:tcPr>
            <w:tcW w:w="1822" w:type="dxa"/>
            <w:tcBorders>
              <w:top w:val="single" w:sz="4" w:space="0" w:color="auto"/>
            </w:tcBorders>
          </w:tcPr>
          <w:p w14:paraId="4AD4422A" w14:textId="77777777" w:rsidR="00634136" w:rsidRPr="004D51E9" w:rsidRDefault="00634136" w:rsidP="00F21DA9">
            <w:pPr>
              <w:pStyle w:val="Default"/>
              <w:pageBreakBefore/>
              <w:rPr>
                <w:rFonts w:asciiTheme="minorHAnsi" w:hAnsiTheme="minorHAnsi" w:cstheme="minorHAnsi"/>
                <w:sz w:val="20"/>
                <w:szCs w:val="20"/>
              </w:rPr>
            </w:pPr>
          </w:p>
        </w:tc>
      </w:tr>
      <w:tr w:rsidR="00634136" w:rsidRPr="004D51E9" w14:paraId="4AD44232" w14:textId="77777777">
        <w:trPr>
          <w:jc w:val="center"/>
        </w:trPr>
        <w:tc>
          <w:tcPr>
            <w:tcW w:w="1933" w:type="dxa"/>
            <w:vMerge/>
          </w:tcPr>
          <w:p w14:paraId="4AD4422C"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2D"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2E" w14:textId="77777777" w:rsidR="00634136" w:rsidRPr="004D51E9" w:rsidRDefault="00945CBE"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Moving vehicles</w:t>
            </w:r>
          </w:p>
          <w:p w14:paraId="4AD4422F"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30"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Traffic vest</w:t>
            </w:r>
          </w:p>
        </w:tc>
        <w:tc>
          <w:tcPr>
            <w:tcW w:w="1822" w:type="dxa"/>
          </w:tcPr>
          <w:p w14:paraId="4AD44231"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38" w14:textId="77777777">
        <w:trPr>
          <w:jc w:val="center"/>
        </w:trPr>
        <w:tc>
          <w:tcPr>
            <w:tcW w:w="1933" w:type="dxa"/>
            <w:vMerge/>
          </w:tcPr>
          <w:p w14:paraId="4AD44233"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34"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35" w14:textId="77777777" w:rsidR="00634136" w:rsidRPr="004D51E9" w:rsidRDefault="00945CBE"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Penetration-sharp objects</w:t>
            </w:r>
          </w:p>
        </w:tc>
        <w:tc>
          <w:tcPr>
            <w:tcW w:w="3759" w:type="dxa"/>
          </w:tcPr>
          <w:p w14:paraId="4AD44236"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Cut-resistant sleeves, wristlets</w:t>
            </w:r>
          </w:p>
        </w:tc>
        <w:tc>
          <w:tcPr>
            <w:tcW w:w="1822" w:type="dxa"/>
          </w:tcPr>
          <w:p w14:paraId="4AD4423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3F" w14:textId="77777777">
        <w:trPr>
          <w:jc w:val="center"/>
        </w:trPr>
        <w:tc>
          <w:tcPr>
            <w:tcW w:w="1933" w:type="dxa"/>
            <w:vMerge/>
          </w:tcPr>
          <w:p w14:paraId="4AD44239"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3A" w14:textId="77777777" w:rsidR="00634136" w:rsidRPr="004D51E9" w:rsidRDefault="00634136" w:rsidP="008F08E1">
            <w:pPr>
              <w:widowControl/>
              <w:rPr>
                <w:rFonts w:asciiTheme="minorHAnsi" w:hAnsiTheme="minorHAnsi" w:cstheme="minorHAnsi"/>
                <w:sz w:val="20"/>
                <w:szCs w:val="20"/>
              </w:rPr>
            </w:pPr>
          </w:p>
        </w:tc>
        <w:tc>
          <w:tcPr>
            <w:tcW w:w="3329" w:type="dxa"/>
          </w:tcPr>
          <w:p w14:paraId="4AD4423B"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Penetration-knives </w:t>
            </w:r>
          </w:p>
          <w:p w14:paraId="4AD4423C"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3D" w14:textId="77777777" w:rsidR="00634136" w:rsidRPr="004D51E9" w:rsidRDefault="00945CBE" w:rsidP="002F7786">
            <w:pPr>
              <w:pStyle w:val="Default"/>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Metal mesh, Kevlar, steel mesh, heavy leather sleeves, wristlets, aprons</w:t>
            </w:r>
          </w:p>
        </w:tc>
        <w:tc>
          <w:tcPr>
            <w:tcW w:w="1822" w:type="dxa"/>
          </w:tcPr>
          <w:p w14:paraId="4AD4423E"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46" w14:textId="77777777">
        <w:trPr>
          <w:jc w:val="center"/>
        </w:trPr>
        <w:tc>
          <w:tcPr>
            <w:tcW w:w="1933" w:type="dxa"/>
            <w:vMerge/>
          </w:tcPr>
          <w:p w14:paraId="4AD44240"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41" w14:textId="77777777" w:rsidR="00634136" w:rsidRPr="004D51E9" w:rsidRDefault="00634136" w:rsidP="008F08E1">
            <w:pPr>
              <w:widowControl/>
              <w:rPr>
                <w:rFonts w:asciiTheme="minorHAnsi" w:hAnsiTheme="minorHAnsi" w:cstheme="minorHAnsi"/>
                <w:sz w:val="20"/>
                <w:szCs w:val="20"/>
              </w:rPr>
            </w:pPr>
          </w:p>
        </w:tc>
        <w:tc>
          <w:tcPr>
            <w:tcW w:w="3329" w:type="dxa"/>
          </w:tcPr>
          <w:p w14:paraId="4AD44242"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Electrical-static discharge </w:t>
            </w:r>
          </w:p>
          <w:p w14:paraId="4AD44243"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44"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Static control coats/coveralls</w:t>
            </w:r>
          </w:p>
        </w:tc>
        <w:tc>
          <w:tcPr>
            <w:tcW w:w="1822" w:type="dxa"/>
          </w:tcPr>
          <w:p w14:paraId="4AD44245"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4D" w14:textId="77777777">
        <w:trPr>
          <w:jc w:val="center"/>
        </w:trPr>
        <w:tc>
          <w:tcPr>
            <w:tcW w:w="1933" w:type="dxa"/>
            <w:vMerge/>
          </w:tcPr>
          <w:p w14:paraId="4AD44247"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48" w14:textId="77777777" w:rsidR="00634136" w:rsidRPr="004D51E9" w:rsidRDefault="00634136" w:rsidP="008F08E1">
            <w:pPr>
              <w:widowControl/>
              <w:rPr>
                <w:rFonts w:asciiTheme="minorHAnsi" w:hAnsiTheme="minorHAnsi" w:cstheme="minorHAnsi"/>
                <w:sz w:val="20"/>
                <w:szCs w:val="20"/>
              </w:rPr>
            </w:pPr>
          </w:p>
        </w:tc>
        <w:tc>
          <w:tcPr>
            <w:tcW w:w="3329" w:type="dxa"/>
          </w:tcPr>
          <w:p w14:paraId="4AD44249"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Hot metal or sparks/</w:t>
            </w:r>
            <w:r w:rsidR="00632448" w:rsidRPr="004D51E9">
              <w:rPr>
                <w:rFonts w:asciiTheme="minorHAnsi" w:hAnsiTheme="minorHAnsi" w:cstheme="minorHAnsi"/>
                <w:sz w:val="20"/>
                <w:szCs w:val="20"/>
              </w:rPr>
              <w:t>w</w:t>
            </w:r>
            <w:r w:rsidR="00634136" w:rsidRPr="004D51E9">
              <w:rPr>
                <w:rFonts w:asciiTheme="minorHAnsi" w:hAnsiTheme="minorHAnsi" w:cstheme="minorHAnsi"/>
                <w:sz w:val="20"/>
                <w:szCs w:val="20"/>
              </w:rPr>
              <w:t>elding</w:t>
            </w:r>
          </w:p>
          <w:p w14:paraId="4AD4424A"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4B" w14:textId="77777777" w:rsidR="00634136" w:rsidRPr="004D51E9" w:rsidRDefault="00945CBE" w:rsidP="002F7786">
            <w:pPr>
              <w:pStyle w:val="Default"/>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Flame-resistant jacket/pants, aluminized jacket/pants</w:t>
            </w:r>
          </w:p>
        </w:tc>
        <w:tc>
          <w:tcPr>
            <w:tcW w:w="1822" w:type="dxa"/>
          </w:tcPr>
          <w:p w14:paraId="4AD4424C"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53" w14:textId="77777777">
        <w:trPr>
          <w:jc w:val="center"/>
        </w:trPr>
        <w:tc>
          <w:tcPr>
            <w:tcW w:w="1933" w:type="dxa"/>
            <w:vMerge/>
          </w:tcPr>
          <w:p w14:paraId="4AD4424E"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4F" w14:textId="77777777" w:rsidR="00634136" w:rsidRPr="004D51E9" w:rsidRDefault="00634136" w:rsidP="008F08E1">
            <w:pPr>
              <w:widowControl/>
              <w:rPr>
                <w:rFonts w:asciiTheme="minorHAnsi" w:hAnsiTheme="minorHAnsi" w:cstheme="minorHAnsi"/>
                <w:sz w:val="20"/>
                <w:szCs w:val="20"/>
              </w:rPr>
            </w:pPr>
          </w:p>
        </w:tc>
        <w:tc>
          <w:tcPr>
            <w:tcW w:w="3329" w:type="dxa"/>
          </w:tcPr>
          <w:p w14:paraId="4AD44250" w14:textId="77777777" w:rsidR="00634136" w:rsidRPr="004D51E9" w:rsidRDefault="00945CBE" w:rsidP="004C0E68">
            <w:pPr>
              <w:widowControl/>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Poor visibility/need for high visibility</w:t>
            </w:r>
          </w:p>
        </w:tc>
        <w:tc>
          <w:tcPr>
            <w:tcW w:w="3759" w:type="dxa"/>
          </w:tcPr>
          <w:p w14:paraId="4AD44251"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High visibility vests</w:t>
            </w:r>
          </w:p>
        </w:tc>
        <w:tc>
          <w:tcPr>
            <w:tcW w:w="1822" w:type="dxa"/>
          </w:tcPr>
          <w:p w14:paraId="4AD44252"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5A" w14:textId="77777777">
        <w:trPr>
          <w:jc w:val="center"/>
        </w:trPr>
        <w:tc>
          <w:tcPr>
            <w:tcW w:w="1933" w:type="dxa"/>
            <w:vMerge/>
          </w:tcPr>
          <w:p w14:paraId="4AD44254"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55" w14:textId="77777777" w:rsidR="00634136" w:rsidRPr="004D51E9" w:rsidRDefault="00634136" w:rsidP="008F08E1">
            <w:pPr>
              <w:widowControl/>
              <w:rPr>
                <w:rFonts w:asciiTheme="minorHAnsi" w:hAnsiTheme="minorHAnsi" w:cstheme="minorHAnsi"/>
                <w:sz w:val="20"/>
                <w:szCs w:val="20"/>
              </w:rPr>
            </w:pPr>
          </w:p>
        </w:tc>
        <w:tc>
          <w:tcPr>
            <w:tcW w:w="3329" w:type="dxa"/>
          </w:tcPr>
          <w:p w14:paraId="4AD44256"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Working over/near water</w:t>
            </w:r>
          </w:p>
          <w:p w14:paraId="4AD44257" w14:textId="77777777" w:rsidR="00634136" w:rsidRPr="004D51E9" w:rsidRDefault="00634136" w:rsidP="004C0E68">
            <w:pPr>
              <w:widowControl/>
              <w:tabs>
                <w:tab w:val="left" w:pos="324"/>
              </w:tabs>
              <w:rPr>
                <w:rFonts w:asciiTheme="minorHAnsi" w:hAnsiTheme="minorHAnsi" w:cstheme="minorHAnsi"/>
                <w:sz w:val="20"/>
                <w:szCs w:val="20"/>
              </w:rPr>
            </w:pPr>
          </w:p>
        </w:tc>
        <w:tc>
          <w:tcPr>
            <w:tcW w:w="3759" w:type="dxa"/>
          </w:tcPr>
          <w:p w14:paraId="4AD44258" w14:textId="77777777" w:rsidR="00634136" w:rsidRPr="004D51E9" w:rsidRDefault="00945CBE" w:rsidP="002F7786">
            <w:pPr>
              <w:pStyle w:val="Default"/>
              <w:tabs>
                <w:tab w:val="left" w:pos="325"/>
              </w:tabs>
              <w:ind w:left="325" w:hanging="32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Life jackets/</w:t>
            </w:r>
            <w:r w:rsidR="00632448" w:rsidRPr="004D51E9">
              <w:rPr>
                <w:rFonts w:asciiTheme="minorHAnsi" w:hAnsiTheme="minorHAnsi" w:cstheme="minorHAnsi"/>
                <w:sz w:val="20"/>
                <w:szCs w:val="20"/>
              </w:rPr>
              <w:t>f</w:t>
            </w:r>
            <w:r w:rsidR="00634136" w:rsidRPr="004D51E9">
              <w:rPr>
                <w:rFonts w:asciiTheme="minorHAnsi" w:hAnsiTheme="minorHAnsi" w:cstheme="minorHAnsi"/>
                <w:sz w:val="20"/>
                <w:szCs w:val="20"/>
              </w:rPr>
              <w:t>lotation vests (U.S. Coast Guard-approved)</w:t>
            </w:r>
          </w:p>
        </w:tc>
        <w:tc>
          <w:tcPr>
            <w:tcW w:w="1822" w:type="dxa"/>
          </w:tcPr>
          <w:p w14:paraId="4AD44259"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68" w14:textId="77777777">
        <w:trPr>
          <w:trHeight w:val="782"/>
          <w:jc w:val="center"/>
        </w:trPr>
        <w:tc>
          <w:tcPr>
            <w:tcW w:w="1933" w:type="dxa"/>
            <w:vMerge/>
          </w:tcPr>
          <w:p w14:paraId="4AD4425B"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5C"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5D" w14:textId="77777777" w:rsidR="00634136" w:rsidRPr="004D51E9" w:rsidRDefault="00945CBE"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Chemical(s) </w:t>
            </w:r>
          </w:p>
          <w:p w14:paraId="4AD4425E" w14:textId="77777777" w:rsidR="00632448" w:rsidRPr="004D51E9" w:rsidRDefault="00945CBE"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Biological </w:t>
            </w:r>
            <w:r w:rsidR="00632448" w:rsidRPr="004D51E9">
              <w:rPr>
                <w:rFonts w:asciiTheme="minorHAnsi" w:hAnsiTheme="minorHAnsi" w:cstheme="minorHAnsi"/>
                <w:sz w:val="20"/>
                <w:szCs w:val="20"/>
              </w:rPr>
              <w:t>a</w:t>
            </w:r>
            <w:r w:rsidR="00634136" w:rsidRPr="004D51E9">
              <w:rPr>
                <w:rFonts w:asciiTheme="minorHAnsi" w:hAnsiTheme="minorHAnsi" w:cstheme="minorHAnsi"/>
                <w:sz w:val="20"/>
                <w:szCs w:val="20"/>
              </w:rPr>
              <w:t>gent(s)</w:t>
            </w:r>
            <w:r w:rsidR="00632448" w:rsidRPr="004D51E9">
              <w:rPr>
                <w:rFonts w:asciiTheme="minorHAnsi" w:hAnsiTheme="minorHAnsi" w:cstheme="minorHAnsi"/>
                <w:sz w:val="20"/>
                <w:szCs w:val="20"/>
              </w:rPr>
              <w:t xml:space="preserve"> </w:t>
            </w:r>
          </w:p>
          <w:p w14:paraId="4AD4425F" w14:textId="77777777" w:rsidR="00634136" w:rsidRPr="004D51E9" w:rsidRDefault="00945CBE"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Radiological </w:t>
            </w:r>
            <w:r w:rsidR="00632448" w:rsidRPr="004D51E9">
              <w:rPr>
                <w:rFonts w:asciiTheme="minorHAnsi" w:hAnsiTheme="minorHAnsi" w:cstheme="minorHAnsi"/>
                <w:sz w:val="20"/>
                <w:szCs w:val="20"/>
              </w:rPr>
              <w:t>a</w:t>
            </w:r>
            <w:r w:rsidR="00634136" w:rsidRPr="004D51E9">
              <w:rPr>
                <w:rFonts w:asciiTheme="minorHAnsi" w:hAnsiTheme="minorHAnsi" w:cstheme="minorHAnsi"/>
                <w:sz w:val="20"/>
                <w:szCs w:val="20"/>
              </w:rPr>
              <w:t xml:space="preserve">gent(s) </w:t>
            </w:r>
          </w:p>
          <w:p w14:paraId="4AD44260"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61" w14:textId="77777777" w:rsidR="00634136" w:rsidRPr="004D51E9" w:rsidRDefault="00634136" w:rsidP="004C0E68">
            <w:pPr>
              <w:pStyle w:val="Default"/>
              <w:tabs>
                <w:tab w:val="left" w:pos="325"/>
              </w:tabs>
              <w:rPr>
                <w:rFonts w:asciiTheme="minorHAnsi" w:hAnsiTheme="minorHAnsi" w:cstheme="minorHAnsi"/>
                <w:sz w:val="20"/>
                <w:szCs w:val="20"/>
                <w:lang w:val="fr-FR"/>
              </w:rPr>
            </w:pPr>
            <w:r w:rsidRPr="004D51E9">
              <w:rPr>
                <w:rFonts w:asciiTheme="minorHAnsi" w:hAnsiTheme="minorHAnsi" w:cstheme="minorHAnsi"/>
                <w:sz w:val="20"/>
                <w:szCs w:val="20"/>
                <w:lang w:val="fr-FR"/>
              </w:rPr>
              <w:t xml:space="preserve">Chemical </w:t>
            </w:r>
            <w:r w:rsidR="00632448" w:rsidRPr="004D51E9">
              <w:rPr>
                <w:rFonts w:asciiTheme="minorHAnsi" w:hAnsiTheme="minorHAnsi" w:cstheme="minorHAnsi"/>
                <w:sz w:val="20"/>
                <w:szCs w:val="20"/>
                <w:lang w:val="fr-FR"/>
              </w:rPr>
              <w:t>p</w:t>
            </w:r>
            <w:r w:rsidRPr="004D51E9">
              <w:rPr>
                <w:rFonts w:asciiTheme="minorHAnsi" w:hAnsiTheme="minorHAnsi" w:cstheme="minorHAnsi"/>
                <w:sz w:val="20"/>
                <w:szCs w:val="20"/>
                <w:lang w:val="fr-FR"/>
              </w:rPr>
              <w:t xml:space="preserve">rotective </w:t>
            </w:r>
            <w:r w:rsidR="00632448" w:rsidRPr="004D51E9">
              <w:rPr>
                <w:rFonts w:asciiTheme="minorHAnsi" w:hAnsiTheme="minorHAnsi" w:cstheme="minorHAnsi"/>
                <w:sz w:val="20"/>
                <w:szCs w:val="20"/>
                <w:lang w:val="fr-FR"/>
              </w:rPr>
              <w:t>e</w:t>
            </w:r>
            <w:r w:rsidRPr="004D51E9">
              <w:rPr>
                <w:rFonts w:asciiTheme="minorHAnsi" w:hAnsiTheme="minorHAnsi" w:cstheme="minorHAnsi"/>
                <w:sz w:val="20"/>
                <w:szCs w:val="20"/>
                <w:lang w:val="fr-FR"/>
              </w:rPr>
              <w:t>nsemble</w:t>
            </w:r>
            <w:r w:rsidR="002F7786" w:rsidRPr="004D51E9">
              <w:rPr>
                <w:rFonts w:asciiTheme="minorHAnsi" w:hAnsiTheme="minorHAnsi" w:cstheme="minorHAnsi"/>
                <w:sz w:val="20"/>
                <w:szCs w:val="20"/>
                <w:lang w:val="fr-FR"/>
              </w:rPr>
              <w:t xml:space="preserve"> </w:t>
            </w:r>
          </w:p>
          <w:p w14:paraId="4AD44262" w14:textId="77777777" w:rsidR="00634136" w:rsidRPr="004D51E9" w:rsidRDefault="00634136" w:rsidP="004C0E68">
            <w:pPr>
              <w:pStyle w:val="Default"/>
              <w:tabs>
                <w:tab w:val="left" w:pos="325"/>
              </w:tabs>
              <w:rPr>
                <w:rFonts w:asciiTheme="minorHAnsi" w:hAnsiTheme="minorHAnsi" w:cstheme="minorHAnsi"/>
                <w:sz w:val="20"/>
                <w:szCs w:val="20"/>
                <w:lang w:val="fr-FR"/>
              </w:rPr>
            </w:pPr>
            <w:r w:rsidRPr="004D51E9">
              <w:rPr>
                <w:rFonts w:asciiTheme="minorHAnsi" w:hAnsiTheme="minorHAnsi" w:cstheme="minorHAnsi"/>
                <w:sz w:val="20"/>
                <w:szCs w:val="20"/>
                <w:lang w:val="fr-FR"/>
              </w:rPr>
              <w:t xml:space="preserve">Type: </w:t>
            </w:r>
          </w:p>
          <w:p w14:paraId="4AD44263" w14:textId="77777777" w:rsidR="00634136" w:rsidRPr="004D51E9" w:rsidRDefault="00945CBE" w:rsidP="004C0E68">
            <w:pPr>
              <w:pStyle w:val="Default"/>
              <w:tabs>
                <w:tab w:val="left" w:pos="325"/>
              </w:tabs>
              <w:rPr>
                <w:rFonts w:asciiTheme="minorHAnsi" w:hAnsiTheme="minorHAnsi" w:cstheme="minorHAnsi"/>
                <w:sz w:val="20"/>
                <w:szCs w:val="20"/>
                <w:lang w:val="fr-FR"/>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Disposable</w:t>
            </w:r>
            <w:r w:rsidR="00634136" w:rsidRPr="004D51E9">
              <w:rPr>
                <w:rFonts w:asciiTheme="minorHAnsi" w:hAnsiTheme="minorHAnsi" w:cstheme="minorHAnsi"/>
                <w:sz w:val="20"/>
                <w:szCs w:val="20"/>
                <w:lang w:val="fr-FR"/>
              </w:rPr>
              <w:t xml:space="preserve"> Tyvek suit</w:t>
            </w:r>
          </w:p>
          <w:p w14:paraId="4AD44264"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Coveralls</w:t>
            </w:r>
          </w:p>
          <w:p w14:paraId="4AD44265"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Street clothes</w:t>
            </w:r>
          </w:p>
          <w:p w14:paraId="4AD44266"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tc>
        <w:tc>
          <w:tcPr>
            <w:tcW w:w="1822" w:type="dxa"/>
          </w:tcPr>
          <w:p w14:paraId="4AD44267"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71" w14:textId="77777777">
        <w:trPr>
          <w:jc w:val="center"/>
        </w:trPr>
        <w:tc>
          <w:tcPr>
            <w:tcW w:w="1933" w:type="dxa"/>
            <w:vMerge/>
          </w:tcPr>
          <w:p w14:paraId="4AD44269"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6A"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6B"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CBRN</w:t>
            </w:r>
          </w:p>
        </w:tc>
        <w:tc>
          <w:tcPr>
            <w:tcW w:w="3759" w:type="dxa"/>
          </w:tcPr>
          <w:p w14:paraId="4AD4426C"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CBRN Protective Ensemble</w:t>
            </w:r>
          </w:p>
          <w:p w14:paraId="4AD4426D" w14:textId="77777777" w:rsidR="00634136" w:rsidRPr="004D51E9" w:rsidRDefault="00634136"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20"/>
                <w:szCs w:val="20"/>
              </w:rPr>
              <w:t xml:space="preserve">Type: </w:t>
            </w:r>
          </w:p>
          <w:p w14:paraId="4AD4426E"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r w:rsidR="00632448" w:rsidRPr="004D51E9">
              <w:rPr>
                <w:rFonts w:asciiTheme="minorHAnsi" w:hAnsiTheme="minorHAnsi" w:cstheme="minorHAnsi"/>
                <w:sz w:val="20"/>
                <w:szCs w:val="20"/>
              </w:rPr>
              <w:t xml:space="preserve"> </w:t>
            </w:r>
          </w:p>
          <w:p w14:paraId="4AD4426F" w14:textId="77777777" w:rsidR="00632448" w:rsidRPr="004D51E9" w:rsidRDefault="00632448" w:rsidP="004C0E68">
            <w:pPr>
              <w:widowControl/>
              <w:tabs>
                <w:tab w:val="left" w:pos="325"/>
              </w:tabs>
              <w:rPr>
                <w:rFonts w:asciiTheme="minorHAnsi" w:hAnsiTheme="minorHAnsi" w:cstheme="minorHAnsi"/>
                <w:sz w:val="20"/>
                <w:szCs w:val="20"/>
              </w:rPr>
            </w:pPr>
          </w:p>
        </w:tc>
        <w:tc>
          <w:tcPr>
            <w:tcW w:w="1822" w:type="dxa"/>
          </w:tcPr>
          <w:p w14:paraId="4AD44270"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79" w14:textId="77777777">
        <w:trPr>
          <w:jc w:val="center"/>
        </w:trPr>
        <w:tc>
          <w:tcPr>
            <w:tcW w:w="1933" w:type="dxa"/>
            <w:vMerge/>
          </w:tcPr>
          <w:p w14:paraId="4AD44272"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73"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74"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275"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76"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2448" w:rsidRPr="004D51E9">
              <w:rPr>
                <w:rFonts w:asciiTheme="minorHAnsi" w:hAnsiTheme="minorHAnsi" w:cstheme="minorHAnsi"/>
                <w:sz w:val="20"/>
                <w:szCs w:val="20"/>
              </w:rPr>
              <w:t>PPE r</w:t>
            </w:r>
            <w:r w:rsidR="00634136" w:rsidRPr="004D51E9">
              <w:rPr>
                <w:rFonts w:asciiTheme="minorHAnsi" w:hAnsiTheme="minorHAnsi" w:cstheme="minorHAnsi"/>
                <w:sz w:val="20"/>
                <w:szCs w:val="20"/>
              </w:rPr>
              <w:t>equired:</w:t>
            </w:r>
          </w:p>
          <w:p w14:paraId="4AD44277"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Pr>
          <w:p w14:paraId="4AD44278"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94" w14:textId="77777777">
        <w:trPr>
          <w:jc w:val="center"/>
        </w:trPr>
        <w:tc>
          <w:tcPr>
            <w:tcW w:w="1933" w:type="dxa"/>
            <w:vMerge w:val="restart"/>
          </w:tcPr>
          <w:p w14:paraId="4AD4427A" w14:textId="77777777" w:rsidR="00634136" w:rsidRPr="004D51E9" w:rsidRDefault="00634136" w:rsidP="00F21DA9">
            <w:pPr>
              <w:pStyle w:val="Default"/>
              <w:pageBreakBefore/>
              <w:jc w:val="center"/>
              <w:rPr>
                <w:rFonts w:asciiTheme="minorHAnsi" w:hAnsiTheme="minorHAnsi" w:cstheme="minorHAnsi"/>
                <w:b/>
                <w:sz w:val="20"/>
                <w:szCs w:val="20"/>
              </w:rPr>
            </w:pPr>
            <w:r w:rsidRPr="004D51E9">
              <w:rPr>
                <w:rFonts w:asciiTheme="minorHAnsi" w:hAnsiTheme="minorHAnsi" w:cstheme="minorHAnsi"/>
                <w:b/>
                <w:sz w:val="20"/>
                <w:szCs w:val="20"/>
              </w:rPr>
              <w:lastRenderedPageBreak/>
              <w:t>Lungs/</w:t>
            </w:r>
          </w:p>
          <w:p w14:paraId="4AD4427B" w14:textId="77777777" w:rsidR="00634136" w:rsidRPr="004D51E9" w:rsidRDefault="00634136" w:rsidP="00F21DA9">
            <w:pPr>
              <w:pStyle w:val="Default"/>
              <w:pageBreakBefore/>
              <w:jc w:val="center"/>
              <w:rPr>
                <w:rFonts w:asciiTheme="minorHAnsi" w:hAnsiTheme="minorHAnsi" w:cstheme="minorHAnsi"/>
                <w:b/>
                <w:sz w:val="20"/>
                <w:szCs w:val="20"/>
              </w:rPr>
            </w:pPr>
            <w:r w:rsidRPr="004D51E9">
              <w:rPr>
                <w:rFonts w:asciiTheme="minorHAnsi" w:hAnsiTheme="minorHAnsi" w:cstheme="minorHAnsi"/>
                <w:b/>
                <w:sz w:val="20"/>
                <w:szCs w:val="20"/>
              </w:rPr>
              <w:t>Respiratory</w:t>
            </w:r>
          </w:p>
          <w:p w14:paraId="4AD4427C" w14:textId="77777777" w:rsidR="00634136" w:rsidRPr="004D51E9" w:rsidRDefault="00634136" w:rsidP="00F21DA9">
            <w:pPr>
              <w:pStyle w:val="Default"/>
              <w:pageBreakBefore/>
              <w:jc w:val="center"/>
              <w:rPr>
                <w:rFonts w:asciiTheme="minorHAnsi" w:hAnsiTheme="minorHAnsi" w:cstheme="minorHAnsi"/>
                <w:b/>
                <w:sz w:val="20"/>
                <w:szCs w:val="20"/>
              </w:rPr>
            </w:pPr>
          </w:p>
          <w:p w14:paraId="4AD4427D" w14:textId="77777777" w:rsidR="00634136" w:rsidRPr="004D51E9" w:rsidRDefault="00773032" w:rsidP="00F21DA9">
            <w:pPr>
              <w:pStyle w:val="Default"/>
              <w:pageBreakBefore/>
              <w:jc w:val="center"/>
              <w:rPr>
                <w:rFonts w:asciiTheme="minorHAnsi" w:hAnsiTheme="minorHAnsi" w:cstheme="minorHAnsi"/>
                <w:b/>
                <w:sz w:val="20"/>
                <w:szCs w:val="20"/>
              </w:rPr>
            </w:pPr>
            <w:r w:rsidRPr="004D51E9">
              <w:rPr>
                <w:rFonts w:asciiTheme="minorHAnsi" w:hAnsiTheme="minorHAnsi" w:cstheme="minorHAnsi"/>
                <w:b/>
                <w:noProof/>
                <w:sz w:val="20"/>
                <w:szCs w:val="20"/>
              </w:rPr>
              <w:drawing>
                <wp:inline distT="0" distB="0" distL="0" distR="0" wp14:anchorId="4AD4482A" wp14:editId="4AD4482B">
                  <wp:extent cx="762000" cy="895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srcRect/>
                          <a:stretch>
                            <a:fillRect/>
                          </a:stretch>
                        </pic:blipFill>
                        <pic:spPr bwMode="auto">
                          <a:xfrm>
                            <a:off x="0" y="0"/>
                            <a:ext cx="762000" cy="895350"/>
                          </a:xfrm>
                          <a:prstGeom prst="rect">
                            <a:avLst/>
                          </a:prstGeom>
                          <a:noFill/>
                          <a:ln w="9525">
                            <a:noFill/>
                            <a:miter lim="800000"/>
                            <a:headEnd/>
                            <a:tailEnd/>
                          </a:ln>
                        </pic:spPr>
                      </pic:pic>
                    </a:graphicData>
                  </a:graphic>
                </wp:inline>
              </w:drawing>
            </w:r>
          </w:p>
          <w:p w14:paraId="4AD4427E" w14:textId="77777777" w:rsidR="00634136" w:rsidRPr="004D51E9" w:rsidRDefault="00634136" w:rsidP="007904EA">
            <w:pPr>
              <w:pageBreakBefore/>
              <w:widowControl/>
              <w:tabs>
                <w:tab w:val="left" w:pos="-1200"/>
                <w:tab w:val="left" w:pos="-720"/>
                <w:tab w:val="left" w:pos="0"/>
                <w:tab w:val="left" w:pos="720"/>
                <w:tab w:val="left" w:pos="1440"/>
                <w:tab w:val="left" w:pos="2160"/>
                <w:tab w:val="left" w:pos="2880"/>
                <w:tab w:val="left" w:pos="3600"/>
                <w:tab w:val="left" w:pos="4320"/>
                <w:tab w:val="left" w:pos="5040"/>
                <w:tab w:val="left" w:pos="5220"/>
                <w:tab w:val="left" w:pos="5760"/>
                <w:tab w:val="left" w:pos="6300"/>
              </w:tabs>
              <w:spacing w:after="58"/>
              <w:rPr>
                <w:rFonts w:asciiTheme="minorHAnsi" w:hAnsiTheme="minorHAnsi" w:cstheme="minorHAnsi"/>
                <w:b/>
                <w:sz w:val="20"/>
                <w:szCs w:val="20"/>
              </w:rPr>
            </w:pPr>
            <w:r w:rsidRPr="004D51E9">
              <w:rPr>
                <w:rFonts w:asciiTheme="minorHAnsi" w:hAnsiTheme="minorHAnsi" w:cstheme="minorHAnsi"/>
                <w:color w:val="000000"/>
                <w:sz w:val="20"/>
                <w:szCs w:val="20"/>
              </w:rPr>
              <w:t>Refer to</w:t>
            </w:r>
            <w:r w:rsidR="00FA6731" w:rsidRPr="004D51E9">
              <w:rPr>
                <w:rFonts w:asciiTheme="minorHAnsi" w:hAnsiTheme="minorHAnsi" w:cstheme="minorHAnsi"/>
                <w:color w:val="000000"/>
                <w:sz w:val="20"/>
                <w:szCs w:val="20"/>
              </w:rPr>
              <w:t xml:space="preserve"> the </w:t>
            </w:r>
            <w:hyperlink r:id="rId146" w:history="1">
              <w:r w:rsidR="00FA6731" w:rsidRPr="004D51E9">
                <w:rPr>
                  <w:rStyle w:val="Hyperlink"/>
                  <w:rFonts w:asciiTheme="minorHAnsi" w:hAnsiTheme="minorHAnsi" w:cstheme="minorHAnsi"/>
                  <w:sz w:val="20"/>
                  <w:szCs w:val="20"/>
                </w:rPr>
                <w:t>manual’s</w:t>
              </w:r>
              <w:r w:rsidRPr="004D51E9">
                <w:rPr>
                  <w:rStyle w:val="Hyperlink"/>
                  <w:rFonts w:asciiTheme="minorHAnsi" w:hAnsiTheme="minorHAnsi" w:cstheme="minorHAnsi"/>
                  <w:sz w:val="20"/>
                  <w:szCs w:val="20"/>
                </w:rPr>
                <w:t xml:space="preserve"> Respiratory Protection Program</w:t>
              </w:r>
              <w:r w:rsidR="00FA6731" w:rsidRPr="004D51E9">
                <w:rPr>
                  <w:rStyle w:val="Hyperlink"/>
                  <w:rFonts w:asciiTheme="minorHAnsi" w:hAnsiTheme="minorHAnsi" w:cstheme="minorHAnsi"/>
                  <w:sz w:val="20"/>
                  <w:szCs w:val="20"/>
                </w:rPr>
                <w:t xml:space="preserve"> chapter</w:t>
              </w:r>
            </w:hyperlink>
            <w:r w:rsidRPr="004D51E9">
              <w:rPr>
                <w:rFonts w:asciiTheme="minorHAnsi" w:hAnsiTheme="minorHAnsi" w:cstheme="minorHAnsi"/>
                <w:color w:val="000000"/>
                <w:sz w:val="20"/>
                <w:szCs w:val="20"/>
              </w:rPr>
              <w:t>,</w:t>
            </w:r>
            <w:r w:rsidR="00DD480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Appendix </w:t>
            </w:r>
            <w:r w:rsidR="007904EA" w:rsidRPr="004D51E9">
              <w:rPr>
                <w:rFonts w:asciiTheme="minorHAnsi" w:hAnsiTheme="minorHAnsi" w:cstheme="minorHAnsi"/>
                <w:color w:val="000000"/>
                <w:sz w:val="20"/>
                <w:szCs w:val="20"/>
              </w:rPr>
              <w:t>E</w:t>
            </w:r>
            <w:r w:rsidRPr="004D51E9">
              <w:rPr>
                <w:rFonts w:asciiTheme="minorHAnsi" w:hAnsiTheme="minorHAnsi" w:cstheme="minorHAnsi"/>
                <w:color w:val="000000"/>
                <w:sz w:val="20"/>
                <w:szCs w:val="20"/>
              </w:rPr>
              <w:t xml:space="preserve"> (Hazard Evaluation Form) and</w:t>
            </w:r>
            <w:r w:rsidR="00DD480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Appendices </w:t>
            </w:r>
            <w:r w:rsidR="007904EA" w:rsidRPr="004D51E9">
              <w:rPr>
                <w:rFonts w:asciiTheme="minorHAnsi" w:hAnsiTheme="minorHAnsi" w:cstheme="minorHAnsi"/>
                <w:color w:val="000000"/>
                <w:sz w:val="20"/>
                <w:szCs w:val="20"/>
              </w:rPr>
              <w:t>F</w:t>
            </w:r>
            <w:r w:rsidRPr="004D51E9">
              <w:rPr>
                <w:rFonts w:asciiTheme="minorHAnsi" w:hAnsiTheme="minorHAnsi" w:cstheme="minorHAnsi"/>
                <w:color w:val="000000"/>
                <w:sz w:val="20"/>
                <w:szCs w:val="20"/>
              </w:rPr>
              <w:t xml:space="preserve">-4 through </w:t>
            </w:r>
            <w:r w:rsidR="007904EA" w:rsidRPr="004D51E9">
              <w:rPr>
                <w:rFonts w:asciiTheme="minorHAnsi" w:hAnsiTheme="minorHAnsi" w:cstheme="minorHAnsi"/>
                <w:color w:val="000000"/>
                <w:sz w:val="20"/>
                <w:szCs w:val="20"/>
              </w:rPr>
              <w:t>F</w:t>
            </w:r>
            <w:r w:rsidRPr="004D51E9">
              <w:rPr>
                <w:rFonts w:asciiTheme="minorHAnsi" w:hAnsiTheme="minorHAnsi" w:cstheme="minorHAnsi"/>
                <w:color w:val="000000"/>
                <w:sz w:val="20"/>
                <w:szCs w:val="20"/>
              </w:rPr>
              <w:t>-7</w:t>
            </w:r>
          </w:p>
        </w:tc>
        <w:tc>
          <w:tcPr>
            <w:tcW w:w="2333" w:type="dxa"/>
          </w:tcPr>
          <w:p w14:paraId="4AD4427F" w14:textId="77777777" w:rsidR="00634136" w:rsidRPr="004D51E9" w:rsidRDefault="00634136" w:rsidP="00F21DA9">
            <w:pPr>
              <w:pStyle w:val="Default"/>
              <w:pageBreakBefore/>
              <w:rPr>
                <w:rFonts w:asciiTheme="minorHAnsi" w:hAnsiTheme="minorHAnsi" w:cstheme="minorHAnsi"/>
                <w:sz w:val="20"/>
                <w:szCs w:val="20"/>
              </w:rPr>
            </w:pPr>
          </w:p>
        </w:tc>
        <w:tc>
          <w:tcPr>
            <w:tcW w:w="3329" w:type="dxa"/>
          </w:tcPr>
          <w:p w14:paraId="4AD44280"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Particulates  </w:t>
            </w:r>
          </w:p>
          <w:p w14:paraId="4AD44281"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Chemical  </w:t>
            </w:r>
          </w:p>
          <w:p w14:paraId="4AD44282"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t>B</w:t>
            </w:r>
            <w:r w:rsidR="00634136" w:rsidRPr="004D51E9">
              <w:rPr>
                <w:rFonts w:asciiTheme="minorHAnsi" w:hAnsiTheme="minorHAnsi" w:cstheme="minorHAnsi"/>
                <w:sz w:val="20"/>
                <w:szCs w:val="20"/>
              </w:rPr>
              <w:t>iological</w:t>
            </w:r>
          </w:p>
          <w:p w14:paraId="4AD44283"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CBRN</w:t>
            </w:r>
          </w:p>
          <w:p w14:paraId="4AD44284"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Confined space/oxygen deficient</w:t>
            </w:r>
          </w:p>
          <w:p w14:paraId="4AD44285" w14:textId="77777777" w:rsidR="00634136" w:rsidRPr="004D51E9" w:rsidRDefault="00945CBE" w:rsidP="004C0E68">
            <w:pPr>
              <w:pageBreakBefore/>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Welding</w:t>
            </w:r>
          </w:p>
          <w:p w14:paraId="4AD44286" w14:textId="77777777" w:rsidR="00634136" w:rsidRPr="004D51E9" w:rsidRDefault="00634136" w:rsidP="004C0E68">
            <w:pPr>
              <w:pageBreakBefore/>
              <w:widowControl/>
              <w:tabs>
                <w:tab w:val="left" w:pos="324"/>
              </w:tabs>
              <w:rPr>
                <w:rFonts w:asciiTheme="minorHAnsi" w:hAnsiTheme="minorHAnsi" w:cstheme="minorHAnsi"/>
                <w:sz w:val="20"/>
                <w:szCs w:val="20"/>
              </w:rPr>
            </w:pPr>
          </w:p>
        </w:tc>
        <w:tc>
          <w:tcPr>
            <w:tcW w:w="3759" w:type="dxa"/>
          </w:tcPr>
          <w:p w14:paraId="4AD44287" w14:textId="77777777" w:rsidR="00634136" w:rsidRPr="004D51E9" w:rsidRDefault="00634136" w:rsidP="004C0E68">
            <w:pPr>
              <w:pStyle w:val="Default"/>
              <w:pageBreakBefore/>
              <w:tabs>
                <w:tab w:val="left" w:pos="325"/>
              </w:tabs>
              <w:rPr>
                <w:rFonts w:asciiTheme="minorHAnsi" w:hAnsiTheme="minorHAnsi" w:cstheme="minorHAnsi"/>
                <w:b/>
                <w:sz w:val="20"/>
                <w:szCs w:val="20"/>
              </w:rPr>
            </w:pPr>
            <w:r w:rsidRPr="004D51E9">
              <w:rPr>
                <w:rFonts w:asciiTheme="minorHAnsi" w:hAnsiTheme="minorHAnsi" w:cstheme="minorHAnsi"/>
                <w:b/>
                <w:bCs/>
                <w:i/>
                <w:iCs/>
                <w:sz w:val="20"/>
                <w:szCs w:val="20"/>
              </w:rPr>
              <w:t>Air-Purifying</w:t>
            </w:r>
            <w:r w:rsidRPr="004D51E9">
              <w:rPr>
                <w:rFonts w:asciiTheme="minorHAnsi" w:hAnsiTheme="minorHAnsi" w:cstheme="minorHAnsi"/>
                <w:b/>
                <w:sz w:val="20"/>
                <w:szCs w:val="20"/>
              </w:rPr>
              <w:t xml:space="preserve"> </w:t>
            </w:r>
          </w:p>
          <w:p w14:paraId="4AD44288" w14:textId="77777777" w:rsidR="00634136" w:rsidRPr="004D51E9" w:rsidRDefault="00945CBE"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rFonts w:asciiTheme="minorHAnsi" w:hAnsiTheme="minorHAnsi" w:cstheme="minorHAnsi"/>
                <w:color w:val="000000"/>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color w:val="000000"/>
                <w:sz w:val="20"/>
                <w:szCs w:val="20"/>
              </w:rPr>
              <w:t>Negative pressure</w:t>
            </w:r>
            <w:r w:rsidR="00634136" w:rsidRPr="004D51E9">
              <w:rPr>
                <w:rFonts w:asciiTheme="minorHAnsi" w:hAnsiTheme="minorHAnsi" w:cstheme="minorHAnsi"/>
                <w:sz w:val="20"/>
                <w:szCs w:val="20"/>
              </w:rPr>
              <w:t xml:space="preserve"> f</w:t>
            </w:r>
            <w:r w:rsidR="00634136" w:rsidRPr="004D51E9">
              <w:rPr>
                <w:rFonts w:asciiTheme="minorHAnsi" w:hAnsiTheme="minorHAnsi" w:cstheme="minorHAnsi"/>
                <w:color w:val="000000"/>
                <w:sz w:val="20"/>
                <w:szCs w:val="20"/>
              </w:rPr>
              <w:t>ull facepiece</w:t>
            </w:r>
            <w:r w:rsidR="00634136" w:rsidRPr="004D51E9">
              <w:rPr>
                <w:rFonts w:asciiTheme="minorHAnsi" w:hAnsiTheme="minorHAnsi" w:cstheme="minorHAnsi"/>
                <w:sz w:val="20"/>
                <w:szCs w:val="20"/>
              </w:rPr>
              <w:t xml:space="preserve"> </w:t>
            </w:r>
          </w:p>
          <w:p w14:paraId="4AD44289" w14:textId="77777777" w:rsidR="00634136" w:rsidRPr="004D51E9"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35" w:hanging="26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PAPR </w:t>
            </w:r>
            <w:r w:rsidR="00632448" w:rsidRPr="004D51E9">
              <w:rPr>
                <w:rFonts w:asciiTheme="minorHAnsi" w:hAnsiTheme="minorHAnsi" w:cstheme="minorHAnsi"/>
                <w:sz w:val="20"/>
                <w:szCs w:val="20"/>
              </w:rPr>
              <w:t>t</w:t>
            </w:r>
            <w:r w:rsidR="00634136" w:rsidRPr="004D51E9">
              <w:rPr>
                <w:rFonts w:asciiTheme="minorHAnsi" w:hAnsiTheme="minorHAnsi" w:cstheme="minorHAnsi"/>
                <w:sz w:val="20"/>
                <w:szCs w:val="20"/>
              </w:rPr>
              <w:t>ight-fitting full facepiece, continuous flow mode</w:t>
            </w:r>
          </w:p>
          <w:p w14:paraId="4AD4428A" w14:textId="77777777" w:rsidR="00E53AC4" w:rsidRPr="004D51E9" w:rsidRDefault="00E53AC4"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9"/>
              <w:rPr>
                <w:rFonts w:asciiTheme="minorHAnsi" w:hAnsiTheme="minorHAnsi" w:cstheme="minorHAnsi"/>
                <w:sz w:val="20"/>
                <w:szCs w:val="20"/>
              </w:rPr>
            </w:pPr>
          </w:p>
          <w:p w14:paraId="4AD4428B" w14:textId="77777777" w:rsidR="00634136" w:rsidRPr="004D51E9"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9"/>
              <w:rPr>
                <w:rFonts w:asciiTheme="minorHAnsi" w:hAnsiTheme="minorHAnsi" w:cstheme="minorHAnsi"/>
                <w:color w:val="000000"/>
                <w:sz w:val="20"/>
                <w:szCs w:val="20"/>
              </w:rPr>
            </w:pPr>
            <w:r w:rsidRPr="004D51E9">
              <w:rPr>
                <w:rFonts w:asciiTheme="minorHAnsi" w:hAnsiTheme="minorHAnsi" w:cstheme="minorHAnsi"/>
                <w:sz w:val="20"/>
                <w:szCs w:val="20"/>
              </w:rPr>
              <w:t>Brand/</w:t>
            </w:r>
            <w:r w:rsidR="00632448" w:rsidRPr="004D51E9">
              <w:rPr>
                <w:rFonts w:asciiTheme="minorHAnsi" w:hAnsiTheme="minorHAnsi" w:cstheme="minorHAnsi"/>
                <w:sz w:val="20"/>
                <w:szCs w:val="20"/>
              </w:rPr>
              <w:t>m</w:t>
            </w:r>
            <w:r w:rsidRPr="004D51E9">
              <w:rPr>
                <w:rFonts w:asciiTheme="minorHAnsi" w:hAnsiTheme="minorHAnsi" w:cstheme="minorHAnsi"/>
                <w:sz w:val="20"/>
                <w:szCs w:val="20"/>
              </w:rPr>
              <w:t>odel:</w:t>
            </w:r>
          </w:p>
          <w:p w14:paraId="4AD4428C" w14:textId="77777777" w:rsidR="00634136" w:rsidRPr="004D51E9"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rFonts w:asciiTheme="minorHAnsi" w:hAnsiTheme="minorHAnsi" w:cstheme="minorHAnsi"/>
                <w:color w:val="000000"/>
                <w:sz w:val="20"/>
                <w:szCs w:val="20"/>
              </w:rPr>
            </w:pPr>
            <w:r w:rsidRPr="004D51E9">
              <w:rPr>
                <w:rFonts w:asciiTheme="minorHAnsi" w:hAnsiTheme="minorHAnsi" w:cstheme="minorHAnsi"/>
                <w:color w:val="000000"/>
                <w:sz w:val="20"/>
                <w:szCs w:val="20"/>
              </w:rPr>
              <w:t>Cartridges:</w:t>
            </w:r>
          </w:p>
          <w:p w14:paraId="4AD4428D" w14:textId="77777777" w:rsidR="00634136" w:rsidRPr="004D51E9"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rFonts w:asciiTheme="minorHAnsi" w:hAnsiTheme="minorHAnsi" w:cstheme="minorHAnsi"/>
                <w:color w:val="000000"/>
                <w:sz w:val="20"/>
                <w:szCs w:val="20"/>
              </w:rPr>
            </w:pPr>
            <w:r w:rsidRPr="004D51E9">
              <w:rPr>
                <w:rFonts w:asciiTheme="minorHAnsi" w:hAnsiTheme="minorHAnsi" w:cstheme="minorHAnsi"/>
                <w:color w:val="000000"/>
                <w:sz w:val="20"/>
                <w:szCs w:val="20"/>
              </w:rPr>
              <w:t>Cartridge change-out schedule:</w:t>
            </w:r>
          </w:p>
          <w:p w14:paraId="4AD4428E" w14:textId="77777777" w:rsidR="00634136" w:rsidRPr="004D51E9" w:rsidRDefault="00634136" w:rsidP="004C0E68">
            <w:pPr>
              <w:pStyle w:val="Default"/>
              <w:pageBreakBefore/>
              <w:tabs>
                <w:tab w:val="left" w:pos="325"/>
              </w:tabs>
              <w:rPr>
                <w:rFonts w:asciiTheme="minorHAnsi" w:hAnsiTheme="minorHAnsi" w:cstheme="minorHAnsi"/>
                <w:sz w:val="20"/>
                <w:szCs w:val="20"/>
              </w:rPr>
            </w:pPr>
          </w:p>
          <w:p w14:paraId="4AD4428F" w14:textId="77777777" w:rsidR="00634136" w:rsidRPr="004D51E9" w:rsidRDefault="00634136" w:rsidP="004C0E68">
            <w:pPr>
              <w:pStyle w:val="Default"/>
              <w:pageBreakBefore/>
              <w:tabs>
                <w:tab w:val="left" w:pos="325"/>
              </w:tabs>
              <w:rPr>
                <w:rFonts w:asciiTheme="minorHAnsi" w:hAnsiTheme="minorHAnsi" w:cstheme="minorHAnsi"/>
                <w:sz w:val="20"/>
                <w:szCs w:val="20"/>
              </w:rPr>
            </w:pPr>
            <w:r w:rsidRPr="004D51E9">
              <w:rPr>
                <w:rFonts w:asciiTheme="minorHAnsi" w:hAnsiTheme="minorHAnsi" w:cstheme="minorHAnsi"/>
                <w:b/>
                <w:bCs/>
                <w:i/>
                <w:iCs/>
                <w:sz w:val="20"/>
                <w:szCs w:val="20"/>
              </w:rPr>
              <w:t>Atmosphere-supplying</w:t>
            </w:r>
          </w:p>
          <w:p w14:paraId="4AD44290" w14:textId="77777777" w:rsidR="00634136" w:rsidRPr="004D51E9"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235" w:hanging="235"/>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SCBA: Tight-fitting full facepiece, positive pressure open-circuit mode</w:t>
            </w:r>
          </w:p>
          <w:p w14:paraId="4AD44291" w14:textId="77777777" w:rsidR="00634136" w:rsidRPr="004D51E9"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235" w:hanging="265"/>
              <w:rPr>
                <w:rFonts w:asciiTheme="minorHAnsi" w:hAnsiTheme="minorHAnsi" w:cstheme="minorHAnsi"/>
                <w:color w:val="000000"/>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color w:val="000000"/>
                <w:sz w:val="20"/>
                <w:szCs w:val="20"/>
              </w:rPr>
              <w:t>Supplied air (</w:t>
            </w:r>
            <w:r w:rsidR="00632448" w:rsidRPr="004D51E9">
              <w:rPr>
                <w:rFonts w:asciiTheme="minorHAnsi" w:hAnsiTheme="minorHAnsi" w:cstheme="minorHAnsi"/>
                <w:color w:val="000000"/>
                <w:sz w:val="20"/>
                <w:szCs w:val="20"/>
              </w:rPr>
              <w:t>a</w:t>
            </w:r>
            <w:r w:rsidR="00634136" w:rsidRPr="004D51E9">
              <w:rPr>
                <w:rFonts w:asciiTheme="minorHAnsi" w:hAnsiTheme="minorHAnsi" w:cstheme="minorHAnsi"/>
                <w:color w:val="000000"/>
                <w:sz w:val="20"/>
                <w:szCs w:val="20"/>
              </w:rPr>
              <w:t>irline): Tight-fitting full facepiece,</w:t>
            </w:r>
            <w:r w:rsidR="00634136" w:rsidRPr="004D51E9">
              <w:rPr>
                <w:rFonts w:asciiTheme="minorHAnsi" w:hAnsiTheme="minorHAnsi" w:cstheme="minorHAnsi"/>
                <w:sz w:val="20"/>
                <w:szCs w:val="20"/>
              </w:rPr>
              <w:t xml:space="preserve"> c</w:t>
            </w:r>
            <w:r w:rsidR="00634136" w:rsidRPr="004D51E9">
              <w:rPr>
                <w:rFonts w:asciiTheme="minorHAnsi" w:hAnsiTheme="minorHAnsi" w:cstheme="minorHAnsi"/>
                <w:color w:val="000000"/>
                <w:sz w:val="20"/>
                <w:szCs w:val="20"/>
              </w:rPr>
              <w:t>onnected to an appropriate cascade system</w:t>
            </w:r>
          </w:p>
          <w:p w14:paraId="4AD44292" w14:textId="77777777" w:rsidR="00632448" w:rsidRPr="004D51E9" w:rsidRDefault="00634136" w:rsidP="004C0E68">
            <w:pPr>
              <w:pStyle w:val="Default"/>
              <w:pageBreakBefore/>
              <w:tabs>
                <w:tab w:val="left" w:pos="325"/>
              </w:tabs>
              <w:rPr>
                <w:rFonts w:asciiTheme="minorHAnsi" w:hAnsiTheme="minorHAnsi" w:cstheme="minorHAnsi"/>
                <w:sz w:val="20"/>
                <w:szCs w:val="20"/>
              </w:rPr>
            </w:pPr>
            <w:r w:rsidRPr="004D51E9">
              <w:rPr>
                <w:rFonts w:asciiTheme="minorHAnsi" w:hAnsiTheme="minorHAnsi" w:cstheme="minorHAnsi"/>
                <w:sz w:val="20"/>
                <w:szCs w:val="20"/>
              </w:rPr>
              <w:t>Brand/</w:t>
            </w:r>
            <w:r w:rsidR="003C0C9F" w:rsidRPr="004D51E9">
              <w:rPr>
                <w:rFonts w:asciiTheme="minorHAnsi" w:hAnsiTheme="minorHAnsi" w:cstheme="minorHAnsi"/>
                <w:sz w:val="20"/>
                <w:szCs w:val="20"/>
              </w:rPr>
              <w:t>m</w:t>
            </w:r>
            <w:r w:rsidRPr="004D51E9">
              <w:rPr>
                <w:rFonts w:asciiTheme="minorHAnsi" w:hAnsiTheme="minorHAnsi" w:cstheme="minorHAnsi"/>
                <w:sz w:val="20"/>
                <w:szCs w:val="20"/>
              </w:rPr>
              <w:t>odel:</w:t>
            </w:r>
          </w:p>
        </w:tc>
        <w:tc>
          <w:tcPr>
            <w:tcW w:w="1822" w:type="dxa"/>
          </w:tcPr>
          <w:p w14:paraId="4AD44293" w14:textId="77777777" w:rsidR="00634136" w:rsidRPr="004D51E9" w:rsidRDefault="00634136" w:rsidP="00F21DA9">
            <w:pPr>
              <w:pageBreakBefore/>
              <w:widowControl/>
              <w:tabs>
                <w:tab w:val="left" w:pos="-1200"/>
                <w:tab w:val="left" w:pos="-720"/>
                <w:tab w:val="left" w:pos="240"/>
                <w:tab w:val="left" w:pos="1440"/>
                <w:tab w:val="left" w:pos="2160"/>
                <w:tab w:val="left" w:pos="2880"/>
                <w:tab w:val="left" w:pos="3600"/>
                <w:tab w:val="left" w:pos="4320"/>
                <w:tab w:val="left" w:pos="5040"/>
                <w:tab w:val="left" w:pos="5220"/>
                <w:tab w:val="left" w:pos="5760"/>
                <w:tab w:val="left" w:pos="6300"/>
              </w:tabs>
              <w:spacing w:after="58"/>
              <w:ind w:left="-30"/>
              <w:rPr>
                <w:rFonts w:asciiTheme="minorHAnsi" w:hAnsiTheme="minorHAnsi" w:cstheme="minorHAnsi"/>
                <w:color w:val="000000"/>
                <w:sz w:val="20"/>
                <w:szCs w:val="20"/>
              </w:rPr>
            </w:pPr>
          </w:p>
        </w:tc>
      </w:tr>
      <w:tr w:rsidR="00634136" w:rsidRPr="004D51E9" w14:paraId="4AD4429C" w14:textId="77777777">
        <w:trPr>
          <w:jc w:val="center"/>
        </w:trPr>
        <w:tc>
          <w:tcPr>
            <w:tcW w:w="1933" w:type="dxa"/>
            <w:vMerge/>
          </w:tcPr>
          <w:p w14:paraId="4AD44295" w14:textId="77777777" w:rsidR="00634136" w:rsidRPr="004D51E9" w:rsidRDefault="00634136" w:rsidP="008F08E1">
            <w:pPr>
              <w:pStyle w:val="Default"/>
              <w:jc w:val="center"/>
              <w:rPr>
                <w:rFonts w:asciiTheme="minorHAnsi" w:hAnsiTheme="minorHAnsi" w:cstheme="minorHAnsi"/>
                <w:sz w:val="20"/>
                <w:szCs w:val="20"/>
              </w:rPr>
            </w:pPr>
          </w:p>
        </w:tc>
        <w:tc>
          <w:tcPr>
            <w:tcW w:w="2333" w:type="dxa"/>
          </w:tcPr>
          <w:p w14:paraId="4AD44296"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97"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298"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99"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Respirator </w:t>
            </w:r>
            <w:r w:rsidR="00632448" w:rsidRPr="004D51E9">
              <w:rPr>
                <w:rFonts w:asciiTheme="minorHAnsi" w:hAnsiTheme="minorHAnsi" w:cstheme="minorHAnsi"/>
                <w:sz w:val="20"/>
                <w:szCs w:val="20"/>
              </w:rPr>
              <w:t>r</w:t>
            </w:r>
            <w:r w:rsidR="00634136" w:rsidRPr="004D51E9">
              <w:rPr>
                <w:rFonts w:asciiTheme="minorHAnsi" w:hAnsiTheme="minorHAnsi" w:cstheme="minorHAnsi"/>
                <w:sz w:val="20"/>
                <w:szCs w:val="20"/>
              </w:rPr>
              <w:t>equired:</w:t>
            </w:r>
          </w:p>
          <w:p w14:paraId="4AD4429A"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Pr>
          <w:p w14:paraId="4AD4429B"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A6" w14:textId="77777777">
        <w:trPr>
          <w:jc w:val="center"/>
        </w:trPr>
        <w:tc>
          <w:tcPr>
            <w:tcW w:w="1933" w:type="dxa"/>
            <w:vMerge w:val="restart"/>
          </w:tcPr>
          <w:p w14:paraId="4AD4429D"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Fall</w:t>
            </w:r>
          </w:p>
          <w:p w14:paraId="4AD4429E" w14:textId="77777777" w:rsidR="00634136" w:rsidRPr="004D51E9" w:rsidRDefault="00773032" w:rsidP="008F08E1">
            <w:pPr>
              <w:pStyle w:val="Default"/>
              <w:jc w:val="center"/>
              <w:rPr>
                <w:rFonts w:asciiTheme="minorHAnsi" w:hAnsiTheme="minorHAnsi" w:cstheme="minorHAnsi"/>
                <w:sz w:val="20"/>
                <w:szCs w:val="20"/>
              </w:rPr>
            </w:pPr>
            <w:r w:rsidRPr="004D51E9">
              <w:rPr>
                <w:rFonts w:asciiTheme="minorHAnsi" w:hAnsiTheme="minorHAnsi" w:cstheme="minorHAnsi"/>
                <w:noProof/>
                <w:sz w:val="20"/>
                <w:szCs w:val="20"/>
              </w:rPr>
              <w:drawing>
                <wp:inline distT="0" distB="0" distL="0" distR="0" wp14:anchorId="4AD4482C" wp14:editId="4AD4482D">
                  <wp:extent cx="771525" cy="7429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srcRect/>
                          <a:stretch>
                            <a:fillRect/>
                          </a:stretch>
                        </pic:blipFill>
                        <pic:spPr bwMode="auto">
                          <a:xfrm>
                            <a:off x="0" y="0"/>
                            <a:ext cx="771525" cy="742950"/>
                          </a:xfrm>
                          <a:prstGeom prst="rect">
                            <a:avLst/>
                          </a:prstGeom>
                          <a:noFill/>
                          <a:ln w="9525">
                            <a:noFill/>
                            <a:miter lim="800000"/>
                            <a:headEnd/>
                            <a:tailEnd/>
                          </a:ln>
                        </pic:spPr>
                      </pic:pic>
                    </a:graphicData>
                  </a:graphic>
                </wp:inline>
              </w:drawing>
            </w:r>
          </w:p>
          <w:p w14:paraId="4AD4429F" w14:textId="77777777" w:rsidR="00632448" w:rsidRPr="004D51E9" w:rsidRDefault="00632448" w:rsidP="008F08E1">
            <w:pPr>
              <w:pStyle w:val="Default"/>
              <w:jc w:val="center"/>
              <w:rPr>
                <w:rFonts w:asciiTheme="minorHAnsi" w:hAnsiTheme="minorHAnsi" w:cstheme="minorHAnsi"/>
                <w:sz w:val="20"/>
                <w:szCs w:val="20"/>
              </w:rPr>
            </w:pPr>
            <w:r w:rsidRPr="004D51E9">
              <w:rPr>
                <w:rFonts w:asciiTheme="minorHAnsi" w:hAnsiTheme="minorHAnsi" w:cstheme="minorHAnsi"/>
                <w:sz w:val="20"/>
                <w:szCs w:val="20"/>
              </w:rPr>
              <w:t>Refer to</w:t>
            </w:r>
          </w:p>
          <w:p w14:paraId="4AD442A0" w14:textId="77777777" w:rsidR="00632448" w:rsidRPr="004D51E9" w:rsidRDefault="00ED2262" w:rsidP="007904EA">
            <w:pPr>
              <w:pStyle w:val="Default"/>
              <w:jc w:val="center"/>
              <w:rPr>
                <w:rFonts w:asciiTheme="minorHAnsi" w:hAnsiTheme="minorHAnsi" w:cstheme="minorHAnsi"/>
                <w:sz w:val="20"/>
                <w:szCs w:val="20"/>
              </w:rPr>
            </w:pPr>
            <w:hyperlink w:anchor="_APPENDIX_F-6_" w:history="1">
              <w:r w:rsidR="00632448" w:rsidRPr="004D51E9">
                <w:rPr>
                  <w:rStyle w:val="Hyperlink"/>
                  <w:rFonts w:asciiTheme="minorHAnsi" w:hAnsiTheme="minorHAnsi" w:cstheme="minorHAnsi"/>
                  <w:sz w:val="20"/>
                  <w:szCs w:val="20"/>
                </w:rPr>
                <w:t xml:space="preserve">Appendix </w:t>
              </w:r>
              <w:r w:rsidR="007904EA" w:rsidRPr="004D51E9">
                <w:rPr>
                  <w:rStyle w:val="Hyperlink"/>
                  <w:rFonts w:asciiTheme="minorHAnsi" w:hAnsiTheme="minorHAnsi" w:cstheme="minorHAnsi"/>
                  <w:sz w:val="20"/>
                  <w:szCs w:val="20"/>
                </w:rPr>
                <w:t>F</w:t>
              </w:r>
              <w:r w:rsidR="00632448" w:rsidRPr="004D51E9">
                <w:rPr>
                  <w:rStyle w:val="Hyperlink"/>
                  <w:rFonts w:asciiTheme="minorHAnsi" w:hAnsiTheme="minorHAnsi" w:cstheme="minorHAnsi"/>
                  <w:sz w:val="20"/>
                  <w:szCs w:val="20"/>
                </w:rPr>
                <w:t>-6</w:t>
              </w:r>
            </w:hyperlink>
          </w:p>
        </w:tc>
        <w:tc>
          <w:tcPr>
            <w:tcW w:w="2333" w:type="dxa"/>
          </w:tcPr>
          <w:p w14:paraId="4AD442A1"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A2" w14:textId="77777777" w:rsidR="00634136" w:rsidRPr="004D51E9" w:rsidRDefault="00945CBE" w:rsidP="004C0E68">
            <w:pPr>
              <w:pStyle w:val="Default"/>
              <w:tabs>
                <w:tab w:val="left" w:pos="324"/>
              </w:tabs>
              <w:ind w:left="324" w:hanging="324"/>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Unprotected elevated walking/working surface</w:t>
            </w:r>
          </w:p>
          <w:p w14:paraId="4AD442A3"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A4" w14:textId="77777777" w:rsidR="00634136" w:rsidRPr="004D51E9" w:rsidRDefault="00945CBE" w:rsidP="004C0E68">
            <w:pPr>
              <w:pStyle w:val="Default"/>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Body harness and lanyard</w:t>
            </w:r>
          </w:p>
        </w:tc>
        <w:tc>
          <w:tcPr>
            <w:tcW w:w="1822" w:type="dxa"/>
          </w:tcPr>
          <w:p w14:paraId="4AD442A5"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AE" w14:textId="77777777">
        <w:trPr>
          <w:jc w:val="center"/>
        </w:trPr>
        <w:tc>
          <w:tcPr>
            <w:tcW w:w="1933" w:type="dxa"/>
            <w:vMerge/>
          </w:tcPr>
          <w:p w14:paraId="4AD442A7" w14:textId="77777777" w:rsidR="00634136" w:rsidRPr="004D51E9" w:rsidRDefault="00634136" w:rsidP="008F08E1">
            <w:pPr>
              <w:pStyle w:val="Default"/>
              <w:jc w:val="center"/>
              <w:rPr>
                <w:rFonts w:asciiTheme="minorHAnsi" w:hAnsiTheme="minorHAnsi" w:cstheme="minorHAnsi"/>
                <w:sz w:val="20"/>
                <w:szCs w:val="20"/>
              </w:rPr>
            </w:pPr>
          </w:p>
        </w:tc>
        <w:tc>
          <w:tcPr>
            <w:tcW w:w="2333" w:type="dxa"/>
          </w:tcPr>
          <w:p w14:paraId="4AD442A8"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A9"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2AA"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AB"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4136" w:rsidRPr="004D51E9">
              <w:rPr>
                <w:rFonts w:asciiTheme="minorHAnsi" w:hAnsiTheme="minorHAnsi" w:cstheme="minorHAnsi"/>
                <w:sz w:val="20"/>
                <w:szCs w:val="20"/>
              </w:rPr>
              <w:t xml:space="preserve">PPE </w:t>
            </w:r>
            <w:r w:rsidR="00632448" w:rsidRPr="004D51E9">
              <w:rPr>
                <w:rFonts w:asciiTheme="minorHAnsi" w:hAnsiTheme="minorHAnsi" w:cstheme="minorHAnsi"/>
                <w:sz w:val="20"/>
                <w:szCs w:val="20"/>
              </w:rPr>
              <w:t>r</w:t>
            </w:r>
            <w:r w:rsidR="00634136" w:rsidRPr="004D51E9">
              <w:rPr>
                <w:rFonts w:asciiTheme="minorHAnsi" w:hAnsiTheme="minorHAnsi" w:cstheme="minorHAnsi"/>
                <w:sz w:val="20"/>
                <w:szCs w:val="20"/>
              </w:rPr>
              <w:t>equired:</w:t>
            </w:r>
          </w:p>
          <w:p w14:paraId="4AD442AC" w14:textId="77777777" w:rsidR="00632448" w:rsidRPr="004D51E9" w:rsidRDefault="00632448" w:rsidP="004C0E68">
            <w:pPr>
              <w:pStyle w:val="Default"/>
              <w:tabs>
                <w:tab w:val="left" w:pos="325"/>
              </w:tabs>
              <w:rPr>
                <w:rFonts w:asciiTheme="minorHAnsi" w:hAnsiTheme="minorHAnsi" w:cstheme="minorHAnsi"/>
                <w:sz w:val="20"/>
                <w:szCs w:val="20"/>
              </w:rPr>
            </w:pPr>
          </w:p>
        </w:tc>
        <w:tc>
          <w:tcPr>
            <w:tcW w:w="1822" w:type="dxa"/>
          </w:tcPr>
          <w:p w14:paraId="4AD442AD"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BE" w14:textId="77777777">
        <w:trPr>
          <w:jc w:val="center"/>
        </w:trPr>
        <w:tc>
          <w:tcPr>
            <w:tcW w:w="1933" w:type="dxa"/>
            <w:vMerge w:val="restart"/>
          </w:tcPr>
          <w:p w14:paraId="4AD442AF" w14:textId="77777777" w:rsidR="00634136" w:rsidRPr="004D51E9" w:rsidRDefault="00634136" w:rsidP="008F08E1">
            <w:pPr>
              <w:pStyle w:val="Default"/>
              <w:jc w:val="center"/>
              <w:rPr>
                <w:rFonts w:asciiTheme="minorHAnsi" w:hAnsiTheme="minorHAnsi" w:cstheme="minorHAnsi"/>
                <w:b/>
                <w:sz w:val="20"/>
                <w:szCs w:val="20"/>
              </w:rPr>
            </w:pPr>
            <w:r w:rsidRPr="004D51E9">
              <w:rPr>
                <w:rFonts w:asciiTheme="minorHAnsi" w:hAnsiTheme="minorHAnsi" w:cstheme="minorHAnsi"/>
                <w:b/>
                <w:sz w:val="20"/>
                <w:szCs w:val="20"/>
              </w:rPr>
              <w:t>Noise</w:t>
            </w:r>
          </w:p>
          <w:p w14:paraId="4AD442B0" w14:textId="77777777" w:rsidR="00634136" w:rsidRPr="004D51E9" w:rsidRDefault="00773032" w:rsidP="008F08E1">
            <w:pPr>
              <w:pStyle w:val="Default"/>
              <w:jc w:val="center"/>
              <w:rPr>
                <w:rFonts w:asciiTheme="minorHAnsi" w:hAnsiTheme="minorHAnsi" w:cstheme="minorHAnsi"/>
                <w:b/>
                <w:sz w:val="20"/>
                <w:szCs w:val="20"/>
              </w:rPr>
            </w:pPr>
            <w:r w:rsidRPr="004D51E9">
              <w:rPr>
                <w:rFonts w:asciiTheme="minorHAnsi" w:hAnsiTheme="minorHAnsi" w:cstheme="minorHAnsi"/>
                <w:noProof/>
                <w:sz w:val="20"/>
                <w:szCs w:val="20"/>
              </w:rPr>
              <w:drawing>
                <wp:inline distT="0" distB="0" distL="0" distR="0" wp14:anchorId="4AD4482E" wp14:editId="4AD4482F">
                  <wp:extent cx="659328" cy="619125"/>
                  <wp:effectExtent l="19050" t="0" r="742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659328" cy="619125"/>
                          </a:xfrm>
                          <a:prstGeom prst="rect">
                            <a:avLst/>
                          </a:prstGeom>
                          <a:noFill/>
                          <a:ln w="9525">
                            <a:noFill/>
                            <a:miter lim="800000"/>
                            <a:headEnd/>
                            <a:tailEnd/>
                          </a:ln>
                        </pic:spPr>
                      </pic:pic>
                    </a:graphicData>
                  </a:graphic>
                </wp:inline>
              </w:drawing>
            </w:r>
          </w:p>
          <w:p w14:paraId="4AD442B1" w14:textId="77777777" w:rsidR="00632448" w:rsidRPr="004D51E9" w:rsidRDefault="004F46D0" w:rsidP="008F08E1">
            <w:pPr>
              <w:pStyle w:val="Default"/>
              <w:rPr>
                <w:rFonts w:asciiTheme="minorHAnsi" w:hAnsiTheme="minorHAnsi" w:cstheme="minorHAnsi"/>
                <w:sz w:val="20"/>
                <w:szCs w:val="20"/>
              </w:rPr>
            </w:pPr>
            <w:r w:rsidRPr="004D51E9">
              <w:rPr>
                <w:rFonts w:asciiTheme="minorHAnsi" w:hAnsiTheme="minorHAnsi" w:cstheme="minorHAnsi"/>
                <w:sz w:val="20"/>
                <w:szCs w:val="20"/>
              </w:rPr>
              <w:t>See also</w:t>
            </w:r>
          </w:p>
          <w:p w14:paraId="4AD442B2" w14:textId="77777777" w:rsidR="00634136" w:rsidRPr="004D51E9" w:rsidRDefault="00FA6731" w:rsidP="008F08E1">
            <w:pPr>
              <w:pStyle w:val="Default"/>
              <w:rPr>
                <w:rFonts w:asciiTheme="minorHAnsi" w:hAnsiTheme="minorHAnsi" w:cstheme="minorHAnsi"/>
                <w:sz w:val="20"/>
                <w:szCs w:val="20"/>
              </w:rPr>
            </w:pPr>
            <w:r w:rsidRPr="004D51E9">
              <w:rPr>
                <w:rFonts w:asciiTheme="minorHAnsi" w:hAnsiTheme="minorHAnsi" w:cstheme="minorHAnsi"/>
                <w:sz w:val="20"/>
                <w:szCs w:val="20"/>
              </w:rPr>
              <w:t xml:space="preserve">the </w:t>
            </w:r>
            <w:hyperlink r:id="rId149" w:history="1">
              <w:r w:rsidRPr="004D51E9">
                <w:rPr>
                  <w:rStyle w:val="Hyperlink"/>
                  <w:rFonts w:asciiTheme="minorHAnsi" w:hAnsiTheme="minorHAnsi" w:cstheme="minorHAnsi"/>
                  <w:sz w:val="20"/>
                  <w:szCs w:val="20"/>
                </w:rPr>
                <w:t xml:space="preserve">manual’s </w:t>
              </w:r>
              <w:r w:rsidR="00632448" w:rsidRPr="004D51E9">
                <w:rPr>
                  <w:rStyle w:val="Hyperlink"/>
                  <w:rFonts w:asciiTheme="minorHAnsi" w:hAnsiTheme="minorHAnsi" w:cstheme="minorHAnsi"/>
                  <w:sz w:val="20"/>
                  <w:szCs w:val="20"/>
                </w:rPr>
                <w:t>Physical Stress Management</w:t>
              </w:r>
              <w:r w:rsidRPr="004D51E9">
                <w:rPr>
                  <w:rStyle w:val="Hyperlink"/>
                  <w:rFonts w:asciiTheme="minorHAnsi" w:hAnsiTheme="minorHAnsi" w:cstheme="minorHAnsi"/>
                  <w:sz w:val="20"/>
                  <w:szCs w:val="20"/>
                </w:rPr>
                <w:t xml:space="preserve"> Program chapter</w:t>
              </w:r>
            </w:hyperlink>
          </w:p>
        </w:tc>
        <w:tc>
          <w:tcPr>
            <w:tcW w:w="2333" w:type="dxa"/>
          </w:tcPr>
          <w:p w14:paraId="4AD442B3"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B4" w14:textId="77777777" w:rsidR="00634136" w:rsidRPr="004D51E9" w:rsidRDefault="00945CBE" w:rsidP="004C0E68">
            <w:pPr>
              <w:pStyle w:val="Footer"/>
              <w:widowControl/>
              <w:tabs>
                <w:tab w:val="clear" w:pos="4320"/>
                <w:tab w:val="clear" w:pos="8640"/>
                <w:tab w:val="left" w:pos="324"/>
              </w:tabs>
              <w:rPr>
                <w:rFonts w:asciiTheme="minorHAnsi" w:hAnsiTheme="minorHAnsi" w:cstheme="minorHAnsi"/>
                <w:sz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rPr>
              <w:t>High-noise environment</w:t>
            </w:r>
          </w:p>
          <w:p w14:paraId="4AD442B5" w14:textId="77777777" w:rsidR="00634136" w:rsidRPr="004D51E9" w:rsidRDefault="00945CBE" w:rsidP="004C0E68">
            <w:pPr>
              <w:pStyle w:val="Footer"/>
              <w:widowControl/>
              <w:tabs>
                <w:tab w:val="clear" w:pos="4320"/>
                <w:tab w:val="clear" w:pos="8640"/>
                <w:tab w:val="left" w:pos="324"/>
              </w:tabs>
              <w:rPr>
                <w:rFonts w:asciiTheme="minorHAnsi" w:hAnsiTheme="minorHAnsi" w:cstheme="minorHAnsi"/>
                <w:sz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rPr>
              <w:t>High-noise machines/tools</w:t>
            </w:r>
          </w:p>
          <w:p w14:paraId="4AD442B6" w14:textId="77777777" w:rsidR="00634136" w:rsidRPr="004D51E9" w:rsidRDefault="00634136" w:rsidP="004C0E68">
            <w:pPr>
              <w:pStyle w:val="Default"/>
              <w:tabs>
                <w:tab w:val="left" w:pos="324"/>
              </w:tabs>
              <w:rPr>
                <w:rFonts w:asciiTheme="minorHAnsi" w:hAnsiTheme="minorHAnsi" w:cstheme="minorHAnsi"/>
                <w:sz w:val="20"/>
                <w:szCs w:val="20"/>
              </w:rPr>
            </w:pPr>
            <w:r w:rsidRPr="004D51E9">
              <w:rPr>
                <w:rFonts w:asciiTheme="minorHAnsi" w:hAnsiTheme="minorHAnsi" w:cstheme="minorHAnsi"/>
                <w:sz w:val="20"/>
                <w:szCs w:val="20"/>
              </w:rPr>
              <w:t xml:space="preserve"> </w:t>
            </w:r>
          </w:p>
        </w:tc>
        <w:tc>
          <w:tcPr>
            <w:tcW w:w="3759" w:type="dxa"/>
          </w:tcPr>
          <w:p w14:paraId="4AD442B7" w14:textId="77777777" w:rsidR="00634136" w:rsidRPr="004D51E9" w:rsidRDefault="00945CBE" w:rsidP="004C0E68">
            <w:pPr>
              <w:pStyle w:val="Footer"/>
              <w:widowControl/>
              <w:tabs>
                <w:tab w:val="clear" w:pos="4320"/>
                <w:tab w:val="clear" w:pos="8640"/>
                <w:tab w:val="left" w:pos="216"/>
                <w:tab w:val="left" w:pos="325"/>
              </w:tabs>
              <w:rPr>
                <w:rFonts w:asciiTheme="minorHAnsi" w:hAnsiTheme="minorHAnsi" w:cstheme="minorHAnsi"/>
                <w:sz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2448" w:rsidRPr="004D51E9">
              <w:rPr>
                <w:rFonts w:asciiTheme="minorHAnsi" w:hAnsiTheme="minorHAnsi" w:cstheme="minorHAnsi"/>
                <w:sz w:val="20"/>
              </w:rPr>
              <w:t>E</w:t>
            </w:r>
            <w:r w:rsidR="00634136" w:rsidRPr="004D51E9">
              <w:rPr>
                <w:rFonts w:asciiTheme="minorHAnsi" w:hAnsiTheme="minorHAnsi" w:cstheme="minorHAnsi"/>
                <w:sz w:val="20"/>
              </w:rPr>
              <w:t>ar muffs</w:t>
            </w:r>
          </w:p>
          <w:p w14:paraId="4AD442B8" w14:textId="77777777" w:rsidR="00634136" w:rsidRPr="004D51E9" w:rsidRDefault="00634136" w:rsidP="004C0E68">
            <w:pPr>
              <w:pStyle w:val="Footer"/>
              <w:widowControl/>
              <w:tabs>
                <w:tab w:val="clear" w:pos="4320"/>
                <w:tab w:val="clear" w:pos="8640"/>
                <w:tab w:val="left" w:pos="216"/>
                <w:tab w:val="left" w:pos="325"/>
              </w:tabs>
              <w:rPr>
                <w:rFonts w:asciiTheme="minorHAnsi" w:hAnsiTheme="minorHAnsi" w:cstheme="minorHAnsi"/>
                <w:sz w:val="20"/>
              </w:rPr>
            </w:pPr>
            <w:r w:rsidRPr="004D51E9">
              <w:rPr>
                <w:rFonts w:asciiTheme="minorHAnsi" w:hAnsiTheme="minorHAnsi" w:cstheme="minorHAnsi"/>
                <w:sz w:val="20"/>
              </w:rPr>
              <w:t xml:space="preserve">Specify type: </w:t>
            </w:r>
          </w:p>
          <w:p w14:paraId="4AD442B9" w14:textId="77777777" w:rsidR="00634136" w:rsidRPr="004D51E9" w:rsidRDefault="00634136" w:rsidP="004C0E68">
            <w:pPr>
              <w:pStyle w:val="Footer"/>
              <w:widowControl/>
              <w:tabs>
                <w:tab w:val="clear" w:pos="4320"/>
                <w:tab w:val="clear" w:pos="8640"/>
                <w:tab w:val="left" w:pos="216"/>
                <w:tab w:val="left" w:pos="325"/>
              </w:tabs>
              <w:rPr>
                <w:rFonts w:asciiTheme="minorHAnsi" w:hAnsiTheme="minorHAnsi" w:cstheme="minorHAnsi"/>
                <w:sz w:val="20"/>
              </w:rPr>
            </w:pPr>
          </w:p>
          <w:p w14:paraId="4AD442BA" w14:textId="77777777" w:rsidR="00634136" w:rsidRPr="004D51E9" w:rsidRDefault="00945CBE" w:rsidP="004C0E68">
            <w:pPr>
              <w:pStyle w:val="Footer"/>
              <w:widowControl/>
              <w:tabs>
                <w:tab w:val="clear" w:pos="4320"/>
                <w:tab w:val="clear" w:pos="8640"/>
                <w:tab w:val="left" w:pos="216"/>
                <w:tab w:val="left" w:pos="325"/>
              </w:tabs>
              <w:rPr>
                <w:rFonts w:asciiTheme="minorHAnsi" w:hAnsiTheme="minorHAnsi" w:cstheme="minorHAnsi"/>
                <w:sz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2448" w:rsidRPr="004D51E9">
              <w:rPr>
                <w:rFonts w:asciiTheme="minorHAnsi" w:hAnsiTheme="minorHAnsi" w:cstheme="minorHAnsi"/>
                <w:sz w:val="20"/>
              </w:rPr>
              <w:t>E</w:t>
            </w:r>
            <w:r w:rsidR="00634136" w:rsidRPr="004D51E9">
              <w:rPr>
                <w:rFonts w:asciiTheme="minorHAnsi" w:hAnsiTheme="minorHAnsi" w:cstheme="minorHAnsi"/>
                <w:sz w:val="20"/>
              </w:rPr>
              <w:t>ar plugs</w:t>
            </w:r>
          </w:p>
          <w:p w14:paraId="4AD442BB" w14:textId="77777777" w:rsidR="00634136" w:rsidRPr="004D51E9" w:rsidRDefault="00634136" w:rsidP="004C0E68">
            <w:pPr>
              <w:pStyle w:val="Footer"/>
              <w:widowControl/>
              <w:tabs>
                <w:tab w:val="clear" w:pos="4320"/>
                <w:tab w:val="clear" w:pos="8640"/>
                <w:tab w:val="left" w:pos="216"/>
                <w:tab w:val="left" w:pos="325"/>
              </w:tabs>
              <w:rPr>
                <w:rFonts w:asciiTheme="minorHAnsi" w:hAnsiTheme="minorHAnsi" w:cstheme="minorHAnsi"/>
                <w:sz w:val="20"/>
              </w:rPr>
            </w:pPr>
            <w:r w:rsidRPr="004D51E9">
              <w:rPr>
                <w:rFonts w:asciiTheme="minorHAnsi" w:hAnsiTheme="minorHAnsi" w:cstheme="minorHAnsi"/>
                <w:sz w:val="20"/>
              </w:rPr>
              <w:t xml:space="preserve">Specify type: </w:t>
            </w:r>
          </w:p>
          <w:p w14:paraId="4AD442BC"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Pr>
          <w:p w14:paraId="4AD442BD" w14:textId="77777777" w:rsidR="00634136" w:rsidRPr="004D51E9" w:rsidRDefault="00634136" w:rsidP="008F08E1">
            <w:pPr>
              <w:pStyle w:val="Default"/>
              <w:rPr>
                <w:rFonts w:asciiTheme="minorHAnsi" w:hAnsiTheme="minorHAnsi" w:cstheme="minorHAnsi"/>
                <w:sz w:val="20"/>
                <w:szCs w:val="20"/>
              </w:rPr>
            </w:pPr>
          </w:p>
        </w:tc>
      </w:tr>
      <w:tr w:rsidR="00634136" w:rsidRPr="004D51E9" w14:paraId="4AD442C6" w14:textId="77777777">
        <w:trPr>
          <w:jc w:val="center"/>
        </w:trPr>
        <w:tc>
          <w:tcPr>
            <w:tcW w:w="1933" w:type="dxa"/>
            <w:vMerge/>
          </w:tcPr>
          <w:p w14:paraId="4AD442BF" w14:textId="77777777" w:rsidR="00634136" w:rsidRPr="004D51E9" w:rsidRDefault="00634136" w:rsidP="008F08E1">
            <w:pPr>
              <w:pStyle w:val="Default"/>
              <w:rPr>
                <w:rFonts w:asciiTheme="minorHAnsi" w:hAnsiTheme="minorHAnsi" w:cstheme="minorHAnsi"/>
                <w:sz w:val="20"/>
                <w:szCs w:val="20"/>
              </w:rPr>
            </w:pPr>
          </w:p>
        </w:tc>
        <w:tc>
          <w:tcPr>
            <w:tcW w:w="2333" w:type="dxa"/>
          </w:tcPr>
          <w:p w14:paraId="4AD442C0" w14:textId="77777777" w:rsidR="00634136" w:rsidRPr="004D51E9" w:rsidRDefault="00634136" w:rsidP="008F08E1">
            <w:pPr>
              <w:pStyle w:val="Default"/>
              <w:rPr>
                <w:rFonts w:asciiTheme="minorHAnsi" w:hAnsiTheme="minorHAnsi" w:cstheme="minorHAnsi"/>
                <w:sz w:val="20"/>
                <w:szCs w:val="20"/>
              </w:rPr>
            </w:pPr>
          </w:p>
        </w:tc>
        <w:tc>
          <w:tcPr>
            <w:tcW w:w="3329" w:type="dxa"/>
          </w:tcPr>
          <w:p w14:paraId="4AD442C1" w14:textId="77777777" w:rsidR="00634136" w:rsidRPr="004D51E9" w:rsidRDefault="00945CBE" w:rsidP="004C0E68">
            <w:pPr>
              <w:widowControl/>
              <w:tabs>
                <w:tab w:val="left" w:pos="324"/>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4C0E68"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4C0E68" w:rsidRPr="004D51E9">
              <w:rPr>
                <w:rFonts w:asciiTheme="minorHAnsi" w:hAnsiTheme="minorHAnsi" w:cstheme="minorHAnsi"/>
                <w:sz w:val="18"/>
                <w:szCs w:val="18"/>
              </w:rPr>
              <w:tab/>
            </w:r>
            <w:r w:rsidR="00634136" w:rsidRPr="004D51E9">
              <w:rPr>
                <w:rFonts w:asciiTheme="minorHAnsi" w:hAnsiTheme="minorHAnsi" w:cstheme="minorHAnsi"/>
                <w:sz w:val="20"/>
                <w:szCs w:val="20"/>
              </w:rPr>
              <w:t>Other:</w:t>
            </w:r>
          </w:p>
          <w:p w14:paraId="4AD442C2" w14:textId="77777777" w:rsidR="00634136" w:rsidRPr="004D51E9" w:rsidRDefault="00634136" w:rsidP="004C0E68">
            <w:pPr>
              <w:pStyle w:val="Default"/>
              <w:tabs>
                <w:tab w:val="left" w:pos="324"/>
              </w:tabs>
              <w:rPr>
                <w:rFonts w:asciiTheme="minorHAnsi" w:hAnsiTheme="minorHAnsi" w:cstheme="minorHAnsi"/>
                <w:sz w:val="20"/>
                <w:szCs w:val="20"/>
              </w:rPr>
            </w:pPr>
          </w:p>
        </w:tc>
        <w:tc>
          <w:tcPr>
            <w:tcW w:w="3759" w:type="dxa"/>
          </w:tcPr>
          <w:p w14:paraId="4AD442C3" w14:textId="77777777" w:rsidR="00634136" w:rsidRPr="004D51E9" w:rsidRDefault="00945CBE" w:rsidP="004C0E68">
            <w:pPr>
              <w:widowControl/>
              <w:tabs>
                <w:tab w:val="left" w:pos="325"/>
              </w:tabs>
              <w:rPr>
                <w:rFonts w:asciiTheme="minorHAnsi" w:hAnsiTheme="minorHAnsi" w:cstheme="minorHAnsi"/>
                <w:sz w:val="20"/>
                <w:szCs w:val="20"/>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F7786"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F7786" w:rsidRPr="004D51E9">
              <w:rPr>
                <w:rFonts w:asciiTheme="minorHAnsi" w:hAnsiTheme="minorHAnsi" w:cstheme="minorHAnsi"/>
                <w:sz w:val="18"/>
                <w:szCs w:val="18"/>
              </w:rPr>
              <w:tab/>
            </w:r>
            <w:r w:rsidR="00632448" w:rsidRPr="004D51E9">
              <w:rPr>
                <w:rFonts w:asciiTheme="minorHAnsi" w:hAnsiTheme="minorHAnsi" w:cstheme="minorHAnsi"/>
                <w:sz w:val="20"/>
                <w:szCs w:val="20"/>
              </w:rPr>
              <w:t>PPE r</w:t>
            </w:r>
            <w:r w:rsidR="00634136" w:rsidRPr="004D51E9">
              <w:rPr>
                <w:rFonts w:asciiTheme="minorHAnsi" w:hAnsiTheme="minorHAnsi" w:cstheme="minorHAnsi"/>
                <w:sz w:val="20"/>
                <w:szCs w:val="20"/>
              </w:rPr>
              <w:t>equired:</w:t>
            </w:r>
          </w:p>
          <w:p w14:paraId="4AD442C4" w14:textId="77777777" w:rsidR="00634136" w:rsidRPr="004D51E9" w:rsidRDefault="00634136" w:rsidP="004C0E68">
            <w:pPr>
              <w:pStyle w:val="Default"/>
              <w:tabs>
                <w:tab w:val="left" w:pos="325"/>
              </w:tabs>
              <w:rPr>
                <w:rFonts w:asciiTheme="minorHAnsi" w:hAnsiTheme="minorHAnsi" w:cstheme="minorHAnsi"/>
                <w:sz w:val="20"/>
                <w:szCs w:val="20"/>
              </w:rPr>
            </w:pPr>
          </w:p>
        </w:tc>
        <w:tc>
          <w:tcPr>
            <w:tcW w:w="1822" w:type="dxa"/>
          </w:tcPr>
          <w:p w14:paraId="4AD442C5" w14:textId="77777777" w:rsidR="00634136" w:rsidRPr="004D51E9" w:rsidRDefault="00634136" w:rsidP="008F08E1">
            <w:pPr>
              <w:pStyle w:val="Default"/>
              <w:rPr>
                <w:rFonts w:asciiTheme="minorHAnsi" w:hAnsiTheme="minorHAnsi" w:cstheme="minorHAnsi"/>
                <w:sz w:val="20"/>
                <w:szCs w:val="20"/>
              </w:rPr>
            </w:pPr>
          </w:p>
        </w:tc>
      </w:tr>
    </w:tbl>
    <w:p w14:paraId="4AD442C7" w14:textId="77777777" w:rsidR="00634136" w:rsidRPr="004D51E9" w:rsidRDefault="00634136" w:rsidP="008F08E1">
      <w:pPr>
        <w:widowControl/>
        <w:rPr>
          <w:rFonts w:asciiTheme="minorHAnsi" w:hAnsiTheme="minorHAnsi" w:cstheme="minorHAnsi"/>
        </w:rPr>
      </w:pPr>
    </w:p>
    <w:p w14:paraId="4AD442C8" w14:textId="77777777" w:rsidR="00B2598B" w:rsidRPr="004D51E9" w:rsidRDefault="00B2598B" w:rsidP="008F08E1">
      <w:pPr>
        <w:widowControl/>
        <w:rPr>
          <w:rFonts w:asciiTheme="minorHAnsi" w:hAnsiTheme="minorHAnsi" w:cstheme="minorHAnsi"/>
        </w:rPr>
        <w:sectPr w:rsidR="00B2598B" w:rsidRPr="004D51E9" w:rsidSect="00DC5F61">
          <w:footerReference w:type="default" r:id="rId150"/>
          <w:pgSz w:w="15840" w:h="12240" w:orient="landscape" w:code="1"/>
          <w:pgMar w:top="1080" w:right="1080" w:bottom="1080" w:left="1080" w:header="720" w:footer="720" w:gutter="0"/>
          <w:pgNumType w:chapStyle="8"/>
          <w:cols w:space="720"/>
          <w:docGrid w:linePitch="360"/>
        </w:sectPr>
      </w:pPr>
    </w:p>
    <w:p w14:paraId="4AD442C9" w14:textId="77777777" w:rsidR="00B2598B" w:rsidRPr="004D51E9" w:rsidRDefault="00B2598B" w:rsidP="002A065B">
      <w:pPr>
        <w:pStyle w:val="Heading1"/>
        <w:ind w:left="0" w:firstLine="0"/>
        <w:jc w:val="center"/>
        <w:rPr>
          <w:rFonts w:asciiTheme="minorHAnsi" w:hAnsiTheme="minorHAnsi" w:cstheme="minorHAnsi"/>
          <w:sz w:val="40"/>
          <w:szCs w:val="40"/>
        </w:rPr>
      </w:pPr>
      <w:bookmarkStart w:id="189" w:name="Appen_J"/>
      <w:bookmarkStart w:id="190" w:name="_APPENDIX_I_"/>
      <w:bookmarkStart w:id="191" w:name="_Toc282172459"/>
      <w:bookmarkEnd w:id="189"/>
      <w:bookmarkEnd w:id="190"/>
      <w:r w:rsidRPr="004D51E9">
        <w:rPr>
          <w:rFonts w:asciiTheme="minorHAnsi" w:hAnsiTheme="minorHAnsi" w:cstheme="minorHAnsi"/>
          <w:sz w:val="40"/>
          <w:szCs w:val="40"/>
        </w:rPr>
        <w:lastRenderedPageBreak/>
        <w:t xml:space="preserve">APPENDIX </w:t>
      </w:r>
      <w:r w:rsidR="00E8516C" w:rsidRPr="004D51E9">
        <w:rPr>
          <w:rFonts w:asciiTheme="minorHAnsi" w:hAnsiTheme="minorHAnsi" w:cstheme="minorHAnsi"/>
          <w:sz w:val="40"/>
          <w:szCs w:val="40"/>
        </w:rPr>
        <w:t>F</w:t>
      </w:r>
      <w:r w:rsidRPr="004D51E9">
        <w:rPr>
          <w:rFonts w:asciiTheme="minorHAnsi" w:hAnsiTheme="minorHAnsi" w:cstheme="minorHAnsi"/>
          <w:sz w:val="40"/>
          <w:szCs w:val="40"/>
        </w:rPr>
        <w:br/>
      </w:r>
      <w:r w:rsidRPr="004D51E9">
        <w:rPr>
          <w:rFonts w:asciiTheme="minorHAnsi" w:hAnsiTheme="minorHAnsi" w:cstheme="minorHAnsi"/>
          <w:sz w:val="40"/>
          <w:szCs w:val="40"/>
        </w:rPr>
        <w:br/>
        <w:t xml:space="preserve">PPE </w:t>
      </w:r>
      <w:r w:rsidR="0049626B" w:rsidRPr="004D51E9">
        <w:rPr>
          <w:rFonts w:asciiTheme="minorHAnsi" w:hAnsiTheme="minorHAnsi" w:cstheme="minorHAnsi"/>
          <w:sz w:val="40"/>
          <w:szCs w:val="40"/>
        </w:rPr>
        <w:t>Selection Procedures</w:t>
      </w:r>
      <w:bookmarkEnd w:id="191"/>
      <w:r w:rsidR="006C52DB" w:rsidRPr="004D51E9">
        <w:rPr>
          <w:rFonts w:asciiTheme="minorHAnsi" w:hAnsiTheme="minorHAnsi" w:cstheme="minorHAnsi"/>
          <w:sz w:val="40"/>
          <w:szCs w:val="40"/>
          <w:vertAlign w:val="superscript"/>
        </w:rPr>
        <w:t>a</w:t>
      </w:r>
    </w:p>
    <w:p w14:paraId="4AD442CA" w14:textId="77777777" w:rsidR="00B2598B" w:rsidRPr="004D51E9" w:rsidRDefault="00B2598B" w:rsidP="008F08E1">
      <w:pPr>
        <w:widowControl/>
        <w:rPr>
          <w:rFonts w:asciiTheme="minorHAnsi" w:hAnsiTheme="minorHAnsi" w:cstheme="minorHAnsi"/>
        </w:rPr>
      </w:pPr>
    </w:p>
    <w:p w14:paraId="4AD442CB" w14:textId="77777777" w:rsidR="00B2598B" w:rsidRPr="004D51E9" w:rsidRDefault="00B2598B" w:rsidP="008F08E1">
      <w:pPr>
        <w:widowControl/>
        <w:rPr>
          <w:rFonts w:asciiTheme="minorHAnsi" w:hAnsiTheme="minorHAnsi" w:cstheme="minorHAnsi"/>
        </w:rPr>
      </w:pPr>
    </w:p>
    <w:p w14:paraId="4AD442CC" w14:textId="77777777" w:rsidR="00B2598B" w:rsidRPr="004D51E9" w:rsidRDefault="00ED2262" w:rsidP="008F08E1">
      <w:pPr>
        <w:widowControl/>
        <w:rPr>
          <w:rFonts w:asciiTheme="minorHAnsi" w:hAnsiTheme="minorHAnsi" w:cstheme="minorHAnsi"/>
          <w:b/>
          <w:sz w:val="28"/>
          <w:szCs w:val="28"/>
        </w:rPr>
      </w:pPr>
      <w:hyperlink w:anchor="_APPENDIX_F-1_"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-1</w:t>
        </w:r>
      </w:hyperlink>
      <w:r w:rsidR="00B2598B" w:rsidRPr="004D51E9">
        <w:rPr>
          <w:rFonts w:asciiTheme="minorHAnsi" w:hAnsiTheme="minorHAnsi" w:cstheme="minorHAnsi"/>
          <w:b/>
          <w:sz w:val="28"/>
          <w:szCs w:val="28"/>
        </w:rPr>
        <w:tab/>
      </w:r>
      <w:r w:rsidR="00B2598B" w:rsidRPr="004D51E9">
        <w:rPr>
          <w:rFonts w:asciiTheme="minorHAnsi" w:hAnsiTheme="minorHAnsi" w:cstheme="minorHAnsi"/>
          <w:b/>
          <w:sz w:val="28"/>
          <w:szCs w:val="28"/>
        </w:rPr>
        <w:tab/>
        <w:t>Eye and Face Protection</w:t>
      </w:r>
    </w:p>
    <w:p w14:paraId="4AD442CD" w14:textId="733FBE50" w:rsidR="00B2598B" w:rsidRPr="004D51E9" w:rsidRDefault="00ED2262" w:rsidP="008F08E1">
      <w:pPr>
        <w:widowControl/>
        <w:rPr>
          <w:rFonts w:asciiTheme="minorHAnsi" w:hAnsiTheme="minorHAnsi" w:cstheme="minorHAnsi"/>
          <w:b/>
          <w:sz w:val="28"/>
          <w:szCs w:val="28"/>
        </w:rPr>
      </w:pPr>
      <w:hyperlink w:anchor="AppendixF2"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-2</w:t>
        </w:r>
      </w:hyperlink>
      <w:r w:rsidR="00B2598B" w:rsidRPr="004D51E9">
        <w:rPr>
          <w:rFonts w:asciiTheme="minorHAnsi" w:hAnsiTheme="minorHAnsi" w:cstheme="minorHAnsi"/>
          <w:b/>
          <w:sz w:val="28"/>
          <w:szCs w:val="28"/>
        </w:rPr>
        <w:tab/>
      </w:r>
      <w:r w:rsidR="00B2598B" w:rsidRPr="004D51E9">
        <w:rPr>
          <w:rFonts w:asciiTheme="minorHAnsi" w:hAnsiTheme="minorHAnsi" w:cstheme="minorHAnsi"/>
          <w:b/>
          <w:sz w:val="28"/>
          <w:szCs w:val="28"/>
        </w:rPr>
        <w:tab/>
        <w:t>Head Protection</w:t>
      </w:r>
    </w:p>
    <w:p w14:paraId="4AD442CE" w14:textId="6F750416" w:rsidR="00B2598B" w:rsidRPr="004D51E9" w:rsidRDefault="00ED2262" w:rsidP="008F08E1">
      <w:pPr>
        <w:widowControl/>
        <w:rPr>
          <w:rFonts w:asciiTheme="minorHAnsi" w:hAnsiTheme="minorHAnsi" w:cstheme="minorHAnsi"/>
          <w:b/>
          <w:sz w:val="28"/>
          <w:szCs w:val="28"/>
        </w:rPr>
      </w:pPr>
      <w:hyperlink w:anchor="AppendixF3"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-3</w:t>
        </w:r>
      </w:hyperlink>
      <w:r w:rsidR="00B2598B" w:rsidRPr="004D51E9">
        <w:rPr>
          <w:rFonts w:asciiTheme="minorHAnsi" w:hAnsiTheme="minorHAnsi" w:cstheme="minorHAnsi"/>
          <w:b/>
          <w:sz w:val="28"/>
          <w:szCs w:val="28"/>
        </w:rPr>
        <w:tab/>
      </w:r>
      <w:r w:rsidR="00B2598B" w:rsidRPr="004D51E9">
        <w:rPr>
          <w:rFonts w:asciiTheme="minorHAnsi" w:hAnsiTheme="minorHAnsi" w:cstheme="minorHAnsi"/>
          <w:b/>
          <w:sz w:val="28"/>
          <w:szCs w:val="28"/>
        </w:rPr>
        <w:tab/>
        <w:t>Hand Protection</w:t>
      </w:r>
    </w:p>
    <w:p w14:paraId="4AD442CF" w14:textId="772AB819" w:rsidR="00B2598B" w:rsidRPr="004D51E9" w:rsidRDefault="00ED2262" w:rsidP="008F08E1">
      <w:pPr>
        <w:widowControl/>
        <w:rPr>
          <w:rFonts w:asciiTheme="minorHAnsi" w:hAnsiTheme="minorHAnsi" w:cstheme="minorHAnsi"/>
          <w:b/>
          <w:sz w:val="28"/>
          <w:szCs w:val="28"/>
        </w:rPr>
      </w:pPr>
      <w:hyperlink w:anchor="AppendixF4"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-4</w:t>
        </w:r>
      </w:hyperlink>
      <w:r w:rsidR="00B2598B" w:rsidRPr="004D51E9">
        <w:rPr>
          <w:rFonts w:asciiTheme="minorHAnsi" w:hAnsiTheme="minorHAnsi" w:cstheme="minorHAnsi"/>
          <w:b/>
          <w:sz w:val="28"/>
          <w:szCs w:val="28"/>
        </w:rPr>
        <w:tab/>
      </w:r>
      <w:r w:rsidR="00B2598B" w:rsidRPr="004D51E9">
        <w:rPr>
          <w:rFonts w:asciiTheme="minorHAnsi" w:hAnsiTheme="minorHAnsi" w:cstheme="minorHAnsi"/>
          <w:b/>
          <w:sz w:val="28"/>
          <w:szCs w:val="28"/>
        </w:rPr>
        <w:tab/>
        <w:t>Foot Protection</w:t>
      </w:r>
    </w:p>
    <w:p w14:paraId="4AD442D0" w14:textId="3CE59DE1" w:rsidR="00B2598B" w:rsidRPr="004D51E9" w:rsidRDefault="00ED2262" w:rsidP="008F08E1">
      <w:pPr>
        <w:widowControl/>
        <w:rPr>
          <w:rFonts w:asciiTheme="minorHAnsi" w:hAnsiTheme="minorHAnsi" w:cstheme="minorHAnsi"/>
          <w:b/>
          <w:sz w:val="28"/>
          <w:szCs w:val="28"/>
        </w:rPr>
      </w:pPr>
      <w:hyperlink w:anchor="AppendixF5"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-5</w:t>
        </w:r>
      </w:hyperlink>
      <w:r w:rsidR="00B2598B" w:rsidRPr="004D51E9">
        <w:rPr>
          <w:rFonts w:asciiTheme="minorHAnsi" w:hAnsiTheme="minorHAnsi" w:cstheme="minorHAnsi"/>
          <w:b/>
          <w:sz w:val="28"/>
          <w:szCs w:val="28"/>
        </w:rPr>
        <w:tab/>
      </w:r>
      <w:r w:rsidR="00B2598B" w:rsidRPr="004D51E9">
        <w:rPr>
          <w:rFonts w:asciiTheme="minorHAnsi" w:hAnsiTheme="minorHAnsi" w:cstheme="minorHAnsi"/>
          <w:b/>
          <w:sz w:val="28"/>
          <w:szCs w:val="28"/>
        </w:rPr>
        <w:tab/>
        <w:t>Protective Clothing</w:t>
      </w:r>
      <w:r w:rsidR="00151591" w:rsidRPr="004D51E9">
        <w:rPr>
          <w:rFonts w:asciiTheme="minorHAnsi" w:hAnsiTheme="minorHAnsi" w:cstheme="minorHAnsi"/>
          <w:b/>
          <w:sz w:val="28"/>
          <w:szCs w:val="28"/>
        </w:rPr>
        <w:t xml:space="preserve"> and Ensembles</w:t>
      </w:r>
    </w:p>
    <w:p w14:paraId="4AD442D1" w14:textId="4FE691E3" w:rsidR="00261ECE" w:rsidRPr="004D51E9" w:rsidRDefault="00ED2262" w:rsidP="008F08E1">
      <w:pPr>
        <w:widowControl/>
        <w:rPr>
          <w:rFonts w:asciiTheme="minorHAnsi" w:hAnsiTheme="minorHAnsi" w:cstheme="minorHAnsi"/>
          <w:b/>
          <w:sz w:val="28"/>
          <w:szCs w:val="28"/>
        </w:rPr>
      </w:pPr>
      <w:hyperlink w:anchor="AppendixF6" w:history="1">
        <w:r w:rsidR="002555E6" w:rsidRPr="004D51E9">
          <w:rPr>
            <w:rStyle w:val="Hyperlink"/>
            <w:rFonts w:asciiTheme="minorHAnsi" w:hAnsiTheme="minorHAnsi" w:cstheme="minorHAnsi"/>
            <w:b/>
            <w:sz w:val="28"/>
            <w:szCs w:val="28"/>
          </w:rPr>
          <w:t>F</w:t>
        </w:r>
        <w:r w:rsidR="00DF7B2E" w:rsidRPr="004D51E9">
          <w:rPr>
            <w:rStyle w:val="Hyperlink"/>
            <w:rFonts w:asciiTheme="minorHAnsi" w:hAnsiTheme="minorHAnsi" w:cstheme="minorHAnsi"/>
            <w:b/>
            <w:sz w:val="28"/>
            <w:szCs w:val="28"/>
          </w:rPr>
          <w:t>-6</w:t>
        </w:r>
      </w:hyperlink>
      <w:r w:rsidR="006C52DB" w:rsidRPr="004D51E9">
        <w:rPr>
          <w:rFonts w:asciiTheme="minorHAnsi" w:hAnsiTheme="minorHAnsi" w:cstheme="minorHAnsi"/>
          <w:b/>
          <w:sz w:val="28"/>
          <w:szCs w:val="28"/>
        </w:rPr>
        <w:tab/>
      </w:r>
      <w:r w:rsidR="006C52DB" w:rsidRPr="004D51E9">
        <w:rPr>
          <w:rFonts w:asciiTheme="minorHAnsi" w:hAnsiTheme="minorHAnsi" w:cstheme="minorHAnsi"/>
          <w:b/>
          <w:sz w:val="28"/>
          <w:szCs w:val="28"/>
        </w:rPr>
        <w:tab/>
        <w:t>Fall Protection</w:t>
      </w:r>
    </w:p>
    <w:p w14:paraId="4AD442D2" w14:textId="5B778070" w:rsidR="006C52DB" w:rsidRPr="004D51E9" w:rsidRDefault="00302900" w:rsidP="008F08E1">
      <w:pPr>
        <w:widowControl/>
        <w:rPr>
          <w:rFonts w:asciiTheme="minorHAnsi" w:hAnsiTheme="minorHAnsi" w:cstheme="minorHAnsi"/>
          <w:sz w:val="28"/>
          <w:szCs w:val="28"/>
        </w:rPr>
      </w:pPr>
      <w:r w:rsidRPr="004D51E9">
        <w:rPr>
          <w:rFonts w:asciiTheme="minorHAnsi" w:hAnsiTheme="minorHAnsi" w:cstheme="minorHAnsi"/>
          <w:vertAlign w:val="superscript"/>
        </w:rPr>
        <w:t>a</w:t>
      </w:r>
      <w:r w:rsidRPr="004D51E9">
        <w:rPr>
          <w:rFonts w:asciiTheme="minorHAnsi" w:hAnsiTheme="minorHAnsi" w:cstheme="minorHAnsi"/>
        </w:rPr>
        <w:t xml:space="preserve"> </w:t>
      </w:r>
      <w:r w:rsidRPr="004D51E9">
        <w:rPr>
          <w:rFonts w:asciiTheme="minorHAnsi" w:hAnsiTheme="minorHAnsi" w:cstheme="minorHAnsi"/>
          <w:sz w:val="20"/>
          <w:szCs w:val="20"/>
        </w:rPr>
        <w:t xml:space="preserve">The information in Appendix </w:t>
      </w:r>
      <w:r w:rsidR="007904EA" w:rsidRPr="004D51E9">
        <w:rPr>
          <w:rFonts w:asciiTheme="minorHAnsi" w:hAnsiTheme="minorHAnsi" w:cstheme="minorHAnsi"/>
          <w:sz w:val="20"/>
          <w:szCs w:val="20"/>
        </w:rPr>
        <w:t>F</w:t>
      </w:r>
      <w:r w:rsidRPr="004D51E9">
        <w:rPr>
          <w:rFonts w:asciiTheme="minorHAnsi" w:hAnsiTheme="minorHAnsi" w:cstheme="minorHAnsi"/>
          <w:sz w:val="20"/>
          <w:szCs w:val="20"/>
        </w:rPr>
        <w:t xml:space="preserve"> came from OSHA resources such as the section on PPE in the OSHA Technical Manual, the OSHA booklet on PPE (</w:t>
      </w:r>
      <w:hyperlink r:id="rId151" w:history="1">
        <w:r w:rsidR="00554975" w:rsidRPr="004D51E9">
          <w:rPr>
            <w:rStyle w:val="Hyperlink"/>
            <w:rFonts w:asciiTheme="minorHAnsi" w:hAnsiTheme="minorHAnsi" w:cstheme="minorHAnsi"/>
            <w:sz w:val="20"/>
            <w:szCs w:val="20"/>
          </w:rPr>
          <w:t>https://www.osha.gov/Publications/osha3151.pdf</w:t>
        </w:r>
      </w:hyperlink>
      <w:r w:rsidRPr="004D51E9">
        <w:rPr>
          <w:rFonts w:asciiTheme="minorHAnsi" w:hAnsiTheme="minorHAnsi" w:cstheme="minorHAnsi"/>
          <w:sz w:val="20"/>
          <w:szCs w:val="20"/>
        </w:rPr>
        <w:t>), and OSHA’s Non-mandatory Compliance Guidelines for Hazard Assessment and Personal Protective Equipment Selection.</w:t>
      </w:r>
    </w:p>
    <w:p w14:paraId="4AD442D3" w14:textId="77777777" w:rsidR="00261ECE" w:rsidRPr="004D51E9" w:rsidRDefault="00261ECE" w:rsidP="008F08E1">
      <w:pPr>
        <w:widowControl/>
        <w:rPr>
          <w:rFonts w:asciiTheme="minorHAnsi" w:hAnsiTheme="minorHAnsi" w:cstheme="minorHAnsi"/>
        </w:rPr>
        <w:sectPr w:rsidR="00261ECE" w:rsidRPr="004D51E9" w:rsidSect="00DC5F61">
          <w:footerReference w:type="default" r:id="rId152"/>
          <w:pgSz w:w="12240" w:h="15840" w:code="1"/>
          <w:pgMar w:top="1080" w:right="1080" w:bottom="1080" w:left="1080" w:header="720" w:footer="645" w:gutter="0"/>
          <w:pgNumType w:start="1" w:chapStyle="8"/>
          <w:cols w:space="720"/>
          <w:vAlign w:val="center"/>
          <w:docGrid w:linePitch="360"/>
        </w:sectPr>
      </w:pPr>
    </w:p>
    <w:p w14:paraId="4AD442D4" w14:textId="77777777" w:rsidR="00B2598B" w:rsidRPr="004D51E9" w:rsidRDefault="00EA6836" w:rsidP="00EA6836">
      <w:pPr>
        <w:pStyle w:val="Heading2"/>
        <w:jc w:val="center"/>
        <w:rPr>
          <w:rFonts w:asciiTheme="minorHAnsi" w:hAnsiTheme="minorHAnsi" w:cstheme="minorHAnsi"/>
          <w:color w:val="000000"/>
          <w:sz w:val="28"/>
        </w:rPr>
      </w:pPr>
      <w:bookmarkStart w:id="192" w:name="Appen_J1"/>
      <w:bookmarkStart w:id="193" w:name="Appen_I1"/>
      <w:bookmarkStart w:id="194" w:name="_APPENDIX_F-1_"/>
      <w:bookmarkEnd w:id="192"/>
      <w:bookmarkEnd w:id="193"/>
      <w:bookmarkEnd w:id="194"/>
      <w:r w:rsidRPr="004D51E9">
        <w:rPr>
          <w:rFonts w:asciiTheme="minorHAnsi" w:hAnsiTheme="minorHAnsi" w:cstheme="minorHAnsi"/>
          <w:sz w:val="28"/>
        </w:rPr>
        <w:lastRenderedPageBreak/>
        <w:t>APPENDIX F-1</w:t>
      </w:r>
      <w:r w:rsidRPr="004D51E9">
        <w:rPr>
          <w:rFonts w:asciiTheme="minorHAnsi" w:hAnsiTheme="minorHAnsi" w:cstheme="minorHAnsi"/>
          <w:sz w:val="28"/>
        </w:rPr>
        <w:br/>
      </w:r>
      <w:r w:rsidRPr="004D51E9">
        <w:rPr>
          <w:rFonts w:asciiTheme="minorHAnsi" w:hAnsiTheme="minorHAnsi" w:cstheme="minorHAnsi"/>
          <w:sz w:val="28"/>
        </w:rPr>
        <w:br/>
      </w:r>
      <w:r w:rsidRPr="004D51E9">
        <w:rPr>
          <w:rFonts w:asciiTheme="minorHAnsi" w:hAnsiTheme="minorHAnsi" w:cstheme="minorHAnsi"/>
          <w:color w:val="000000"/>
          <w:sz w:val="28"/>
        </w:rPr>
        <w:t>Eye and Face Protection</w:t>
      </w:r>
    </w:p>
    <w:p w14:paraId="4AD442D5" w14:textId="77777777" w:rsidR="00B2598B" w:rsidRPr="004D51E9" w:rsidRDefault="00B2598B" w:rsidP="008F08E1">
      <w:pPr>
        <w:widowControl/>
        <w:rPr>
          <w:rFonts w:asciiTheme="minorHAnsi" w:hAnsiTheme="minorHAnsi" w:cstheme="minorHAnsi"/>
          <w:color w:val="000000"/>
          <w:sz w:val="28"/>
          <w:szCs w:val="28"/>
        </w:rPr>
      </w:pPr>
    </w:p>
    <w:p w14:paraId="4AD442D6" w14:textId="638AB67C"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Selection and use of eye and face protection must </w:t>
      </w:r>
      <w:r w:rsidR="00B54FA6" w:rsidRPr="004D51E9">
        <w:rPr>
          <w:rFonts w:asciiTheme="minorHAnsi" w:hAnsiTheme="minorHAnsi" w:cstheme="minorHAnsi"/>
          <w:color w:val="000000"/>
        </w:rPr>
        <w:t>comply with</w:t>
      </w:r>
      <w:r w:rsidRPr="004D51E9">
        <w:rPr>
          <w:rFonts w:asciiTheme="minorHAnsi" w:hAnsiTheme="minorHAnsi" w:cstheme="minorHAnsi"/>
          <w:color w:val="000000"/>
        </w:rPr>
        <w:t xml:space="preserve"> OSHA requirements </w:t>
      </w:r>
      <w:r w:rsidR="00632448" w:rsidRPr="004D51E9">
        <w:rPr>
          <w:rFonts w:asciiTheme="minorHAnsi" w:hAnsiTheme="minorHAnsi" w:cstheme="minorHAnsi"/>
          <w:color w:val="000000"/>
        </w:rPr>
        <w:t>in</w:t>
      </w:r>
      <w:r w:rsidRPr="004D51E9">
        <w:rPr>
          <w:rFonts w:asciiTheme="minorHAnsi" w:hAnsiTheme="minorHAnsi" w:cstheme="minorHAnsi"/>
          <w:color w:val="000000"/>
        </w:rPr>
        <w:t xml:space="preserve"> </w:t>
      </w:r>
      <w:hyperlink r:id="rId153" w:history="1">
        <w:r w:rsidRPr="004D51E9">
          <w:rPr>
            <w:rStyle w:val="Hyperlink"/>
            <w:rFonts w:asciiTheme="minorHAnsi" w:hAnsiTheme="minorHAnsi" w:cstheme="minorHAnsi"/>
          </w:rPr>
          <w:t>29 CFR 1910.133</w:t>
        </w:r>
      </w:hyperlink>
      <w:r w:rsidRPr="004D51E9">
        <w:rPr>
          <w:rFonts w:asciiTheme="minorHAnsi" w:hAnsiTheme="minorHAnsi" w:cstheme="minorHAnsi"/>
          <w:color w:val="000000"/>
        </w:rPr>
        <w:t xml:space="preserve">. Eye and face protection </w:t>
      </w:r>
      <w:r w:rsidR="0070087F" w:rsidRPr="004D51E9">
        <w:rPr>
          <w:rFonts w:asciiTheme="minorHAnsi" w:hAnsiTheme="minorHAnsi" w:cstheme="minorHAnsi"/>
          <w:color w:val="000000"/>
        </w:rPr>
        <w:t xml:space="preserve">must </w:t>
      </w:r>
      <w:r w:rsidRPr="004D51E9">
        <w:rPr>
          <w:rFonts w:asciiTheme="minorHAnsi" w:hAnsiTheme="minorHAnsi" w:cstheme="minorHAnsi"/>
          <w:color w:val="000000"/>
        </w:rPr>
        <w:t xml:space="preserve">also conform to </w:t>
      </w:r>
      <w:r w:rsidR="0070087F" w:rsidRPr="004D51E9">
        <w:rPr>
          <w:rFonts w:asciiTheme="minorHAnsi" w:hAnsiTheme="minorHAnsi" w:cstheme="minorHAnsi"/>
          <w:color w:val="000000"/>
        </w:rPr>
        <w:t xml:space="preserve">certain </w:t>
      </w:r>
      <w:r w:rsidRPr="004D51E9">
        <w:rPr>
          <w:rFonts w:asciiTheme="minorHAnsi" w:hAnsiTheme="minorHAnsi" w:cstheme="minorHAnsi"/>
          <w:color w:val="000000"/>
        </w:rPr>
        <w:t>consensus standards established by the American National Standards Institute (</w:t>
      </w:r>
      <w:smartTag w:uri="urn:schemas-microsoft-com:office:smarttags" w:element="stockticker">
        <w:r w:rsidRPr="004D51E9">
          <w:rPr>
            <w:rFonts w:asciiTheme="minorHAnsi" w:hAnsiTheme="minorHAnsi" w:cstheme="minorHAnsi"/>
            <w:color w:val="000000"/>
          </w:rPr>
          <w:t>ANSI</w:t>
        </w:r>
      </w:smartTag>
      <w:r w:rsidRPr="004D51E9">
        <w:rPr>
          <w:rFonts w:asciiTheme="minorHAnsi" w:hAnsiTheme="minorHAnsi" w:cstheme="minorHAnsi"/>
          <w:color w:val="000000"/>
        </w:rPr>
        <w:t>).</w:t>
      </w:r>
      <w:r w:rsidRPr="004D51E9">
        <w:rPr>
          <w:rFonts w:asciiTheme="minorHAnsi" w:hAnsiTheme="minorHAnsi" w:cstheme="minorHAnsi"/>
        </w:rPr>
        <w:t xml:space="preserve"> </w:t>
      </w:r>
    </w:p>
    <w:p w14:paraId="4AD442D7" w14:textId="77777777" w:rsidR="00B2598B" w:rsidRPr="004D51E9" w:rsidRDefault="00B2598B" w:rsidP="008F08E1">
      <w:pPr>
        <w:widowControl/>
        <w:rPr>
          <w:rFonts w:asciiTheme="minorHAnsi" w:hAnsiTheme="minorHAnsi" w:cstheme="minorHAnsi"/>
          <w:b/>
          <w:color w:val="000000"/>
        </w:rPr>
      </w:pPr>
    </w:p>
    <w:p w14:paraId="4AD442D8"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Compliance with National Consensus Standards</w:t>
      </w:r>
    </w:p>
    <w:p w14:paraId="4AD442D9"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Eye and face protection used by emergency responders must meet the following ANSI standards:</w:t>
      </w:r>
    </w:p>
    <w:p w14:paraId="4AD442DA" w14:textId="77777777" w:rsidR="00B2598B" w:rsidRPr="004D51E9" w:rsidRDefault="00B2598B" w:rsidP="008F08E1">
      <w:pPr>
        <w:widowControl/>
        <w:rPr>
          <w:rFonts w:asciiTheme="minorHAnsi" w:hAnsiTheme="minorHAnsi" w:cstheme="minorHAnsi"/>
          <w:color w:val="000000"/>
        </w:rPr>
      </w:pPr>
    </w:p>
    <w:p w14:paraId="4AD442DB" w14:textId="77777777" w:rsidR="00B2598B" w:rsidRPr="004D51E9" w:rsidRDefault="00B2598B" w:rsidP="00447C17">
      <w:pPr>
        <w:widowControl/>
        <w:numPr>
          <w:ilvl w:val="0"/>
          <w:numId w:val="19"/>
        </w:numPr>
        <w:tabs>
          <w:tab w:val="clear" w:pos="720"/>
          <w:tab w:val="num" w:pos="360"/>
        </w:tabs>
        <w:ind w:left="360"/>
        <w:rPr>
          <w:rFonts w:asciiTheme="minorHAnsi" w:hAnsiTheme="minorHAnsi" w:cstheme="minorHAnsi"/>
          <w:color w:val="000000"/>
        </w:rPr>
      </w:pPr>
      <w:r w:rsidRPr="004D51E9">
        <w:rPr>
          <w:rFonts w:asciiTheme="minorHAnsi" w:hAnsiTheme="minorHAnsi" w:cstheme="minorHAnsi"/>
          <w:color w:val="000000"/>
        </w:rPr>
        <w:t xml:space="preserve">Eye and face protective device purchased before </w:t>
      </w:r>
      <w:smartTag w:uri="urn:schemas-microsoft-com:office:smarttags" w:element="date">
        <w:smartTagPr>
          <w:attr w:name="Year" w:val="1994"/>
          <w:attr w:name="Day" w:val="5"/>
          <w:attr w:name="Month" w:val="7"/>
          <w:attr w:name="ls" w:val="trans"/>
        </w:smartTagPr>
        <w:r w:rsidRPr="004D51E9">
          <w:rPr>
            <w:rFonts w:asciiTheme="minorHAnsi" w:hAnsiTheme="minorHAnsi" w:cstheme="minorHAnsi"/>
            <w:color w:val="000000"/>
          </w:rPr>
          <w:t>July 5, 1994</w:t>
        </w:r>
      </w:smartTag>
      <w:r w:rsidR="00632448" w:rsidRPr="004D51E9">
        <w:rPr>
          <w:rFonts w:asciiTheme="minorHAnsi" w:hAnsiTheme="minorHAnsi" w:cstheme="minorHAnsi"/>
          <w:color w:val="000000"/>
        </w:rPr>
        <w:t>,</w:t>
      </w:r>
      <w:r w:rsidRPr="004D51E9">
        <w:rPr>
          <w:rFonts w:asciiTheme="minorHAnsi" w:hAnsiTheme="minorHAnsi" w:cstheme="minorHAnsi"/>
          <w:color w:val="000000"/>
        </w:rPr>
        <w:t xml:space="preserve"> must comply with the </w:t>
      </w:r>
      <w:smartTag w:uri="urn:schemas-microsoft-com:office:smarttags" w:element="stockticker">
        <w:r w:rsidRPr="004D51E9">
          <w:rPr>
            <w:rFonts w:asciiTheme="minorHAnsi" w:hAnsiTheme="minorHAnsi" w:cstheme="minorHAnsi"/>
            <w:color w:val="000000"/>
          </w:rPr>
          <w:t>ANSI</w:t>
        </w:r>
      </w:smartTag>
      <w:r w:rsidRPr="004D51E9">
        <w:rPr>
          <w:rFonts w:asciiTheme="minorHAnsi" w:hAnsiTheme="minorHAnsi" w:cstheme="minorHAnsi"/>
          <w:color w:val="000000"/>
        </w:rPr>
        <w:t xml:space="preserve"> Z87 .1-1968</w:t>
      </w:r>
      <w:r w:rsidR="00BF6C9B" w:rsidRPr="004D51E9">
        <w:rPr>
          <w:rFonts w:asciiTheme="minorHAnsi" w:hAnsiTheme="minorHAnsi" w:cstheme="minorHAnsi"/>
          <w:color w:val="000000"/>
        </w:rPr>
        <w:t xml:space="preserve"> “</w:t>
      </w:r>
      <w:r w:rsidRPr="004D51E9">
        <w:rPr>
          <w:rFonts w:asciiTheme="minorHAnsi" w:hAnsiTheme="minorHAnsi" w:cstheme="minorHAnsi"/>
          <w:color w:val="000000"/>
        </w:rPr>
        <w:t>USA Standard for Occupational and Educa</w:t>
      </w:r>
      <w:r w:rsidR="00BF6C9B" w:rsidRPr="004D51E9">
        <w:rPr>
          <w:rFonts w:asciiTheme="minorHAnsi" w:hAnsiTheme="minorHAnsi" w:cstheme="minorHAnsi"/>
          <w:color w:val="000000"/>
        </w:rPr>
        <w:t>tional Eye and Face Protection.”</w:t>
      </w:r>
    </w:p>
    <w:p w14:paraId="4AD442DC" w14:textId="77777777" w:rsidR="00B2598B" w:rsidRPr="004D51E9" w:rsidRDefault="00B2598B" w:rsidP="00447C17">
      <w:pPr>
        <w:widowControl/>
        <w:numPr>
          <w:ilvl w:val="0"/>
          <w:numId w:val="19"/>
        </w:numPr>
        <w:tabs>
          <w:tab w:val="clear" w:pos="720"/>
          <w:tab w:val="num" w:pos="360"/>
        </w:tabs>
        <w:ind w:left="360"/>
        <w:rPr>
          <w:rFonts w:asciiTheme="minorHAnsi" w:hAnsiTheme="minorHAnsi" w:cstheme="minorHAnsi"/>
          <w:color w:val="000000"/>
        </w:rPr>
      </w:pPr>
      <w:r w:rsidRPr="004D51E9">
        <w:rPr>
          <w:rFonts w:asciiTheme="minorHAnsi" w:hAnsiTheme="minorHAnsi" w:cstheme="minorHAnsi"/>
          <w:color w:val="000000"/>
        </w:rPr>
        <w:t xml:space="preserve">Protective eye and face devices purchased after </w:t>
      </w:r>
      <w:smartTag w:uri="urn:schemas-microsoft-com:office:smarttags" w:element="date">
        <w:smartTagPr>
          <w:attr w:name="Year" w:val="1994"/>
          <w:attr w:name="Day" w:val="5"/>
          <w:attr w:name="Month" w:val="7"/>
          <w:attr w:name="ls" w:val="trans"/>
        </w:smartTagPr>
        <w:r w:rsidRPr="004D51E9">
          <w:rPr>
            <w:rFonts w:asciiTheme="minorHAnsi" w:hAnsiTheme="minorHAnsi" w:cstheme="minorHAnsi"/>
            <w:color w:val="000000"/>
          </w:rPr>
          <w:t>July 5, 1994</w:t>
        </w:r>
      </w:smartTag>
      <w:r w:rsidR="00632448" w:rsidRPr="004D51E9">
        <w:rPr>
          <w:rFonts w:asciiTheme="minorHAnsi" w:hAnsiTheme="minorHAnsi" w:cstheme="minorHAnsi"/>
          <w:color w:val="000000"/>
        </w:rPr>
        <w:t>,</w:t>
      </w:r>
      <w:r w:rsidRPr="004D51E9">
        <w:rPr>
          <w:rFonts w:asciiTheme="minorHAnsi" w:hAnsiTheme="minorHAnsi" w:cstheme="minorHAnsi"/>
          <w:color w:val="000000"/>
        </w:rPr>
        <w:t xml:space="preserve"> must comply with </w:t>
      </w:r>
      <w:smartTag w:uri="urn:schemas-microsoft-com:office:smarttags" w:element="stockticker">
        <w:r w:rsidRPr="004D51E9">
          <w:rPr>
            <w:rFonts w:asciiTheme="minorHAnsi" w:hAnsiTheme="minorHAnsi" w:cstheme="minorHAnsi"/>
            <w:color w:val="000000"/>
          </w:rPr>
          <w:t>ANSI</w:t>
        </w:r>
      </w:smartTag>
      <w:r w:rsidRPr="004D51E9">
        <w:rPr>
          <w:rFonts w:asciiTheme="minorHAnsi" w:hAnsiTheme="minorHAnsi" w:cstheme="minorHAnsi"/>
          <w:color w:val="000000"/>
        </w:rPr>
        <w:t xml:space="preserve"> Z87.1-1989,</w:t>
      </w:r>
      <w:r w:rsidR="00BF6C9B" w:rsidRPr="004D51E9">
        <w:rPr>
          <w:rFonts w:asciiTheme="minorHAnsi" w:hAnsiTheme="minorHAnsi" w:cstheme="minorHAnsi"/>
          <w:color w:val="000000"/>
        </w:rPr>
        <w:t xml:space="preserve"> “</w:t>
      </w:r>
      <w:r w:rsidRPr="004D51E9">
        <w:rPr>
          <w:rFonts w:asciiTheme="minorHAnsi" w:hAnsiTheme="minorHAnsi" w:cstheme="minorHAnsi"/>
          <w:color w:val="000000"/>
        </w:rPr>
        <w:t>American National Standard Practice of Occupational and Education Eye and Face Protection</w:t>
      </w:r>
      <w:r w:rsidR="00BF6C9B" w:rsidRPr="004D51E9">
        <w:rPr>
          <w:rFonts w:asciiTheme="minorHAnsi" w:hAnsiTheme="minorHAnsi" w:cstheme="minorHAnsi"/>
          <w:color w:val="000000"/>
        </w:rPr>
        <w:t xml:space="preserve">” </w:t>
      </w:r>
      <w:r w:rsidRPr="004D51E9">
        <w:rPr>
          <w:rFonts w:asciiTheme="minorHAnsi" w:hAnsiTheme="minorHAnsi" w:cstheme="minorHAnsi"/>
          <w:color w:val="000000"/>
        </w:rPr>
        <w:t>or a subsequent edition.</w:t>
      </w:r>
    </w:p>
    <w:p w14:paraId="4AD442DD" w14:textId="77777777" w:rsidR="00B2598B" w:rsidRPr="004D51E9" w:rsidRDefault="00B2598B" w:rsidP="00447C17">
      <w:pPr>
        <w:widowControl/>
        <w:tabs>
          <w:tab w:val="num" w:pos="360"/>
        </w:tabs>
        <w:ind w:left="360" w:hanging="360"/>
        <w:rPr>
          <w:rFonts w:asciiTheme="minorHAnsi" w:hAnsiTheme="minorHAnsi" w:cstheme="minorHAnsi"/>
          <w:color w:val="000000"/>
        </w:rPr>
      </w:pPr>
    </w:p>
    <w:p w14:paraId="4AD442DE" w14:textId="77777777" w:rsidR="00B2598B" w:rsidRPr="004D51E9" w:rsidRDefault="00B2598B" w:rsidP="008F08E1">
      <w:pPr>
        <w:widowControl/>
        <w:rPr>
          <w:rFonts w:asciiTheme="minorHAnsi" w:hAnsiTheme="minorHAnsi" w:cstheme="minorHAnsi"/>
          <w:i/>
          <w:color w:val="000000"/>
        </w:rPr>
      </w:pPr>
      <w:r w:rsidRPr="004D51E9">
        <w:rPr>
          <w:rFonts w:asciiTheme="minorHAnsi" w:hAnsiTheme="minorHAnsi" w:cstheme="minorHAnsi"/>
          <w:i/>
          <w:color w:val="000000"/>
        </w:rPr>
        <w:t>N</w:t>
      </w:r>
      <w:r w:rsidR="00BF6C9B" w:rsidRPr="004D51E9">
        <w:rPr>
          <w:rFonts w:asciiTheme="minorHAnsi" w:hAnsiTheme="minorHAnsi" w:cstheme="minorHAnsi"/>
          <w:i/>
          <w:color w:val="000000"/>
        </w:rPr>
        <w:t>ote</w:t>
      </w:r>
      <w:r w:rsidRPr="004D51E9">
        <w:rPr>
          <w:rFonts w:asciiTheme="minorHAnsi" w:hAnsiTheme="minorHAnsi" w:cstheme="minorHAnsi"/>
          <w:i/>
          <w:color w:val="000000"/>
        </w:rPr>
        <w:t>: The</w:t>
      </w:r>
      <w:r w:rsidR="00BB1CA1" w:rsidRPr="004D51E9">
        <w:rPr>
          <w:rFonts w:asciiTheme="minorHAnsi" w:hAnsiTheme="minorHAnsi" w:cstheme="minorHAnsi"/>
          <w:i/>
          <w:color w:val="000000"/>
        </w:rPr>
        <w:t>se</w:t>
      </w:r>
      <w:r w:rsidRPr="004D51E9">
        <w:rPr>
          <w:rFonts w:asciiTheme="minorHAnsi" w:hAnsiTheme="minorHAnsi" w:cstheme="minorHAnsi"/>
          <w:i/>
          <w:color w:val="000000"/>
        </w:rPr>
        <w:t xml:space="preserve"> standards do not apply to hazards from X-rays, gamma rays, high-energy</w:t>
      </w:r>
      <w:r w:rsidR="00216608" w:rsidRPr="004D51E9">
        <w:rPr>
          <w:rFonts w:asciiTheme="minorHAnsi" w:hAnsiTheme="minorHAnsi" w:cstheme="minorHAnsi"/>
          <w:i/>
          <w:color w:val="000000"/>
        </w:rPr>
        <w:t xml:space="preserve"> </w:t>
      </w:r>
      <w:r w:rsidRPr="004D51E9">
        <w:rPr>
          <w:rFonts w:asciiTheme="minorHAnsi" w:hAnsiTheme="minorHAnsi" w:cstheme="minorHAnsi"/>
          <w:i/>
          <w:color w:val="000000"/>
        </w:rPr>
        <w:t>particulate radiation, microwaves, radio-frequency radiation, o</w:t>
      </w:r>
      <w:r w:rsidR="00216608" w:rsidRPr="004D51E9">
        <w:rPr>
          <w:rFonts w:asciiTheme="minorHAnsi" w:hAnsiTheme="minorHAnsi" w:cstheme="minorHAnsi"/>
          <w:i/>
          <w:color w:val="000000"/>
        </w:rPr>
        <w:t>r work with lasers and masers.</w:t>
      </w:r>
    </w:p>
    <w:p w14:paraId="4AD442DF" w14:textId="77777777" w:rsidR="00B2598B" w:rsidRPr="004D51E9" w:rsidRDefault="00B2598B" w:rsidP="008F08E1">
      <w:pPr>
        <w:widowControl/>
        <w:rPr>
          <w:rFonts w:asciiTheme="minorHAnsi" w:hAnsiTheme="minorHAnsi" w:cstheme="minorHAnsi"/>
          <w:color w:val="000000"/>
        </w:rPr>
      </w:pPr>
    </w:p>
    <w:p w14:paraId="4AD442E0"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Requirements</w:t>
      </w:r>
    </w:p>
    <w:p w14:paraId="4AD442E1"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Emergency responders must use appropriate protection when exposed to eye or face hazards from flying particles, molten metal, acids or caustic liquids or other liquid chemicals, chemical gases or vapors, or potentially hazardous light radiation. The following requirements apply </w:t>
      </w:r>
      <w:r w:rsidR="00084C26" w:rsidRPr="004D51E9">
        <w:rPr>
          <w:rFonts w:asciiTheme="minorHAnsi" w:hAnsiTheme="minorHAnsi" w:cstheme="minorHAnsi"/>
          <w:color w:val="000000"/>
        </w:rPr>
        <w:t xml:space="preserve">to </w:t>
      </w:r>
      <w:r w:rsidRPr="004D51E9">
        <w:rPr>
          <w:rFonts w:asciiTheme="minorHAnsi" w:hAnsiTheme="minorHAnsi" w:cstheme="minorHAnsi"/>
          <w:color w:val="000000"/>
        </w:rPr>
        <w:t>eye and face protection:</w:t>
      </w:r>
    </w:p>
    <w:p w14:paraId="4AD442E2" w14:textId="77777777" w:rsidR="00B2598B" w:rsidRPr="004D51E9" w:rsidRDefault="00B2598B" w:rsidP="008F08E1">
      <w:pPr>
        <w:widowControl/>
        <w:rPr>
          <w:rFonts w:asciiTheme="minorHAnsi" w:hAnsiTheme="minorHAnsi" w:cstheme="minorHAnsi"/>
          <w:color w:val="000000"/>
        </w:rPr>
      </w:pPr>
    </w:p>
    <w:p w14:paraId="4AD442E3" w14:textId="77777777" w:rsidR="00447C17" w:rsidRPr="004D51E9" w:rsidRDefault="00B2598B" w:rsidP="00447C17">
      <w:pPr>
        <w:widowControl/>
        <w:numPr>
          <w:ilvl w:val="0"/>
          <w:numId w:val="21"/>
        </w:numPr>
        <w:ind w:hanging="360"/>
        <w:rPr>
          <w:rFonts w:asciiTheme="minorHAnsi" w:hAnsiTheme="minorHAnsi" w:cstheme="minorHAnsi"/>
          <w:color w:val="000000"/>
        </w:rPr>
      </w:pPr>
      <w:r w:rsidRPr="004D51E9">
        <w:rPr>
          <w:rFonts w:asciiTheme="minorHAnsi" w:hAnsiTheme="minorHAnsi" w:cstheme="minorHAnsi"/>
          <w:color w:val="000000"/>
        </w:rPr>
        <w:t xml:space="preserve">Use eye protection that provides side protection when there is a hazard from flying </w:t>
      </w:r>
      <w:r w:rsidRPr="004D51E9">
        <w:rPr>
          <w:rFonts w:asciiTheme="minorHAnsi" w:hAnsiTheme="minorHAnsi" w:cstheme="minorHAnsi"/>
          <w:color w:val="000000"/>
        </w:rPr>
        <w:tab/>
        <w:t xml:space="preserve">objects. Detachable side protectors (e.g., clip-on or slide-on shields) are acceptable if they </w:t>
      </w:r>
      <w:r w:rsidRPr="004D51E9">
        <w:rPr>
          <w:rFonts w:asciiTheme="minorHAnsi" w:hAnsiTheme="minorHAnsi" w:cstheme="minorHAnsi"/>
          <w:color w:val="000000"/>
        </w:rPr>
        <w:tab/>
        <w:t xml:space="preserve">meet ANSI requirements. </w:t>
      </w:r>
    </w:p>
    <w:p w14:paraId="4AD442E4" w14:textId="77777777" w:rsidR="00447C17" w:rsidRPr="004D51E9" w:rsidRDefault="00B2598B" w:rsidP="00447C17">
      <w:pPr>
        <w:widowControl/>
        <w:numPr>
          <w:ilvl w:val="0"/>
          <w:numId w:val="21"/>
        </w:numPr>
        <w:ind w:hanging="360"/>
        <w:rPr>
          <w:rFonts w:asciiTheme="minorHAnsi" w:hAnsiTheme="minorHAnsi" w:cstheme="minorHAnsi"/>
          <w:color w:val="000000"/>
        </w:rPr>
      </w:pPr>
      <w:r w:rsidRPr="004D51E9">
        <w:rPr>
          <w:rFonts w:asciiTheme="minorHAnsi" w:hAnsiTheme="minorHAnsi" w:cstheme="minorHAnsi"/>
          <w:color w:val="000000"/>
        </w:rPr>
        <w:t xml:space="preserve">Use eye protection with filter lenses that have a shade number appropriate for the work being performed </w:t>
      </w:r>
      <w:r w:rsidR="00C56656" w:rsidRPr="004D51E9">
        <w:rPr>
          <w:rFonts w:asciiTheme="minorHAnsi" w:hAnsiTheme="minorHAnsi" w:cstheme="minorHAnsi"/>
          <w:color w:val="000000"/>
        </w:rPr>
        <w:t xml:space="preserve">in the presence of potentially </w:t>
      </w:r>
      <w:r w:rsidRPr="004D51E9">
        <w:rPr>
          <w:rFonts w:asciiTheme="minorHAnsi" w:hAnsiTheme="minorHAnsi" w:cstheme="minorHAnsi"/>
          <w:color w:val="000000"/>
        </w:rPr>
        <w:t>injurious light radiation</w:t>
      </w:r>
      <w:r w:rsidR="00C56656" w:rsidRPr="004D51E9">
        <w:rPr>
          <w:rFonts w:asciiTheme="minorHAnsi" w:hAnsiTheme="minorHAnsi" w:cstheme="minorHAnsi"/>
          <w:color w:val="000000"/>
        </w:rPr>
        <w:t xml:space="preserve">. </w:t>
      </w:r>
      <w:r w:rsidRPr="004D51E9">
        <w:rPr>
          <w:rFonts w:asciiTheme="minorHAnsi" w:hAnsiTheme="minorHAnsi" w:cstheme="minorHAnsi"/>
          <w:color w:val="000000"/>
        </w:rPr>
        <w:t>Tinted and shaded lenses are not filter lenses unless they are marked or identified as such.</w:t>
      </w:r>
    </w:p>
    <w:p w14:paraId="4AD442E5" w14:textId="77777777" w:rsidR="00B2598B" w:rsidRPr="004D51E9" w:rsidRDefault="00B2598B" w:rsidP="00447C17">
      <w:pPr>
        <w:widowControl/>
        <w:numPr>
          <w:ilvl w:val="0"/>
          <w:numId w:val="21"/>
        </w:numPr>
        <w:ind w:hanging="360"/>
        <w:rPr>
          <w:rFonts w:asciiTheme="minorHAnsi" w:hAnsiTheme="minorHAnsi" w:cstheme="minorHAnsi"/>
          <w:color w:val="000000"/>
        </w:rPr>
      </w:pPr>
      <w:r w:rsidRPr="004D51E9">
        <w:rPr>
          <w:rFonts w:asciiTheme="minorHAnsi" w:hAnsiTheme="minorHAnsi" w:cstheme="minorHAnsi"/>
          <w:color w:val="000000"/>
        </w:rPr>
        <w:t>Face shields must be worn over primary eye protection (safety glasses or goggles) when there is a potential exposure to flying fragments or objects, hot sparks from furnace operations, potential splash from molten metal, or extreme temperatures.</w:t>
      </w:r>
    </w:p>
    <w:p w14:paraId="4AD442E6" w14:textId="77777777" w:rsidR="00447C17" w:rsidRPr="004D51E9" w:rsidRDefault="00B2598B" w:rsidP="00447C17">
      <w:pPr>
        <w:widowControl/>
        <w:numPr>
          <w:ilvl w:val="0"/>
          <w:numId w:val="20"/>
        </w:numPr>
        <w:ind w:hanging="360"/>
        <w:rPr>
          <w:rFonts w:asciiTheme="minorHAnsi" w:hAnsiTheme="minorHAnsi" w:cstheme="minorHAnsi"/>
          <w:color w:val="000000"/>
        </w:rPr>
      </w:pPr>
      <w:r w:rsidRPr="004D51E9">
        <w:rPr>
          <w:rFonts w:asciiTheme="minorHAnsi" w:hAnsiTheme="minorHAnsi" w:cstheme="minorHAnsi"/>
          <w:color w:val="000000"/>
        </w:rPr>
        <w:t xml:space="preserve">Face shields must be used in combination with goggles </w:t>
      </w:r>
      <w:r w:rsidR="00C56656" w:rsidRPr="004D51E9">
        <w:rPr>
          <w:rFonts w:asciiTheme="minorHAnsi" w:hAnsiTheme="minorHAnsi" w:cstheme="minorHAnsi"/>
          <w:color w:val="000000"/>
        </w:rPr>
        <w:t xml:space="preserve">whenever a chemical splash </w:t>
      </w:r>
      <w:r w:rsidR="00C56656" w:rsidRPr="004D51E9">
        <w:rPr>
          <w:rFonts w:asciiTheme="minorHAnsi" w:hAnsiTheme="minorHAnsi" w:cstheme="minorHAnsi"/>
          <w:color w:val="000000"/>
        </w:rPr>
        <w:tab/>
        <w:t>hazard is present.</w:t>
      </w:r>
    </w:p>
    <w:p w14:paraId="4AD442E7" w14:textId="77777777" w:rsidR="00B2598B" w:rsidRPr="004D51E9" w:rsidRDefault="00B2598B" w:rsidP="00447C17">
      <w:pPr>
        <w:widowControl/>
        <w:numPr>
          <w:ilvl w:val="0"/>
          <w:numId w:val="20"/>
        </w:numPr>
        <w:ind w:hanging="360"/>
        <w:rPr>
          <w:rFonts w:asciiTheme="minorHAnsi" w:hAnsiTheme="minorHAnsi" w:cstheme="minorHAnsi"/>
          <w:color w:val="000000"/>
        </w:rPr>
      </w:pPr>
      <w:r w:rsidRPr="004D51E9">
        <w:rPr>
          <w:rFonts w:asciiTheme="minorHAnsi" w:hAnsiTheme="minorHAnsi" w:cstheme="minorHAnsi"/>
          <w:color w:val="000000"/>
        </w:rPr>
        <w:t xml:space="preserve">Emergency responders who </w:t>
      </w:r>
      <w:r w:rsidR="00C56656" w:rsidRPr="004D51E9">
        <w:rPr>
          <w:rFonts w:asciiTheme="minorHAnsi" w:hAnsiTheme="minorHAnsi" w:cstheme="minorHAnsi"/>
          <w:color w:val="000000"/>
        </w:rPr>
        <w:t>need to wear</w:t>
      </w:r>
      <w:r w:rsidRPr="004D51E9">
        <w:rPr>
          <w:rFonts w:asciiTheme="minorHAnsi" w:hAnsiTheme="minorHAnsi" w:cstheme="minorHAnsi"/>
          <w:color w:val="000000"/>
        </w:rPr>
        <w:t xml:space="preserve"> prescription lenses </w:t>
      </w:r>
      <w:r w:rsidR="00C56656" w:rsidRPr="004D51E9">
        <w:rPr>
          <w:rFonts w:asciiTheme="minorHAnsi" w:hAnsiTheme="minorHAnsi" w:cstheme="minorHAnsi"/>
          <w:color w:val="000000"/>
        </w:rPr>
        <w:t xml:space="preserve">during </w:t>
      </w:r>
      <w:r w:rsidRPr="004D51E9">
        <w:rPr>
          <w:rFonts w:asciiTheme="minorHAnsi" w:hAnsiTheme="minorHAnsi" w:cstheme="minorHAnsi"/>
          <w:color w:val="000000"/>
        </w:rPr>
        <w:t xml:space="preserve">operations </w:t>
      </w:r>
      <w:r w:rsidR="00C56656" w:rsidRPr="004D51E9">
        <w:rPr>
          <w:rFonts w:asciiTheme="minorHAnsi" w:hAnsiTheme="minorHAnsi" w:cstheme="minorHAnsi"/>
          <w:color w:val="000000"/>
        </w:rPr>
        <w:t xml:space="preserve">with potential </w:t>
      </w:r>
      <w:r w:rsidRPr="004D51E9">
        <w:rPr>
          <w:rFonts w:asciiTheme="minorHAnsi" w:hAnsiTheme="minorHAnsi" w:cstheme="minorHAnsi"/>
          <w:color w:val="000000"/>
        </w:rPr>
        <w:t xml:space="preserve">eye hazards must wear </w:t>
      </w:r>
      <w:r w:rsidR="00C56656" w:rsidRPr="004D51E9">
        <w:rPr>
          <w:rFonts w:asciiTheme="minorHAnsi" w:hAnsiTheme="minorHAnsi" w:cstheme="minorHAnsi"/>
          <w:color w:val="000000"/>
        </w:rPr>
        <w:t xml:space="preserve">eye protection that </w:t>
      </w:r>
      <w:r w:rsidRPr="004D51E9">
        <w:rPr>
          <w:rFonts w:asciiTheme="minorHAnsi" w:hAnsiTheme="minorHAnsi" w:cstheme="minorHAnsi"/>
          <w:color w:val="000000"/>
        </w:rPr>
        <w:t>either:</w:t>
      </w:r>
    </w:p>
    <w:p w14:paraId="4AD442E8" w14:textId="77777777" w:rsidR="00B2598B" w:rsidRPr="004D51E9" w:rsidRDefault="00BF6C9B" w:rsidP="00447C17">
      <w:pPr>
        <w:widowControl/>
        <w:numPr>
          <w:ilvl w:val="1"/>
          <w:numId w:val="20"/>
        </w:numPr>
        <w:tabs>
          <w:tab w:val="clear" w:pos="1440"/>
          <w:tab w:val="num" w:pos="720"/>
        </w:tabs>
        <w:ind w:left="720"/>
        <w:rPr>
          <w:rFonts w:asciiTheme="minorHAnsi" w:hAnsiTheme="minorHAnsi" w:cstheme="minorHAnsi"/>
          <w:color w:val="000000"/>
        </w:rPr>
      </w:pPr>
      <w:r w:rsidRPr="004D51E9">
        <w:rPr>
          <w:rFonts w:asciiTheme="minorHAnsi" w:hAnsiTheme="minorHAnsi" w:cstheme="minorHAnsi"/>
          <w:color w:val="000000"/>
        </w:rPr>
        <w:t>I</w:t>
      </w:r>
      <w:r w:rsidR="00B2598B" w:rsidRPr="004D51E9">
        <w:rPr>
          <w:rFonts w:asciiTheme="minorHAnsi" w:hAnsiTheme="minorHAnsi" w:cstheme="minorHAnsi"/>
          <w:color w:val="000000"/>
        </w:rPr>
        <w:t>ncorporates the prescription in its design, or</w:t>
      </w:r>
    </w:p>
    <w:p w14:paraId="4AD442E9" w14:textId="77777777" w:rsidR="00B2598B" w:rsidRPr="004D51E9" w:rsidRDefault="00BF6C9B" w:rsidP="00447C17">
      <w:pPr>
        <w:widowControl/>
        <w:numPr>
          <w:ilvl w:val="1"/>
          <w:numId w:val="20"/>
        </w:numPr>
        <w:tabs>
          <w:tab w:val="clear" w:pos="1440"/>
          <w:tab w:val="num" w:pos="720"/>
        </w:tabs>
        <w:ind w:left="720"/>
        <w:rPr>
          <w:rFonts w:asciiTheme="minorHAnsi" w:hAnsiTheme="minorHAnsi" w:cstheme="minorHAnsi"/>
          <w:color w:val="000000"/>
        </w:rPr>
      </w:pPr>
      <w:r w:rsidRPr="004D51E9">
        <w:rPr>
          <w:rFonts w:asciiTheme="minorHAnsi" w:hAnsiTheme="minorHAnsi" w:cstheme="minorHAnsi"/>
          <w:color w:val="000000"/>
        </w:rPr>
        <w:t>C</w:t>
      </w:r>
      <w:r w:rsidR="00B2598B" w:rsidRPr="004D51E9">
        <w:rPr>
          <w:rFonts w:asciiTheme="minorHAnsi" w:hAnsiTheme="minorHAnsi" w:cstheme="minorHAnsi"/>
          <w:color w:val="000000"/>
        </w:rPr>
        <w:t xml:space="preserve">an be </w:t>
      </w:r>
      <w:r w:rsidR="00C56656" w:rsidRPr="004D51E9">
        <w:rPr>
          <w:rFonts w:asciiTheme="minorHAnsi" w:hAnsiTheme="minorHAnsi" w:cstheme="minorHAnsi"/>
          <w:color w:val="000000"/>
        </w:rPr>
        <w:t xml:space="preserve">properly </w:t>
      </w:r>
      <w:r w:rsidR="00B2598B" w:rsidRPr="004D51E9">
        <w:rPr>
          <w:rFonts w:asciiTheme="minorHAnsi" w:hAnsiTheme="minorHAnsi" w:cstheme="minorHAnsi"/>
          <w:color w:val="000000"/>
        </w:rPr>
        <w:t>worn over the prescription lenses</w:t>
      </w:r>
      <w:r w:rsidR="00C56656" w:rsidRPr="004D51E9">
        <w:rPr>
          <w:rFonts w:asciiTheme="minorHAnsi" w:hAnsiTheme="minorHAnsi" w:cstheme="minorHAnsi"/>
          <w:color w:val="000000"/>
        </w:rPr>
        <w:t>.</w:t>
      </w:r>
    </w:p>
    <w:p w14:paraId="4AD442EA" w14:textId="77777777" w:rsidR="00B2598B" w:rsidRPr="004D51E9" w:rsidRDefault="00B2598B" w:rsidP="00447C17">
      <w:pPr>
        <w:widowControl/>
        <w:numPr>
          <w:ilvl w:val="0"/>
          <w:numId w:val="20"/>
        </w:numPr>
        <w:ind w:hanging="360"/>
        <w:rPr>
          <w:rFonts w:asciiTheme="minorHAnsi" w:hAnsiTheme="minorHAnsi" w:cstheme="minorHAnsi"/>
          <w:color w:val="000000"/>
        </w:rPr>
      </w:pPr>
      <w:r w:rsidRPr="004D51E9">
        <w:rPr>
          <w:rFonts w:asciiTheme="minorHAnsi" w:hAnsiTheme="minorHAnsi" w:cstheme="minorHAnsi"/>
          <w:color w:val="000000"/>
        </w:rPr>
        <w:t>Eye and face PPE must be marked to identify the manufacturer.</w:t>
      </w:r>
    </w:p>
    <w:p w14:paraId="4AD442EB" w14:textId="77777777" w:rsidR="00B2598B" w:rsidRPr="004D51E9" w:rsidRDefault="00B2598B" w:rsidP="008F08E1">
      <w:pPr>
        <w:widowControl/>
        <w:rPr>
          <w:rFonts w:asciiTheme="minorHAnsi" w:hAnsiTheme="minorHAnsi" w:cstheme="minorHAnsi"/>
          <w:color w:val="000000"/>
        </w:rPr>
      </w:pPr>
    </w:p>
    <w:p w14:paraId="4AD442EC" w14:textId="77777777" w:rsidR="00B2598B" w:rsidRPr="004D51E9" w:rsidRDefault="00B2598B" w:rsidP="008F08E1">
      <w:pPr>
        <w:keepNext/>
        <w:keepLines/>
        <w:widowControl/>
        <w:rPr>
          <w:rFonts w:asciiTheme="minorHAnsi" w:hAnsiTheme="minorHAnsi" w:cstheme="minorHAnsi"/>
          <w:bCs/>
          <w:i/>
          <w:color w:val="000000"/>
        </w:rPr>
      </w:pPr>
      <w:r w:rsidRPr="004D51E9">
        <w:rPr>
          <w:rFonts w:asciiTheme="minorHAnsi" w:hAnsiTheme="minorHAnsi" w:cstheme="minorHAnsi"/>
          <w:bCs/>
          <w:i/>
          <w:color w:val="000000"/>
        </w:rPr>
        <w:t>Related Requirements</w:t>
      </w:r>
    </w:p>
    <w:p w14:paraId="4AD442ED" w14:textId="77777777" w:rsidR="00B2598B" w:rsidRPr="004D51E9" w:rsidRDefault="00B2598B" w:rsidP="008F08E1">
      <w:pPr>
        <w:keepNext/>
        <w:keepLines/>
        <w:widowControl/>
        <w:rPr>
          <w:rFonts w:asciiTheme="minorHAnsi" w:hAnsiTheme="minorHAnsi" w:cstheme="minorHAnsi"/>
          <w:color w:val="000000"/>
        </w:rPr>
      </w:pPr>
      <w:r w:rsidRPr="004D51E9">
        <w:rPr>
          <w:rFonts w:asciiTheme="minorHAnsi" w:hAnsiTheme="minorHAnsi" w:cstheme="minorHAnsi"/>
          <w:color w:val="000000"/>
        </w:rPr>
        <w:t>Emergency responders working with corrosive chemicals must have immediate access to</w:t>
      </w:r>
    </w:p>
    <w:p w14:paraId="4AD442EE" w14:textId="77777777" w:rsidR="00B2598B" w:rsidRPr="004D51E9" w:rsidRDefault="00B2598B" w:rsidP="008F08E1">
      <w:pPr>
        <w:keepNext/>
        <w:keepLines/>
        <w:widowControl/>
        <w:rPr>
          <w:rFonts w:asciiTheme="minorHAnsi" w:hAnsiTheme="minorHAnsi" w:cstheme="minorHAnsi"/>
          <w:color w:val="000000"/>
        </w:rPr>
      </w:pPr>
      <w:r w:rsidRPr="004D51E9">
        <w:rPr>
          <w:rFonts w:asciiTheme="minorHAnsi" w:hAnsiTheme="minorHAnsi" w:cstheme="minorHAnsi"/>
          <w:color w:val="000000"/>
        </w:rPr>
        <w:t>eyewash and quick drench facilities.</w:t>
      </w:r>
    </w:p>
    <w:p w14:paraId="4AD442EF" w14:textId="77777777" w:rsidR="00C56656" w:rsidRPr="004D51E9" w:rsidRDefault="00C56656" w:rsidP="008F08E1">
      <w:pPr>
        <w:widowControl/>
        <w:rPr>
          <w:rFonts w:asciiTheme="minorHAnsi" w:hAnsiTheme="minorHAnsi" w:cstheme="minorHAnsi"/>
          <w:b/>
          <w:color w:val="000000"/>
        </w:rPr>
      </w:pPr>
    </w:p>
    <w:p w14:paraId="4AD442F0" w14:textId="77777777" w:rsidR="00B2598B" w:rsidRPr="004D51E9" w:rsidRDefault="00113100" w:rsidP="008F08E1">
      <w:pPr>
        <w:widowControl/>
        <w:rPr>
          <w:rFonts w:asciiTheme="minorHAnsi" w:hAnsiTheme="minorHAnsi" w:cstheme="minorHAnsi"/>
          <w:b/>
          <w:color w:val="000000"/>
        </w:rPr>
      </w:pPr>
      <w:r w:rsidRPr="004D51E9">
        <w:rPr>
          <w:rFonts w:asciiTheme="minorHAnsi" w:hAnsiTheme="minorHAnsi" w:cstheme="minorHAnsi"/>
          <w:b/>
          <w:color w:val="000000"/>
        </w:rPr>
        <w:br w:type="page"/>
      </w:r>
      <w:r w:rsidR="00B2598B" w:rsidRPr="004D51E9">
        <w:rPr>
          <w:rFonts w:asciiTheme="minorHAnsi" w:hAnsiTheme="minorHAnsi" w:cstheme="minorHAnsi"/>
          <w:b/>
          <w:color w:val="000000"/>
        </w:rPr>
        <w:lastRenderedPageBreak/>
        <w:t xml:space="preserve">Types </w:t>
      </w:r>
      <w:r w:rsidR="00C56656" w:rsidRPr="004D51E9">
        <w:rPr>
          <w:rFonts w:asciiTheme="minorHAnsi" w:hAnsiTheme="minorHAnsi" w:cstheme="minorHAnsi"/>
          <w:b/>
          <w:color w:val="000000"/>
        </w:rPr>
        <w:t xml:space="preserve">of </w:t>
      </w:r>
      <w:r w:rsidR="00B2598B" w:rsidRPr="004D51E9">
        <w:rPr>
          <w:rFonts w:asciiTheme="minorHAnsi" w:hAnsiTheme="minorHAnsi" w:cstheme="minorHAnsi"/>
          <w:b/>
          <w:color w:val="000000"/>
        </w:rPr>
        <w:t>Eye and Face Protection</w:t>
      </w:r>
    </w:p>
    <w:p w14:paraId="4AD442F1" w14:textId="77777777" w:rsidR="00B2598B" w:rsidRPr="004D51E9" w:rsidRDefault="00B2598B" w:rsidP="008F08E1">
      <w:pPr>
        <w:widowControl/>
        <w:rPr>
          <w:rFonts w:asciiTheme="minorHAnsi" w:hAnsiTheme="minorHAnsi" w:cstheme="minorHAnsi"/>
          <w:color w:val="000000"/>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650"/>
      </w:tblGrid>
      <w:tr w:rsidR="00B2598B" w:rsidRPr="004D51E9" w14:paraId="4AD442F4" w14:textId="77777777" w:rsidTr="00505832">
        <w:tc>
          <w:tcPr>
            <w:tcW w:w="1368" w:type="dxa"/>
            <w:shd w:val="pct10" w:color="auto" w:fill="auto"/>
            <w:vAlign w:val="center"/>
          </w:tcPr>
          <w:p w14:paraId="4AD442F2" w14:textId="77777777" w:rsidR="00B2598B" w:rsidRPr="004D51E9" w:rsidRDefault="00C56656"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 xml:space="preserve">Design </w:t>
            </w:r>
            <w:r w:rsidR="00B2598B" w:rsidRPr="004D51E9">
              <w:rPr>
                <w:rFonts w:asciiTheme="minorHAnsi" w:hAnsiTheme="minorHAnsi" w:cstheme="minorHAnsi"/>
                <w:b/>
                <w:color w:val="000000"/>
                <w:sz w:val="20"/>
                <w:szCs w:val="20"/>
              </w:rPr>
              <w:t>Type</w:t>
            </w:r>
          </w:p>
        </w:tc>
        <w:tc>
          <w:tcPr>
            <w:tcW w:w="7650" w:type="dxa"/>
            <w:shd w:val="pct10" w:color="auto" w:fill="auto"/>
            <w:vAlign w:val="center"/>
          </w:tcPr>
          <w:p w14:paraId="4AD442F3"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Description and Use</w:t>
            </w:r>
          </w:p>
        </w:tc>
      </w:tr>
      <w:tr w:rsidR="00B2598B" w:rsidRPr="004D51E9" w14:paraId="4AD442FA" w14:textId="77777777" w:rsidTr="00505832">
        <w:tc>
          <w:tcPr>
            <w:tcW w:w="1368" w:type="dxa"/>
          </w:tcPr>
          <w:p w14:paraId="4AD442F5"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Safety Glasses/</w:t>
            </w:r>
            <w:r w:rsidR="00505832"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Spectacles</w:t>
            </w:r>
          </w:p>
          <w:p w14:paraId="4AD442F6" w14:textId="77777777" w:rsidR="00B2598B" w:rsidRPr="004D51E9" w:rsidRDefault="00B2598B" w:rsidP="008F08E1">
            <w:pPr>
              <w:widowControl/>
              <w:rPr>
                <w:rFonts w:asciiTheme="minorHAnsi" w:hAnsiTheme="minorHAnsi" w:cstheme="minorHAnsi"/>
                <w:color w:val="000000"/>
                <w:sz w:val="20"/>
                <w:szCs w:val="20"/>
              </w:rPr>
            </w:pPr>
          </w:p>
        </w:tc>
        <w:tc>
          <w:tcPr>
            <w:tcW w:w="7650" w:type="dxa"/>
          </w:tcPr>
          <w:p w14:paraId="4AD442F7"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Protective eyeglasses are made with safety frames, tempered glass or plastic lenses, temples, and side shields that provide protection from moderate impact and particles encountered in tasks such as carpentry, woodworking, grinding, scaling, etc. Prescription safety glasses and tinted lenses are also available.</w:t>
            </w:r>
          </w:p>
          <w:p w14:paraId="4AD442F8" w14:textId="77777777" w:rsidR="00B2598B" w:rsidRPr="004D51E9" w:rsidRDefault="00B2598B" w:rsidP="008F08E1">
            <w:pPr>
              <w:widowControl/>
              <w:rPr>
                <w:rFonts w:asciiTheme="minorHAnsi" w:hAnsiTheme="minorHAnsi" w:cstheme="minorHAnsi"/>
                <w:color w:val="000000"/>
                <w:sz w:val="20"/>
                <w:szCs w:val="20"/>
              </w:rPr>
            </w:pPr>
          </w:p>
          <w:p w14:paraId="4AD442F9"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Standard safety glasses are designed to protect against flying particles. Safety glasses have impact-resistant lenses and frames that are far stronger than regular eyeglasses.</w:t>
            </w:r>
          </w:p>
        </w:tc>
      </w:tr>
      <w:tr w:rsidR="00B2598B" w:rsidRPr="004D51E9" w14:paraId="4AD44300" w14:textId="77777777" w:rsidTr="00505832">
        <w:tc>
          <w:tcPr>
            <w:tcW w:w="1368" w:type="dxa"/>
          </w:tcPr>
          <w:p w14:paraId="4AD442FB"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Safety Goggles</w:t>
            </w:r>
          </w:p>
          <w:p w14:paraId="4AD442FC" w14:textId="77777777" w:rsidR="00B2598B" w:rsidRPr="004D51E9" w:rsidRDefault="00B2598B" w:rsidP="008F08E1">
            <w:pPr>
              <w:widowControl/>
              <w:rPr>
                <w:rFonts w:asciiTheme="minorHAnsi" w:hAnsiTheme="minorHAnsi" w:cstheme="minorHAnsi"/>
                <w:color w:val="000000"/>
                <w:sz w:val="20"/>
                <w:szCs w:val="20"/>
              </w:rPr>
            </w:pPr>
          </w:p>
        </w:tc>
        <w:tc>
          <w:tcPr>
            <w:tcW w:w="7650" w:type="dxa"/>
          </w:tcPr>
          <w:p w14:paraId="4AD442FD"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Vinyl framed goggles with</w:t>
            </w:r>
            <w:r w:rsidR="00216608" w:rsidRPr="004D51E9">
              <w:rPr>
                <w:rFonts w:asciiTheme="minorHAnsi" w:hAnsiTheme="minorHAnsi" w:cstheme="minorHAnsi"/>
                <w:color w:val="000000"/>
                <w:sz w:val="20"/>
                <w:szCs w:val="20"/>
              </w:rPr>
              <w:t xml:space="preserve"> a</w:t>
            </w:r>
            <w:r w:rsidRPr="004D51E9">
              <w:rPr>
                <w:rFonts w:asciiTheme="minorHAnsi" w:hAnsiTheme="minorHAnsi" w:cstheme="minorHAnsi"/>
                <w:color w:val="000000"/>
                <w:sz w:val="20"/>
                <w:szCs w:val="20"/>
              </w:rPr>
              <w:t xml:space="preserve"> soft pliable body provide eye protection from many splash, vapor, and impact hazards. These goggles are available with clear or tinted lenses, and perforated, port-vented, or non-vented frames. Corrective single-lens goggles provide similar protection to spectacles and may be worn in combination with spectacles or corrective lenses.</w:t>
            </w:r>
          </w:p>
          <w:p w14:paraId="4AD442FE" w14:textId="77777777" w:rsidR="00B2598B" w:rsidRPr="004D51E9" w:rsidRDefault="00B2598B" w:rsidP="008F08E1">
            <w:pPr>
              <w:widowControl/>
              <w:rPr>
                <w:rFonts w:asciiTheme="minorHAnsi" w:hAnsiTheme="minorHAnsi" w:cstheme="minorHAnsi"/>
                <w:color w:val="000000"/>
                <w:sz w:val="20"/>
                <w:szCs w:val="20"/>
              </w:rPr>
            </w:pPr>
          </w:p>
          <w:p w14:paraId="4AD442FF" w14:textId="77777777" w:rsidR="00B2598B" w:rsidRPr="004D51E9" w:rsidRDefault="00B2598B" w:rsidP="008F08E1">
            <w:pPr>
              <w:widowControl/>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Safety goggles offer the best all-around impact protection because they form a positive seal around the eye area.</w:t>
            </w:r>
            <w:r w:rsidR="00DD0405" w:rsidRPr="004D51E9">
              <w:rPr>
                <w:rFonts w:asciiTheme="minorHAnsi" w:hAnsiTheme="minorHAnsi" w:cstheme="minorHAnsi"/>
                <w:b/>
                <w:color w:val="000000"/>
                <w:sz w:val="20"/>
                <w:szCs w:val="20"/>
              </w:rPr>
              <w:t xml:space="preserve"> </w:t>
            </w:r>
          </w:p>
        </w:tc>
      </w:tr>
      <w:tr w:rsidR="00B2598B" w:rsidRPr="004D51E9" w14:paraId="4AD44308" w14:textId="77777777" w:rsidTr="00505832">
        <w:tc>
          <w:tcPr>
            <w:tcW w:w="1368" w:type="dxa"/>
          </w:tcPr>
          <w:p w14:paraId="4AD44301"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Welders/</w:t>
            </w:r>
            <w:r w:rsidR="00505832"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Chippers Goggles </w:t>
            </w:r>
          </w:p>
          <w:p w14:paraId="4AD44302" w14:textId="77777777" w:rsidR="00B2598B" w:rsidRPr="004D51E9" w:rsidRDefault="00B2598B" w:rsidP="008F08E1">
            <w:pPr>
              <w:widowControl/>
              <w:rPr>
                <w:rFonts w:asciiTheme="minorHAnsi" w:hAnsiTheme="minorHAnsi" w:cstheme="minorHAnsi"/>
                <w:color w:val="000000"/>
                <w:sz w:val="20"/>
                <w:szCs w:val="20"/>
              </w:rPr>
            </w:pPr>
          </w:p>
        </w:tc>
        <w:tc>
          <w:tcPr>
            <w:tcW w:w="7650" w:type="dxa"/>
          </w:tcPr>
          <w:p w14:paraId="4AD44303"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Welders and chippers goggles are available in rigid and soft frames to accommodate single or two-eyepiece lenses.</w:t>
            </w:r>
          </w:p>
          <w:p w14:paraId="4AD44304" w14:textId="77777777" w:rsidR="00B2598B" w:rsidRPr="004D51E9" w:rsidRDefault="00B2598B" w:rsidP="008F08E1">
            <w:pPr>
              <w:widowControl/>
              <w:rPr>
                <w:rFonts w:asciiTheme="minorHAnsi" w:hAnsiTheme="minorHAnsi" w:cstheme="minorHAnsi"/>
                <w:color w:val="000000"/>
                <w:sz w:val="20"/>
                <w:szCs w:val="20"/>
              </w:rPr>
            </w:pPr>
          </w:p>
          <w:p w14:paraId="4AD44305"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i/>
                <w:color w:val="000000"/>
                <w:sz w:val="20"/>
                <w:szCs w:val="20"/>
              </w:rPr>
              <w:t>Welders’ goggles</w:t>
            </w:r>
            <w:r w:rsidRPr="004D51E9">
              <w:rPr>
                <w:rFonts w:asciiTheme="minorHAnsi" w:hAnsiTheme="minorHAnsi" w:cstheme="minorHAnsi"/>
                <w:color w:val="000000"/>
                <w:sz w:val="20"/>
                <w:szCs w:val="20"/>
              </w:rPr>
              <w:t xml:space="preserve"> provide protection from sparking, scaling, or splashing metals and harmful light rays. Lenses are impact resistant and are available in graduated shades of filtration.</w:t>
            </w:r>
          </w:p>
          <w:p w14:paraId="4AD44306" w14:textId="77777777" w:rsidR="00B2598B" w:rsidRPr="004D51E9" w:rsidRDefault="00B2598B" w:rsidP="008F08E1">
            <w:pPr>
              <w:widowControl/>
              <w:rPr>
                <w:rFonts w:asciiTheme="minorHAnsi" w:hAnsiTheme="minorHAnsi" w:cstheme="minorHAnsi"/>
                <w:color w:val="000000"/>
                <w:sz w:val="20"/>
                <w:szCs w:val="20"/>
              </w:rPr>
            </w:pPr>
          </w:p>
          <w:p w14:paraId="4AD44307" w14:textId="77777777" w:rsidR="003C0C9F"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i/>
                <w:color w:val="000000"/>
                <w:sz w:val="20"/>
                <w:szCs w:val="20"/>
              </w:rPr>
              <w:t>Chippers/Grinders goggles</w:t>
            </w:r>
            <w:r w:rsidRPr="004D51E9">
              <w:rPr>
                <w:rFonts w:asciiTheme="minorHAnsi" w:hAnsiTheme="minorHAnsi" w:cstheme="minorHAnsi"/>
                <w:color w:val="000000"/>
                <w:sz w:val="20"/>
                <w:szCs w:val="20"/>
              </w:rPr>
              <w:t xml:space="preserve"> provide protection from flying particles. The dual protective eyecups house impact resistant clear lenses with individual cover plates.</w:t>
            </w:r>
          </w:p>
        </w:tc>
      </w:tr>
      <w:tr w:rsidR="00B2598B" w:rsidRPr="004D51E9" w14:paraId="4AD4430C" w14:textId="77777777" w:rsidTr="00505832">
        <w:tc>
          <w:tcPr>
            <w:tcW w:w="1368" w:type="dxa"/>
          </w:tcPr>
          <w:p w14:paraId="4AD44309"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Face Shields</w:t>
            </w:r>
          </w:p>
          <w:p w14:paraId="4AD4430A" w14:textId="77777777" w:rsidR="00B2598B" w:rsidRPr="004D51E9" w:rsidRDefault="00B2598B" w:rsidP="008F08E1">
            <w:pPr>
              <w:widowControl/>
              <w:rPr>
                <w:rFonts w:asciiTheme="minorHAnsi" w:hAnsiTheme="minorHAnsi" w:cstheme="minorHAnsi"/>
                <w:color w:val="000000"/>
                <w:sz w:val="20"/>
                <w:szCs w:val="20"/>
              </w:rPr>
            </w:pPr>
          </w:p>
        </w:tc>
        <w:tc>
          <w:tcPr>
            <w:tcW w:w="7650" w:type="dxa"/>
          </w:tcPr>
          <w:p w14:paraId="4AD4430B" w14:textId="77777777" w:rsidR="003C0C9F"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Face shields consist of an adjustable head gear and face shield of either tinted or transparent acetate or polycarbonate materials, or wire screen. Face shields are available in various sizes, tensile strength, impact/heat resistance, and light ray filtering capacity. Face shields are used in operations requiring full face protection against flying particles, metal sparks, and chemical or biological splash hazards</w:t>
            </w:r>
            <w:r w:rsidR="00F43A88" w:rsidRPr="004D51E9">
              <w:rPr>
                <w:rFonts w:asciiTheme="minorHAnsi" w:hAnsiTheme="minorHAnsi" w:cstheme="minorHAnsi"/>
                <w:color w:val="000000"/>
                <w:sz w:val="20"/>
                <w:szCs w:val="20"/>
              </w:rPr>
              <w:t xml:space="preserve">. For these hazards, </w:t>
            </w:r>
            <w:r w:rsidR="00216608" w:rsidRPr="004D51E9">
              <w:rPr>
                <w:rFonts w:asciiTheme="minorHAnsi" w:hAnsiTheme="minorHAnsi" w:cstheme="minorHAnsi"/>
                <w:color w:val="000000"/>
                <w:sz w:val="20"/>
                <w:szCs w:val="20"/>
              </w:rPr>
              <w:t xml:space="preserve">it is recommended that </w:t>
            </w:r>
            <w:r w:rsidR="00F43A88" w:rsidRPr="004D51E9">
              <w:rPr>
                <w:rFonts w:asciiTheme="minorHAnsi" w:hAnsiTheme="minorHAnsi" w:cstheme="minorHAnsi"/>
                <w:color w:val="000000"/>
                <w:sz w:val="20"/>
                <w:szCs w:val="20"/>
              </w:rPr>
              <w:t>f</w:t>
            </w:r>
            <w:r w:rsidR="00216608" w:rsidRPr="004D51E9">
              <w:rPr>
                <w:rFonts w:asciiTheme="minorHAnsi" w:hAnsiTheme="minorHAnsi" w:cstheme="minorHAnsi"/>
                <w:color w:val="000000"/>
                <w:sz w:val="20"/>
                <w:szCs w:val="20"/>
              </w:rPr>
              <w:t>ace shields</w:t>
            </w:r>
            <w:r w:rsidR="00F43A88"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be worn over primary eye protection (safety glasses or goggles)</w:t>
            </w:r>
            <w:r w:rsidR="00DD0405" w:rsidRPr="004D51E9">
              <w:rPr>
                <w:rFonts w:asciiTheme="minorHAnsi" w:hAnsiTheme="minorHAnsi" w:cstheme="minorHAnsi"/>
                <w:color w:val="000000"/>
                <w:sz w:val="20"/>
                <w:szCs w:val="20"/>
              </w:rPr>
              <w:t>, not alone</w:t>
            </w:r>
            <w:r w:rsidRPr="004D51E9">
              <w:rPr>
                <w:rFonts w:asciiTheme="minorHAnsi" w:hAnsiTheme="minorHAnsi" w:cstheme="minorHAnsi"/>
                <w:color w:val="000000"/>
                <w:sz w:val="20"/>
                <w:szCs w:val="20"/>
              </w:rPr>
              <w:t>.</w:t>
            </w:r>
          </w:p>
        </w:tc>
      </w:tr>
      <w:tr w:rsidR="00B2598B" w:rsidRPr="004D51E9" w14:paraId="4AD44312" w14:textId="77777777" w:rsidTr="00505832">
        <w:tc>
          <w:tcPr>
            <w:tcW w:w="1368" w:type="dxa"/>
          </w:tcPr>
          <w:p w14:paraId="4AD4430D"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Welding Helmets and Shields</w:t>
            </w:r>
          </w:p>
          <w:p w14:paraId="4AD4430E" w14:textId="77777777" w:rsidR="00B2598B" w:rsidRPr="004D51E9" w:rsidRDefault="00B2598B" w:rsidP="008F08E1">
            <w:pPr>
              <w:widowControl/>
              <w:rPr>
                <w:rFonts w:asciiTheme="minorHAnsi" w:hAnsiTheme="minorHAnsi" w:cstheme="minorHAnsi"/>
                <w:color w:val="000000"/>
                <w:sz w:val="20"/>
                <w:szCs w:val="20"/>
              </w:rPr>
            </w:pPr>
          </w:p>
        </w:tc>
        <w:tc>
          <w:tcPr>
            <w:tcW w:w="7650" w:type="dxa"/>
          </w:tcPr>
          <w:p w14:paraId="4AD4430F" w14:textId="77777777" w:rsidR="00B2598B" w:rsidRPr="004D51E9" w:rsidRDefault="00F43A88"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w:t>
            </w:r>
            <w:r w:rsidR="00B2598B" w:rsidRPr="004D51E9">
              <w:rPr>
                <w:rFonts w:asciiTheme="minorHAnsi" w:hAnsiTheme="minorHAnsi" w:cstheme="minorHAnsi"/>
                <w:color w:val="000000"/>
                <w:sz w:val="20"/>
                <w:szCs w:val="20"/>
              </w:rPr>
              <w:t>hield assemblies consist of a vulcanized fiber or glass fiber body, a ratchet or button-type adjustable headgear or cap attachment, and a filter and cover plate holder.</w:t>
            </w:r>
          </w:p>
          <w:p w14:paraId="4AD44310" w14:textId="77777777" w:rsidR="00B2598B" w:rsidRPr="004D51E9" w:rsidRDefault="00B2598B" w:rsidP="008F08E1">
            <w:pPr>
              <w:widowControl/>
              <w:rPr>
                <w:rFonts w:asciiTheme="minorHAnsi" w:hAnsiTheme="minorHAnsi" w:cstheme="minorHAnsi"/>
                <w:color w:val="000000"/>
                <w:sz w:val="20"/>
                <w:szCs w:val="20"/>
              </w:rPr>
            </w:pPr>
          </w:p>
          <w:p w14:paraId="4AD44311" w14:textId="77777777" w:rsidR="003C0C9F"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These </w:t>
            </w:r>
            <w:r w:rsidR="00F43A88" w:rsidRPr="004D51E9">
              <w:rPr>
                <w:rFonts w:asciiTheme="minorHAnsi" w:hAnsiTheme="minorHAnsi" w:cstheme="minorHAnsi"/>
                <w:color w:val="000000"/>
                <w:sz w:val="20"/>
                <w:szCs w:val="20"/>
              </w:rPr>
              <w:t xml:space="preserve">shields </w:t>
            </w:r>
            <w:r w:rsidRPr="004D51E9">
              <w:rPr>
                <w:rFonts w:asciiTheme="minorHAnsi" w:hAnsiTheme="minorHAnsi" w:cstheme="minorHAnsi"/>
                <w:color w:val="000000"/>
                <w:sz w:val="20"/>
                <w:szCs w:val="20"/>
              </w:rPr>
              <w:t>protect eyes and face from infrared or radiant light burns, flying sparks, metal spatter and slag chips encountered during welding, brazing, soldering, resistance welding, bare or shielded electrical arc welding</w:t>
            </w:r>
            <w:r w:rsidR="00216608" w:rsidRPr="004D51E9">
              <w:rPr>
                <w:rFonts w:asciiTheme="minorHAnsi" w:hAnsiTheme="minorHAnsi" w:cstheme="minorHAnsi"/>
                <w:color w:val="000000"/>
                <w:sz w:val="20"/>
                <w:szCs w:val="20"/>
              </w:rPr>
              <w:t>,</w:t>
            </w:r>
            <w:r w:rsidRPr="004D51E9">
              <w:rPr>
                <w:rFonts w:asciiTheme="minorHAnsi" w:hAnsiTheme="minorHAnsi" w:cstheme="minorHAnsi"/>
                <w:color w:val="000000"/>
                <w:sz w:val="20"/>
                <w:szCs w:val="20"/>
              </w:rPr>
              <w:t xml:space="preserve"> and oxyacetylene work.</w:t>
            </w:r>
          </w:p>
        </w:tc>
      </w:tr>
    </w:tbl>
    <w:p w14:paraId="4AD44313" w14:textId="77777777" w:rsidR="00D46817" w:rsidRPr="004D51E9" w:rsidRDefault="00D46817" w:rsidP="008F08E1">
      <w:pPr>
        <w:widowControl/>
        <w:rPr>
          <w:rFonts w:asciiTheme="minorHAnsi" w:hAnsiTheme="minorHAnsi" w:cstheme="minorHAnsi"/>
          <w:b/>
          <w:color w:val="000000"/>
        </w:rPr>
      </w:pPr>
    </w:p>
    <w:p w14:paraId="4AD44314" w14:textId="77777777" w:rsidR="00B2598B" w:rsidRPr="004D51E9" w:rsidRDefault="00574E4C" w:rsidP="008F08E1">
      <w:pPr>
        <w:widowControl/>
        <w:rPr>
          <w:rFonts w:asciiTheme="minorHAnsi" w:hAnsiTheme="minorHAnsi" w:cstheme="minorHAnsi"/>
          <w:b/>
          <w:color w:val="000000"/>
        </w:rPr>
      </w:pPr>
      <w:r w:rsidRPr="004D51E9">
        <w:rPr>
          <w:rFonts w:asciiTheme="minorHAnsi" w:hAnsiTheme="minorHAnsi" w:cstheme="minorHAnsi"/>
          <w:b/>
          <w:color w:val="000000"/>
        </w:rPr>
        <w:t>Care and Storage</w:t>
      </w:r>
      <w:r w:rsidR="00C56656" w:rsidRPr="004D51E9">
        <w:rPr>
          <w:rFonts w:asciiTheme="minorHAnsi" w:hAnsiTheme="minorHAnsi" w:cstheme="minorHAnsi"/>
          <w:b/>
          <w:color w:val="000000"/>
        </w:rPr>
        <w:t xml:space="preserve"> of Eye and Face Protection</w:t>
      </w:r>
    </w:p>
    <w:p w14:paraId="4AD44315" w14:textId="77777777" w:rsidR="00B2598B" w:rsidRPr="004D51E9" w:rsidRDefault="00B2598B" w:rsidP="008F08E1">
      <w:pPr>
        <w:widowControl/>
        <w:rPr>
          <w:rFonts w:asciiTheme="minorHAnsi" w:hAnsiTheme="minorHAnsi" w:cstheme="minorHAnsi"/>
          <w:color w:val="000000"/>
        </w:rPr>
      </w:pPr>
    </w:p>
    <w:p w14:paraId="4AD44316" w14:textId="77777777" w:rsidR="00447C17" w:rsidRPr="004D51E9" w:rsidRDefault="00B2598B" w:rsidP="00302900">
      <w:pPr>
        <w:widowControl/>
        <w:numPr>
          <w:ilvl w:val="0"/>
          <w:numId w:val="21"/>
        </w:numPr>
        <w:spacing w:after="120"/>
        <w:ind w:hanging="360"/>
        <w:rPr>
          <w:rFonts w:asciiTheme="minorHAnsi" w:hAnsiTheme="minorHAnsi" w:cstheme="minorHAnsi"/>
          <w:color w:val="000000"/>
        </w:rPr>
      </w:pPr>
      <w:r w:rsidRPr="004D51E9">
        <w:rPr>
          <w:rFonts w:asciiTheme="minorHAnsi" w:hAnsiTheme="minorHAnsi" w:cstheme="minorHAnsi"/>
          <w:color w:val="000000"/>
        </w:rPr>
        <w:t>Inspect eye and face protection prior to use. Damaged equipment may not be fully protective or impact-resistant.</w:t>
      </w:r>
    </w:p>
    <w:p w14:paraId="4AD44317" w14:textId="77777777" w:rsidR="00447C17" w:rsidRPr="004D51E9" w:rsidRDefault="00B2598B" w:rsidP="00302900">
      <w:pPr>
        <w:widowControl/>
        <w:numPr>
          <w:ilvl w:val="0"/>
          <w:numId w:val="21"/>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Store all eye and face protection carefully to prevent scratches and other damage, away from high heat and sunlight. </w:t>
      </w:r>
    </w:p>
    <w:p w14:paraId="4AD44318" w14:textId="77777777" w:rsidR="00B2598B" w:rsidRPr="004D51E9" w:rsidRDefault="00B2598B" w:rsidP="00302900">
      <w:pPr>
        <w:widowControl/>
        <w:numPr>
          <w:ilvl w:val="0"/>
          <w:numId w:val="21"/>
        </w:numPr>
        <w:spacing w:after="120"/>
        <w:ind w:hanging="360"/>
        <w:rPr>
          <w:rFonts w:asciiTheme="minorHAnsi" w:hAnsiTheme="minorHAnsi" w:cstheme="minorHAnsi"/>
          <w:color w:val="000000"/>
        </w:rPr>
      </w:pPr>
      <w:r w:rsidRPr="004D51E9">
        <w:rPr>
          <w:rFonts w:asciiTheme="minorHAnsi" w:hAnsiTheme="minorHAnsi" w:cstheme="minorHAnsi"/>
          <w:color w:val="000000"/>
        </w:rPr>
        <w:t>Replace pitted lenses. Lenses that are pitted or deeply scratched limit</w:t>
      </w:r>
      <w:r w:rsidR="00F43A88" w:rsidRPr="004D51E9">
        <w:rPr>
          <w:rFonts w:asciiTheme="minorHAnsi" w:hAnsiTheme="minorHAnsi" w:cstheme="minorHAnsi"/>
          <w:color w:val="000000"/>
        </w:rPr>
        <w:t xml:space="preserve"> </w:t>
      </w:r>
      <w:r w:rsidRPr="004D51E9">
        <w:rPr>
          <w:rFonts w:asciiTheme="minorHAnsi" w:hAnsiTheme="minorHAnsi" w:cstheme="minorHAnsi"/>
          <w:color w:val="000000"/>
        </w:rPr>
        <w:t>user</w:t>
      </w:r>
      <w:r w:rsidR="00F43A88" w:rsidRPr="004D51E9">
        <w:rPr>
          <w:rFonts w:asciiTheme="minorHAnsi" w:hAnsiTheme="minorHAnsi" w:cstheme="minorHAnsi"/>
          <w:color w:val="000000"/>
        </w:rPr>
        <w:t>s</w:t>
      </w:r>
      <w:r w:rsidRPr="004D51E9">
        <w:rPr>
          <w:rFonts w:asciiTheme="minorHAnsi" w:hAnsiTheme="minorHAnsi" w:cstheme="minorHAnsi"/>
          <w:color w:val="000000"/>
        </w:rPr>
        <w:t>’ visual ability and are prone to break under impact.</w:t>
      </w:r>
    </w:p>
    <w:p w14:paraId="4AD44319" w14:textId="77777777" w:rsidR="00B2598B" w:rsidRPr="004D51E9" w:rsidRDefault="00B2598B" w:rsidP="00302900">
      <w:pPr>
        <w:widowControl/>
        <w:numPr>
          <w:ilvl w:val="0"/>
          <w:numId w:val="21"/>
        </w:numPr>
        <w:spacing w:after="120"/>
        <w:ind w:hanging="360"/>
        <w:rPr>
          <w:rFonts w:asciiTheme="minorHAnsi" w:hAnsiTheme="minorHAnsi" w:cstheme="minorHAnsi"/>
          <w:color w:val="000000"/>
        </w:rPr>
      </w:pPr>
      <w:r w:rsidRPr="004D51E9">
        <w:rPr>
          <w:rFonts w:asciiTheme="minorHAnsi" w:hAnsiTheme="minorHAnsi" w:cstheme="minorHAnsi"/>
          <w:color w:val="000000"/>
        </w:rPr>
        <w:t>Clean eye and face protection according to the manufacturer’s instructions. Otherwise, soak items in a solution of mild soap and water (maintained at 120 degree</w:t>
      </w:r>
      <w:r w:rsidR="00F43A88" w:rsidRPr="004D51E9">
        <w:rPr>
          <w:rFonts w:asciiTheme="minorHAnsi" w:hAnsiTheme="minorHAnsi" w:cstheme="minorHAnsi"/>
          <w:color w:val="000000"/>
        </w:rPr>
        <w:t>s</w:t>
      </w:r>
      <w:r w:rsidRPr="004D51E9">
        <w:rPr>
          <w:rFonts w:asciiTheme="minorHAnsi" w:hAnsiTheme="minorHAnsi" w:cstheme="minorHAnsi"/>
          <w:color w:val="000000"/>
        </w:rPr>
        <w:t xml:space="preserve"> F) for </w:t>
      </w:r>
      <w:r w:rsidR="00216608" w:rsidRPr="004D51E9">
        <w:rPr>
          <w:rFonts w:asciiTheme="minorHAnsi" w:hAnsiTheme="minorHAnsi" w:cstheme="minorHAnsi"/>
          <w:color w:val="000000"/>
        </w:rPr>
        <w:t>10</w:t>
      </w:r>
      <w:r w:rsidRPr="004D51E9">
        <w:rPr>
          <w:rFonts w:asciiTheme="minorHAnsi" w:hAnsiTheme="minorHAnsi" w:cstheme="minorHAnsi"/>
          <w:color w:val="000000"/>
        </w:rPr>
        <w:t xml:space="preserve"> minutes. Rinse thoroughly and allow to air dry.</w:t>
      </w:r>
    </w:p>
    <w:p w14:paraId="4AD4431A" w14:textId="77777777" w:rsidR="00B2598B" w:rsidRPr="004D51E9" w:rsidRDefault="00B2598B" w:rsidP="00302900">
      <w:pPr>
        <w:widowControl/>
        <w:numPr>
          <w:ilvl w:val="0"/>
          <w:numId w:val="21"/>
        </w:numPr>
        <w:spacing w:after="120"/>
        <w:ind w:hanging="360"/>
        <w:rPr>
          <w:rFonts w:asciiTheme="minorHAnsi" w:hAnsiTheme="minorHAnsi" w:cstheme="minorHAnsi"/>
          <w:color w:val="000000"/>
        </w:rPr>
      </w:pPr>
      <w:r w:rsidRPr="004D51E9">
        <w:rPr>
          <w:rFonts w:asciiTheme="minorHAnsi" w:hAnsiTheme="minorHAnsi" w:cstheme="minorHAnsi"/>
          <w:color w:val="000000"/>
        </w:rPr>
        <w:lastRenderedPageBreak/>
        <w:t xml:space="preserve">Disinfect used protective equipment before reissue. PPE may be disinfected by completely immersing all parts in a solution of germicidal fungicide for 10 minutes. </w:t>
      </w:r>
      <w:r w:rsidR="00F43A88" w:rsidRPr="004D51E9">
        <w:rPr>
          <w:rFonts w:asciiTheme="minorHAnsi" w:hAnsiTheme="minorHAnsi" w:cstheme="minorHAnsi"/>
          <w:color w:val="000000"/>
        </w:rPr>
        <w:t>Al</w:t>
      </w:r>
      <w:r w:rsidRPr="004D51E9">
        <w:rPr>
          <w:rFonts w:asciiTheme="minorHAnsi" w:hAnsiTheme="minorHAnsi" w:cstheme="minorHAnsi"/>
          <w:color w:val="000000"/>
        </w:rPr>
        <w:t xml:space="preserve">low </w:t>
      </w:r>
      <w:r w:rsidR="00F43A88" w:rsidRPr="004D51E9">
        <w:rPr>
          <w:rFonts w:asciiTheme="minorHAnsi" w:hAnsiTheme="minorHAnsi" w:cstheme="minorHAnsi"/>
          <w:color w:val="000000"/>
        </w:rPr>
        <w:t xml:space="preserve">all parts </w:t>
      </w:r>
      <w:r w:rsidRPr="004D51E9">
        <w:rPr>
          <w:rFonts w:asciiTheme="minorHAnsi" w:hAnsiTheme="minorHAnsi" w:cstheme="minorHAnsi"/>
          <w:color w:val="000000"/>
        </w:rPr>
        <w:t>to air dry at room temperature.</w:t>
      </w:r>
    </w:p>
    <w:p w14:paraId="4AD4431B" w14:textId="77777777" w:rsidR="00B2598B" w:rsidRPr="004D51E9" w:rsidRDefault="00B2598B" w:rsidP="008F08E1">
      <w:pPr>
        <w:widowControl/>
        <w:jc w:val="center"/>
        <w:rPr>
          <w:rFonts w:asciiTheme="minorHAnsi" w:hAnsiTheme="minorHAnsi" w:cstheme="minorHAnsi"/>
          <w:b/>
          <w:color w:val="000000"/>
        </w:rPr>
      </w:pPr>
      <w:r w:rsidRPr="004D51E9">
        <w:rPr>
          <w:rFonts w:asciiTheme="minorHAnsi" w:hAnsiTheme="minorHAnsi" w:cstheme="minorHAnsi"/>
          <w:b/>
          <w:color w:val="000000"/>
        </w:rPr>
        <w:t>Selection Chart for Eye and Face Protection</w:t>
      </w:r>
    </w:p>
    <w:p w14:paraId="4AD4431C" w14:textId="77777777" w:rsidR="00B2598B" w:rsidRPr="004D51E9" w:rsidRDefault="00B2598B" w:rsidP="008F08E1">
      <w:pPr>
        <w:widowControl/>
        <w:rPr>
          <w:rFonts w:asciiTheme="minorHAnsi" w:hAnsiTheme="minorHAnsi" w:cstheme="minorHAnsi"/>
          <w:color w:val="000000"/>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6300"/>
      </w:tblGrid>
      <w:tr w:rsidR="00B2598B" w:rsidRPr="004D51E9" w14:paraId="4AD44320" w14:textId="77777777" w:rsidTr="0038482D">
        <w:trPr>
          <w:tblHeader/>
        </w:trPr>
        <w:tc>
          <w:tcPr>
            <w:tcW w:w="1260" w:type="dxa"/>
            <w:shd w:val="pct10" w:color="auto" w:fill="auto"/>
            <w:vAlign w:val="center"/>
          </w:tcPr>
          <w:p w14:paraId="4AD4431D"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Type of Hazard</w:t>
            </w:r>
          </w:p>
        </w:tc>
        <w:tc>
          <w:tcPr>
            <w:tcW w:w="2160" w:type="dxa"/>
            <w:shd w:val="pct10" w:color="auto" w:fill="auto"/>
            <w:vAlign w:val="center"/>
          </w:tcPr>
          <w:p w14:paraId="4AD4431E"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Examples of Hazard</w:t>
            </w:r>
          </w:p>
        </w:tc>
        <w:tc>
          <w:tcPr>
            <w:tcW w:w="6300" w:type="dxa"/>
            <w:shd w:val="pct10" w:color="auto" w:fill="auto"/>
            <w:vAlign w:val="center"/>
          </w:tcPr>
          <w:p w14:paraId="4AD4431F"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Recommended Protection</w:t>
            </w:r>
          </w:p>
        </w:tc>
      </w:tr>
      <w:tr w:rsidR="00B2598B" w:rsidRPr="004D51E9" w14:paraId="4AD44325" w14:textId="77777777" w:rsidTr="0038482D">
        <w:tc>
          <w:tcPr>
            <w:tcW w:w="1260" w:type="dxa"/>
          </w:tcPr>
          <w:p w14:paraId="4AD44321" w14:textId="77777777" w:rsidR="00B2598B" w:rsidRPr="004D51E9" w:rsidRDefault="00216608"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Impact</w:t>
            </w:r>
          </w:p>
        </w:tc>
        <w:tc>
          <w:tcPr>
            <w:tcW w:w="2160" w:type="dxa"/>
          </w:tcPr>
          <w:p w14:paraId="4AD44322"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Flying</w:t>
            </w:r>
            <w:r w:rsidR="00BB1CA1" w:rsidRPr="004D51E9">
              <w:rPr>
                <w:rFonts w:asciiTheme="minorHAnsi" w:hAnsiTheme="minorHAnsi" w:cstheme="minorHAnsi"/>
                <w:sz w:val="20"/>
                <w:szCs w:val="20"/>
              </w:rPr>
              <w:t xml:space="preserve"> </w:t>
            </w:r>
            <w:r w:rsidRPr="004D51E9">
              <w:rPr>
                <w:rFonts w:asciiTheme="minorHAnsi" w:hAnsiTheme="minorHAnsi" w:cstheme="minorHAnsi"/>
                <w:sz w:val="20"/>
                <w:szCs w:val="20"/>
              </w:rPr>
              <w:t>fragments,</w:t>
            </w:r>
          </w:p>
          <w:p w14:paraId="4AD44323"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objects, large</w:t>
            </w:r>
            <w:r w:rsidR="00BB1CA1" w:rsidRPr="004D51E9">
              <w:rPr>
                <w:rFonts w:asciiTheme="minorHAnsi" w:hAnsiTheme="minorHAnsi" w:cstheme="minorHAnsi"/>
                <w:sz w:val="20"/>
                <w:szCs w:val="20"/>
              </w:rPr>
              <w:t xml:space="preserve"> </w:t>
            </w:r>
            <w:r w:rsidRPr="004D51E9">
              <w:rPr>
                <w:rFonts w:asciiTheme="minorHAnsi" w:hAnsiTheme="minorHAnsi" w:cstheme="minorHAnsi"/>
                <w:sz w:val="20"/>
                <w:szCs w:val="20"/>
              </w:rPr>
              <w:t>chips, particles,</w:t>
            </w:r>
            <w:r w:rsidR="00BB1CA1" w:rsidRPr="004D51E9">
              <w:rPr>
                <w:rFonts w:asciiTheme="minorHAnsi" w:hAnsiTheme="minorHAnsi" w:cstheme="minorHAnsi"/>
                <w:sz w:val="20"/>
                <w:szCs w:val="20"/>
              </w:rPr>
              <w:t xml:space="preserve"> </w:t>
            </w:r>
            <w:r w:rsidRPr="004D51E9">
              <w:rPr>
                <w:rFonts w:asciiTheme="minorHAnsi" w:hAnsiTheme="minorHAnsi" w:cstheme="minorHAnsi"/>
                <w:sz w:val="20"/>
                <w:szCs w:val="20"/>
              </w:rPr>
              <w:t>sand, dirt, etc.</w:t>
            </w:r>
          </w:p>
        </w:tc>
        <w:tc>
          <w:tcPr>
            <w:tcW w:w="6300" w:type="dxa"/>
          </w:tcPr>
          <w:p w14:paraId="4AD44324"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Spectacles with side protection</w:t>
            </w:r>
            <w:r w:rsidR="00F43A88" w:rsidRPr="004D51E9">
              <w:rPr>
                <w:rFonts w:asciiTheme="minorHAnsi" w:hAnsiTheme="minorHAnsi" w:cstheme="minorHAnsi"/>
                <w:sz w:val="20"/>
                <w:szCs w:val="20"/>
              </w:rPr>
              <w:t xml:space="preserve"> or</w:t>
            </w:r>
            <w:r w:rsidRPr="004D51E9">
              <w:rPr>
                <w:rFonts w:asciiTheme="minorHAnsi" w:hAnsiTheme="minorHAnsi" w:cstheme="minorHAnsi"/>
                <w:sz w:val="20"/>
                <w:szCs w:val="20"/>
              </w:rPr>
              <w:t xml:space="preserve"> goggles</w:t>
            </w:r>
            <w:r w:rsidR="00F43A88" w:rsidRPr="004D51E9">
              <w:rPr>
                <w:rFonts w:asciiTheme="minorHAnsi" w:hAnsiTheme="minorHAnsi" w:cstheme="minorHAnsi"/>
                <w:sz w:val="20"/>
                <w:szCs w:val="20"/>
              </w:rPr>
              <w:t xml:space="preserve">. </w:t>
            </w:r>
            <w:r w:rsidRPr="004D51E9">
              <w:rPr>
                <w:rFonts w:asciiTheme="minorHAnsi" w:hAnsiTheme="minorHAnsi" w:cstheme="minorHAnsi"/>
                <w:sz w:val="20"/>
                <w:szCs w:val="20"/>
              </w:rPr>
              <w:t>For severe exposure use face shield over primary eye protection.</w:t>
            </w:r>
          </w:p>
        </w:tc>
      </w:tr>
      <w:tr w:rsidR="00B2598B" w:rsidRPr="004D51E9" w14:paraId="4AD44329" w14:textId="77777777" w:rsidTr="0038482D">
        <w:tc>
          <w:tcPr>
            <w:tcW w:w="1260" w:type="dxa"/>
            <w:vMerge w:val="restart"/>
          </w:tcPr>
          <w:p w14:paraId="4AD44326" w14:textId="77777777" w:rsidR="00B2598B" w:rsidRPr="004D51E9" w:rsidRDefault="00216608" w:rsidP="008F08E1">
            <w:pPr>
              <w:widowControl/>
              <w:rPr>
                <w:rFonts w:asciiTheme="minorHAnsi" w:hAnsiTheme="minorHAnsi" w:cstheme="minorHAnsi"/>
                <w:sz w:val="20"/>
                <w:szCs w:val="20"/>
              </w:rPr>
            </w:pPr>
            <w:r w:rsidRPr="004D51E9">
              <w:rPr>
                <w:rFonts w:asciiTheme="minorHAnsi" w:hAnsiTheme="minorHAnsi" w:cstheme="minorHAnsi"/>
                <w:bCs/>
                <w:sz w:val="20"/>
                <w:szCs w:val="20"/>
              </w:rPr>
              <w:t>Heat</w:t>
            </w:r>
            <w:r w:rsidRPr="004D51E9">
              <w:rPr>
                <w:rFonts w:asciiTheme="minorHAnsi" w:hAnsiTheme="minorHAnsi" w:cstheme="minorHAnsi"/>
                <w:sz w:val="20"/>
                <w:szCs w:val="20"/>
              </w:rPr>
              <w:t xml:space="preserve"> </w:t>
            </w:r>
          </w:p>
        </w:tc>
        <w:tc>
          <w:tcPr>
            <w:tcW w:w="2160" w:type="dxa"/>
          </w:tcPr>
          <w:p w14:paraId="4AD44327"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 xml:space="preserve">Hot sparks </w:t>
            </w:r>
          </w:p>
        </w:tc>
        <w:tc>
          <w:tcPr>
            <w:tcW w:w="6300" w:type="dxa"/>
          </w:tcPr>
          <w:p w14:paraId="4AD44328" w14:textId="77777777" w:rsidR="00B2598B" w:rsidRPr="004D51E9" w:rsidRDefault="00F43A88" w:rsidP="008F08E1">
            <w:pPr>
              <w:widowControl/>
              <w:rPr>
                <w:rFonts w:asciiTheme="minorHAnsi" w:hAnsiTheme="minorHAnsi" w:cstheme="minorHAnsi"/>
                <w:sz w:val="20"/>
                <w:szCs w:val="20"/>
              </w:rPr>
            </w:pPr>
            <w:r w:rsidRPr="004D51E9">
              <w:rPr>
                <w:rFonts w:asciiTheme="minorHAnsi" w:hAnsiTheme="minorHAnsi" w:cstheme="minorHAnsi"/>
                <w:sz w:val="20"/>
                <w:szCs w:val="20"/>
              </w:rPr>
              <w:t>G</w:t>
            </w:r>
            <w:r w:rsidR="00B2598B" w:rsidRPr="004D51E9">
              <w:rPr>
                <w:rFonts w:asciiTheme="minorHAnsi" w:hAnsiTheme="minorHAnsi" w:cstheme="minorHAnsi"/>
                <w:sz w:val="20"/>
                <w:szCs w:val="20"/>
              </w:rPr>
              <w:t>oggles</w:t>
            </w:r>
            <w:r w:rsidRPr="004D51E9">
              <w:rPr>
                <w:rFonts w:asciiTheme="minorHAnsi" w:hAnsiTheme="minorHAnsi" w:cstheme="minorHAnsi"/>
                <w:sz w:val="20"/>
                <w:szCs w:val="20"/>
              </w:rPr>
              <w:t xml:space="preserve"> or</w:t>
            </w:r>
            <w:r w:rsidR="00B2598B" w:rsidRPr="004D51E9">
              <w:rPr>
                <w:rFonts w:asciiTheme="minorHAnsi" w:hAnsiTheme="minorHAnsi" w:cstheme="minorHAnsi"/>
                <w:sz w:val="20"/>
                <w:szCs w:val="20"/>
              </w:rPr>
              <w:t xml:space="preserve"> spectacles with side protection. For severe exposure use face shield</w:t>
            </w:r>
            <w:r w:rsidRPr="004D51E9">
              <w:rPr>
                <w:rFonts w:asciiTheme="minorHAnsi" w:hAnsiTheme="minorHAnsi" w:cstheme="minorHAnsi"/>
                <w:sz w:val="20"/>
                <w:szCs w:val="20"/>
              </w:rPr>
              <w:t xml:space="preserve"> over primary protection</w:t>
            </w:r>
            <w:r w:rsidR="00B2598B" w:rsidRPr="004D51E9">
              <w:rPr>
                <w:rFonts w:asciiTheme="minorHAnsi" w:hAnsiTheme="minorHAnsi" w:cstheme="minorHAnsi"/>
                <w:sz w:val="20"/>
                <w:szCs w:val="20"/>
              </w:rPr>
              <w:t xml:space="preserve">. </w:t>
            </w:r>
          </w:p>
        </w:tc>
      </w:tr>
      <w:tr w:rsidR="00B2598B" w:rsidRPr="004D51E9" w14:paraId="4AD4432D" w14:textId="77777777" w:rsidTr="0038482D">
        <w:tc>
          <w:tcPr>
            <w:tcW w:w="1260" w:type="dxa"/>
            <w:vMerge/>
          </w:tcPr>
          <w:p w14:paraId="4AD4432A" w14:textId="77777777" w:rsidR="00B2598B" w:rsidRPr="004D51E9" w:rsidRDefault="00B2598B" w:rsidP="008F08E1">
            <w:pPr>
              <w:widowControl/>
              <w:rPr>
                <w:rFonts w:asciiTheme="minorHAnsi" w:hAnsiTheme="minorHAnsi" w:cstheme="minorHAnsi"/>
                <w:color w:val="000000"/>
                <w:sz w:val="20"/>
                <w:szCs w:val="20"/>
              </w:rPr>
            </w:pPr>
          </w:p>
        </w:tc>
        <w:tc>
          <w:tcPr>
            <w:tcW w:w="2160" w:type="dxa"/>
          </w:tcPr>
          <w:p w14:paraId="4AD4432B"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Splash from</w:t>
            </w:r>
            <w:r w:rsidR="00BB1CA1" w:rsidRPr="004D51E9">
              <w:rPr>
                <w:rFonts w:asciiTheme="minorHAnsi" w:hAnsiTheme="minorHAnsi" w:cstheme="minorHAnsi"/>
                <w:sz w:val="20"/>
                <w:szCs w:val="20"/>
              </w:rPr>
              <w:t xml:space="preserve"> </w:t>
            </w:r>
            <w:r w:rsidRPr="004D51E9">
              <w:rPr>
                <w:rFonts w:asciiTheme="minorHAnsi" w:hAnsiTheme="minorHAnsi" w:cstheme="minorHAnsi"/>
                <w:sz w:val="20"/>
                <w:szCs w:val="20"/>
              </w:rPr>
              <w:t>molten metals</w:t>
            </w:r>
          </w:p>
        </w:tc>
        <w:tc>
          <w:tcPr>
            <w:tcW w:w="6300" w:type="dxa"/>
          </w:tcPr>
          <w:p w14:paraId="4AD4432C"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Face shields worn over goggles. </w:t>
            </w:r>
          </w:p>
        </w:tc>
      </w:tr>
      <w:tr w:rsidR="00B2598B" w:rsidRPr="004D51E9" w14:paraId="4AD44331" w14:textId="77777777" w:rsidTr="0038482D">
        <w:tc>
          <w:tcPr>
            <w:tcW w:w="1260" w:type="dxa"/>
            <w:vMerge/>
          </w:tcPr>
          <w:p w14:paraId="4AD4432E" w14:textId="77777777" w:rsidR="00B2598B" w:rsidRPr="004D51E9" w:rsidRDefault="00B2598B" w:rsidP="008F08E1">
            <w:pPr>
              <w:widowControl/>
              <w:rPr>
                <w:rFonts w:asciiTheme="minorHAnsi" w:hAnsiTheme="minorHAnsi" w:cstheme="minorHAnsi"/>
                <w:color w:val="000000"/>
                <w:sz w:val="20"/>
                <w:szCs w:val="20"/>
              </w:rPr>
            </w:pPr>
          </w:p>
        </w:tc>
        <w:tc>
          <w:tcPr>
            <w:tcW w:w="2160" w:type="dxa"/>
          </w:tcPr>
          <w:p w14:paraId="4AD4432F"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High</w:t>
            </w:r>
            <w:r w:rsidR="00BB1CA1" w:rsidRPr="004D51E9">
              <w:rPr>
                <w:rFonts w:asciiTheme="minorHAnsi" w:hAnsiTheme="minorHAnsi" w:cstheme="minorHAnsi"/>
                <w:sz w:val="20"/>
                <w:szCs w:val="20"/>
              </w:rPr>
              <w:t xml:space="preserve"> </w:t>
            </w:r>
            <w:r w:rsidRPr="004D51E9">
              <w:rPr>
                <w:rFonts w:asciiTheme="minorHAnsi" w:hAnsiTheme="minorHAnsi" w:cstheme="minorHAnsi"/>
                <w:sz w:val="20"/>
                <w:szCs w:val="20"/>
              </w:rPr>
              <w:t>temperature</w:t>
            </w:r>
          </w:p>
        </w:tc>
        <w:tc>
          <w:tcPr>
            <w:tcW w:w="6300" w:type="dxa"/>
          </w:tcPr>
          <w:p w14:paraId="4AD44330"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 xml:space="preserve">Screen face shields, reflective face shields. </w:t>
            </w:r>
          </w:p>
        </w:tc>
      </w:tr>
      <w:tr w:rsidR="00B2598B" w:rsidRPr="004D51E9" w14:paraId="4AD44335" w14:textId="77777777" w:rsidTr="0038482D">
        <w:tc>
          <w:tcPr>
            <w:tcW w:w="1260" w:type="dxa"/>
          </w:tcPr>
          <w:p w14:paraId="4AD44332" w14:textId="77777777" w:rsidR="00B2598B" w:rsidRPr="004D51E9" w:rsidRDefault="00216608"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Chemicals</w:t>
            </w:r>
          </w:p>
        </w:tc>
        <w:tc>
          <w:tcPr>
            <w:tcW w:w="2160" w:type="dxa"/>
          </w:tcPr>
          <w:p w14:paraId="4AD44333"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 xml:space="preserve">Splash </w:t>
            </w:r>
          </w:p>
        </w:tc>
        <w:tc>
          <w:tcPr>
            <w:tcW w:w="6300" w:type="dxa"/>
          </w:tcPr>
          <w:p w14:paraId="4AD44334"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Goggle, eyecup and cover types. For severe exposure, use with face shield. </w:t>
            </w:r>
          </w:p>
        </w:tc>
      </w:tr>
      <w:tr w:rsidR="00B2598B" w:rsidRPr="004D51E9" w14:paraId="4AD44339" w14:textId="77777777" w:rsidTr="0038482D">
        <w:tc>
          <w:tcPr>
            <w:tcW w:w="1260" w:type="dxa"/>
            <w:vMerge w:val="restart"/>
          </w:tcPr>
          <w:p w14:paraId="4AD44336" w14:textId="77777777" w:rsidR="00B2598B" w:rsidRPr="004D51E9" w:rsidRDefault="00216608"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 xml:space="preserve">Dust </w:t>
            </w:r>
          </w:p>
        </w:tc>
        <w:tc>
          <w:tcPr>
            <w:tcW w:w="2160" w:type="dxa"/>
          </w:tcPr>
          <w:p w14:paraId="4AD44337"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Irritating mists</w:t>
            </w:r>
          </w:p>
        </w:tc>
        <w:tc>
          <w:tcPr>
            <w:tcW w:w="6300" w:type="dxa"/>
          </w:tcPr>
          <w:p w14:paraId="4AD44338"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Special-purpose goggles</w:t>
            </w:r>
            <w:r w:rsidR="00216608" w:rsidRPr="004D51E9">
              <w:rPr>
                <w:rFonts w:asciiTheme="minorHAnsi" w:hAnsiTheme="minorHAnsi" w:cstheme="minorHAnsi"/>
                <w:sz w:val="20"/>
                <w:szCs w:val="20"/>
              </w:rPr>
              <w:t>.</w:t>
            </w:r>
          </w:p>
        </w:tc>
      </w:tr>
      <w:tr w:rsidR="00B2598B" w:rsidRPr="004D51E9" w14:paraId="4AD4433D" w14:textId="77777777" w:rsidTr="0038482D">
        <w:tc>
          <w:tcPr>
            <w:tcW w:w="1260" w:type="dxa"/>
            <w:vMerge/>
          </w:tcPr>
          <w:p w14:paraId="4AD4433A" w14:textId="77777777" w:rsidR="00B2598B" w:rsidRPr="004D51E9" w:rsidRDefault="00B2598B" w:rsidP="008F08E1">
            <w:pPr>
              <w:widowControl/>
              <w:rPr>
                <w:rFonts w:asciiTheme="minorHAnsi" w:hAnsiTheme="minorHAnsi" w:cstheme="minorHAnsi"/>
                <w:color w:val="000000"/>
                <w:sz w:val="20"/>
                <w:szCs w:val="20"/>
              </w:rPr>
            </w:pPr>
          </w:p>
        </w:tc>
        <w:tc>
          <w:tcPr>
            <w:tcW w:w="2160" w:type="dxa"/>
          </w:tcPr>
          <w:p w14:paraId="4AD4433B"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Nuisance dust</w:t>
            </w:r>
          </w:p>
        </w:tc>
        <w:tc>
          <w:tcPr>
            <w:tcW w:w="6300" w:type="dxa"/>
          </w:tcPr>
          <w:p w14:paraId="4AD4433C"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Goggle, eyecup</w:t>
            </w:r>
            <w:r w:rsidR="00216608" w:rsidRPr="004D51E9">
              <w:rPr>
                <w:rFonts w:asciiTheme="minorHAnsi" w:hAnsiTheme="minorHAnsi" w:cstheme="minorHAnsi"/>
                <w:sz w:val="20"/>
                <w:szCs w:val="20"/>
              </w:rPr>
              <w:t>,</w:t>
            </w:r>
            <w:r w:rsidRPr="004D51E9">
              <w:rPr>
                <w:rFonts w:asciiTheme="minorHAnsi" w:hAnsiTheme="minorHAnsi" w:cstheme="minorHAnsi"/>
                <w:sz w:val="20"/>
                <w:szCs w:val="20"/>
              </w:rPr>
              <w:t xml:space="preserve"> and cover types. </w:t>
            </w:r>
          </w:p>
        </w:tc>
      </w:tr>
      <w:tr w:rsidR="00B2598B" w:rsidRPr="004D51E9" w14:paraId="4AD44341" w14:textId="77777777" w:rsidTr="0038482D">
        <w:tc>
          <w:tcPr>
            <w:tcW w:w="1260" w:type="dxa"/>
          </w:tcPr>
          <w:p w14:paraId="4AD4433E" w14:textId="77777777" w:rsidR="00B2598B" w:rsidRPr="004D51E9" w:rsidRDefault="00216608"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 xml:space="preserve">Light </w:t>
            </w:r>
            <w:r w:rsidRPr="004D51E9">
              <w:rPr>
                <w:rFonts w:asciiTheme="minorHAnsi" w:hAnsiTheme="minorHAnsi" w:cstheme="minorHAnsi"/>
                <w:sz w:val="20"/>
                <w:szCs w:val="20"/>
              </w:rPr>
              <w:t>and/</w:t>
            </w:r>
            <w:r w:rsidR="0038482D" w:rsidRPr="004D51E9">
              <w:rPr>
                <w:rFonts w:asciiTheme="minorHAnsi" w:hAnsiTheme="minorHAnsi" w:cstheme="minorHAnsi"/>
                <w:sz w:val="20"/>
                <w:szCs w:val="20"/>
              </w:rPr>
              <w:t xml:space="preserve"> </w:t>
            </w:r>
            <w:r w:rsidRPr="004D51E9">
              <w:rPr>
                <w:rFonts w:asciiTheme="minorHAnsi" w:hAnsiTheme="minorHAnsi" w:cstheme="minorHAnsi"/>
                <w:sz w:val="20"/>
                <w:szCs w:val="20"/>
              </w:rPr>
              <w:t xml:space="preserve">or </w:t>
            </w:r>
            <w:r w:rsidRPr="004D51E9">
              <w:rPr>
                <w:rFonts w:asciiTheme="minorHAnsi" w:hAnsiTheme="minorHAnsi" w:cstheme="minorHAnsi"/>
                <w:bCs/>
                <w:sz w:val="20"/>
                <w:szCs w:val="20"/>
              </w:rPr>
              <w:t xml:space="preserve">Radiation </w:t>
            </w:r>
          </w:p>
        </w:tc>
        <w:tc>
          <w:tcPr>
            <w:tcW w:w="2160" w:type="dxa"/>
          </w:tcPr>
          <w:p w14:paraId="4AD4433F"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Optical radiation</w:t>
            </w:r>
          </w:p>
        </w:tc>
        <w:tc>
          <w:tcPr>
            <w:tcW w:w="6300" w:type="dxa"/>
          </w:tcPr>
          <w:p w14:paraId="4AD44340"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Welding helmets or welding shields. </w:t>
            </w:r>
          </w:p>
        </w:tc>
      </w:tr>
      <w:tr w:rsidR="00B2598B" w:rsidRPr="004D51E9" w14:paraId="4AD44345" w14:textId="77777777" w:rsidTr="0038482D">
        <w:tc>
          <w:tcPr>
            <w:tcW w:w="1260" w:type="dxa"/>
          </w:tcPr>
          <w:p w14:paraId="4AD44342" w14:textId="77777777" w:rsidR="00B2598B" w:rsidRPr="004D51E9" w:rsidRDefault="00216608" w:rsidP="008F08E1">
            <w:pPr>
              <w:widowControl/>
              <w:rPr>
                <w:rFonts w:asciiTheme="minorHAnsi" w:hAnsiTheme="minorHAnsi" w:cstheme="minorHAnsi"/>
                <w:sz w:val="20"/>
                <w:szCs w:val="20"/>
              </w:rPr>
            </w:pPr>
            <w:r w:rsidRPr="004D51E9">
              <w:rPr>
                <w:rFonts w:asciiTheme="minorHAnsi" w:hAnsiTheme="minorHAnsi" w:cstheme="minorHAnsi"/>
                <w:bCs/>
                <w:sz w:val="20"/>
                <w:szCs w:val="20"/>
              </w:rPr>
              <w:t>Welding</w:t>
            </w:r>
          </w:p>
        </w:tc>
        <w:tc>
          <w:tcPr>
            <w:tcW w:w="2160" w:type="dxa"/>
          </w:tcPr>
          <w:p w14:paraId="4AD44343"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Optical radiation</w:t>
            </w:r>
          </w:p>
        </w:tc>
        <w:tc>
          <w:tcPr>
            <w:tcW w:w="6300" w:type="dxa"/>
          </w:tcPr>
          <w:p w14:paraId="4AD44344"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Welding goggles or welding face shield. </w:t>
            </w:r>
          </w:p>
        </w:tc>
      </w:tr>
      <w:tr w:rsidR="00B2598B" w:rsidRPr="004D51E9" w14:paraId="4AD44349" w14:textId="77777777" w:rsidTr="0038482D">
        <w:tc>
          <w:tcPr>
            <w:tcW w:w="1260" w:type="dxa"/>
          </w:tcPr>
          <w:p w14:paraId="4AD44346" w14:textId="77777777" w:rsidR="00B2598B" w:rsidRPr="004D51E9" w:rsidRDefault="00216608"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Glare</w:t>
            </w:r>
          </w:p>
        </w:tc>
        <w:tc>
          <w:tcPr>
            <w:tcW w:w="2160" w:type="dxa"/>
          </w:tcPr>
          <w:p w14:paraId="4AD44347" w14:textId="77777777" w:rsidR="00B2598B" w:rsidRPr="004D51E9" w:rsidRDefault="00F43A88" w:rsidP="008F08E1">
            <w:pPr>
              <w:widowControl/>
              <w:rPr>
                <w:rFonts w:asciiTheme="minorHAnsi" w:hAnsiTheme="minorHAnsi" w:cstheme="minorHAnsi"/>
                <w:color w:val="000000"/>
                <w:sz w:val="20"/>
                <w:szCs w:val="20"/>
              </w:rPr>
            </w:pPr>
            <w:r w:rsidRPr="004D51E9">
              <w:rPr>
                <w:rFonts w:asciiTheme="minorHAnsi" w:hAnsiTheme="minorHAnsi" w:cstheme="minorHAnsi"/>
                <w:sz w:val="20"/>
                <w:szCs w:val="20"/>
              </w:rPr>
              <w:t>Limited</w:t>
            </w:r>
            <w:r w:rsidR="00B2598B" w:rsidRPr="004D51E9">
              <w:rPr>
                <w:rFonts w:asciiTheme="minorHAnsi" w:hAnsiTheme="minorHAnsi" w:cstheme="minorHAnsi"/>
                <w:sz w:val="20"/>
                <w:szCs w:val="20"/>
              </w:rPr>
              <w:t xml:space="preserve"> vision</w:t>
            </w:r>
          </w:p>
        </w:tc>
        <w:tc>
          <w:tcPr>
            <w:tcW w:w="6300" w:type="dxa"/>
          </w:tcPr>
          <w:p w14:paraId="4AD44348" w14:textId="77777777" w:rsidR="00B2598B" w:rsidRPr="004D51E9" w:rsidRDefault="00B2598B" w:rsidP="00DF1584">
            <w:pPr>
              <w:widowControl/>
              <w:rPr>
                <w:rFonts w:asciiTheme="minorHAnsi" w:hAnsiTheme="minorHAnsi" w:cstheme="minorHAnsi"/>
                <w:sz w:val="20"/>
                <w:szCs w:val="20"/>
              </w:rPr>
            </w:pPr>
            <w:r w:rsidRPr="004D51E9">
              <w:rPr>
                <w:rFonts w:asciiTheme="minorHAnsi" w:hAnsiTheme="minorHAnsi" w:cstheme="minorHAnsi"/>
                <w:sz w:val="20"/>
                <w:szCs w:val="20"/>
              </w:rPr>
              <w:t>Spectacles or welding face shield. Spectacles with</w:t>
            </w:r>
            <w:r w:rsidR="00DF1584" w:rsidRPr="004D51E9">
              <w:rPr>
                <w:rFonts w:asciiTheme="minorHAnsi" w:hAnsiTheme="minorHAnsi" w:cstheme="minorHAnsi"/>
                <w:sz w:val="20"/>
                <w:szCs w:val="20"/>
              </w:rPr>
              <w:t xml:space="preserve"> </w:t>
            </w:r>
            <w:r w:rsidRPr="004D51E9">
              <w:rPr>
                <w:rFonts w:asciiTheme="minorHAnsi" w:hAnsiTheme="minorHAnsi" w:cstheme="minorHAnsi"/>
                <w:sz w:val="20"/>
                <w:szCs w:val="20"/>
              </w:rPr>
              <w:t xml:space="preserve">shaded or special-purpose lenses, as suitable. </w:t>
            </w:r>
          </w:p>
        </w:tc>
      </w:tr>
    </w:tbl>
    <w:p w14:paraId="4AD4434A" w14:textId="77777777" w:rsidR="00302900" w:rsidRPr="004D51E9" w:rsidRDefault="00302900" w:rsidP="008F08E1">
      <w:pPr>
        <w:keepNext/>
        <w:keepLines/>
        <w:widowControl/>
        <w:rPr>
          <w:rFonts w:asciiTheme="minorHAnsi" w:hAnsiTheme="minorHAnsi" w:cstheme="minorHAnsi"/>
          <w:color w:val="000000"/>
        </w:rPr>
      </w:pPr>
    </w:p>
    <w:p w14:paraId="4AD4434B" w14:textId="77777777" w:rsidR="00B2598B" w:rsidRPr="004D51E9" w:rsidRDefault="00B2598B" w:rsidP="008F08E1">
      <w:pPr>
        <w:keepNext/>
        <w:keepLines/>
        <w:widowControl/>
        <w:rPr>
          <w:rFonts w:asciiTheme="minorHAnsi" w:hAnsiTheme="minorHAnsi" w:cstheme="minorHAnsi"/>
          <w:color w:val="000000"/>
        </w:rPr>
      </w:pPr>
      <w:r w:rsidRPr="004D51E9">
        <w:rPr>
          <w:rFonts w:asciiTheme="minorHAnsi" w:hAnsiTheme="minorHAnsi" w:cstheme="minorHAnsi"/>
          <w:color w:val="000000"/>
        </w:rPr>
        <w:t>Notes:</w:t>
      </w:r>
    </w:p>
    <w:p w14:paraId="4AD4434C" w14:textId="77777777" w:rsidR="00302900" w:rsidRPr="004D51E9" w:rsidRDefault="00302900" w:rsidP="008F08E1">
      <w:pPr>
        <w:keepNext/>
        <w:keepLines/>
        <w:widowControl/>
        <w:rPr>
          <w:rFonts w:asciiTheme="minorHAnsi" w:hAnsiTheme="minorHAnsi" w:cstheme="minorHAnsi"/>
          <w:color w:val="000000"/>
        </w:rPr>
      </w:pPr>
    </w:p>
    <w:p w14:paraId="4AD4434D" w14:textId="77777777" w:rsidR="00B2598B" w:rsidRPr="004D51E9" w:rsidRDefault="00B2598B" w:rsidP="00113100">
      <w:pPr>
        <w:keepNext/>
        <w:keepLines/>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1. </w:t>
      </w:r>
      <w:r w:rsidR="00216608" w:rsidRPr="004D51E9">
        <w:rPr>
          <w:rFonts w:asciiTheme="minorHAnsi" w:hAnsiTheme="minorHAnsi" w:cstheme="minorHAnsi"/>
          <w:color w:val="000000"/>
        </w:rPr>
        <w:tab/>
      </w:r>
      <w:r w:rsidRPr="004D51E9">
        <w:rPr>
          <w:rFonts w:asciiTheme="minorHAnsi" w:hAnsiTheme="minorHAnsi" w:cstheme="minorHAnsi"/>
          <w:color w:val="000000"/>
        </w:rPr>
        <w:t>Tasks may involve multiple eye and face hazards. Select highest level of protection available. Protective devices do not provide unlimited protection.</w:t>
      </w:r>
    </w:p>
    <w:p w14:paraId="4AD4434E"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2. </w:t>
      </w:r>
      <w:r w:rsidR="00216608" w:rsidRPr="004D51E9">
        <w:rPr>
          <w:rFonts w:asciiTheme="minorHAnsi" w:hAnsiTheme="minorHAnsi" w:cstheme="minorHAnsi"/>
          <w:color w:val="000000"/>
        </w:rPr>
        <w:tab/>
      </w:r>
      <w:r w:rsidRPr="004D51E9">
        <w:rPr>
          <w:rFonts w:asciiTheme="minorHAnsi" w:hAnsiTheme="minorHAnsi" w:cstheme="minorHAnsi"/>
          <w:color w:val="000000"/>
        </w:rPr>
        <w:t>Operations involving heat may also involve light radiation. When necessary, protection from other hazards must be provided.</w:t>
      </w:r>
    </w:p>
    <w:p w14:paraId="4AD4434F"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3. </w:t>
      </w:r>
      <w:r w:rsidR="00216608" w:rsidRPr="004D51E9">
        <w:rPr>
          <w:rFonts w:asciiTheme="minorHAnsi" w:hAnsiTheme="minorHAnsi" w:cstheme="minorHAnsi"/>
          <w:color w:val="000000"/>
        </w:rPr>
        <w:tab/>
      </w:r>
      <w:r w:rsidRPr="004D51E9">
        <w:rPr>
          <w:rFonts w:asciiTheme="minorHAnsi" w:hAnsiTheme="minorHAnsi" w:cstheme="minorHAnsi"/>
          <w:color w:val="000000"/>
        </w:rPr>
        <w:t>Face shields should only be worn over primary eye protection (spectacles or goggles).</w:t>
      </w:r>
    </w:p>
    <w:p w14:paraId="4AD44350"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4. </w:t>
      </w:r>
      <w:r w:rsidR="00216608" w:rsidRPr="004D51E9">
        <w:rPr>
          <w:rFonts w:asciiTheme="minorHAnsi" w:hAnsiTheme="minorHAnsi" w:cstheme="minorHAnsi"/>
          <w:color w:val="000000"/>
        </w:rPr>
        <w:tab/>
      </w:r>
      <w:r w:rsidRPr="004D51E9">
        <w:rPr>
          <w:rFonts w:asciiTheme="minorHAnsi" w:hAnsiTheme="minorHAnsi" w:cstheme="minorHAnsi"/>
          <w:color w:val="000000"/>
        </w:rPr>
        <w:t>Filter lenses must meet the requirements for shade designations as outlined in the OSHA regulations and ANSI standards. Tinted and shaded lenses are not filter lenses.</w:t>
      </w:r>
    </w:p>
    <w:p w14:paraId="4AD44351"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5. </w:t>
      </w:r>
      <w:r w:rsidR="00216608" w:rsidRPr="004D51E9">
        <w:rPr>
          <w:rFonts w:asciiTheme="minorHAnsi" w:hAnsiTheme="minorHAnsi" w:cstheme="minorHAnsi"/>
          <w:color w:val="000000"/>
        </w:rPr>
        <w:tab/>
      </w:r>
      <w:r w:rsidRPr="004D51E9">
        <w:rPr>
          <w:rFonts w:asciiTheme="minorHAnsi" w:hAnsiTheme="minorHAnsi" w:cstheme="minorHAnsi"/>
          <w:color w:val="000000"/>
        </w:rPr>
        <w:t>Responders whose vision requires the use of prescription lenses must wear either protective devices fitted with prescription lenses or protective devices designed to be worn over regular prescription eyewear.</w:t>
      </w:r>
    </w:p>
    <w:p w14:paraId="4AD44352"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6. </w:t>
      </w:r>
      <w:r w:rsidR="00216608" w:rsidRPr="004D51E9">
        <w:rPr>
          <w:rFonts w:asciiTheme="minorHAnsi" w:hAnsiTheme="minorHAnsi" w:cstheme="minorHAnsi"/>
          <w:color w:val="000000"/>
        </w:rPr>
        <w:tab/>
      </w:r>
      <w:r w:rsidRPr="004D51E9">
        <w:rPr>
          <w:rFonts w:asciiTheme="minorHAnsi" w:hAnsiTheme="minorHAnsi" w:cstheme="minorHAnsi"/>
          <w:color w:val="000000"/>
        </w:rPr>
        <w:t>Contact-lens wearers must also wear appropriate eye and face protection devices</w:t>
      </w:r>
      <w:r w:rsidR="000A7D25" w:rsidRPr="004D51E9">
        <w:rPr>
          <w:rFonts w:asciiTheme="minorHAnsi" w:hAnsiTheme="minorHAnsi" w:cstheme="minorHAnsi"/>
          <w:color w:val="000000"/>
        </w:rPr>
        <w:t xml:space="preserve">. </w:t>
      </w:r>
    </w:p>
    <w:p w14:paraId="4AD44353"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7. </w:t>
      </w:r>
      <w:r w:rsidR="00216608" w:rsidRPr="004D51E9">
        <w:rPr>
          <w:rFonts w:asciiTheme="minorHAnsi" w:hAnsiTheme="minorHAnsi" w:cstheme="minorHAnsi"/>
          <w:color w:val="000000"/>
        </w:rPr>
        <w:tab/>
      </w:r>
      <w:r w:rsidRPr="004D51E9">
        <w:rPr>
          <w:rFonts w:asciiTheme="minorHAnsi" w:hAnsiTheme="minorHAnsi" w:cstheme="minorHAnsi"/>
          <w:color w:val="000000"/>
        </w:rPr>
        <w:t>Caution should be exercised in the use of metal frame protective devices in electrical hazard areas.</w:t>
      </w:r>
    </w:p>
    <w:p w14:paraId="4AD44354"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8. </w:t>
      </w:r>
      <w:r w:rsidR="00216608" w:rsidRPr="004D51E9">
        <w:rPr>
          <w:rFonts w:asciiTheme="minorHAnsi" w:hAnsiTheme="minorHAnsi" w:cstheme="minorHAnsi"/>
          <w:color w:val="000000"/>
        </w:rPr>
        <w:tab/>
      </w:r>
      <w:r w:rsidRPr="004D51E9">
        <w:rPr>
          <w:rFonts w:asciiTheme="minorHAnsi" w:hAnsiTheme="minorHAnsi" w:cstheme="minorHAnsi"/>
          <w:color w:val="000000"/>
        </w:rPr>
        <w:t xml:space="preserve">Atmospheric conditions and the restricted ventilation of the protector can cause lenses to fog. Frequent </w:t>
      </w:r>
      <w:r w:rsidR="00DD0405" w:rsidRPr="004D51E9">
        <w:rPr>
          <w:rFonts w:asciiTheme="minorHAnsi" w:hAnsiTheme="minorHAnsi" w:cstheme="minorHAnsi"/>
          <w:color w:val="000000"/>
        </w:rPr>
        <w:t xml:space="preserve">wiping </w:t>
      </w:r>
      <w:r w:rsidRPr="004D51E9">
        <w:rPr>
          <w:rFonts w:asciiTheme="minorHAnsi" w:hAnsiTheme="minorHAnsi" w:cstheme="minorHAnsi"/>
          <w:color w:val="000000"/>
        </w:rPr>
        <w:t>may be necessary.</w:t>
      </w:r>
    </w:p>
    <w:p w14:paraId="4AD44355"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9. </w:t>
      </w:r>
      <w:r w:rsidR="00216608" w:rsidRPr="004D51E9">
        <w:rPr>
          <w:rFonts w:asciiTheme="minorHAnsi" w:hAnsiTheme="minorHAnsi" w:cstheme="minorHAnsi"/>
          <w:color w:val="000000"/>
        </w:rPr>
        <w:tab/>
      </w:r>
      <w:r w:rsidRPr="004D51E9">
        <w:rPr>
          <w:rFonts w:asciiTheme="minorHAnsi" w:hAnsiTheme="minorHAnsi" w:cstheme="minorHAnsi"/>
          <w:color w:val="000000"/>
        </w:rPr>
        <w:t>Welding helmets or faces shields should be used only over primary eye protection (spectacles or goggles).</w:t>
      </w:r>
    </w:p>
    <w:p w14:paraId="4AD44356" w14:textId="77777777" w:rsidR="00B2598B" w:rsidRPr="004D51E9" w:rsidRDefault="00B2598B" w:rsidP="00113100">
      <w:pPr>
        <w:widowControl/>
        <w:tabs>
          <w:tab w:val="left" w:pos="360"/>
        </w:tabs>
        <w:ind w:left="360" w:hanging="360"/>
        <w:rPr>
          <w:rFonts w:asciiTheme="minorHAnsi" w:hAnsiTheme="minorHAnsi" w:cstheme="minorHAnsi"/>
          <w:color w:val="000000"/>
        </w:rPr>
      </w:pPr>
      <w:r w:rsidRPr="004D51E9">
        <w:rPr>
          <w:rFonts w:asciiTheme="minorHAnsi" w:hAnsiTheme="minorHAnsi" w:cstheme="minorHAnsi"/>
          <w:color w:val="000000"/>
        </w:rPr>
        <w:t xml:space="preserve">10. </w:t>
      </w:r>
      <w:r w:rsidR="00216608" w:rsidRPr="004D51E9">
        <w:rPr>
          <w:rFonts w:asciiTheme="minorHAnsi" w:hAnsiTheme="minorHAnsi" w:cstheme="minorHAnsi"/>
          <w:color w:val="000000"/>
        </w:rPr>
        <w:tab/>
      </w:r>
      <w:r w:rsidRPr="004D51E9">
        <w:rPr>
          <w:rFonts w:asciiTheme="minorHAnsi" w:hAnsiTheme="minorHAnsi" w:cstheme="minorHAnsi"/>
          <w:color w:val="000000"/>
        </w:rPr>
        <w:t>Non-side shield spectacles are available for frontal protection only, but are not acceptable eye protection for the sources and operations listed for "impact."</w:t>
      </w:r>
    </w:p>
    <w:p w14:paraId="4AD44357" w14:textId="77777777" w:rsidR="00B2598B" w:rsidRPr="004D51E9" w:rsidRDefault="00B2598B" w:rsidP="00113100">
      <w:pPr>
        <w:widowControl/>
        <w:tabs>
          <w:tab w:val="left" w:pos="360"/>
        </w:tabs>
        <w:ind w:left="360" w:hanging="360"/>
        <w:rPr>
          <w:rFonts w:asciiTheme="minorHAnsi" w:hAnsiTheme="minorHAnsi" w:cstheme="minorHAnsi"/>
        </w:rPr>
      </w:pPr>
      <w:r w:rsidRPr="004D51E9">
        <w:rPr>
          <w:rFonts w:asciiTheme="minorHAnsi" w:hAnsiTheme="minorHAnsi" w:cstheme="minorHAnsi"/>
          <w:color w:val="000000"/>
        </w:rPr>
        <w:t>1</w:t>
      </w:r>
      <w:r w:rsidR="00DD0405" w:rsidRPr="004D51E9">
        <w:rPr>
          <w:rFonts w:asciiTheme="minorHAnsi" w:hAnsiTheme="minorHAnsi" w:cstheme="minorHAnsi"/>
          <w:color w:val="000000"/>
        </w:rPr>
        <w:t>1</w:t>
      </w:r>
      <w:r w:rsidRPr="004D51E9">
        <w:rPr>
          <w:rFonts w:asciiTheme="minorHAnsi" w:hAnsiTheme="minorHAnsi" w:cstheme="minorHAnsi"/>
          <w:color w:val="000000"/>
        </w:rPr>
        <w:t xml:space="preserve">. </w:t>
      </w:r>
      <w:r w:rsidR="00216608" w:rsidRPr="004D51E9">
        <w:rPr>
          <w:rFonts w:asciiTheme="minorHAnsi" w:hAnsiTheme="minorHAnsi" w:cstheme="minorHAnsi"/>
          <w:color w:val="000000"/>
        </w:rPr>
        <w:tab/>
      </w:r>
      <w:r w:rsidRPr="004D51E9">
        <w:rPr>
          <w:rFonts w:asciiTheme="minorHAnsi" w:hAnsiTheme="minorHAnsi" w:cstheme="minorHAnsi"/>
          <w:color w:val="000000"/>
        </w:rPr>
        <w:t>Protection from light radiation is directly related to filter lens density. Select the darkest shade that allows the task to be performed.</w:t>
      </w:r>
    </w:p>
    <w:p w14:paraId="4AD44358" w14:textId="77777777" w:rsidR="00B2598B" w:rsidRPr="004D51E9" w:rsidRDefault="00B2598B" w:rsidP="00EA6836">
      <w:pPr>
        <w:pStyle w:val="Heading2"/>
        <w:jc w:val="center"/>
        <w:rPr>
          <w:rFonts w:asciiTheme="minorHAnsi" w:hAnsiTheme="minorHAnsi" w:cstheme="minorHAnsi"/>
          <w:sz w:val="28"/>
        </w:rPr>
      </w:pPr>
      <w:bookmarkStart w:id="195" w:name="_APPENDIX_F-2_"/>
      <w:bookmarkEnd w:id="195"/>
      <w:r w:rsidRPr="004D51E9">
        <w:rPr>
          <w:rFonts w:asciiTheme="minorHAnsi" w:hAnsiTheme="minorHAnsi" w:cstheme="minorHAnsi"/>
        </w:rPr>
        <w:br w:type="page"/>
      </w:r>
      <w:bookmarkStart w:id="196" w:name="Appen_J2"/>
      <w:bookmarkStart w:id="197" w:name="Appen_I2"/>
      <w:bookmarkStart w:id="198" w:name="AppendixF2"/>
      <w:bookmarkEnd w:id="196"/>
      <w:bookmarkEnd w:id="197"/>
      <w:r w:rsidR="00EA6836" w:rsidRPr="004D51E9">
        <w:rPr>
          <w:rFonts w:asciiTheme="minorHAnsi" w:hAnsiTheme="minorHAnsi" w:cstheme="minorHAnsi"/>
          <w:sz w:val="28"/>
        </w:rPr>
        <w:lastRenderedPageBreak/>
        <w:t>APPENDIX F-2</w:t>
      </w:r>
      <w:bookmarkEnd w:id="198"/>
      <w:r w:rsidR="00EA6836" w:rsidRPr="004D51E9">
        <w:rPr>
          <w:rFonts w:asciiTheme="minorHAnsi" w:hAnsiTheme="minorHAnsi" w:cstheme="minorHAnsi"/>
          <w:sz w:val="28"/>
        </w:rPr>
        <w:br/>
      </w:r>
      <w:r w:rsidR="00EA6836" w:rsidRPr="004D51E9">
        <w:rPr>
          <w:rFonts w:asciiTheme="minorHAnsi" w:hAnsiTheme="minorHAnsi" w:cstheme="minorHAnsi"/>
          <w:sz w:val="28"/>
        </w:rPr>
        <w:br/>
        <w:t>Head Protection</w:t>
      </w:r>
    </w:p>
    <w:p w14:paraId="4AD44359" w14:textId="77777777" w:rsidR="00B2598B" w:rsidRPr="004D51E9" w:rsidRDefault="00B2598B" w:rsidP="008F08E1">
      <w:pPr>
        <w:widowControl/>
        <w:jc w:val="center"/>
        <w:rPr>
          <w:rFonts w:asciiTheme="minorHAnsi" w:hAnsiTheme="minorHAnsi" w:cstheme="minorHAnsi"/>
          <w:b/>
          <w:color w:val="000000"/>
          <w:sz w:val="28"/>
          <w:szCs w:val="28"/>
        </w:rPr>
      </w:pPr>
    </w:p>
    <w:p w14:paraId="4AD4435A"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Selection and use of </w:t>
      </w:r>
      <w:r w:rsidR="00FD26E9" w:rsidRPr="004D51E9">
        <w:rPr>
          <w:rFonts w:asciiTheme="minorHAnsi" w:hAnsiTheme="minorHAnsi" w:cstheme="minorHAnsi"/>
          <w:color w:val="000000"/>
        </w:rPr>
        <w:t>protective headwear</w:t>
      </w:r>
      <w:r w:rsidRPr="004D51E9">
        <w:rPr>
          <w:rFonts w:asciiTheme="minorHAnsi" w:hAnsiTheme="minorHAnsi" w:cstheme="minorHAnsi"/>
          <w:color w:val="000000"/>
        </w:rPr>
        <w:t xml:space="preserve"> must </w:t>
      </w:r>
      <w:r w:rsidR="00B54FA6" w:rsidRPr="004D51E9">
        <w:rPr>
          <w:rFonts w:asciiTheme="minorHAnsi" w:hAnsiTheme="minorHAnsi" w:cstheme="minorHAnsi"/>
          <w:color w:val="000000"/>
        </w:rPr>
        <w:t>comply with</w:t>
      </w:r>
      <w:r w:rsidRPr="004D51E9">
        <w:rPr>
          <w:rFonts w:asciiTheme="minorHAnsi" w:hAnsiTheme="minorHAnsi" w:cstheme="minorHAnsi"/>
          <w:color w:val="000000"/>
        </w:rPr>
        <w:t xml:space="preserve"> OSHA </w:t>
      </w:r>
      <w:r w:rsidR="00BB1CA1" w:rsidRPr="004D51E9">
        <w:rPr>
          <w:rFonts w:asciiTheme="minorHAnsi" w:hAnsiTheme="minorHAnsi" w:cstheme="minorHAnsi"/>
          <w:color w:val="000000"/>
        </w:rPr>
        <w:t xml:space="preserve">requirements </w:t>
      </w:r>
      <w:r w:rsidR="00216608" w:rsidRPr="004D51E9">
        <w:rPr>
          <w:rFonts w:asciiTheme="minorHAnsi" w:hAnsiTheme="minorHAnsi" w:cstheme="minorHAnsi"/>
          <w:color w:val="000000"/>
        </w:rPr>
        <w:t>in</w:t>
      </w:r>
      <w:r w:rsidR="00FD26E9" w:rsidRPr="004D51E9">
        <w:rPr>
          <w:rFonts w:asciiTheme="minorHAnsi" w:hAnsiTheme="minorHAnsi" w:cstheme="minorHAnsi"/>
          <w:color w:val="000000"/>
        </w:rPr>
        <w:t xml:space="preserve"> </w:t>
      </w:r>
      <w:hyperlink r:id="rId154" w:history="1">
        <w:r w:rsidRPr="004D51E9">
          <w:rPr>
            <w:rStyle w:val="Hyperlink"/>
            <w:rFonts w:asciiTheme="minorHAnsi" w:hAnsiTheme="minorHAnsi" w:cstheme="minorHAnsi"/>
          </w:rPr>
          <w:t>29 CFR 1910.135</w:t>
        </w:r>
      </w:hyperlink>
      <w:r w:rsidR="00FD26E9" w:rsidRPr="004D51E9">
        <w:rPr>
          <w:rFonts w:asciiTheme="minorHAnsi" w:hAnsiTheme="minorHAnsi" w:cstheme="minorHAnsi"/>
          <w:color w:val="000000"/>
        </w:rPr>
        <w:t>. Head</w:t>
      </w:r>
      <w:r w:rsidRPr="004D51E9">
        <w:rPr>
          <w:rFonts w:asciiTheme="minorHAnsi" w:hAnsiTheme="minorHAnsi" w:cstheme="minorHAnsi"/>
          <w:color w:val="000000"/>
        </w:rPr>
        <w:t xml:space="preserve"> </w:t>
      </w:r>
      <w:r w:rsidR="00FD26E9" w:rsidRPr="004D51E9">
        <w:rPr>
          <w:rFonts w:asciiTheme="minorHAnsi" w:hAnsiTheme="minorHAnsi" w:cstheme="minorHAnsi"/>
          <w:color w:val="000000"/>
        </w:rPr>
        <w:t xml:space="preserve">protection </w:t>
      </w:r>
      <w:r w:rsidR="00BB1CA1" w:rsidRPr="004D51E9">
        <w:rPr>
          <w:rFonts w:asciiTheme="minorHAnsi" w:hAnsiTheme="minorHAnsi" w:cstheme="minorHAnsi"/>
          <w:color w:val="000000"/>
        </w:rPr>
        <w:t xml:space="preserve">must </w:t>
      </w:r>
      <w:r w:rsidR="00FD26E9" w:rsidRPr="004D51E9">
        <w:rPr>
          <w:rFonts w:asciiTheme="minorHAnsi" w:hAnsiTheme="minorHAnsi" w:cstheme="minorHAnsi"/>
          <w:color w:val="000000"/>
        </w:rPr>
        <w:t xml:space="preserve">also conform to </w:t>
      </w:r>
      <w:r w:rsidR="00BB1CA1" w:rsidRPr="004D51E9">
        <w:rPr>
          <w:rFonts w:asciiTheme="minorHAnsi" w:hAnsiTheme="minorHAnsi" w:cstheme="minorHAnsi"/>
          <w:color w:val="000000"/>
        </w:rPr>
        <w:t xml:space="preserve">certain </w:t>
      </w:r>
      <w:r w:rsidR="00FD26E9" w:rsidRPr="004D51E9">
        <w:rPr>
          <w:rFonts w:asciiTheme="minorHAnsi" w:hAnsiTheme="minorHAnsi" w:cstheme="minorHAnsi"/>
          <w:color w:val="000000"/>
        </w:rPr>
        <w:t>consensus standards established by the American National Standards Institute (</w:t>
      </w:r>
      <w:smartTag w:uri="urn:schemas-microsoft-com:office:smarttags" w:element="stockticker">
        <w:r w:rsidR="00FD26E9" w:rsidRPr="004D51E9">
          <w:rPr>
            <w:rFonts w:asciiTheme="minorHAnsi" w:hAnsiTheme="minorHAnsi" w:cstheme="minorHAnsi"/>
            <w:color w:val="000000"/>
          </w:rPr>
          <w:t>ANSI</w:t>
        </w:r>
      </w:smartTag>
      <w:r w:rsidR="00FD26E9" w:rsidRPr="004D51E9">
        <w:rPr>
          <w:rFonts w:asciiTheme="minorHAnsi" w:hAnsiTheme="minorHAnsi" w:cstheme="minorHAnsi"/>
          <w:color w:val="000000"/>
        </w:rPr>
        <w:t>).</w:t>
      </w:r>
    </w:p>
    <w:p w14:paraId="4AD4435B" w14:textId="77777777" w:rsidR="00B2598B" w:rsidRPr="004D51E9" w:rsidRDefault="00B2598B" w:rsidP="008F08E1">
      <w:pPr>
        <w:widowControl/>
        <w:rPr>
          <w:rFonts w:asciiTheme="minorHAnsi" w:hAnsiTheme="minorHAnsi" w:cstheme="minorHAnsi"/>
          <w:color w:val="000000"/>
        </w:rPr>
      </w:pPr>
    </w:p>
    <w:p w14:paraId="4AD4435C"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Compliance with National Consensus Standards</w:t>
      </w:r>
    </w:p>
    <w:p w14:paraId="4AD4435D"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Protective headwear </w:t>
      </w:r>
      <w:r w:rsidR="00574E4C" w:rsidRPr="004D51E9">
        <w:rPr>
          <w:rFonts w:asciiTheme="minorHAnsi" w:hAnsiTheme="minorHAnsi" w:cstheme="minorHAnsi"/>
          <w:color w:val="000000"/>
        </w:rPr>
        <w:t xml:space="preserve">used by emergency responders </w:t>
      </w:r>
      <w:r w:rsidRPr="004D51E9">
        <w:rPr>
          <w:rFonts w:asciiTheme="minorHAnsi" w:hAnsiTheme="minorHAnsi" w:cstheme="minorHAnsi"/>
          <w:color w:val="000000"/>
        </w:rPr>
        <w:t>must meet the following ANS</w:t>
      </w:r>
      <w:r w:rsidR="00BB1CA1" w:rsidRPr="004D51E9">
        <w:rPr>
          <w:rFonts w:asciiTheme="minorHAnsi" w:hAnsiTheme="minorHAnsi" w:cstheme="minorHAnsi"/>
          <w:color w:val="000000"/>
        </w:rPr>
        <w:t>I</w:t>
      </w:r>
      <w:r w:rsidRPr="004D51E9">
        <w:rPr>
          <w:rFonts w:asciiTheme="minorHAnsi" w:hAnsiTheme="minorHAnsi" w:cstheme="minorHAnsi"/>
          <w:color w:val="000000"/>
        </w:rPr>
        <w:t xml:space="preserve"> standards:</w:t>
      </w:r>
    </w:p>
    <w:p w14:paraId="4AD4435E" w14:textId="77777777" w:rsidR="00B2598B" w:rsidRPr="004D51E9" w:rsidRDefault="00B2598B" w:rsidP="008F08E1">
      <w:pPr>
        <w:widowControl/>
        <w:rPr>
          <w:rFonts w:asciiTheme="minorHAnsi" w:hAnsiTheme="minorHAnsi" w:cstheme="minorHAnsi"/>
          <w:color w:val="000000"/>
        </w:rPr>
      </w:pPr>
    </w:p>
    <w:p w14:paraId="4AD4435F" w14:textId="77777777" w:rsidR="00BB1CA1" w:rsidRPr="004D51E9" w:rsidRDefault="00B2598B" w:rsidP="00302900">
      <w:pPr>
        <w:widowControl/>
        <w:numPr>
          <w:ilvl w:val="0"/>
          <w:numId w:val="22"/>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 xml:space="preserve">Protective helmets purchased before </w:t>
      </w:r>
      <w:smartTag w:uri="urn:schemas-microsoft-com:office:smarttags" w:element="date">
        <w:smartTagPr>
          <w:attr w:name="Year" w:val="1994"/>
          <w:attr w:name="Day" w:val="5"/>
          <w:attr w:name="Month" w:val="7"/>
          <w:attr w:name="ls" w:val="trans"/>
        </w:smartTagPr>
        <w:r w:rsidRPr="004D51E9">
          <w:rPr>
            <w:rFonts w:asciiTheme="minorHAnsi" w:hAnsiTheme="minorHAnsi" w:cstheme="minorHAnsi"/>
            <w:color w:val="000000"/>
          </w:rPr>
          <w:t>July 5, 1994</w:t>
        </w:r>
      </w:smartTag>
      <w:r w:rsidR="00216608" w:rsidRPr="004D51E9">
        <w:rPr>
          <w:rFonts w:asciiTheme="minorHAnsi" w:hAnsiTheme="minorHAnsi" w:cstheme="minorHAnsi"/>
          <w:color w:val="000000"/>
        </w:rPr>
        <w:t>,</w:t>
      </w:r>
      <w:r w:rsidRPr="004D51E9">
        <w:rPr>
          <w:rFonts w:asciiTheme="minorHAnsi" w:hAnsiTheme="minorHAnsi" w:cstheme="minorHAnsi"/>
          <w:color w:val="000000"/>
        </w:rPr>
        <w:t xml:space="preserve"> must comply with </w:t>
      </w:r>
      <w:smartTag w:uri="urn:schemas-microsoft-com:office:smarttags" w:element="stockticker">
        <w:r w:rsidR="00BB1CA1" w:rsidRPr="004D51E9">
          <w:rPr>
            <w:rFonts w:asciiTheme="minorHAnsi" w:hAnsiTheme="minorHAnsi" w:cstheme="minorHAnsi"/>
            <w:color w:val="000000"/>
          </w:rPr>
          <w:t>ANSI</w:t>
        </w:r>
      </w:smartTag>
      <w:r w:rsidR="00BB1CA1" w:rsidRPr="004D51E9">
        <w:rPr>
          <w:rFonts w:asciiTheme="minorHAnsi" w:hAnsiTheme="minorHAnsi" w:cstheme="minorHAnsi"/>
          <w:color w:val="000000"/>
        </w:rPr>
        <w:t xml:space="preserve"> Z89.1-1969, </w:t>
      </w:r>
      <w:r w:rsidRPr="004D51E9">
        <w:rPr>
          <w:rFonts w:asciiTheme="minorHAnsi" w:hAnsiTheme="minorHAnsi" w:cstheme="minorHAnsi"/>
          <w:color w:val="000000"/>
        </w:rPr>
        <w:t xml:space="preserve">“American National Standard Safety Requirement for Industrial Head </w:t>
      </w:r>
      <w:r w:rsidR="00216608" w:rsidRPr="004D51E9">
        <w:rPr>
          <w:rFonts w:asciiTheme="minorHAnsi" w:hAnsiTheme="minorHAnsi" w:cstheme="minorHAnsi"/>
          <w:color w:val="000000"/>
        </w:rPr>
        <w:t>Protection.</w:t>
      </w:r>
      <w:r w:rsidR="00FD041B" w:rsidRPr="004D51E9">
        <w:rPr>
          <w:rFonts w:asciiTheme="minorHAnsi" w:hAnsiTheme="minorHAnsi" w:cstheme="minorHAnsi"/>
          <w:color w:val="000000"/>
        </w:rPr>
        <w:t>”</w:t>
      </w:r>
    </w:p>
    <w:p w14:paraId="4AD44360" w14:textId="77777777" w:rsidR="00B2598B" w:rsidRPr="004D51E9" w:rsidRDefault="00B2598B" w:rsidP="00302900">
      <w:pPr>
        <w:widowControl/>
        <w:numPr>
          <w:ilvl w:val="0"/>
          <w:numId w:val="22"/>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Protective helmets purchased after July 5, 1994</w:t>
      </w:r>
      <w:r w:rsidR="00216608" w:rsidRPr="004D51E9">
        <w:rPr>
          <w:rFonts w:asciiTheme="minorHAnsi" w:hAnsiTheme="minorHAnsi" w:cstheme="minorHAnsi"/>
          <w:color w:val="000000"/>
        </w:rPr>
        <w:t>,</w:t>
      </w:r>
      <w:r w:rsidRPr="004D51E9">
        <w:rPr>
          <w:rFonts w:asciiTheme="minorHAnsi" w:hAnsiTheme="minorHAnsi" w:cstheme="minorHAnsi"/>
          <w:color w:val="000000"/>
        </w:rPr>
        <w:t xml:space="preserve"> must comply with ANSI Z89.1-1986, “American National Standard for Personnel Protection- Protective Headwear for Industrial Workers-Requirements” or a subsequent edition.</w:t>
      </w:r>
      <w:r w:rsidR="00574E4C" w:rsidRPr="004D51E9">
        <w:rPr>
          <w:rFonts w:asciiTheme="minorHAnsi" w:hAnsiTheme="minorHAnsi" w:cstheme="minorHAnsi"/>
          <w:color w:val="000000"/>
        </w:rPr>
        <w:t xml:space="preserve"> </w:t>
      </w:r>
    </w:p>
    <w:p w14:paraId="4AD44361" w14:textId="77777777" w:rsidR="00B2598B" w:rsidRPr="004D51E9" w:rsidRDefault="00BB1CA1" w:rsidP="00302900">
      <w:pPr>
        <w:widowControl/>
        <w:numPr>
          <w:ilvl w:val="0"/>
          <w:numId w:val="22"/>
        </w:numPr>
        <w:tabs>
          <w:tab w:val="left" w:pos="360"/>
        </w:tabs>
        <w:spacing w:after="120"/>
        <w:ind w:hanging="360"/>
        <w:rPr>
          <w:rFonts w:asciiTheme="minorHAnsi" w:hAnsiTheme="minorHAnsi" w:cstheme="minorHAnsi"/>
          <w:color w:val="000000"/>
        </w:rPr>
      </w:pPr>
      <w:smartTag w:uri="urn:schemas-microsoft-com:office:smarttags" w:element="stockticker">
        <w:r w:rsidRPr="004D51E9">
          <w:rPr>
            <w:rStyle w:val="Strong"/>
            <w:rFonts w:asciiTheme="minorHAnsi" w:hAnsiTheme="minorHAnsi" w:cstheme="minorHAnsi"/>
            <w:b w:val="0"/>
          </w:rPr>
          <w:t>ANSI</w:t>
        </w:r>
      </w:smartTag>
      <w:r w:rsidRPr="004D51E9">
        <w:rPr>
          <w:rStyle w:val="Strong"/>
          <w:rFonts w:asciiTheme="minorHAnsi" w:hAnsiTheme="minorHAnsi" w:cstheme="minorHAnsi"/>
          <w:b w:val="0"/>
        </w:rPr>
        <w:t xml:space="preserve"> </w:t>
      </w:r>
      <w:r w:rsidR="00B2598B" w:rsidRPr="004D51E9">
        <w:rPr>
          <w:rStyle w:val="Strong"/>
          <w:rFonts w:asciiTheme="minorHAnsi" w:hAnsiTheme="minorHAnsi" w:cstheme="minorHAnsi"/>
          <w:b w:val="0"/>
        </w:rPr>
        <w:t xml:space="preserve">Z89.1-1997 </w:t>
      </w:r>
      <w:r w:rsidR="00B2598B" w:rsidRPr="004D51E9">
        <w:rPr>
          <w:rFonts w:asciiTheme="minorHAnsi" w:hAnsiTheme="minorHAnsi" w:cstheme="minorHAnsi"/>
        </w:rPr>
        <w:t xml:space="preserve">eliminated the Type 1 and Type 2 design designations </w:t>
      </w:r>
      <w:r w:rsidRPr="004D51E9">
        <w:rPr>
          <w:rFonts w:asciiTheme="minorHAnsi" w:hAnsiTheme="minorHAnsi" w:cstheme="minorHAnsi"/>
        </w:rPr>
        <w:t xml:space="preserve">included in the 1986 version </w:t>
      </w:r>
      <w:r w:rsidR="00B2598B" w:rsidRPr="004D51E9">
        <w:rPr>
          <w:rFonts w:asciiTheme="minorHAnsi" w:hAnsiTheme="minorHAnsi" w:cstheme="minorHAnsi"/>
        </w:rPr>
        <w:t xml:space="preserve">(see </w:t>
      </w:r>
      <w:hyperlink w:anchor="Table_J_1" w:history="1">
        <w:r w:rsidR="00B2598B" w:rsidRPr="004D51E9">
          <w:rPr>
            <w:rStyle w:val="Hyperlink"/>
            <w:rFonts w:asciiTheme="minorHAnsi" w:hAnsiTheme="minorHAnsi" w:cstheme="minorHAnsi"/>
          </w:rPr>
          <w:t>Table 1</w:t>
        </w:r>
      </w:hyperlink>
      <w:r w:rsidR="00B2598B" w:rsidRPr="004D51E9">
        <w:rPr>
          <w:rFonts w:asciiTheme="minorHAnsi" w:hAnsiTheme="minorHAnsi" w:cstheme="minorHAnsi"/>
        </w:rPr>
        <w:t>). In th</w:t>
      </w:r>
      <w:r w:rsidRPr="004D51E9">
        <w:rPr>
          <w:rFonts w:asciiTheme="minorHAnsi" w:hAnsiTheme="minorHAnsi" w:cstheme="minorHAnsi"/>
        </w:rPr>
        <w:t xml:space="preserve">e 1997 version, </w:t>
      </w:r>
      <w:r w:rsidR="00B2598B" w:rsidRPr="004D51E9">
        <w:rPr>
          <w:rFonts w:asciiTheme="minorHAnsi" w:hAnsiTheme="minorHAnsi" w:cstheme="minorHAnsi"/>
        </w:rPr>
        <w:t xml:space="preserve">"Type" is used to designate whether a helmet provides protection strictly from blows to the top of the head (Type I) or from blows to both the top and sides of the head (Type II). Z89.1-1997 also changed the designations for the classes of electrical performance (see </w:t>
      </w:r>
      <w:hyperlink w:anchor="Table_J_2" w:history="1">
        <w:r w:rsidR="00B2598B" w:rsidRPr="004D51E9">
          <w:rPr>
            <w:rStyle w:val="Hyperlink"/>
            <w:rFonts w:asciiTheme="minorHAnsi" w:hAnsiTheme="minorHAnsi" w:cstheme="minorHAnsi"/>
          </w:rPr>
          <w:t>Table 2</w:t>
        </w:r>
      </w:hyperlink>
      <w:r w:rsidR="00B2598B" w:rsidRPr="004D51E9">
        <w:rPr>
          <w:rFonts w:asciiTheme="minorHAnsi" w:hAnsiTheme="minorHAnsi" w:cstheme="minorHAnsi"/>
        </w:rPr>
        <w:t>):</w:t>
      </w:r>
    </w:p>
    <w:p w14:paraId="4AD44362" w14:textId="77777777" w:rsidR="00BB1CA1" w:rsidRPr="004D51E9" w:rsidRDefault="00B2598B" w:rsidP="00F7083F">
      <w:pPr>
        <w:widowControl/>
        <w:numPr>
          <w:ilvl w:val="0"/>
          <w:numId w:val="60"/>
        </w:numPr>
        <w:tabs>
          <w:tab w:val="left" w:pos="540"/>
        </w:tabs>
        <w:autoSpaceDE/>
        <w:autoSpaceDN/>
        <w:adjustRightInd/>
        <w:ind w:left="540" w:hanging="270"/>
        <w:rPr>
          <w:rFonts w:asciiTheme="minorHAnsi" w:hAnsiTheme="minorHAnsi" w:cstheme="minorHAnsi"/>
        </w:rPr>
      </w:pPr>
      <w:r w:rsidRPr="004D51E9">
        <w:rPr>
          <w:rFonts w:asciiTheme="minorHAnsi" w:hAnsiTheme="minorHAnsi" w:cstheme="minorHAnsi"/>
        </w:rPr>
        <w:t>Class G (General) Helmets</w:t>
      </w:r>
      <w:r w:rsidR="00216608" w:rsidRPr="004D51E9">
        <w:rPr>
          <w:rFonts w:asciiTheme="minorHAnsi" w:hAnsiTheme="minorHAnsi" w:cstheme="minorHAnsi"/>
        </w:rPr>
        <w:t>—</w:t>
      </w:r>
      <w:r w:rsidRPr="004D51E9">
        <w:rPr>
          <w:rFonts w:asciiTheme="minorHAnsi" w:hAnsiTheme="minorHAnsi" w:cstheme="minorHAnsi"/>
        </w:rPr>
        <w:t>equivalent to the old Class A. Class G helmets are proof tested at 2,200 volts.</w:t>
      </w:r>
    </w:p>
    <w:p w14:paraId="4AD44363" w14:textId="77777777" w:rsidR="00BB1CA1" w:rsidRPr="004D51E9" w:rsidRDefault="00B2598B" w:rsidP="00F7083F">
      <w:pPr>
        <w:widowControl/>
        <w:numPr>
          <w:ilvl w:val="0"/>
          <w:numId w:val="60"/>
        </w:numPr>
        <w:tabs>
          <w:tab w:val="left" w:pos="540"/>
        </w:tabs>
        <w:autoSpaceDE/>
        <w:autoSpaceDN/>
        <w:adjustRightInd/>
        <w:ind w:left="540" w:hanging="270"/>
        <w:rPr>
          <w:rFonts w:asciiTheme="minorHAnsi" w:hAnsiTheme="minorHAnsi" w:cstheme="minorHAnsi"/>
        </w:rPr>
      </w:pPr>
      <w:r w:rsidRPr="004D51E9">
        <w:rPr>
          <w:rFonts w:asciiTheme="minorHAnsi" w:hAnsiTheme="minorHAnsi" w:cstheme="minorHAnsi"/>
        </w:rPr>
        <w:t>Class E (Electrical) Helmets</w:t>
      </w:r>
      <w:r w:rsidR="00216608" w:rsidRPr="004D51E9">
        <w:rPr>
          <w:rFonts w:asciiTheme="minorHAnsi" w:hAnsiTheme="minorHAnsi" w:cstheme="minorHAnsi"/>
        </w:rPr>
        <w:t>—</w:t>
      </w:r>
      <w:r w:rsidRPr="004D51E9">
        <w:rPr>
          <w:rFonts w:asciiTheme="minorHAnsi" w:hAnsiTheme="minorHAnsi" w:cstheme="minorHAnsi"/>
        </w:rPr>
        <w:t>equivalent to the old Class B. Class E helmets are proof tested at 20,000 volts.</w:t>
      </w:r>
    </w:p>
    <w:p w14:paraId="4AD44364" w14:textId="77777777" w:rsidR="00B2598B" w:rsidRPr="004D51E9" w:rsidRDefault="00B2598B" w:rsidP="00F7083F">
      <w:pPr>
        <w:widowControl/>
        <w:numPr>
          <w:ilvl w:val="0"/>
          <w:numId w:val="60"/>
        </w:numPr>
        <w:tabs>
          <w:tab w:val="left" w:pos="540"/>
        </w:tabs>
        <w:autoSpaceDE/>
        <w:autoSpaceDN/>
        <w:adjustRightInd/>
        <w:ind w:left="540" w:hanging="270"/>
        <w:rPr>
          <w:rFonts w:asciiTheme="minorHAnsi" w:hAnsiTheme="minorHAnsi" w:cstheme="minorHAnsi"/>
        </w:rPr>
      </w:pPr>
      <w:r w:rsidRPr="004D51E9">
        <w:rPr>
          <w:rFonts w:asciiTheme="minorHAnsi" w:hAnsiTheme="minorHAnsi" w:cstheme="minorHAnsi"/>
        </w:rPr>
        <w:t>Class C (Conductive) Helmets</w:t>
      </w:r>
      <w:r w:rsidR="00216608" w:rsidRPr="004D51E9">
        <w:rPr>
          <w:rFonts w:asciiTheme="minorHAnsi" w:hAnsiTheme="minorHAnsi" w:cstheme="minorHAnsi"/>
        </w:rPr>
        <w:t>—provide</w:t>
      </w:r>
      <w:r w:rsidRPr="004D51E9">
        <w:rPr>
          <w:rFonts w:asciiTheme="minorHAnsi" w:hAnsiTheme="minorHAnsi" w:cstheme="minorHAnsi"/>
        </w:rPr>
        <w:t xml:space="preserve"> no electrical insulation; the alpha designation did not change from the old standard. </w:t>
      </w:r>
    </w:p>
    <w:p w14:paraId="4AD44365" w14:textId="77777777" w:rsidR="00B2598B" w:rsidRPr="004D51E9" w:rsidRDefault="00B2598B" w:rsidP="00F7083F">
      <w:pPr>
        <w:widowControl/>
        <w:tabs>
          <w:tab w:val="left" w:pos="360"/>
        </w:tabs>
        <w:ind w:left="360" w:hanging="360"/>
        <w:rPr>
          <w:rFonts w:asciiTheme="minorHAnsi" w:hAnsiTheme="minorHAnsi" w:cstheme="minorHAnsi"/>
          <w:color w:val="000000"/>
        </w:rPr>
      </w:pPr>
    </w:p>
    <w:p w14:paraId="4AD44366"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Requirements</w:t>
      </w:r>
    </w:p>
    <w:p w14:paraId="4AD44367"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The following general requirements apply to use of head protection:</w:t>
      </w:r>
    </w:p>
    <w:p w14:paraId="4AD44368" w14:textId="77777777" w:rsidR="00B2598B" w:rsidRPr="004D51E9" w:rsidRDefault="00B2598B" w:rsidP="008F08E1">
      <w:pPr>
        <w:widowControl/>
        <w:rPr>
          <w:rFonts w:asciiTheme="minorHAnsi" w:hAnsiTheme="minorHAnsi" w:cstheme="minorHAnsi"/>
          <w:color w:val="000000"/>
        </w:rPr>
      </w:pPr>
    </w:p>
    <w:p w14:paraId="4AD44369" w14:textId="77777777" w:rsidR="00B2598B" w:rsidRPr="004D51E9" w:rsidRDefault="00FD26E9" w:rsidP="00302900">
      <w:pPr>
        <w:widowControl/>
        <w:numPr>
          <w:ilvl w:val="0"/>
          <w:numId w:val="22"/>
        </w:numPr>
        <w:spacing w:after="120"/>
        <w:ind w:hanging="360"/>
        <w:rPr>
          <w:rFonts w:asciiTheme="minorHAnsi" w:hAnsiTheme="minorHAnsi" w:cstheme="minorHAnsi"/>
          <w:color w:val="000000"/>
        </w:rPr>
      </w:pPr>
      <w:r w:rsidRPr="004D51E9">
        <w:rPr>
          <w:rFonts w:asciiTheme="minorHAnsi" w:hAnsiTheme="minorHAnsi" w:cstheme="minorHAnsi"/>
          <w:color w:val="000000"/>
        </w:rPr>
        <w:t>P</w:t>
      </w:r>
      <w:r w:rsidR="00B2598B" w:rsidRPr="004D51E9">
        <w:rPr>
          <w:rFonts w:asciiTheme="minorHAnsi" w:hAnsiTheme="minorHAnsi" w:cstheme="minorHAnsi"/>
          <w:color w:val="000000"/>
        </w:rPr>
        <w:t xml:space="preserve">rotective helmets </w:t>
      </w:r>
      <w:r w:rsidRPr="004D51E9">
        <w:rPr>
          <w:rFonts w:asciiTheme="minorHAnsi" w:hAnsiTheme="minorHAnsi" w:cstheme="minorHAnsi"/>
          <w:color w:val="000000"/>
        </w:rPr>
        <w:t xml:space="preserve">must be worn </w:t>
      </w:r>
      <w:r w:rsidR="00B2598B" w:rsidRPr="004D51E9">
        <w:rPr>
          <w:rFonts w:asciiTheme="minorHAnsi" w:hAnsiTheme="minorHAnsi" w:cstheme="minorHAnsi"/>
          <w:color w:val="000000"/>
        </w:rPr>
        <w:t>when working in areas where there is a potential for</w:t>
      </w:r>
      <w:r w:rsidRPr="004D51E9">
        <w:rPr>
          <w:rFonts w:asciiTheme="minorHAnsi" w:hAnsiTheme="minorHAnsi" w:cstheme="minorHAnsi"/>
          <w:color w:val="000000"/>
        </w:rPr>
        <w:t xml:space="preserve"> </w:t>
      </w:r>
      <w:r w:rsidR="00B2598B" w:rsidRPr="004D51E9">
        <w:rPr>
          <w:rFonts w:asciiTheme="minorHAnsi" w:hAnsiTheme="minorHAnsi" w:cstheme="minorHAnsi"/>
          <w:color w:val="000000"/>
        </w:rPr>
        <w:t xml:space="preserve">head injury from impact or falling objects. </w:t>
      </w:r>
    </w:p>
    <w:p w14:paraId="4AD4436A" w14:textId="77777777" w:rsidR="008A174E" w:rsidRPr="004D51E9" w:rsidRDefault="00FD26E9" w:rsidP="00302900">
      <w:pPr>
        <w:widowControl/>
        <w:numPr>
          <w:ilvl w:val="0"/>
          <w:numId w:val="22"/>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Protective helmets designed to reduce electrical shock hazard must be worn </w:t>
      </w:r>
      <w:r w:rsidR="00084C26" w:rsidRPr="004D51E9">
        <w:rPr>
          <w:rFonts w:asciiTheme="minorHAnsi" w:hAnsiTheme="minorHAnsi" w:cstheme="minorHAnsi"/>
          <w:color w:val="000000"/>
        </w:rPr>
        <w:t xml:space="preserve">when </w:t>
      </w:r>
      <w:r w:rsidRPr="004D51E9">
        <w:rPr>
          <w:rFonts w:asciiTheme="minorHAnsi" w:hAnsiTheme="minorHAnsi" w:cstheme="minorHAnsi"/>
          <w:color w:val="000000"/>
        </w:rPr>
        <w:t>working near exposed electrical conductors that could contact the head</w:t>
      </w:r>
      <w:r w:rsidR="008A174E" w:rsidRPr="004D51E9">
        <w:rPr>
          <w:rFonts w:asciiTheme="minorHAnsi" w:hAnsiTheme="minorHAnsi" w:cstheme="minorHAnsi"/>
          <w:color w:val="000000"/>
        </w:rPr>
        <w:t>.</w:t>
      </w:r>
    </w:p>
    <w:p w14:paraId="4AD4436B" w14:textId="77777777" w:rsidR="00B2598B" w:rsidRPr="004D51E9" w:rsidRDefault="008A174E" w:rsidP="00302900">
      <w:pPr>
        <w:widowControl/>
        <w:numPr>
          <w:ilvl w:val="0"/>
          <w:numId w:val="22"/>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Protective helmets with chinstraps must be worn when </w:t>
      </w:r>
      <w:r w:rsidR="00B2598B" w:rsidRPr="004D51E9">
        <w:rPr>
          <w:rFonts w:asciiTheme="minorHAnsi" w:hAnsiTheme="minorHAnsi" w:cstheme="minorHAnsi"/>
          <w:color w:val="000000"/>
        </w:rPr>
        <w:t>working at higher elevations</w:t>
      </w:r>
      <w:r w:rsidRPr="004D51E9">
        <w:rPr>
          <w:rFonts w:asciiTheme="minorHAnsi" w:hAnsiTheme="minorHAnsi" w:cstheme="minorHAnsi"/>
          <w:color w:val="000000"/>
        </w:rPr>
        <w:t>. The c</w:t>
      </w:r>
      <w:r w:rsidR="00B2598B" w:rsidRPr="004D51E9">
        <w:rPr>
          <w:rFonts w:asciiTheme="minorHAnsi" w:hAnsiTheme="minorHAnsi" w:cstheme="minorHAnsi"/>
          <w:color w:val="000000"/>
        </w:rPr>
        <w:t xml:space="preserve">hinstrap should be designed to prevent the hard hat from being bumped off the </w:t>
      </w:r>
      <w:r w:rsidR="00084C26" w:rsidRPr="004D51E9">
        <w:rPr>
          <w:rFonts w:asciiTheme="minorHAnsi" w:hAnsiTheme="minorHAnsi" w:cstheme="minorHAnsi"/>
          <w:color w:val="000000"/>
        </w:rPr>
        <w:t>user</w:t>
      </w:r>
      <w:r w:rsidR="00B2598B" w:rsidRPr="004D51E9">
        <w:rPr>
          <w:rFonts w:asciiTheme="minorHAnsi" w:hAnsiTheme="minorHAnsi" w:cstheme="minorHAnsi"/>
          <w:color w:val="000000"/>
        </w:rPr>
        <w:t>’</w:t>
      </w:r>
      <w:r w:rsidR="00084C26" w:rsidRPr="004D51E9">
        <w:rPr>
          <w:rFonts w:asciiTheme="minorHAnsi" w:hAnsiTheme="minorHAnsi" w:cstheme="minorHAnsi"/>
          <w:color w:val="000000"/>
        </w:rPr>
        <w:t>s</w:t>
      </w:r>
      <w:r w:rsidR="00B2598B" w:rsidRPr="004D51E9">
        <w:rPr>
          <w:rFonts w:asciiTheme="minorHAnsi" w:hAnsiTheme="minorHAnsi" w:cstheme="minorHAnsi"/>
          <w:color w:val="000000"/>
        </w:rPr>
        <w:t xml:space="preserve"> head, but must not be so strong that it presents a strangulation hazard.</w:t>
      </w:r>
    </w:p>
    <w:p w14:paraId="4AD4436C" w14:textId="77777777" w:rsidR="00B2598B" w:rsidRPr="004D51E9" w:rsidRDefault="00B2598B" w:rsidP="00302900">
      <w:pPr>
        <w:widowControl/>
        <w:numPr>
          <w:ilvl w:val="0"/>
          <w:numId w:val="22"/>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Bump caps may be used when head (impact) protection is not required, but where there </w:t>
      </w:r>
      <w:r w:rsidR="00C85879" w:rsidRPr="004D51E9">
        <w:rPr>
          <w:rFonts w:asciiTheme="minorHAnsi" w:hAnsiTheme="minorHAnsi" w:cstheme="minorHAnsi"/>
          <w:color w:val="000000"/>
        </w:rPr>
        <w:t>m</w:t>
      </w:r>
      <w:r w:rsidRPr="004D51E9">
        <w:rPr>
          <w:rFonts w:asciiTheme="minorHAnsi" w:hAnsiTheme="minorHAnsi" w:cstheme="minorHAnsi"/>
          <w:color w:val="000000"/>
        </w:rPr>
        <w:t>ay be exposure to minor head bumps or laceration hazards. Bump caps are not approved for use where impact protection is required.</w:t>
      </w:r>
    </w:p>
    <w:p w14:paraId="4AD4436D" w14:textId="77777777" w:rsidR="00B2598B" w:rsidRPr="004D51E9" w:rsidRDefault="00B2598B" w:rsidP="008F08E1">
      <w:pPr>
        <w:widowControl/>
        <w:rPr>
          <w:rFonts w:asciiTheme="minorHAnsi" w:hAnsiTheme="minorHAnsi" w:cstheme="minorHAnsi"/>
          <w:color w:val="000000"/>
        </w:rPr>
      </w:pPr>
    </w:p>
    <w:p w14:paraId="4AD4436E" w14:textId="77777777" w:rsidR="00B2598B" w:rsidRPr="004D51E9" w:rsidRDefault="00B2598B" w:rsidP="008F08E1">
      <w:pPr>
        <w:keepNext/>
        <w:keepLines/>
        <w:widowControl/>
        <w:rPr>
          <w:rFonts w:asciiTheme="minorHAnsi" w:hAnsiTheme="minorHAnsi" w:cstheme="minorHAnsi"/>
          <w:b/>
          <w:color w:val="000000"/>
        </w:rPr>
      </w:pPr>
      <w:r w:rsidRPr="004D51E9">
        <w:rPr>
          <w:rFonts w:asciiTheme="minorHAnsi" w:hAnsiTheme="minorHAnsi" w:cstheme="minorHAnsi"/>
          <w:b/>
          <w:color w:val="000000"/>
        </w:rPr>
        <w:t>Types of Head Protection</w:t>
      </w:r>
    </w:p>
    <w:p w14:paraId="4AD4436F" w14:textId="77777777" w:rsidR="00B2598B" w:rsidRPr="004D51E9" w:rsidRDefault="00B2598B" w:rsidP="008F08E1">
      <w:pPr>
        <w:keepNext/>
        <w:keepLines/>
        <w:widowControl/>
        <w:rPr>
          <w:rFonts w:asciiTheme="minorHAnsi" w:hAnsiTheme="minorHAnsi" w:cstheme="minorHAnsi"/>
        </w:rPr>
      </w:pPr>
      <w:r w:rsidRPr="004D51E9">
        <w:rPr>
          <w:rFonts w:asciiTheme="minorHAnsi" w:hAnsiTheme="minorHAnsi" w:cstheme="minorHAnsi"/>
          <w:color w:val="000000"/>
        </w:rPr>
        <w:t xml:space="preserve">Head protection used by emergency responders must meet </w:t>
      </w:r>
      <w:smartTag w:uri="urn:schemas-microsoft-com:office:smarttags" w:element="stockticker">
        <w:r w:rsidRPr="004D51E9">
          <w:rPr>
            <w:rFonts w:asciiTheme="minorHAnsi" w:hAnsiTheme="minorHAnsi" w:cstheme="minorHAnsi"/>
            <w:color w:val="000000"/>
          </w:rPr>
          <w:t>ANSI</w:t>
        </w:r>
      </w:smartTag>
      <w:r w:rsidRPr="004D51E9">
        <w:rPr>
          <w:rFonts w:asciiTheme="minorHAnsi" w:hAnsiTheme="minorHAnsi" w:cstheme="minorHAnsi"/>
          <w:color w:val="000000"/>
        </w:rPr>
        <w:t xml:space="preserve"> standards (See </w:t>
      </w:r>
      <w:hyperlink w:anchor="Table_J_1" w:history="1">
        <w:r w:rsidRPr="004D51E9">
          <w:rPr>
            <w:rStyle w:val="Hyperlink"/>
            <w:rFonts w:asciiTheme="minorHAnsi" w:hAnsiTheme="minorHAnsi" w:cstheme="minorHAnsi"/>
          </w:rPr>
          <w:t>Tables 1</w:t>
        </w:r>
      </w:hyperlink>
      <w:r w:rsidRPr="004D51E9">
        <w:rPr>
          <w:rFonts w:asciiTheme="minorHAnsi" w:hAnsiTheme="minorHAnsi" w:cstheme="minorHAnsi"/>
          <w:color w:val="000000"/>
        </w:rPr>
        <w:t xml:space="preserve"> and </w:t>
      </w:r>
      <w:hyperlink w:anchor="Table_J_2" w:history="1">
        <w:r w:rsidRPr="004D51E9">
          <w:rPr>
            <w:rStyle w:val="Hyperlink"/>
            <w:rFonts w:asciiTheme="minorHAnsi" w:hAnsiTheme="minorHAnsi" w:cstheme="minorHAnsi"/>
          </w:rPr>
          <w:t>2</w:t>
        </w:r>
      </w:hyperlink>
      <w:r w:rsidRPr="004D51E9">
        <w:rPr>
          <w:rFonts w:asciiTheme="minorHAnsi" w:hAnsiTheme="minorHAnsi" w:cstheme="minorHAnsi"/>
          <w:color w:val="000000"/>
        </w:rPr>
        <w:t xml:space="preserve">). </w:t>
      </w:r>
      <w:r w:rsidRPr="004D51E9">
        <w:rPr>
          <w:rFonts w:asciiTheme="minorHAnsi" w:hAnsiTheme="minorHAnsi" w:cstheme="minorHAnsi"/>
        </w:rPr>
        <w:t xml:space="preserve">Protective headwear meeting a subsequent edition of the </w:t>
      </w:r>
      <w:smartTag w:uri="urn:schemas-microsoft-com:office:smarttags" w:element="stockticker">
        <w:r w:rsidR="00084C26" w:rsidRPr="004D51E9">
          <w:rPr>
            <w:rFonts w:asciiTheme="minorHAnsi" w:hAnsiTheme="minorHAnsi" w:cstheme="minorHAnsi"/>
          </w:rPr>
          <w:t>ANSI</w:t>
        </w:r>
      </w:smartTag>
      <w:r w:rsidR="00084C26" w:rsidRPr="004D51E9">
        <w:rPr>
          <w:rFonts w:asciiTheme="minorHAnsi" w:hAnsiTheme="minorHAnsi" w:cstheme="minorHAnsi"/>
        </w:rPr>
        <w:t xml:space="preserve"> </w:t>
      </w:r>
      <w:r w:rsidRPr="004D51E9">
        <w:rPr>
          <w:rFonts w:asciiTheme="minorHAnsi" w:hAnsiTheme="minorHAnsi" w:cstheme="minorHAnsi"/>
        </w:rPr>
        <w:t xml:space="preserve">standard </w:t>
      </w:r>
      <w:r w:rsidR="00084C26" w:rsidRPr="004D51E9">
        <w:rPr>
          <w:rFonts w:asciiTheme="minorHAnsi" w:hAnsiTheme="minorHAnsi" w:cstheme="minorHAnsi"/>
        </w:rPr>
        <w:t xml:space="preserve">is </w:t>
      </w:r>
      <w:r w:rsidRPr="004D51E9">
        <w:rPr>
          <w:rFonts w:asciiTheme="minorHAnsi" w:hAnsiTheme="minorHAnsi" w:cstheme="minorHAnsi"/>
        </w:rPr>
        <w:t xml:space="preserve">also acceptable if it </w:t>
      </w:r>
      <w:r w:rsidR="00084C26" w:rsidRPr="004D51E9">
        <w:rPr>
          <w:rFonts w:asciiTheme="minorHAnsi" w:hAnsiTheme="minorHAnsi" w:cstheme="minorHAnsi"/>
        </w:rPr>
        <w:t xml:space="preserve">can </w:t>
      </w:r>
      <w:r w:rsidRPr="004D51E9">
        <w:rPr>
          <w:rFonts w:asciiTheme="minorHAnsi" w:hAnsiTheme="minorHAnsi" w:cstheme="minorHAnsi"/>
        </w:rPr>
        <w:t xml:space="preserve">be demonstrated </w:t>
      </w:r>
      <w:r w:rsidR="00084C26" w:rsidRPr="004D51E9">
        <w:rPr>
          <w:rFonts w:asciiTheme="minorHAnsi" w:hAnsiTheme="minorHAnsi" w:cstheme="minorHAnsi"/>
        </w:rPr>
        <w:t xml:space="preserve">to be </w:t>
      </w:r>
      <w:r w:rsidRPr="004D51E9">
        <w:rPr>
          <w:rFonts w:asciiTheme="minorHAnsi" w:hAnsiTheme="minorHAnsi" w:cstheme="minorHAnsi"/>
        </w:rPr>
        <w:t xml:space="preserve">as effective as </w:t>
      </w:r>
      <w:r w:rsidR="00084C26" w:rsidRPr="004D51E9">
        <w:rPr>
          <w:rFonts w:asciiTheme="minorHAnsi" w:hAnsiTheme="minorHAnsi" w:cstheme="minorHAnsi"/>
        </w:rPr>
        <w:t xml:space="preserve">headwear </w:t>
      </w:r>
      <w:r w:rsidRPr="004D51E9">
        <w:rPr>
          <w:rFonts w:asciiTheme="minorHAnsi" w:hAnsiTheme="minorHAnsi" w:cstheme="minorHAnsi"/>
        </w:rPr>
        <w:t>meeting the 1997 edition.</w:t>
      </w:r>
    </w:p>
    <w:p w14:paraId="4AD44370" w14:textId="77777777" w:rsidR="00B2598B" w:rsidRPr="004D51E9" w:rsidRDefault="00B2598B" w:rsidP="008F08E1">
      <w:pPr>
        <w:widowControl/>
        <w:rPr>
          <w:rFonts w:asciiTheme="minorHAnsi" w:hAnsiTheme="minorHAnsi" w:cstheme="minorHAnsi"/>
          <w:color w:val="000000"/>
        </w:rPr>
      </w:pPr>
    </w:p>
    <w:p w14:paraId="4AD44371" w14:textId="77777777" w:rsidR="00B2598B" w:rsidRPr="004D51E9" w:rsidRDefault="00B2598B" w:rsidP="008F08E1">
      <w:pPr>
        <w:keepNext/>
        <w:keepLines/>
        <w:widowControl/>
        <w:jc w:val="center"/>
        <w:rPr>
          <w:rStyle w:val="Strong"/>
          <w:rFonts w:asciiTheme="minorHAnsi" w:hAnsiTheme="minorHAnsi" w:cstheme="minorHAnsi"/>
          <w:b w:val="0"/>
        </w:rPr>
      </w:pPr>
      <w:bookmarkStart w:id="199" w:name="Table_J_1"/>
      <w:bookmarkEnd w:id="199"/>
      <w:r w:rsidRPr="004D51E9">
        <w:rPr>
          <w:rFonts w:asciiTheme="minorHAnsi" w:hAnsiTheme="minorHAnsi" w:cstheme="minorHAnsi"/>
          <w:b/>
          <w:color w:val="000000"/>
        </w:rPr>
        <w:lastRenderedPageBreak/>
        <w:t>Table 1</w:t>
      </w:r>
      <w:r w:rsidR="008A38A6" w:rsidRPr="004D51E9">
        <w:rPr>
          <w:rFonts w:asciiTheme="minorHAnsi" w:hAnsiTheme="minorHAnsi" w:cstheme="minorHAnsi"/>
          <w:b/>
          <w:color w:val="000000"/>
        </w:rPr>
        <w:br/>
      </w:r>
      <w:r w:rsidRPr="004D51E9">
        <w:rPr>
          <w:rFonts w:asciiTheme="minorHAnsi" w:hAnsiTheme="minorHAnsi" w:cstheme="minorHAnsi"/>
          <w:b/>
          <w:color w:val="000000"/>
        </w:rPr>
        <w:t>Protective Helmet</w:t>
      </w:r>
      <w:r w:rsidR="00574E4C" w:rsidRPr="004D51E9">
        <w:rPr>
          <w:rFonts w:asciiTheme="minorHAnsi" w:hAnsiTheme="minorHAnsi" w:cstheme="minorHAnsi"/>
          <w:b/>
          <w:color w:val="000000"/>
        </w:rPr>
        <w:t xml:space="preserve"> Specifications</w:t>
      </w:r>
      <w:r w:rsidRPr="004D51E9">
        <w:rPr>
          <w:rFonts w:asciiTheme="minorHAnsi" w:hAnsiTheme="minorHAnsi" w:cstheme="minorHAnsi"/>
          <w:b/>
          <w:color w:val="000000"/>
        </w:rPr>
        <w:t xml:space="preserve"> in ANSI </w:t>
      </w:r>
      <w:r w:rsidRPr="004D51E9">
        <w:rPr>
          <w:rStyle w:val="Strong"/>
          <w:rFonts w:asciiTheme="minorHAnsi" w:hAnsiTheme="minorHAnsi" w:cstheme="minorHAnsi"/>
        </w:rPr>
        <w:t>Z89.1-1986</w:t>
      </w:r>
      <w:r w:rsidRPr="004D51E9">
        <w:rPr>
          <w:rStyle w:val="Strong"/>
          <w:rFonts w:asciiTheme="minorHAnsi" w:hAnsiTheme="minorHAnsi" w:cstheme="minorHAnsi"/>
          <w:b w:val="0"/>
        </w:rPr>
        <w:t xml:space="preserve"> </w:t>
      </w:r>
    </w:p>
    <w:p w14:paraId="4AD44372" w14:textId="77777777" w:rsidR="008A38A6" w:rsidRPr="004D51E9" w:rsidRDefault="008A38A6" w:rsidP="008F08E1">
      <w:pPr>
        <w:keepNext/>
        <w:keepLines/>
        <w:widowControl/>
        <w:jc w:val="center"/>
        <w:rPr>
          <w:rFonts w:asciiTheme="minorHAnsi" w:hAnsiTheme="minorHAnsi" w:cstheme="minorHAnsi"/>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28"/>
      </w:tblGrid>
      <w:tr w:rsidR="00B2598B" w:rsidRPr="004D51E9" w14:paraId="4AD44375" w14:textId="77777777">
        <w:tc>
          <w:tcPr>
            <w:tcW w:w="1620" w:type="dxa"/>
          </w:tcPr>
          <w:p w14:paraId="4AD44373" w14:textId="77777777" w:rsidR="00B2598B" w:rsidRPr="004D51E9" w:rsidRDefault="00B2598B" w:rsidP="008F08E1">
            <w:pPr>
              <w:keepNext/>
              <w:keepLines/>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Type 1</w:t>
            </w:r>
          </w:p>
        </w:tc>
        <w:tc>
          <w:tcPr>
            <w:tcW w:w="7128" w:type="dxa"/>
          </w:tcPr>
          <w:p w14:paraId="4AD44374" w14:textId="77777777" w:rsidR="00B2598B" w:rsidRPr="004D51E9" w:rsidRDefault="00B2598B" w:rsidP="008F08E1">
            <w:pPr>
              <w:keepNext/>
              <w:keepLines/>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Helmets with a full brim</w:t>
            </w:r>
            <w:r w:rsidR="00AA5314" w:rsidRPr="004D51E9">
              <w:rPr>
                <w:rFonts w:asciiTheme="minorHAnsi" w:hAnsiTheme="minorHAnsi" w:cstheme="minorHAnsi"/>
                <w:color w:val="000000"/>
                <w:sz w:val="20"/>
                <w:szCs w:val="20"/>
              </w:rPr>
              <w:t>.</w:t>
            </w:r>
          </w:p>
        </w:tc>
      </w:tr>
      <w:tr w:rsidR="00B2598B" w:rsidRPr="004D51E9" w14:paraId="4AD44378" w14:textId="77777777">
        <w:tc>
          <w:tcPr>
            <w:tcW w:w="1620" w:type="dxa"/>
          </w:tcPr>
          <w:p w14:paraId="4AD44376"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Type 2</w:t>
            </w:r>
          </w:p>
        </w:tc>
        <w:tc>
          <w:tcPr>
            <w:tcW w:w="7128" w:type="dxa"/>
          </w:tcPr>
          <w:p w14:paraId="4AD44377"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Brimless helmets with a peak extending forward from the</w:t>
            </w:r>
            <w:r w:rsidR="00AA5314" w:rsidRPr="004D51E9">
              <w:rPr>
                <w:rFonts w:asciiTheme="minorHAnsi" w:hAnsiTheme="minorHAnsi" w:cstheme="minorHAnsi"/>
                <w:color w:val="000000"/>
                <w:sz w:val="20"/>
                <w:szCs w:val="20"/>
              </w:rPr>
              <w:t xml:space="preserve"> c</w:t>
            </w:r>
            <w:r w:rsidRPr="004D51E9">
              <w:rPr>
                <w:rFonts w:asciiTheme="minorHAnsi" w:hAnsiTheme="minorHAnsi" w:cstheme="minorHAnsi"/>
                <w:color w:val="000000"/>
                <w:sz w:val="20"/>
                <w:szCs w:val="20"/>
              </w:rPr>
              <w:t>rown</w:t>
            </w:r>
            <w:r w:rsidR="00FD041B" w:rsidRPr="004D51E9">
              <w:rPr>
                <w:rFonts w:asciiTheme="minorHAnsi" w:hAnsiTheme="minorHAnsi" w:cstheme="minorHAnsi"/>
                <w:color w:val="000000"/>
                <w:sz w:val="20"/>
                <w:szCs w:val="20"/>
              </w:rPr>
              <w:t>.</w:t>
            </w:r>
          </w:p>
        </w:tc>
      </w:tr>
      <w:tr w:rsidR="00B2598B" w:rsidRPr="004D51E9" w14:paraId="4AD4437B" w14:textId="77777777">
        <w:tc>
          <w:tcPr>
            <w:tcW w:w="1620" w:type="dxa"/>
          </w:tcPr>
          <w:p w14:paraId="4AD44379"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A</w:t>
            </w:r>
          </w:p>
        </w:tc>
        <w:tc>
          <w:tcPr>
            <w:tcW w:w="7128" w:type="dxa"/>
          </w:tcPr>
          <w:p w14:paraId="4AD4437A"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General service, limited voltage. Intended for protection against impact hazard. Used in mining, construction, and manufacturing. Provide</w:t>
            </w:r>
            <w:r w:rsidR="00574E4C"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 xml:space="preserve"> electrical protection from low voltage conductors (proof tested to 2,200 volts).</w:t>
            </w:r>
          </w:p>
        </w:tc>
      </w:tr>
      <w:tr w:rsidR="00B2598B" w:rsidRPr="004D51E9" w14:paraId="4AD4437E" w14:textId="77777777">
        <w:tc>
          <w:tcPr>
            <w:tcW w:w="1620" w:type="dxa"/>
          </w:tcPr>
          <w:p w14:paraId="4AD4437C"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B</w:t>
            </w:r>
          </w:p>
        </w:tc>
        <w:tc>
          <w:tcPr>
            <w:tcW w:w="7128" w:type="dxa"/>
          </w:tcPr>
          <w:p w14:paraId="4AD4437D"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Utility service, high voltage. Used by electrical workers and workers </w:t>
            </w:r>
            <w:r w:rsidR="00574E4C" w:rsidRPr="004D51E9">
              <w:rPr>
                <w:rFonts w:asciiTheme="minorHAnsi" w:hAnsiTheme="minorHAnsi" w:cstheme="minorHAnsi"/>
                <w:color w:val="000000"/>
                <w:sz w:val="20"/>
                <w:szCs w:val="20"/>
              </w:rPr>
              <w:t>potentially exposed to f</w:t>
            </w:r>
            <w:r w:rsidRPr="004D51E9">
              <w:rPr>
                <w:rFonts w:asciiTheme="minorHAnsi" w:hAnsiTheme="minorHAnsi" w:cstheme="minorHAnsi"/>
                <w:color w:val="000000"/>
                <w:sz w:val="20"/>
                <w:szCs w:val="20"/>
              </w:rPr>
              <w:t>alling objects. Provides electrical protection from high-voltage conductors (proof tested to 20,000 volts).</w:t>
            </w:r>
          </w:p>
        </w:tc>
      </w:tr>
      <w:tr w:rsidR="00B2598B" w:rsidRPr="004D51E9" w14:paraId="4AD44381" w14:textId="77777777">
        <w:tc>
          <w:tcPr>
            <w:tcW w:w="1620" w:type="dxa"/>
          </w:tcPr>
          <w:p w14:paraId="4AD4437F"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C</w:t>
            </w:r>
          </w:p>
        </w:tc>
        <w:tc>
          <w:tcPr>
            <w:tcW w:w="7128" w:type="dxa"/>
          </w:tcPr>
          <w:p w14:paraId="4AD44380"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Special service, no voltage protection. Designed for lightweight comfort and impact protection. Used in certain construction, manufacturing, refineries, and where there is a possibility of bumping the head against a fixed object. </w:t>
            </w:r>
            <w:r w:rsidR="00537F63" w:rsidRPr="004D51E9">
              <w:rPr>
                <w:rFonts w:asciiTheme="minorHAnsi" w:hAnsiTheme="minorHAnsi" w:cstheme="minorHAnsi"/>
                <w:color w:val="000000"/>
                <w:sz w:val="20"/>
                <w:szCs w:val="20"/>
              </w:rPr>
              <w:t xml:space="preserve">Must </w:t>
            </w:r>
            <w:r w:rsidRPr="004D51E9">
              <w:rPr>
                <w:rFonts w:asciiTheme="minorHAnsi" w:hAnsiTheme="minorHAnsi" w:cstheme="minorHAnsi"/>
                <w:color w:val="000000"/>
                <w:sz w:val="20"/>
                <w:szCs w:val="20"/>
              </w:rPr>
              <w:t>not be used around electrical hazards.</w:t>
            </w:r>
          </w:p>
        </w:tc>
      </w:tr>
    </w:tbl>
    <w:p w14:paraId="4AD44382" w14:textId="77777777" w:rsidR="00B2598B" w:rsidRPr="004D51E9" w:rsidRDefault="00B2598B" w:rsidP="008F08E1">
      <w:pPr>
        <w:widowControl/>
        <w:rPr>
          <w:rFonts w:asciiTheme="minorHAnsi" w:hAnsiTheme="minorHAnsi" w:cstheme="minorHAnsi"/>
          <w:b/>
          <w:color w:val="000000"/>
        </w:rPr>
      </w:pPr>
    </w:p>
    <w:p w14:paraId="4AD44383" w14:textId="77777777" w:rsidR="00B2598B" w:rsidRPr="004D51E9" w:rsidRDefault="00B2598B" w:rsidP="008F08E1">
      <w:pPr>
        <w:widowControl/>
        <w:jc w:val="center"/>
        <w:rPr>
          <w:rStyle w:val="Strong"/>
          <w:rFonts w:asciiTheme="minorHAnsi" w:hAnsiTheme="minorHAnsi" w:cstheme="minorHAnsi"/>
        </w:rPr>
      </w:pPr>
      <w:bookmarkStart w:id="200" w:name="Table_J_2"/>
      <w:bookmarkEnd w:id="200"/>
      <w:r w:rsidRPr="004D51E9">
        <w:rPr>
          <w:rFonts w:asciiTheme="minorHAnsi" w:hAnsiTheme="minorHAnsi" w:cstheme="minorHAnsi"/>
          <w:b/>
          <w:color w:val="000000"/>
        </w:rPr>
        <w:t>Table 2</w:t>
      </w:r>
      <w:r w:rsidR="008A38A6" w:rsidRPr="004D51E9">
        <w:rPr>
          <w:rFonts w:asciiTheme="minorHAnsi" w:hAnsiTheme="minorHAnsi" w:cstheme="minorHAnsi"/>
          <w:b/>
          <w:color w:val="000000"/>
        </w:rPr>
        <w:br/>
      </w:r>
      <w:r w:rsidR="00574E4C" w:rsidRPr="004D51E9">
        <w:rPr>
          <w:rFonts w:asciiTheme="minorHAnsi" w:hAnsiTheme="minorHAnsi" w:cstheme="minorHAnsi"/>
          <w:b/>
          <w:color w:val="000000"/>
        </w:rPr>
        <w:t>Protective Helmet</w:t>
      </w:r>
      <w:r w:rsidRPr="004D51E9">
        <w:rPr>
          <w:rFonts w:asciiTheme="minorHAnsi" w:hAnsiTheme="minorHAnsi" w:cstheme="minorHAnsi"/>
          <w:b/>
          <w:color w:val="000000"/>
        </w:rPr>
        <w:t xml:space="preserve"> </w:t>
      </w:r>
      <w:r w:rsidR="00574E4C" w:rsidRPr="004D51E9">
        <w:rPr>
          <w:rFonts w:asciiTheme="minorHAnsi" w:hAnsiTheme="minorHAnsi" w:cstheme="minorHAnsi"/>
          <w:b/>
          <w:color w:val="000000"/>
        </w:rPr>
        <w:t xml:space="preserve">Specifications </w:t>
      </w:r>
      <w:r w:rsidRPr="004D51E9">
        <w:rPr>
          <w:rFonts w:asciiTheme="minorHAnsi" w:hAnsiTheme="minorHAnsi" w:cstheme="minorHAnsi"/>
          <w:b/>
          <w:color w:val="000000"/>
        </w:rPr>
        <w:t xml:space="preserve">in ANSI </w:t>
      </w:r>
      <w:r w:rsidRPr="004D51E9">
        <w:rPr>
          <w:rStyle w:val="Strong"/>
          <w:rFonts w:asciiTheme="minorHAnsi" w:hAnsiTheme="minorHAnsi" w:cstheme="minorHAnsi"/>
        </w:rPr>
        <w:t>Z89.1-1997</w:t>
      </w:r>
    </w:p>
    <w:p w14:paraId="4AD44384" w14:textId="77777777" w:rsidR="008A38A6" w:rsidRPr="004D51E9" w:rsidRDefault="008A38A6" w:rsidP="008F08E1">
      <w:pPr>
        <w:widowControl/>
        <w:jc w:val="center"/>
        <w:rPr>
          <w:rFonts w:asciiTheme="minorHAnsi" w:hAnsiTheme="minorHAnsi" w:cstheme="minorHAns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598B" w:rsidRPr="004D51E9" w14:paraId="4AD44387" w14:textId="77777777">
        <w:tc>
          <w:tcPr>
            <w:tcW w:w="1728" w:type="dxa"/>
          </w:tcPr>
          <w:p w14:paraId="4AD44385"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Type 1</w:t>
            </w:r>
          </w:p>
        </w:tc>
        <w:tc>
          <w:tcPr>
            <w:tcW w:w="7128" w:type="dxa"/>
          </w:tcPr>
          <w:p w14:paraId="4AD44386"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Helmets providing crown impact protection</w:t>
            </w:r>
            <w:r w:rsidR="00FD041B" w:rsidRPr="004D51E9">
              <w:rPr>
                <w:rFonts w:asciiTheme="minorHAnsi" w:hAnsiTheme="minorHAnsi" w:cstheme="minorHAnsi"/>
                <w:color w:val="000000"/>
                <w:sz w:val="20"/>
                <w:szCs w:val="20"/>
              </w:rPr>
              <w:t>.</w:t>
            </w:r>
          </w:p>
        </w:tc>
      </w:tr>
      <w:tr w:rsidR="00B2598B" w:rsidRPr="004D51E9" w14:paraId="4AD4438A" w14:textId="77777777">
        <w:tc>
          <w:tcPr>
            <w:tcW w:w="1728" w:type="dxa"/>
          </w:tcPr>
          <w:p w14:paraId="4AD44388"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Type 2</w:t>
            </w:r>
          </w:p>
        </w:tc>
        <w:tc>
          <w:tcPr>
            <w:tcW w:w="7128" w:type="dxa"/>
          </w:tcPr>
          <w:p w14:paraId="4AD44389"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Helmets providing lateral impact protection</w:t>
            </w:r>
            <w:r w:rsidR="00FD041B" w:rsidRPr="004D51E9">
              <w:rPr>
                <w:rFonts w:asciiTheme="minorHAnsi" w:hAnsiTheme="minorHAnsi" w:cstheme="minorHAnsi"/>
                <w:color w:val="000000"/>
                <w:sz w:val="20"/>
                <w:szCs w:val="20"/>
              </w:rPr>
              <w:t>.</w:t>
            </w:r>
          </w:p>
        </w:tc>
      </w:tr>
      <w:tr w:rsidR="00B2598B" w:rsidRPr="004D51E9" w14:paraId="4AD4438D" w14:textId="77777777">
        <w:tc>
          <w:tcPr>
            <w:tcW w:w="1728" w:type="dxa"/>
          </w:tcPr>
          <w:p w14:paraId="4AD4438B"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G</w:t>
            </w:r>
          </w:p>
        </w:tc>
        <w:tc>
          <w:tcPr>
            <w:tcW w:w="7128" w:type="dxa"/>
          </w:tcPr>
          <w:p w14:paraId="4AD4438C"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General service, limited voltage. Intended for protection against impact hazard. Used in mining, construction, and manufacturing. Provide</w:t>
            </w:r>
            <w:r w:rsidR="00537F63"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 xml:space="preserve"> electrical protection from low voltage conductors (proof tested to 2,200 volts).</w:t>
            </w:r>
          </w:p>
        </w:tc>
      </w:tr>
      <w:tr w:rsidR="00B2598B" w:rsidRPr="004D51E9" w14:paraId="4AD44390" w14:textId="77777777">
        <w:tc>
          <w:tcPr>
            <w:tcW w:w="1728" w:type="dxa"/>
          </w:tcPr>
          <w:p w14:paraId="4AD4438E"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E</w:t>
            </w:r>
          </w:p>
        </w:tc>
        <w:tc>
          <w:tcPr>
            <w:tcW w:w="7128" w:type="dxa"/>
          </w:tcPr>
          <w:p w14:paraId="4AD4438F"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Utility service, high voltage. Used by electrical workers and workers who also need protection from falling objects. Provides electrical protection from high-voltage conductors (proof tested to 20,000 volts).</w:t>
            </w:r>
          </w:p>
        </w:tc>
      </w:tr>
      <w:tr w:rsidR="00B2598B" w:rsidRPr="004D51E9" w14:paraId="4AD44393" w14:textId="77777777">
        <w:tc>
          <w:tcPr>
            <w:tcW w:w="1728" w:type="dxa"/>
          </w:tcPr>
          <w:p w14:paraId="4AD44391"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
                <w:bCs/>
                <w:color w:val="000000"/>
                <w:sz w:val="20"/>
                <w:szCs w:val="20"/>
              </w:rPr>
              <w:t>Class C</w:t>
            </w:r>
          </w:p>
        </w:tc>
        <w:tc>
          <w:tcPr>
            <w:tcW w:w="7128" w:type="dxa"/>
          </w:tcPr>
          <w:p w14:paraId="4AD44392"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Conductive, no voltage protection. Designed for lightweight comfort and impact protection. Used in certain construction, manufacturing, refineries, and where there is a possibility of bumping the head against a fixed object. This class of helmet </w:t>
            </w:r>
            <w:r w:rsidR="00537F63" w:rsidRPr="004D51E9">
              <w:rPr>
                <w:rFonts w:asciiTheme="minorHAnsi" w:hAnsiTheme="minorHAnsi" w:cstheme="minorHAnsi"/>
                <w:color w:val="000000"/>
                <w:sz w:val="20"/>
                <w:szCs w:val="20"/>
              </w:rPr>
              <w:t>must</w:t>
            </w:r>
            <w:r w:rsidRPr="004D51E9">
              <w:rPr>
                <w:rFonts w:asciiTheme="minorHAnsi" w:hAnsiTheme="minorHAnsi" w:cstheme="minorHAnsi"/>
                <w:color w:val="000000"/>
                <w:sz w:val="20"/>
                <w:szCs w:val="20"/>
              </w:rPr>
              <w:t xml:space="preserve"> not be used around electrical hazards.</w:t>
            </w:r>
          </w:p>
        </w:tc>
      </w:tr>
    </w:tbl>
    <w:p w14:paraId="4AD44394" w14:textId="77777777" w:rsidR="00B2598B" w:rsidRPr="004D51E9" w:rsidRDefault="00B2598B" w:rsidP="008F08E1">
      <w:pPr>
        <w:widowControl/>
        <w:rPr>
          <w:rFonts w:asciiTheme="minorHAnsi" w:hAnsiTheme="minorHAnsi" w:cstheme="minorHAnsi"/>
          <w:b/>
          <w:color w:val="000000"/>
        </w:rPr>
      </w:pPr>
    </w:p>
    <w:p w14:paraId="4AD44395" w14:textId="77777777" w:rsidR="00B2598B" w:rsidRPr="004D51E9" w:rsidRDefault="00574E4C" w:rsidP="008F08E1">
      <w:pPr>
        <w:widowControl/>
        <w:rPr>
          <w:rFonts w:asciiTheme="minorHAnsi" w:hAnsiTheme="minorHAnsi" w:cstheme="minorHAnsi"/>
          <w:b/>
          <w:color w:val="000000"/>
        </w:rPr>
      </w:pPr>
      <w:r w:rsidRPr="004D51E9">
        <w:rPr>
          <w:rFonts w:asciiTheme="minorHAnsi" w:hAnsiTheme="minorHAnsi" w:cstheme="minorHAnsi"/>
          <w:b/>
          <w:color w:val="000000"/>
        </w:rPr>
        <w:t xml:space="preserve">Care and </w:t>
      </w:r>
      <w:r w:rsidR="00B2598B" w:rsidRPr="004D51E9">
        <w:rPr>
          <w:rFonts w:asciiTheme="minorHAnsi" w:hAnsiTheme="minorHAnsi" w:cstheme="minorHAnsi"/>
          <w:b/>
          <w:color w:val="000000"/>
        </w:rPr>
        <w:t xml:space="preserve">Storage </w:t>
      </w:r>
      <w:r w:rsidRPr="004D51E9">
        <w:rPr>
          <w:rFonts w:asciiTheme="minorHAnsi" w:hAnsiTheme="minorHAnsi" w:cstheme="minorHAnsi"/>
          <w:b/>
          <w:color w:val="000000"/>
        </w:rPr>
        <w:t>of Head Protection</w:t>
      </w:r>
    </w:p>
    <w:p w14:paraId="4AD44396"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All protective headwear must be of safe design and construction for the work to be performed and must be maintained in a sanitary and reliable condition. </w:t>
      </w:r>
    </w:p>
    <w:p w14:paraId="4AD44397" w14:textId="77777777" w:rsidR="00A1056B" w:rsidRPr="004D51E9" w:rsidRDefault="00574E4C" w:rsidP="00302900">
      <w:pPr>
        <w:widowControl/>
        <w:numPr>
          <w:ilvl w:val="0"/>
          <w:numId w:val="56"/>
        </w:numPr>
        <w:spacing w:after="120"/>
        <w:ind w:left="360"/>
        <w:rPr>
          <w:rFonts w:asciiTheme="minorHAnsi" w:hAnsiTheme="minorHAnsi" w:cstheme="minorHAnsi"/>
          <w:color w:val="000000"/>
        </w:rPr>
      </w:pPr>
      <w:r w:rsidRPr="004D51E9">
        <w:rPr>
          <w:rFonts w:asciiTheme="minorHAnsi" w:hAnsiTheme="minorHAnsi" w:cstheme="minorHAnsi"/>
          <w:color w:val="000000"/>
        </w:rPr>
        <w:t>S</w:t>
      </w:r>
      <w:r w:rsidR="00B2598B" w:rsidRPr="004D51E9">
        <w:rPr>
          <w:rFonts w:asciiTheme="minorHAnsi" w:hAnsiTheme="minorHAnsi" w:cstheme="minorHAnsi"/>
          <w:color w:val="000000"/>
        </w:rPr>
        <w:t xml:space="preserve">crub </w:t>
      </w:r>
      <w:r w:rsidRPr="004D51E9">
        <w:rPr>
          <w:rFonts w:asciiTheme="minorHAnsi" w:hAnsiTheme="minorHAnsi" w:cstheme="minorHAnsi"/>
          <w:color w:val="000000"/>
        </w:rPr>
        <w:t xml:space="preserve">helmet </w:t>
      </w:r>
      <w:r w:rsidR="00B2598B" w:rsidRPr="004D51E9">
        <w:rPr>
          <w:rFonts w:asciiTheme="minorHAnsi" w:hAnsiTheme="minorHAnsi" w:cstheme="minorHAnsi"/>
          <w:color w:val="000000"/>
        </w:rPr>
        <w:t>with a mild detergent and rinse in clear water. After rinsing,</w:t>
      </w:r>
      <w:r w:rsidR="00A1056B" w:rsidRPr="004D51E9">
        <w:rPr>
          <w:rFonts w:asciiTheme="minorHAnsi" w:hAnsiTheme="minorHAnsi" w:cstheme="minorHAnsi"/>
          <w:color w:val="000000"/>
        </w:rPr>
        <w:t xml:space="preserve"> </w:t>
      </w:r>
      <w:r w:rsidR="00B2598B" w:rsidRPr="004D51E9">
        <w:rPr>
          <w:rFonts w:asciiTheme="minorHAnsi" w:hAnsiTheme="minorHAnsi" w:cstheme="minorHAnsi"/>
          <w:color w:val="000000"/>
        </w:rPr>
        <w:t>inspect the shell, straps</w:t>
      </w:r>
      <w:r w:rsidR="00537F63" w:rsidRPr="004D51E9">
        <w:rPr>
          <w:rFonts w:asciiTheme="minorHAnsi" w:hAnsiTheme="minorHAnsi" w:cstheme="minorHAnsi"/>
          <w:color w:val="000000"/>
        </w:rPr>
        <w:t>,</w:t>
      </w:r>
      <w:r w:rsidR="00B2598B" w:rsidRPr="004D51E9">
        <w:rPr>
          <w:rFonts w:asciiTheme="minorHAnsi" w:hAnsiTheme="minorHAnsi" w:cstheme="minorHAnsi"/>
          <w:color w:val="000000"/>
        </w:rPr>
        <w:t xml:space="preserve"> and cradle carefully for damage.</w:t>
      </w:r>
      <w:r w:rsidR="00084C26" w:rsidRPr="004D51E9">
        <w:rPr>
          <w:rFonts w:asciiTheme="minorHAnsi" w:hAnsiTheme="minorHAnsi" w:cstheme="minorHAnsi"/>
          <w:color w:val="000000"/>
        </w:rPr>
        <w:t xml:space="preserve"> </w:t>
      </w:r>
    </w:p>
    <w:p w14:paraId="4AD44398" w14:textId="77777777" w:rsidR="00A1056B" w:rsidRPr="004D51E9" w:rsidRDefault="00574E4C" w:rsidP="00302900">
      <w:pPr>
        <w:widowControl/>
        <w:numPr>
          <w:ilvl w:val="0"/>
          <w:numId w:val="56"/>
        </w:numPr>
        <w:spacing w:after="120"/>
        <w:ind w:left="360"/>
        <w:rPr>
          <w:rFonts w:asciiTheme="minorHAnsi" w:hAnsiTheme="minorHAnsi" w:cstheme="minorHAnsi"/>
          <w:color w:val="000000"/>
        </w:rPr>
      </w:pPr>
      <w:r w:rsidRPr="004D51E9">
        <w:rPr>
          <w:rFonts w:asciiTheme="minorHAnsi" w:hAnsiTheme="minorHAnsi" w:cstheme="minorHAnsi"/>
          <w:color w:val="000000"/>
        </w:rPr>
        <w:t>Before each use, v</w:t>
      </w:r>
      <w:r w:rsidR="00B2598B" w:rsidRPr="004D51E9">
        <w:rPr>
          <w:rFonts w:asciiTheme="minorHAnsi" w:hAnsiTheme="minorHAnsi" w:cstheme="minorHAnsi"/>
          <w:color w:val="000000"/>
        </w:rPr>
        <w:t>isually inspect the shell, cradle, headbands, sweatbands, and accessories for signs of cracks, dents, damage, or wear that might reduce the protection of the device. Any helmet with worn, damaged, or defective parts must be removed from service until the defective part has been replaced per the manufacturer’s instructions.</w:t>
      </w:r>
      <w:r w:rsidR="00A1056B" w:rsidRPr="004D51E9">
        <w:rPr>
          <w:rFonts w:asciiTheme="minorHAnsi" w:hAnsiTheme="minorHAnsi" w:cstheme="minorHAnsi"/>
          <w:color w:val="000000"/>
        </w:rPr>
        <w:t xml:space="preserve"> </w:t>
      </w:r>
    </w:p>
    <w:p w14:paraId="4AD44399" w14:textId="77777777" w:rsidR="00A1056B" w:rsidRPr="004D51E9" w:rsidRDefault="00B2598B" w:rsidP="00302900">
      <w:pPr>
        <w:widowControl/>
        <w:numPr>
          <w:ilvl w:val="0"/>
          <w:numId w:val="56"/>
        </w:numPr>
        <w:spacing w:after="120"/>
        <w:ind w:left="360"/>
        <w:rPr>
          <w:rFonts w:asciiTheme="minorHAnsi" w:hAnsiTheme="minorHAnsi" w:cstheme="minorHAnsi"/>
          <w:color w:val="000000"/>
        </w:rPr>
      </w:pPr>
      <w:r w:rsidRPr="004D51E9">
        <w:rPr>
          <w:rFonts w:asciiTheme="minorHAnsi" w:hAnsiTheme="minorHAnsi" w:cstheme="minorHAnsi"/>
          <w:color w:val="000000"/>
        </w:rPr>
        <w:t>Tar, paint, oils, and some chemicals can damage the shell</w:t>
      </w:r>
      <w:r w:rsidR="00084C26" w:rsidRPr="004D51E9">
        <w:rPr>
          <w:rFonts w:asciiTheme="minorHAnsi" w:hAnsiTheme="minorHAnsi" w:cstheme="minorHAnsi"/>
          <w:color w:val="000000"/>
        </w:rPr>
        <w:t xml:space="preserve">, thereby reducing </w:t>
      </w:r>
      <w:r w:rsidRPr="004D51E9">
        <w:rPr>
          <w:rFonts w:asciiTheme="minorHAnsi" w:hAnsiTheme="minorHAnsi" w:cstheme="minorHAnsi"/>
          <w:color w:val="000000"/>
        </w:rPr>
        <w:t>protection. Follow</w:t>
      </w:r>
      <w:r w:rsidR="00084C26" w:rsidRPr="004D51E9">
        <w:rPr>
          <w:rFonts w:asciiTheme="minorHAnsi" w:hAnsiTheme="minorHAnsi" w:cstheme="minorHAnsi"/>
          <w:color w:val="000000"/>
        </w:rPr>
        <w:t xml:space="preserve"> the m</w:t>
      </w:r>
      <w:r w:rsidRPr="004D51E9">
        <w:rPr>
          <w:rFonts w:asciiTheme="minorHAnsi" w:hAnsiTheme="minorHAnsi" w:cstheme="minorHAnsi"/>
          <w:color w:val="000000"/>
        </w:rPr>
        <w:t>anufacturer’s instructions if tar, paint, or similar material need</w:t>
      </w:r>
      <w:r w:rsidR="00084C26" w:rsidRPr="004D51E9">
        <w:rPr>
          <w:rFonts w:asciiTheme="minorHAnsi" w:hAnsiTheme="minorHAnsi" w:cstheme="minorHAnsi"/>
          <w:color w:val="000000"/>
        </w:rPr>
        <w:t>s</w:t>
      </w:r>
      <w:r w:rsidRPr="004D51E9">
        <w:rPr>
          <w:rFonts w:asciiTheme="minorHAnsi" w:hAnsiTheme="minorHAnsi" w:cstheme="minorHAnsi"/>
          <w:color w:val="000000"/>
        </w:rPr>
        <w:t xml:space="preserve"> to be cleaned from the </w:t>
      </w:r>
      <w:r w:rsidR="00084C26" w:rsidRPr="004D51E9">
        <w:rPr>
          <w:rFonts w:asciiTheme="minorHAnsi" w:hAnsiTheme="minorHAnsi" w:cstheme="minorHAnsi"/>
          <w:color w:val="000000"/>
        </w:rPr>
        <w:t xml:space="preserve">helmet </w:t>
      </w:r>
      <w:r w:rsidRPr="004D51E9">
        <w:rPr>
          <w:rFonts w:asciiTheme="minorHAnsi" w:hAnsiTheme="minorHAnsi" w:cstheme="minorHAnsi"/>
          <w:color w:val="000000"/>
        </w:rPr>
        <w:t>shell</w:t>
      </w:r>
      <w:r w:rsidR="000A7D25" w:rsidRPr="004D51E9">
        <w:rPr>
          <w:rFonts w:asciiTheme="minorHAnsi" w:hAnsiTheme="minorHAnsi" w:cstheme="minorHAnsi"/>
          <w:color w:val="000000"/>
        </w:rPr>
        <w:t xml:space="preserve">. </w:t>
      </w:r>
    </w:p>
    <w:p w14:paraId="4AD4439A" w14:textId="77777777" w:rsidR="00B2598B" w:rsidRPr="004D51E9" w:rsidRDefault="00B2598B" w:rsidP="00302900">
      <w:pPr>
        <w:keepNext/>
        <w:keepLines/>
        <w:widowControl/>
        <w:numPr>
          <w:ilvl w:val="0"/>
          <w:numId w:val="56"/>
        </w:numPr>
        <w:spacing w:after="120"/>
        <w:ind w:left="360"/>
        <w:rPr>
          <w:rFonts w:asciiTheme="minorHAnsi" w:hAnsiTheme="minorHAnsi" w:cstheme="minorHAnsi"/>
          <w:color w:val="000000"/>
        </w:rPr>
      </w:pPr>
      <w:r w:rsidRPr="004D51E9">
        <w:rPr>
          <w:rFonts w:asciiTheme="minorHAnsi" w:hAnsiTheme="minorHAnsi" w:cstheme="minorHAnsi"/>
          <w:color w:val="000000"/>
        </w:rPr>
        <w:lastRenderedPageBreak/>
        <w:t xml:space="preserve">Helmets must be properly </w:t>
      </w:r>
      <w:r w:rsidR="00E72577" w:rsidRPr="004D51E9">
        <w:rPr>
          <w:rFonts w:asciiTheme="minorHAnsi" w:hAnsiTheme="minorHAnsi" w:cstheme="minorHAnsi"/>
          <w:color w:val="000000"/>
        </w:rPr>
        <w:t xml:space="preserve">worn and </w:t>
      </w:r>
      <w:r w:rsidRPr="004D51E9">
        <w:rPr>
          <w:rFonts w:asciiTheme="minorHAnsi" w:hAnsiTheme="minorHAnsi" w:cstheme="minorHAnsi"/>
          <w:color w:val="000000"/>
        </w:rPr>
        <w:t>maintained to provide adequate</w:t>
      </w:r>
      <w:r w:rsidR="00A1056B" w:rsidRPr="004D51E9">
        <w:rPr>
          <w:rFonts w:asciiTheme="minorHAnsi" w:hAnsiTheme="minorHAnsi" w:cstheme="minorHAnsi"/>
          <w:color w:val="000000"/>
        </w:rPr>
        <w:t xml:space="preserve"> </w:t>
      </w:r>
      <w:r w:rsidRPr="004D51E9">
        <w:rPr>
          <w:rFonts w:asciiTheme="minorHAnsi" w:hAnsiTheme="minorHAnsi" w:cstheme="minorHAnsi"/>
          <w:color w:val="000000"/>
        </w:rPr>
        <w:t>protection. Do not:</w:t>
      </w:r>
    </w:p>
    <w:p w14:paraId="4AD4439B" w14:textId="77777777" w:rsidR="00B2598B"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Drill holes for ventilation.</w:t>
      </w:r>
    </w:p>
    <w:p w14:paraId="4AD4439C" w14:textId="77777777" w:rsidR="00B2598B"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Paint or inscribe the helmet.</w:t>
      </w:r>
    </w:p>
    <w:p w14:paraId="4AD4439D" w14:textId="77777777" w:rsidR="00B2598B"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Place stickers on the helmet</w:t>
      </w:r>
      <w:r w:rsidR="00537F63" w:rsidRPr="004D51E9">
        <w:rPr>
          <w:rFonts w:asciiTheme="minorHAnsi" w:hAnsiTheme="minorHAnsi" w:cstheme="minorHAnsi"/>
          <w:color w:val="000000"/>
        </w:rPr>
        <w:t>,</w:t>
      </w:r>
      <w:r w:rsidRPr="004D51E9">
        <w:rPr>
          <w:rFonts w:asciiTheme="minorHAnsi" w:hAnsiTheme="minorHAnsi" w:cstheme="minorHAnsi"/>
          <w:color w:val="000000"/>
        </w:rPr>
        <w:t xml:space="preserve"> since they can hide signs of deterioration in the shell.</w:t>
      </w:r>
    </w:p>
    <w:p w14:paraId="4AD4439E" w14:textId="77777777" w:rsidR="00B2598B"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Allow the helmet to be exposed to extreme temperatures or direct sunlight for</w:t>
      </w:r>
      <w:r w:rsidR="00F7083F" w:rsidRPr="004D51E9">
        <w:rPr>
          <w:rFonts w:asciiTheme="minorHAnsi" w:hAnsiTheme="minorHAnsi" w:cstheme="minorHAnsi"/>
          <w:color w:val="000000"/>
        </w:rPr>
        <w:t xml:space="preserve"> long </w:t>
      </w:r>
      <w:r w:rsidRPr="004D51E9">
        <w:rPr>
          <w:rFonts w:asciiTheme="minorHAnsi" w:hAnsiTheme="minorHAnsi" w:cstheme="minorHAnsi"/>
          <w:color w:val="000000"/>
        </w:rPr>
        <w:t>periods of time. For example, do not store your helmet in the back window of your car.</w:t>
      </w:r>
    </w:p>
    <w:p w14:paraId="4AD4439F" w14:textId="77777777" w:rsidR="00F7083F"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Wear the hard hat with the shell tilted to one side.</w:t>
      </w:r>
    </w:p>
    <w:p w14:paraId="4AD443A0" w14:textId="77777777" w:rsidR="00B2598B" w:rsidRPr="004D51E9" w:rsidRDefault="00B2598B" w:rsidP="00302900">
      <w:pPr>
        <w:keepNext/>
        <w:keepLines/>
        <w:widowControl/>
        <w:numPr>
          <w:ilvl w:val="2"/>
          <w:numId w:val="23"/>
        </w:numPr>
        <w:tabs>
          <w:tab w:val="clear" w:pos="720"/>
          <w:tab w:val="num" w:pos="630"/>
        </w:tabs>
        <w:ind w:left="630" w:hanging="270"/>
        <w:rPr>
          <w:rFonts w:asciiTheme="minorHAnsi" w:hAnsiTheme="minorHAnsi" w:cstheme="minorHAnsi"/>
          <w:color w:val="000000"/>
        </w:rPr>
      </w:pPr>
      <w:r w:rsidRPr="004D51E9">
        <w:rPr>
          <w:rFonts w:asciiTheme="minorHAnsi" w:hAnsiTheme="minorHAnsi" w:cstheme="minorHAnsi"/>
          <w:color w:val="000000"/>
        </w:rPr>
        <w:t>Wear the hat backward.</w:t>
      </w:r>
    </w:p>
    <w:p w14:paraId="4AD443A1"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 </w:t>
      </w:r>
    </w:p>
    <w:p w14:paraId="4AD443A2" w14:textId="77777777" w:rsidR="00B2598B" w:rsidRPr="004D51E9" w:rsidRDefault="00B2598B" w:rsidP="008F08E1">
      <w:pPr>
        <w:widowControl/>
        <w:rPr>
          <w:rFonts w:asciiTheme="minorHAnsi" w:hAnsiTheme="minorHAnsi" w:cstheme="minorHAnsi"/>
          <w:b/>
        </w:rPr>
      </w:pPr>
      <w:r w:rsidRPr="004D51E9">
        <w:rPr>
          <w:rFonts w:asciiTheme="minorHAnsi" w:hAnsiTheme="minorHAnsi" w:cstheme="minorHAnsi"/>
          <w:b/>
        </w:rPr>
        <w:t>Service Life</w:t>
      </w:r>
    </w:p>
    <w:p w14:paraId="4AD443A3"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Hard hats do not have a predetermined service life. Both the 1986 and 1997 ANSI </w:t>
      </w:r>
      <w:r w:rsidRPr="004D51E9">
        <w:rPr>
          <w:rStyle w:val="Strong"/>
          <w:rFonts w:asciiTheme="minorHAnsi" w:hAnsiTheme="minorHAnsi" w:cstheme="minorHAnsi"/>
          <w:b w:val="0"/>
        </w:rPr>
        <w:t>Z89.1</w:t>
      </w:r>
      <w:r w:rsidRPr="004D51E9">
        <w:rPr>
          <w:rFonts w:asciiTheme="minorHAnsi" w:hAnsiTheme="minorHAnsi" w:cstheme="minorHAnsi"/>
        </w:rPr>
        <w:t xml:space="preserve"> standards state that all hard hat components should be inspected daily for signs of dents, cracks, penetration</w:t>
      </w:r>
      <w:r w:rsidR="00AA5314" w:rsidRPr="004D51E9">
        <w:rPr>
          <w:rFonts w:asciiTheme="minorHAnsi" w:hAnsiTheme="minorHAnsi" w:cstheme="minorHAnsi"/>
        </w:rPr>
        <w:t>,</w:t>
      </w:r>
      <w:r w:rsidRPr="004D51E9">
        <w:rPr>
          <w:rFonts w:asciiTheme="minorHAnsi" w:hAnsiTheme="minorHAnsi" w:cstheme="minorHAnsi"/>
        </w:rPr>
        <w:t xml:space="preserve"> and any damage due to impact, rough treatment, or wear. Some manufacturer</w:t>
      </w:r>
      <w:r w:rsidR="00A1056B" w:rsidRPr="004D51E9">
        <w:rPr>
          <w:rFonts w:asciiTheme="minorHAnsi" w:hAnsiTheme="minorHAnsi" w:cstheme="minorHAnsi"/>
        </w:rPr>
        <w:t>s</w:t>
      </w:r>
      <w:r w:rsidRPr="004D51E9">
        <w:rPr>
          <w:rFonts w:asciiTheme="minorHAnsi" w:hAnsiTheme="minorHAnsi" w:cstheme="minorHAnsi"/>
        </w:rPr>
        <w:t xml:space="preserve">’ guidelines suggest replacing the suspension every 12 months and the hard hat after 5 years of use. Any hard hat that fails the visual inspection should be removed from service </w:t>
      </w:r>
      <w:r w:rsidR="00535ACB" w:rsidRPr="004D51E9">
        <w:rPr>
          <w:rFonts w:asciiTheme="minorHAnsi" w:hAnsiTheme="minorHAnsi" w:cstheme="minorHAnsi"/>
        </w:rPr>
        <w:t>and repaired or properly discarded.</w:t>
      </w:r>
      <w:r w:rsidRPr="004D51E9">
        <w:rPr>
          <w:rFonts w:asciiTheme="minorHAnsi" w:hAnsiTheme="minorHAnsi" w:cstheme="minorHAnsi"/>
        </w:rPr>
        <w:t xml:space="preserve"> </w:t>
      </w:r>
    </w:p>
    <w:p w14:paraId="4AD443A4" w14:textId="77777777" w:rsidR="00B2598B" w:rsidRPr="004D51E9" w:rsidRDefault="00B2598B" w:rsidP="008F08E1">
      <w:pPr>
        <w:widowControl/>
        <w:rPr>
          <w:rFonts w:asciiTheme="minorHAnsi" w:hAnsiTheme="minorHAnsi" w:cstheme="minorHAnsi"/>
        </w:rPr>
      </w:pPr>
    </w:p>
    <w:p w14:paraId="4AD443A5"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Ultraviolet (UV) radiation can </w:t>
      </w:r>
      <w:r w:rsidR="00535ACB" w:rsidRPr="004D51E9">
        <w:rPr>
          <w:rFonts w:asciiTheme="minorHAnsi" w:hAnsiTheme="minorHAnsi" w:cstheme="minorHAnsi"/>
        </w:rPr>
        <w:t xml:space="preserve">cause </w:t>
      </w:r>
      <w:r w:rsidRPr="004D51E9">
        <w:rPr>
          <w:rFonts w:asciiTheme="minorHAnsi" w:hAnsiTheme="minorHAnsi" w:cstheme="minorHAnsi"/>
        </w:rPr>
        <w:t xml:space="preserve">hats </w:t>
      </w:r>
      <w:r w:rsidR="00535ACB" w:rsidRPr="004D51E9">
        <w:rPr>
          <w:rFonts w:asciiTheme="minorHAnsi" w:hAnsiTheme="minorHAnsi" w:cstheme="minorHAnsi"/>
        </w:rPr>
        <w:t xml:space="preserve">made with </w:t>
      </w:r>
      <w:r w:rsidRPr="004D51E9">
        <w:rPr>
          <w:rFonts w:asciiTheme="minorHAnsi" w:hAnsiTheme="minorHAnsi" w:cstheme="minorHAnsi"/>
        </w:rPr>
        <w:t>plastic materials</w:t>
      </w:r>
      <w:r w:rsidR="00535ACB" w:rsidRPr="004D51E9">
        <w:rPr>
          <w:rFonts w:asciiTheme="minorHAnsi" w:hAnsiTheme="minorHAnsi" w:cstheme="minorHAnsi"/>
        </w:rPr>
        <w:t xml:space="preserve"> to </w:t>
      </w:r>
      <w:r w:rsidRPr="004D51E9">
        <w:rPr>
          <w:rFonts w:asciiTheme="minorHAnsi" w:hAnsiTheme="minorHAnsi" w:cstheme="minorHAnsi"/>
        </w:rPr>
        <w:t xml:space="preserve">lose </w:t>
      </w:r>
      <w:r w:rsidR="00535ACB" w:rsidRPr="004D51E9">
        <w:rPr>
          <w:rFonts w:asciiTheme="minorHAnsi" w:hAnsiTheme="minorHAnsi" w:cstheme="minorHAnsi"/>
        </w:rPr>
        <w:t>the</w:t>
      </w:r>
      <w:r w:rsidR="00537F63" w:rsidRPr="004D51E9">
        <w:rPr>
          <w:rFonts w:asciiTheme="minorHAnsi" w:hAnsiTheme="minorHAnsi" w:cstheme="minorHAnsi"/>
        </w:rPr>
        <w:t>ir</w:t>
      </w:r>
      <w:r w:rsidR="00535ACB" w:rsidRPr="004D51E9">
        <w:rPr>
          <w:rFonts w:asciiTheme="minorHAnsi" w:hAnsiTheme="minorHAnsi" w:cstheme="minorHAnsi"/>
        </w:rPr>
        <w:t xml:space="preserve"> </w:t>
      </w:r>
      <w:r w:rsidRPr="004D51E9">
        <w:rPr>
          <w:rFonts w:asciiTheme="minorHAnsi" w:hAnsiTheme="minorHAnsi" w:cstheme="minorHAnsi"/>
        </w:rPr>
        <w:t>glossy finish and eventually take on a chalky appear</w:t>
      </w:r>
      <w:r w:rsidR="00535ACB" w:rsidRPr="004D51E9">
        <w:rPr>
          <w:rFonts w:asciiTheme="minorHAnsi" w:hAnsiTheme="minorHAnsi" w:cstheme="minorHAnsi"/>
        </w:rPr>
        <w:t xml:space="preserve">ance. Further degradation can </w:t>
      </w:r>
      <w:r w:rsidRPr="004D51E9">
        <w:rPr>
          <w:rFonts w:asciiTheme="minorHAnsi" w:hAnsiTheme="minorHAnsi" w:cstheme="minorHAnsi"/>
        </w:rPr>
        <w:t xml:space="preserve">cause the shell to start flaking away. Once the effects of UV radiation </w:t>
      </w:r>
      <w:r w:rsidR="00537F63" w:rsidRPr="004D51E9">
        <w:rPr>
          <w:rFonts w:asciiTheme="minorHAnsi" w:hAnsiTheme="minorHAnsi" w:cstheme="minorHAnsi"/>
        </w:rPr>
        <w:t xml:space="preserve">appear, </w:t>
      </w:r>
      <w:r w:rsidRPr="004D51E9">
        <w:rPr>
          <w:rFonts w:asciiTheme="minorHAnsi" w:hAnsiTheme="minorHAnsi" w:cstheme="minorHAnsi"/>
        </w:rPr>
        <w:t xml:space="preserve">the hard hat shell </w:t>
      </w:r>
      <w:r w:rsidR="00AA5314" w:rsidRPr="004D51E9">
        <w:rPr>
          <w:rFonts w:asciiTheme="minorHAnsi" w:hAnsiTheme="minorHAnsi" w:cstheme="minorHAnsi"/>
        </w:rPr>
        <w:t xml:space="preserve">must </w:t>
      </w:r>
      <w:r w:rsidRPr="004D51E9">
        <w:rPr>
          <w:rFonts w:asciiTheme="minorHAnsi" w:hAnsiTheme="minorHAnsi" w:cstheme="minorHAnsi"/>
        </w:rPr>
        <w:t>immediately</w:t>
      </w:r>
      <w:r w:rsidR="00535ACB" w:rsidRPr="004D51E9">
        <w:rPr>
          <w:rFonts w:asciiTheme="minorHAnsi" w:hAnsiTheme="minorHAnsi" w:cstheme="minorHAnsi"/>
        </w:rPr>
        <w:t xml:space="preserve"> be removed from service and</w:t>
      </w:r>
      <w:r w:rsidRPr="004D51E9">
        <w:rPr>
          <w:rFonts w:asciiTheme="minorHAnsi" w:hAnsiTheme="minorHAnsi" w:cstheme="minorHAnsi"/>
        </w:rPr>
        <w:t xml:space="preserve"> replaced.</w:t>
      </w:r>
    </w:p>
    <w:p w14:paraId="4AD443A6" w14:textId="77777777" w:rsidR="00B2598B" w:rsidRPr="004D51E9" w:rsidRDefault="00B2598B" w:rsidP="008F08E1">
      <w:pPr>
        <w:widowControl/>
        <w:rPr>
          <w:rFonts w:asciiTheme="minorHAnsi" w:hAnsiTheme="minorHAnsi" w:cstheme="minorHAnsi"/>
        </w:rPr>
      </w:pPr>
    </w:p>
    <w:p w14:paraId="4AD443A7" w14:textId="77777777" w:rsidR="00B2598B" w:rsidRPr="004D51E9" w:rsidRDefault="00B2598B" w:rsidP="00EA6836">
      <w:pPr>
        <w:pStyle w:val="Heading2"/>
        <w:jc w:val="center"/>
        <w:rPr>
          <w:rFonts w:asciiTheme="minorHAnsi" w:hAnsiTheme="minorHAnsi" w:cstheme="minorHAnsi"/>
          <w:sz w:val="28"/>
        </w:rPr>
      </w:pPr>
      <w:bookmarkStart w:id="201" w:name="_APPENDIX_F-3_"/>
      <w:bookmarkEnd w:id="201"/>
      <w:r w:rsidRPr="004D51E9">
        <w:rPr>
          <w:rFonts w:asciiTheme="minorHAnsi" w:hAnsiTheme="minorHAnsi" w:cstheme="minorHAnsi"/>
        </w:rPr>
        <w:br w:type="page"/>
      </w:r>
      <w:bookmarkStart w:id="202" w:name="Appen_J3"/>
      <w:bookmarkStart w:id="203" w:name="Appen_I3"/>
      <w:bookmarkStart w:id="204" w:name="AppendixF3"/>
      <w:bookmarkEnd w:id="202"/>
      <w:bookmarkEnd w:id="203"/>
      <w:r w:rsidR="00EA6836" w:rsidRPr="004D51E9">
        <w:rPr>
          <w:rFonts w:asciiTheme="minorHAnsi" w:hAnsiTheme="minorHAnsi" w:cstheme="minorHAnsi"/>
          <w:sz w:val="28"/>
        </w:rPr>
        <w:lastRenderedPageBreak/>
        <w:t>APPENDIX F-3</w:t>
      </w:r>
      <w:bookmarkEnd w:id="204"/>
      <w:r w:rsidR="00EA6836" w:rsidRPr="004D51E9">
        <w:rPr>
          <w:rFonts w:asciiTheme="minorHAnsi" w:hAnsiTheme="minorHAnsi" w:cstheme="minorHAnsi"/>
          <w:sz w:val="28"/>
        </w:rPr>
        <w:br/>
      </w:r>
      <w:r w:rsidR="00EA6836" w:rsidRPr="004D51E9">
        <w:rPr>
          <w:rFonts w:asciiTheme="minorHAnsi" w:hAnsiTheme="minorHAnsi" w:cstheme="minorHAnsi"/>
          <w:sz w:val="28"/>
        </w:rPr>
        <w:br/>
        <w:t>Hand Protection</w:t>
      </w:r>
    </w:p>
    <w:p w14:paraId="4AD443A8" w14:textId="77777777" w:rsidR="00B2598B" w:rsidRPr="004D51E9" w:rsidRDefault="00B2598B" w:rsidP="008F08E1">
      <w:pPr>
        <w:widowControl/>
        <w:jc w:val="center"/>
        <w:rPr>
          <w:rFonts w:asciiTheme="minorHAnsi" w:hAnsiTheme="minorHAnsi" w:cstheme="minorHAnsi"/>
          <w:b/>
          <w:sz w:val="28"/>
          <w:szCs w:val="28"/>
        </w:rPr>
      </w:pPr>
    </w:p>
    <w:p w14:paraId="4AD443A9" w14:textId="77777777" w:rsidR="00B2598B" w:rsidRPr="004D51E9" w:rsidRDefault="00B54FA6" w:rsidP="008F08E1">
      <w:pPr>
        <w:widowControl/>
        <w:rPr>
          <w:rFonts w:asciiTheme="minorHAnsi" w:hAnsiTheme="minorHAnsi" w:cstheme="minorHAnsi"/>
          <w:color w:val="000000"/>
        </w:rPr>
      </w:pPr>
      <w:r w:rsidRPr="004D51E9">
        <w:rPr>
          <w:rFonts w:asciiTheme="minorHAnsi" w:hAnsiTheme="minorHAnsi" w:cstheme="minorHAnsi"/>
          <w:color w:val="000000"/>
        </w:rPr>
        <w:t xml:space="preserve">Selection and use of </w:t>
      </w:r>
      <w:r w:rsidR="00B2598B" w:rsidRPr="004D51E9">
        <w:rPr>
          <w:rFonts w:asciiTheme="minorHAnsi" w:hAnsiTheme="minorHAnsi" w:cstheme="minorHAnsi"/>
          <w:color w:val="000000"/>
        </w:rPr>
        <w:t xml:space="preserve">hand protection </w:t>
      </w:r>
      <w:r w:rsidRPr="004D51E9">
        <w:rPr>
          <w:rFonts w:asciiTheme="minorHAnsi" w:hAnsiTheme="minorHAnsi" w:cstheme="minorHAnsi"/>
          <w:color w:val="000000"/>
        </w:rPr>
        <w:t xml:space="preserve">must comply with OSHA requirements </w:t>
      </w:r>
      <w:r w:rsidR="00AA5314" w:rsidRPr="004D51E9">
        <w:rPr>
          <w:rFonts w:asciiTheme="minorHAnsi" w:hAnsiTheme="minorHAnsi" w:cstheme="minorHAnsi"/>
          <w:color w:val="000000"/>
        </w:rPr>
        <w:t>in</w:t>
      </w:r>
      <w:r w:rsidRPr="004D51E9">
        <w:rPr>
          <w:rFonts w:asciiTheme="minorHAnsi" w:hAnsiTheme="minorHAnsi" w:cstheme="minorHAnsi"/>
          <w:color w:val="000000"/>
        </w:rPr>
        <w:t xml:space="preserve"> </w:t>
      </w:r>
      <w:hyperlink r:id="rId155" w:history="1">
        <w:r w:rsidR="00B2598B" w:rsidRPr="004D51E9">
          <w:rPr>
            <w:rFonts w:asciiTheme="minorHAnsi" w:hAnsiTheme="minorHAnsi" w:cstheme="minorHAnsi"/>
            <w:color w:val="0000FF"/>
            <w:u w:val="single"/>
          </w:rPr>
          <w:t>29 CFR 1910.138</w:t>
        </w:r>
      </w:hyperlink>
      <w:r w:rsidRPr="004D51E9">
        <w:rPr>
          <w:rFonts w:asciiTheme="minorHAnsi" w:hAnsiTheme="minorHAnsi" w:cstheme="minorHAnsi"/>
        </w:rPr>
        <w:t>. According to this standard,</w:t>
      </w:r>
      <w:r w:rsidR="00B2598B" w:rsidRPr="004D51E9">
        <w:rPr>
          <w:rFonts w:asciiTheme="minorHAnsi" w:hAnsiTheme="minorHAnsi" w:cstheme="minorHAnsi"/>
        </w:rPr>
        <w:t xml:space="preserve"> g</w:t>
      </w:r>
      <w:r w:rsidR="00B2598B" w:rsidRPr="004D51E9">
        <w:rPr>
          <w:rFonts w:asciiTheme="minorHAnsi" w:hAnsiTheme="minorHAnsi" w:cstheme="minorHAnsi"/>
          <w:color w:val="000000"/>
        </w:rPr>
        <w:t>love selection must be based on the performance characteristics of the glove relative to the task(s) to be performed, conditions present, duration of use, and the hazards and potential hazards identified.</w:t>
      </w:r>
    </w:p>
    <w:p w14:paraId="4AD443AA" w14:textId="77777777" w:rsidR="00B2598B" w:rsidRPr="004D51E9" w:rsidRDefault="00B2598B" w:rsidP="008F08E1">
      <w:pPr>
        <w:widowControl/>
        <w:rPr>
          <w:rFonts w:asciiTheme="minorHAnsi" w:hAnsiTheme="minorHAnsi" w:cstheme="minorHAnsi"/>
          <w:color w:val="000000"/>
        </w:rPr>
      </w:pPr>
    </w:p>
    <w:p w14:paraId="4AD443AB"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Requirements</w:t>
      </w:r>
    </w:p>
    <w:p w14:paraId="7D8FA7B1" w14:textId="77777777" w:rsidR="00F4358D" w:rsidRPr="004D51E9" w:rsidRDefault="00F4358D" w:rsidP="008F08E1">
      <w:pPr>
        <w:widowControl/>
        <w:rPr>
          <w:rFonts w:asciiTheme="minorHAnsi" w:hAnsiTheme="minorHAnsi" w:cstheme="minorHAnsi"/>
          <w:b/>
          <w:color w:val="000000"/>
        </w:rPr>
      </w:pPr>
    </w:p>
    <w:p w14:paraId="4AD443AC"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Emergency responders must use appropriate hand protection against hazards that include, but are not limited to:</w:t>
      </w:r>
    </w:p>
    <w:p w14:paraId="4AD443AD" w14:textId="77777777" w:rsidR="00382424" w:rsidRPr="004D51E9" w:rsidRDefault="00382424" w:rsidP="00F7083F">
      <w:pPr>
        <w:widowControl/>
        <w:tabs>
          <w:tab w:val="left" w:pos="360"/>
        </w:tabs>
        <w:ind w:left="360" w:hanging="360"/>
        <w:rPr>
          <w:rFonts w:asciiTheme="minorHAnsi" w:hAnsiTheme="minorHAnsi" w:cstheme="minorHAnsi"/>
          <w:color w:val="000000"/>
        </w:rPr>
      </w:pPr>
    </w:p>
    <w:p w14:paraId="4AD443AE" w14:textId="77777777" w:rsidR="00B2598B" w:rsidRPr="004D51E9" w:rsidRDefault="00B2598B" w:rsidP="00302900">
      <w:pPr>
        <w:widowControl/>
        <w:numPr>
          <w:ilvl w:val="0"/>
          <w:numId w:val="24"/>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Hazardous chemicals that can be absorbed through the skin or</w:t>
      </w:r>
      <w:r w:rsidR="00B54FA6"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cause skin irritation, chemical burns, or </w:t>
      </w:r>
      <w:r w:rsidR="00B54FA6" w:rsidRPr="004D51E9">
        <w:rPr>
          <w:rFonts w:asciiTheme="minorHAnsi" w:hAnsiTheme="minorHAnsi" w:cstheme="minorHAnsi"/>
          <w:color w:val="000000"/>
        </w:rPr>
        <w:t xml:space="preserve">other skin </w:t>
      </w:r>
      <w:r w:rsidRPr="004D51E9">
        <w:rPr>
          <w:rFonts w:asciiTheme="minorHAnsi" w:hAnsiTheme="minorHAnsi" w:cstheme="minorHAnsi"/>
          <w:color w:val="000000"/>
        </w:rPr>
        <w:t xml:space="preserve">conditions </w:t>
      </w:r>
      <w:r w:rsidR="00AA5314" w:rsidRPr="004D51E9">
        <w:rPr>
          <w:rFonts w:asciiTheme="minorHAnsi" w:hAnsiTheme="minorHAnsi" w:cstheme="minorHAnsi"/>
          <w:color w:val="000000"/>
        </w:rPr>
        <w:t>(</w:t>
      </w:r>
      <w:r w:rsidRPr="004D51E9">
        <w:rPr>
          <w:rFonts w:asciiTheme="minorHAnsi" w:hAnsiTheme="minorHAnsi" w:cstheme="minorHAnsi"/>
          <w:color w:val="000000"/>
        </w:rPr>
        <w:t xml:space="preserve">e.g., </w:t>
      </w:r>
      <w:r w:rsidR="00537F63" w:rsidRPr="004D51E9">
        <w:rPr>
          <w:rFonts w:asciiTheme="minorHAnsi" w:hAnsiTheme="minorHAnsi" w:cstheme="minorHAnsi"/>
          <w:color w:val="000000"/>
        </w:rPr>
        <w:t xml:space="preserve">organic solvents and </w:t>
      </w:r>
      <w:r w:rsidRPr="004D51E9">
        <w:rPr>
          <w:rFonts w:asciiTheme="minorHAnsi" w:hAnsiTheme="minorHAnsi" w:cstheme="minorHAnsi"/>
          <w:color w:val="000000"/>
        </w:rPr>
        <w:t xml:space="preserve">strong acids </w:t>
      </w:r>
      <w:r w:rsidR="00537F63" w:rsidRPr="004D51E9">
        <w:rPr>
          <w:rFonts w:asciiTheme="minorHAnsi" w:hAnsiTheme="minorHAnsi" w:cstheme="minorHAnsi"/>
          <w:color w:val="000000"/>
        </w:rPr>
        <w:t>and</w:t>
      </w:r>
      <w:r w:rsidRPr="004D51E9">
        <w:rPr>
          <w:rFonts w:asciiTheme="minorHAnsi" w:hAnsiTheme="minorHAnsi" w:cstheme="minorHAnsi"/>
          <w:color w:val="000000"/>
        </w:rPr>
        <w:t xml:space="preserve"> bases</w:t>
      </w:r>
      <w:r w:rsidR="00AA5314"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3AF" w14:textId="77777777" w:rsidR="00B2598B" w:rsidRPr="004D51E9" w:rsidRDefault="00B2598B" w:rsidP="00302900">
      <w:pPr>
        <w:widowControl/>
        <w:numPr>
          <w:ilvl w:val="0"/>
          <w:numId w:val="24"/>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Tools, equipment, or materials that can cause severe cuts, lacerations,</w:t>
      </w:r>
      <w:r w:rsidR="00F7083F" w:rsidRPr="004D51E9">
        <w:rPr>
          <w:rFonts w:asciiTheme="minorHAnsi" w:hAnsiTheme="minorHAnsi" w:cstheme="minorHAnsi"/>
          <w:color w:val="000000"/>
        </w:rPr>
        <w:t xml:space="preserve"> abrasions, </w:t>
      </w:r>
      <w:r w:rsidRPr="004D51E9">
        <w:rPr>
          <w:rFonts w:asciiTheme="minorHAnsi" w:hAnsiTheme="minorHAnsi" w:cstheme="minorHAnsi"/>
          <w:color w:val="000000"/>
        </w:rPr>
        <w:t>punctures, fractures, or amputations.</w:t>
      </w:r>
    </w:p>
    <w:p w14:paraId="4AD443B0" w14:textId="77777777" w:rsidR="00B2598B" w:rsidRPr="004D51E9" w:rsidRDefault="00B2598B" w:rsidP="00302900">
      <w:pPr>
        <w:widowControl/>
        <w:numPr>
          <w:ilvl w:val="0"/>
          <w:numId w:val="24"/>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Materials or conditions that can cause thermal burns or that expose the employee to harmful temperature extremes.</w:t>
      </w:r>
    </w:p>
    <w:p w14:paraId="4AD443B1" w14:textId="77777777" w:rsidR="00B2598B" w:rsidRPr="004D51E9" w:rsidRDefault="00B2598B" w:rsidP="00302900">
      <w:pPr>
        <w:widowControl/>
        <w:numPr>
          <w:ilvl w:val="0"/>
          <w:numId w:val="24"/>
        </w:numPr>
        <w:tabs>
          <w:tab w:val="left" w:pos="360"/>
        </w:tabs>
        <w:spacing w:after="120"/>
        <w:ind w:hanging="360"/>
        <w:rPr>
          <w:rFonts w:asciiTheme="minorHAnsi" w:hAnsiTheme="minorHAnsi" w:cstheme="minorHAnsi"/>
          <w:color w:val="000000"/>
        </w:rPr>
      </w:pPr>
      <w:r w:rsidRPr="004D51E9">
        <w:rPr>
          <w:rFonts w:asciiTheme="minorHAnsi" w:hAnsiTheme="minorHAnsi" w:cstheme="minorHAnsi"/>
          <w:color w:val="000000"/>
        </w:rPr>
        <w:t>Conditions that may expose employees to blood o</w:t>
      </w:r>
      <w:r w:rsidR="00F7083F" w:rsidRPr="004D51E9">
        <w:rPr>
          <w:rFonts w:asciiTheme="minorHAnsi" w:hAnsiTheme="minorHAnsi" w:cstheme="minorHAnsi"/>
          <w:color w:val="000000"/>
        </w:rPr>
        <w:t xml:space="preserve">r other potentially infectious </w:t>
      </w:r>
      <w:r w:rsidRPr="004D51E9">
        <w:rPr>
          <w:rFonts w:asciiTheme="minorHAnsi" w:hAnsiTheme="minorHAnsi" w:cstheme="minorHAnsi"/>
          <w:color w:val="000000"/>
        </w:rPr>
        <w:t>materials/agents. (See</w:t>
      </w:r>
      <w:r w:rsidR="002A5DEF" w:rsidRPr="004D51E9">
        <w:rPr>
          <w:rFonts w:asciiTheme="minorHAnsi" w:hAnsiTheme="minorHAnsi" w:cstheme="minorHAnsi"/>
          <w:color w:val="000000"/>
        </w:rPr>
        <w:t xml:space="preserve"> the manual’s </w:t>
      </w:r>
      <w:hyperlink r:id="rId156" w:history="1">
        <w:r w:rsidR="002A5DEF" w:rsidRPr="004D51E9">
          <w:rPr>
            <w:rStyle w:val="Hyperlink"/>
            <w:rFonts w:asciiTheme="minorHAnsi" w:hAnsiTheme="minorHAnsi" w:cstheme="minorHAnsi"/>
          </w:rPr>
          <w:t>Bloodborne Pathogen Exposure Control Plan</w:t>
        </w:r>
      </w:hyperlink>
      <w:r w:rsidRPr="004D51E9">
        <w:rPr>
          <w:rFonts w:asciiTheme="minorHAnsi" w:hAnsiTheme="minorHAnsi" w:cstheme="minorHAnsi"/>
          <w:color w:val="000000"/>
        </w:rPr>
        <w:t xml:space="preserve"> for more information.)</w:t>
      </w:r>
    </w:p>
    <w:p w14:paraId="4AD443B2" w14:textId="77777777" w:rsidR="00B2598B" w:rsidRPr="004D51E9" w:rsidRDefault="00B2598B" w:rsidP="00F7083F">
      <w:pPr>
        <w:widowControl/>
        <w:tabs>
          <w:tab w:val="left" w:pos="360"/>
        </w:tabs>
        <w:ind w:left="360" w:hanging="360"/>
        <w:rPr>
          <w:rFonts w:asciiTheme="minorHAnsi" w:hAnsiTheme="minorHAnsi" w:cstheme="minorHAnsi"/>
          <w:color w:val="000000"/>
        </w:rPr>
      </w:pPr>
    </w:p>
    <w:p w14:paraId="4AD443B3"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Glove Selection and Use Guidelines</w:t>
      </w:r>
    </w:p>
    <w:p w14:paraId="4AD443B4" w14:textId="77777777" w:rsidR="00382424" w:rsidRPr="004D51E9" w:rsidRDefault="00382424" w:rsidP="008F08E1">
      <w:pPr>
        <w:widowControl/>
        <w:rPr>
          <w:rFonts w:asciiTheme="minorHAnsi" w:hAnsiTheme="minorHAnsi" w:cstheme="minorHAnsi"/>
          <w:b/>
          <w:color w:val="000000"/>
        </w:rPr>
      </w:pPr>
    </w:p>
    <w:p w14:paraId="4AD443B5" w14:textId="77777777" w:rsidR="00B2598B" w:rsidRPr="004D51E9" w:rsidRDefault="00B2598B" w:rsidP="00302900">
      <w:pPr>
        <w:widowControl/>
        <w:numPr>
          <w:ilvl w:val="0"/>
          <w:numId w:val="30"/>
        </w:numPr>
        <w:tabs>
          <w:tab w:val="clear" w:pos="720"/>
          <w:tab w:val="num" w:pos="360"/>
        </w:tabs>
        <w:spacing w:after="120"/>
        <w:ind w:left="360"/>
        <w:rPr>
          <w:rFonts w:asciiTheme="minorHAnsi" w:hAnsiTheme="minorHAnsi" w:cstheme="minorHAnsi"/>
          <w:color w:val="000000"/>
        </w:rPr>
      </w:pPr>
      <w:r w:rsidRPr="004D51E9">
        <w:rPr>
          <w:rFonts w:asciiTheme="minorHAnsi" w:hAnsiTheme="minorHAnsi" w:cstheme="minorHAnsi"/>
          <w:color w:val="000000"/>
        </w:rPr>
        <w:t xml:space="preserve">No glove provides protection against </w:t>
      </w:r>
      <w:r w:rsidRPr="004D51E9">
        <w:rPr>
          <w:rFonts w:asciiTheme="minorHAnsi" w:hAnsiTheme="minorHAnsi" w:cstheme="minorHAnsi"/>
          <w:iCs/>
          <w:color w:val="000000"/>
        </w:rPr>
        <w:t>all</w:t>
      </w:r>
      <w:r w:rsidRPr="004D51E9">
        <w:rPr>
          <w:rFonts w:asciiTheme="minorHAnsi" w:hAnsiTheme="minorHAnsi" w:cstheme="minorHAnsi"/>
          <w:i/>
          <w:iCs/>
          <w:color w:val="000000"/>
        </w:rPr>
        <w:t xml:space="preserve"> </w:t>
      </w:r>
      <w:r w:rsidRPr="004D51E9">
        <w:rPr>
          <w:rFonts w:asciiTheme="minorHAnsi" w:hAnsiTheme="minorHAnsi" w:cstheme="minorHAnsi"/>
          <w:color w:val="000000"/>
        </w:rPr>
        <w:t xml:space="preserve">hazards, and commonly available glove materials provide only limited protection against many chemicals. </w:t>
      </w:r>
    </w:p>
    <w:p w14:paraId="4AD443B6"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Regardless of material or construction, no glove is completely puncture-proof.</w:t>
      </w:r>
    </w:p>
    <w:p w14:paraId="4AD443B7"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Determine the most appropriate glove for a particular application, how long it can be </w:t>
      </w:r>
      <w:r w:rsidRPr="004D51E9">
        <w:rPr>
          <w:rFonts w:asciiTheme="minorHAnsi" w:hAnsiTheme="minorHAnsi" w:cstheme="minorHAnsi"/>
          <w:color w:val="000000"/>
        </w:rPr>
        <w:tab/>
        <w:t>worn</w:t>
      </w:r>
      <w:r w:rsidR="00EB2280" w:rsidRPr="004D51E9">
        <w:rPr>
          <w:rFonts w:asciiTheme="minorHAnsi" w:hAnsiTheme="minorHAnsi" w:cstheme="minorHAnsi"/>
          <w:color w:val="000000"/>
        </w:rPr>
        <w:t>,</w:t>
      </w:r>
      <w:r w:rsidRPr="004D51E9">
        <w:rPr>
          <w:rFonts w:asciiTheme="minorHAnsi" w:hAnsiTheme="minorHAnsi" w:cstheme="minorHAnsi"/>
          <w:color w:val="000000"/>
        </w:rPr>
        <w:t xml:space="preserve"> and whether it can be reused. In many cases, it is more cost-effective to use</w:t>
      </w:r>
      <w:r w:rsidR="00DD480C"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disposable gloves than to effectively decontaminate reusable gloves (see section below </w:t>
      </w:r>
      <w:r w:rsidRPr="004D51E9">
        <w:rPr>
          <w:rFonts w:asciiTheme="minorHAnsi" w:hAnsiTheme="minorHAnsi" w:cstheme="minorHAnsi"/>
          <w:color w:val="000000"/>
        </w:rPr>
        <w:tab/>
        <w:t>on disposable gloves).</w:t>
      </w:r>
    </w:p>
    <w:p w14:paraId="4AD443B8"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 xml:space="preserve">Select gloves that fit well and provide sufficient dexterity to perform the task. </w:t>
      </w:r>
    </w:p>
    <w:p w14:paraId="4AD443B9"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Select gloves that can be removed easily, to prevent skin contamination.</w:t>
      </w:r>
    </w:p>
    <w:p w14:paraId="4AD443BA"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Inspect gloves carefully for discoloration, holes, tears, wear, or other imperfections before each use, and report any damage immediately to a supervisor or other designated person.</w:t>
      </w:r>
    </w:p>
    <w:p w14:paraId="4AD443BB"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Store gloves at room temperature, never in extreme heat or cold. Depending on the</w:t>
      </w:r>
      <w:r w:rsidR="00DD326F" w:rsidRPr="004D51E9">
        <w:rPr>
          <w:rFonts w:asciiTheme="minorHAnsi" w:hAnsiTheme="minorHAnsi" w:cstheme="minorHAnsi"/>
          <w:color w:val="000000"/>
        </w:rPr>
        <w:t xml:space="preserve"> </w:t>
      </w:r>
      <w:r w:rsidRPr="004D51E9">
        <w:rPr>
          <w:rFonts w:asciiTheme="minorHAnsi" w:hAnsiTheme="minorHAnsi" w:cstheme="minorHAnsi"/>
          <w:color w:val="000000"/>
        </w:rPr>
        <w:t>material, some manufacturers may specify storage requirements.</w:t>
      </w:r>
    </w:p>
    <w:p w14:paraId="4AD443BC" w14:textId="77777777" w:rsidR="00B2598B" w:rsidRPr="004D51E9" w:rsidRDefault="00B2598B" w:rsidP="00302900">
      <w:pPr>
        <w:widowControl/>
        <w:numPr>
          <w:ilvl w:val="0"/>
          <w:numId w:val="25"/>
        </w:numPr>
        <w:spacing w:after="120"/>
        <w:ind w:hanging="360"/>
        <w:rPr>
          <w:rFonts w:asciiTheme="minorHAnsi" w:hAnsiTheme="minorHAnsi" w:cstheme="minorHAnsi"/>
          <w:color w:val="000000"/>
        </w:rPr>
      </w:pPr>
      <w:r w:rsidRPr="004D51E9">
        <w:rPr>
          <w:rFonts w:asciiTheme="minorHAnsi" w:hAnsiTheme="minorHAnsi" w:cstheme="minorHAnsi"/>
          <w:color w:val="000000"/>
        </w:rPr>
        <w:t>Contaminated gloves must be disposed of in a manner that will protect employees from</w:t>
      </w:r>
      <w:r w:rsidR="00F7083F"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exposure to the hazard. </w:t>
      </w:r>
    </w:p>
    <w:p w14:paraId="4AD443BD" w14:textId="77777777" w:rsidR="00B2598B" w:rsidRPr="004D51E9" w:rsidRDefault="00B2598B" w:rsidP="008F08E1">
      <w:pPr>
        <w:widowControl/>
        <w:rPr>
          <w:rFonts w:asciiTheme="minorHAnsi" w:hAnsiTheme="minorHAnsi" w:cstheme="minorHAnsi"/>
          <w:b/>
          <w:color w:val="000000"/>
        </w:rPr>
      </w:pPr>
    </w:p>
    <w:p w14:paraId="4AD443BE"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Types of Hand Protection</w:t>
      </w:r>
    </w:p>
    <w:p w14:paraId="1540DEEC" w14:textId="77777777" w:rsidR="00F4358D" w:rsidRPr="004D51E9" w:rsidRDefault="00F4358D" w:rsidP="008F08E1">
      <w:pPr>
        <w:widowControl/>
        <w:rPr>
          <w:rFonts w:asciiTheme="minorHAnsi" w:hAnsiTheme="minorHAnsi" w:cstheme="minorHAnsi"/>
          <w:b/>
          <w:color w:val="000000"/>
        </w:rPr>
      </w:pPr>
    </w:p>
    <w:p w14:paraId="4AD443BF" w14:textId="77777777" w:rsidR="00B2598B" w:rsidRPr="004D51E9" w:rsidRDefault="00ED2262" w:rsidP="008F08E1">
      <w:pPr>
        <w:widowControl/>
        <w:rPr>
          <w:rFonts w:asciiTheme="minorHAnsi" w:hAnsiTheme="minorHAnsi" w:cstheme="minorHAnsi"/>
          <w:color w:val="000000"/>
        </w:rPr>
      </w:pPr>
      <w:hyperlink w:anchor="TAB_J3_1" w:history="1">
        <w:r w:rsidR="00B2598B" w:rsidRPr="004D51E9">
          <w:rPr>
            <w:rStyle w:val="Hyperlink"/>
            <w:rFonts w:asciiTheme="minorHAnsi" w:hAnsiTheme="minorHAnsi" w:cstheme="minorHAnsi"/>
          </w:rPr>
          <w:t>Table 1</w:t>
        </w:r>
      </w:hyperlink>
      <w:r w:rsidR="00B2598B" w:rsidRPr="004D51E9">
        <w:rPr>
          <w:rFonts w:asciiTheme="minorHAnsi" w:hAnsiTheme="minorHAnsi" w:cstheme="minorHAnsi"/>
          <w:color w:val="000000"/>
        </w:rPr>
        <w:t xml:space="preserve"> presents information </w:t>
      </w:r>
      <w:r w:rsidR="00B54FA6" w:rsidRPr="004D51E9">
        <w:rPr>
          <w:rFonts w:asciiTheme="minorHAnsi" w:hAnsiTheme="minorHAnsi" w:cstheme="minorHAnsi"/>
          <w:color w:val="000000"/>
        </w:rPr>
        <w:t>on</w:t>
      </w:r>
      <w:r w:rsidR="00B2598B" w:rsidRPr="004D51E9">
        <w:rPr>
          <w:rFonts w:asciiTheme="minorHAnsi" w:hAnsiTheme="minorHAnsi" w:cstheme="minorHAnsi"/>
          <w:color w:val="000000"/>
        </w:rPr>
        <w:t xml:space="preserve"> gloves designed to protect against cuts and abrasions. </w:t>
      </w:r>
      <w:hyperlink w:anchor="TAB_J3_2" w:history="1">
        <w:r w:rsidR="00B2598B" w:rsidRPr="004D51E9">
          <w:rPr>
            <w:rStyle w:val="Hyperlink"/>
            <w:rFonts w:asciiTheme="minorHAnsi" w:hAnsiTheme="minorHAnsi" w:cstheme="minorHAnsi"/>
          </w:rPr>
          <w:t>Table 2</w:t>
        </w:r>
      </w:hyperlink>
      <w:r w:rsidR="00B2598B" w:rsidRPr="004D51E9">
        <w:rPr>
          <w:rFonts w:asciiTheme="minorHAnsi" w:hAnsiTheme="minorHAnsi" w:cstheme="minorHAnsi"/>
          <w:color w:val="000000"/>
        </w:rPr>
        <w:t xml:space="preserve"> addresses </w:t>
      </w:r>
      <w:r w:rsidR="00B54FA6" w:rsidRPr="004D51E9">
        <w:rPr>
          <w:rFonts w:asciiTheme="minorHAnsi" w:hAnsiTheme="minorHAnsi" w:cstheme="minorHAnsi"/>
          <w:color w:val="000000"/>
        </w:rPr>
        <w:t xml:space="preserve">hand </w:t>
      </w:r>
      <w:r w:rsidR="00B2598B" w:rsidRPr="004D51E9">
        <w:rPr>
          <w:rFonts w:asciiTheme="minorHAnsi" w:hAnsiTheme="minorHAnsi" w:cstheme="minorHAnsi"/>
          <w:color w:val="000000"/>
        </w:rPr>
        <w:t xml:space="preserve">protection </w:t>
      </w:r>
      <w:r w:rsidR="00B54FA6" w:rsidRPr="004D51E9">
        <w:rPr>
          <w:rFonts w:asciiTheme="minorHAnsi" w:hAnsiTheme="minorHAnsi" w:cstheme="minorHAnsi"/>
          <w:color w:val="000000"/>
        </w:rPr>
        <w:t>from</w:t>
      </w:r>
      <w:r w:rsidR="00B2598B" w:rsidRPr="004D51E9">
        <w:rPr>
          <w:rFonts w:asciiTheme="minorHAnsi" w:hAnsiTheme="minorHAnsi" w:cstheme="minorHAnsi"/>
          <w:color w:val="000000"/>
        </w:rPr>
        <w:t xml:space="preserve"> temperature extremes. As the tables indicate, some gloves are designed to provide protection </w:t>
      </w:r>
      <w:r w:rsidR="00B2598B" w:rsidRPr="004D51E9">
        <w:rPr>
          <w:rFonts w:asciiTheme="minorHAnsi" w:hAnsiTheme="minorHAnsi" w:cstheme="minorHAnsi"/>
          <w:color w:val="000000"/>
        </w:rPr>
        <w:lastRenderedPageBreak/>
        <w:t xml:space="preserve">against multiple hazards. Further information on selection of chemical-resistant gloves and on disposable gloves is provided below. </w:t>
      </w:r>
    </w:p>
    <w:p w14:paraId="4AD443C0" w14:textId="77777777" w:rsidR="00B2598B" w:rsidRPr="004D51E9" w:rsidRDefault="00B2598B" w:rsidP="008F08E1">
      <w:pPr>
        <w:widowControl/>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308"/>
      </w:tblGrid>
      <w:tr w:rsidR="00B2598B" w:rsidRPr="004D51E9" w14:paraId="4AD443C3" w14:textId="77777777">
        <w:tc>
          <w:tcPr>
            <w:tcW w:w="8856" w:type="dxa"/>
            <w:gridSpan w:val="2"/>
            <w:tcBorders>
              <w:top w:val="nil"/>
              <w:left w:val="nil"/>
              <w:bottom w:val="single" w:sz="4" w:space="0" w:color="auto"/>
              <w:right w:val="nil"/>
            </w:tcBorders>
            <w:shd w:val="clear" w:color="auto" w:fill="auto"/>
          </w:tcPr>
          <w:p w14:paraId="4AD443C1" w14:textId="77777777" w:rsidR="00B2598B" w:rsidRPr="004D51E9" w:rsidRDefault="00B2598B" w:rsidP="008F08E1">
            <w:pPr>
              <w:widowControl/>
              <w:jc w:val="center"/>
              <w:rPr>
                <w:rFonts w:asciiTheme="minorHAnsi" w:hAnsiTheme="minorHAnsi" w:cstheme="minorHAnsi"/>
                <w:b/>
                <w:color w:val="000000"/>
              </w:rPr>
            </w:pPr>
            <w:bookmarkStart w:id="205" w:name="TAB_J3_1"/>
            <w:bookmarkEnd w:id="205"/>
            <w:r w:rsidRPr="004D51E9">
              <w:rPr>
                <w:rFonts w:asciiTheme="minorHAnsi" w:hAnsiTheme="minorHAnsi" w:cstheme="minorHAnsi"/>
                <w:b/>
                <w:color w:val="000000"/>
              </w:rPr>
              <w:t>Table 1</w:t>
            </w:r>
            <w:r w:rsidR="008A38A6" w:rsidRPr="004D51E9">
              <w:rPr>
                <w:rFonts w:asciiTheme="minorHAnsi" w:hAnsiTheme="minorHAnsi" w:cstheme="minorHAnsi"/>
                <w:b/>
                <w:color w:val="000000"/>
              </w:rPr>
              <w:br/>
            </w:r>
            <w:r w:rsidRPr="004D51E9">
              <w:rPr>
                <w:rFonts w:asciiTheme="minorHAnsi" w:hAnsiTheme="minorHAnsi" w:cstheme="minorHAnsi"/>
                <w:b/>
                <w:color w:val="000000"/>
              </w:rPr>
              <w:t>Cut-</w:t>
            </w:r>
            <w:r w:rsidR="00B54FA6" w:rsidRPr="004D51E9">
              <w:rPr>
                <w:rFonts w:asciiTheme="minorHAnsi" w:hAnsiTheme="minorHAnsi" w:cstheme="minorHAnsi"/>
                <w:b/>
                <w:color w:val="000000"/>
              </w:rPr>
              <w:t xml:space="preserve">Resistant and </w:t>
            </w:r>
            <w:r w:rsidRPr="004D51E9">
              <w:rPr>
                <w:rFonts w:asciiTheme="minorHAnsi" w:hAnsiTheme="minorHAnsi" w:cstheme="minorHAnsi"/>
                <w:b/>
                <w:color w:val="000000"/>
              </w:rPr>
              <w:t>Abrasion-Resistant Gloves</w:t>
            </w:r>
          </w:p>
          <w:p w14:paraId="4AD443C2" w14:textId="77777777" w:rsidR="00B2598B" w:rsidRPr="004D51E9" w:rsidRDefault="00B2598B" w:rsidP="008F08E1">
            <w:pPr>
              <w:widowControl/>
              <w:jc w:val="both"/>
              <w:rPr>
                <w:rFonts w:asciiTheme="minorHAnsi" w:hAnsiTheme="minorHAnsi" w:cstheme="minorHAnsi"/>
                <w:b/>
                <w:color w:val="000000"/>
                <w:sz w:val="20"/>
                <w:szCs w:val="20"/>
                <w:u w:val="single"/>
              </w:rPr>
            </w:pPr>
          </w:p>
        </w:tc>
      </w:tr>
      <w:tr w:rsidR="00B2598B" w:rsidRPr="004D51E9" w14:paraId="4AD443C6" w14:textId="77777777">
        <w:tc>
          <w:tcPr>
            <w:tcW w:w="1548" w:type="dxa"/>
            <w:shd w:val="pct10" w:color="auto" w:fill="auto"/>
          </w:tcPr>
          <w:p w14:paraId="4AD443C4"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Glove Type</w:t>
            </w:r>
          </w:p>
        </w:tc>
        <w:tc>
          <w:tcPr>
            <w:tcW w:w="7308" w:type="dxa"/>
            <w:shd w:val="pct10" w:color="auto" w:fill="auto"/>
          </w:tcPr>
          <w:p w14:paraId="4AD443C5"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Protection Provided</w:t>
            </w:r>
          </w:p>
        </w:tc>
      </w:tr>
      <w:tr w:rsidR="00B2598B" w:rsidRPr="004D51E9" w14:paraId="4AD443CA" w14:textId="77777777">
        <w:trPr>
          <w:trHeight w:val="602"/>
        </w:trPr>
        <w:tc>
          <w:tcPr>
            <w:tcW w:w="1548" w:type="dxa"/>
          </w:tcPr>
          <w:p w14:paraId="4AD443C7"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Cs/>
                <w:color w:val="000000"/>
                <w:sz w:val="20"/>
                <w:szCs w:val="20"/>
              </w:rPr>
              <w:t>Leather</w:t>
            </w:r>
            <w:r w:rsidR="00DD480C" w:rsidRPr="004D51E9">
              <w:rPr>
                <w:rFonts w:asciiTheme="minorHAnsi" w:hAnsiTheme="minorHAnsi" w:cstheme="minorHAnsi"/>
                <w:bCs/>
                <w:color w:val="000000"/>
                <w:sz w:val="20"/>
                <w:szCs w:val="20"/>
              </w:rPr>
              <w:t xml:space="preserve"> </w:t>
            </w:r>
          </w:p>
          <w:p w14:paraId="4AD443C8" w14:textId="77777777" w:rsidR="00B2598B" w:rsidRPr="004D51E9" w:rsidRDefault="00B2598B" w:rsidP="008F08E1">
            <w:pPr>
              <w:widowControl/>
              <w:rPr>
                <w:rFonts w:asciiTheme="minorHAnsi" w:hAnsiTheme="minorHAnsi" w:cstheme="minorHAnsi"/>
                <w:color w:val="000000"/>
                <w:sz w:val="20"/>
                <w:szCs w:val="20"/>
                <w:u w:val="single"/>
              </w:rPr>
            </w:pPr>
          </w:p>
        </w:tc>
        <w:tc>
          <w:tcPr>
            <w:tcW w:w="7308" w:type="dxa"/>
          </w:tcPr>
          <w:p w14:paraId="4AD443C9" w14:textId="77777777" w:rsidR="00B2598B" w:rsidRPr="004D51E9" w:rsidRDefault="00B2598B" w:rsidP="008F08E1">
            <w:pPr>
              <w:widowControl/>
              <w:rPr>
                <w:rFonts w:asciiTheme="minorHAnsi" w:hAnsiTheme="minorHAnsi" w:cstheme="minorHAnsi"/>
                <w:b/>
                <w:color w:val="000000"/>
                <w:sz w:val="20"/>
                <w:szCs w:val="20"/>
                <w:u w:val="single"/>
              </w:rPr>
            </w:pPr>
            <w:r w:rsidRPr="004D51E9">
              <w:rPr>
                <w:rFonts w:asciiTheme="minorHAnsi" w:hAnsiTheme="minorHAnsi" w:cstheme="minorHAnsi"/>
                <w:color w:val="000000"/>
                <w:sz w:val="20"/>
                <w:szCs w:val="20"/>
              </w:rPr>
              <w:t xml:space="preserve">Guards against injuries from abrasions, cuts, extreme temperatures, and </w:t>
            </w:r>
            <w:r w:rsidR="00537F63" w:rsidRPr="004D51E9">
              <w:rPr>
                <w:rFonts w:asciiTheme="minorHAnsi" w:hAnsiTheme="minorHAnsi" w:cstheme="minorHAnsi"/>
                <w:color w:val="000000"/>
                <w:sz w:val="20"/>
                <w:szCs w:val="20"/>
              </w:rPr>
              <w:t xml:space="preserve">welding </w:t>
            </w:r>
            <w:r w:rsidRPr="004D51E9">
              <w:rPr>
                <w:rFonts w:asciiTheme="minorHAnsi" w:hAnsiTheme="minorHAnsi" w:cstheme="minorHAnsi"/>
                <w:color w:val="000000"/>
                <w:sz w:val="20"/>
                <w:szCs w:val="20"/>
              </w:rPr>
              <w:t>sparks</w:t>
            </w:r>
            <w:r w:rsidR="00DD480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or burn hazards. May be used in combination with an insulated liner when working with electricity.</w:t>
            </w:r>
          </w:p>
        </w:tc>
      </w:tr>
      <w:tr w:rsidR="00B2598B" w:rsidRPr="004D51E9" w14:paraId="4AD443CE" w14:textId="77777777">
        <w:tc>
          <w:tcPr>
            <w:tcW w:w="1548" w:type="dxa"/>
          </w:tcPr>
          <w:p w14:paraId="4AD443CB"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bCs/>
                <w:color w:val="000000"/>
                <w:sz w:val="20"/>
                <w:szCs w:val="20"/>
              </w:rPr>
              <w:t xml:space="preserve">Metal Mesh </w:t>
            </w:r>
          </w:p>
          <w:p w14:paraId="4AD443CC" w14:textId="77777777" w:rsidR="00B2598B" w:rsidRPr="004D51E9" w:rsidRDefault="00B2598B" w:rsidP="008F08E1">
            <w:pPr>
              <w:widowControl/>
              <w:rPr>
                <w:rFonts w:asciiTheme="minorHAnsi" w:hAnsiTheme="minorHAnsi" w:cstheme="minorHAnsi"/>
                <w:color w:val="000000"/>
                <w:sz w:val="20"/>
                <w:szCs w:val="20"/>
                <w:u w:val="single"/>
              </w:rPr>
            </w:pPr>
          </w:p>
        </w:tc>
        <w:tc>
          <w:tcPr>
            <w:tcW w:w="7308" w:type="dxa"/>
          </w:tcPr>
          <w:p w14:paraId="4AD443CD" w14:textId="77777777" w:rsidR="00B2598B" w:rsidRPr="004D51E9" w:rsidRDefault="00B2598B" w:rsidP="008F08E1">
            <w:pPr>
              <w:widowControl/>
              <w:rPr>
                <w:rFonts w:asciiTheme="minorHAnsi" w:hAnsiTheme="minorHAnsi" w:cstheme="minorHAnsi"/>
                <w:b/>
                <w:color w:val="000000"/>
                <w:sz w:val="20"/>
                <w:szCs w:val="20"/>
                <w:u w:val="single"/>
              </w:rPr>
            </w:pPr>
            <w:r w:rsidRPr="004D51E9">
              <w:rPr>
                <w:rFonts w:asciiTheme="minorHAnsi" w:hAnsiTheme="minorHAnsi" w:cstheme="minorHAnsi"/>
                <w:color w:val="000000"/>
                <w:sz w:val="20"/>
                <w:szCs w:val="20"/>
              </w:rPr>
              <w:t>Protects hands from cuts and scratches from sharp objects such as cutting tools or knives.</w:t>
            </w:r>
          </w:p>
        </w:tc>
      </w:tr>
      <w:tr w:rsidR="00B2598B" w:rsidRPr="004D51E9" w14:paraId="4AD443D1" w14:textId="77777777">
        <w:tc>
          <w:tcPr>
            <w:tcW w:w="1548" w:type="dxa"/>
          </w:tcPr>
          <w:p w14:paraId="4AD443CF"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Kevlar</w:t>
            </w:r>
            <w:r w:rsidRPr="004D51E9">
              <w:rPr>
                <w:rFonts w:asciiTheme="minorHAnsi" w:hAnsiTheme="minorHAnsi" w:cstheme="minorHAnsi"/>
                <w:color w:val="000000"/>
                <w:sz w:val="20"/>
                <w:szCs w:val="20"/>
              </w:rPr>
              <w:t>®</w:t>
            </w:r>
            <w:r w:rsidR="00DD480C" w:rsidRPr="004D51E9">
              <w:rPr>
                <w:rFonts w:asciiTheme="minorHAnsi" w:hAnsiTheme="minorHAnsi" w:cstheme="minorHAnsi"/>
                <w:color w:val="000000"/>
                <w:sz w:val="20"/>
                <w:szCs w:val="20"/>
              </w:rPr>
              <w:t xml:space="preserve"> </w:t>
            </w:r>
          </w:p>
        </w:tc>
        <w:tc>
          <w:tcPr>
            <w:tcW w:w="7308" w:type="dxa"/>
          </w:tcPr>
          <w:p w14:paraId="4AD443D0" w14:textId="77777777" w:rsidR="00B2598B" w:rsidRPr="004D51E9" w:rsidRDefault="00B2598B" w:rsidP="008F08E1">
            <w:pPr>
              <w:widowControl/>
              <w:rPr>
                <w:rFonts w:asciiTheme="minorHAnsi" w:hAnsiTheme="minorHAnsi" w:cstheme="minorHAnsi"/>
                <w:b/>
                <w:color w:val="000000"/>
                <w:sz w:val="20"/>
                <w:szCs w:val="20"/>
                <w:u w:val="single"/>
              </w:rPr>
            </w:pPr>
            <w:r w:rsidRPr="004D51E9">
              <w:rPr>
                <w:rFonts w:asciiTheme="minorHAnsi" w:hAnsiTheme="minorHAnsi" w:cstheme="minorHAnsi"/>
                <w:color w:val="000000"/>
                <w:sz w:val="20"/>
                <w:szCs w:val="20"/>
              </w:rPr>
              <w:t>Offers exceptional abrasion and burn resistance.</w:t>
            </w:r>
          </w:p>
        </w:tc>
      </w:tr>
      <w:tr w:rsidR="00B2598B" w:rsidRPr="004D51E9" w14:paraId="4AD443D4" w14:textId="77777777">
        <w:tc>
          <w:tcPr>
            <w:tcW w:w="1548" w:type="dxa"/>
          </w:tcPr>
          <w:p w14:paraId="4AD443D2"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Aluminized</w:t>
            </w:r>
            <w:r w:rsidR="00DD480C" w:rsidRPr="004D51E9">
              <w:rPr>
                <w:rFonts w:asciiTheme="minorHAnsi" w:hAnsiTheme="minorHAnsi" w:cstheme="minorHAnsi"/>
                <w:bCs/>
                <w:color w:val="000000"/>
                <w:sz w:val="20"/>
                <w:szCs w:val="20"/>
              </w:rPr>
              <w:t xml:space="preserve"> </w:t>
            </w:r>
          </w:p>
        </w:tc>
        <w:tc>
          <w:tcPr>
            <w:tcW w:w="7308" w:type="dxa"/>
          </w:tcPr>
          <w:p w14:paraId="4AD443D3" w14:textId="77777777" w:rsidR="00B2598B" w:rsidRPr="004D51E9" w:rsidRDefault="00B2598B" w:rsidP="008F08E1">
            <w:pPr>
              <w:widowControl/>
              <w:rPr>
                <w:rFonts w:asciiTheme="minorHAnsi" w:hAnsiTheme="minorHAnsi" w:cstheme="minorHAnsi"/>
                <w:b/>
                <w:color w:val="000000"/>
                <w:sz w:val="20"/>
                <w:szCs w:val="20"/>
                <w:u w:val="single"/>
              </w:rPr>
            </w:pPr>
            <w:r w:rsidRPr="004D51E9">
              <w:rPr>
                <w:rFonts w:asciiTheme="minorHAnsi" w:hAnsiTheme="minorHAnsi" w:cstheme="minorHAnsi"/>
                <w:color w:val="000000"/>
                <w:sz w:val="20"/>
                <w:szCs w:val="20"/>
              </w:rPr>
              <w:t xml:space="preserve">Insulates hands from intense heat (e.g., </w:t>
            </w:r>
            <w:r w:rsidR="00537F63" w:rsidRPr="004D51E9">
              <w:rPr>
                <w:rFonts w:asciiTheme="minorHAnsi" w:hAnsiTheme="minorHAnsi" w:cstheme="minorHAnsi"/>
                <w:color w:val="000000"/>
                <w:sz w:val="20"/>
                <w:szCs w:val="20"/>
              </w:rPr>
              <w:t xml:space="preserve">during </w:t>
            </w:r>
            <w:r w:rsidRPr="004D51E9">
              <w:rPr>
                <w:rFonts w:asciiTheme="minorHAnsi" w:hAnsiTheme="minorHAnsi" w:cstheme="minorHAnsi"/>
                <w:color w:val="000000"/>
                <w:sz w:val="20"/>
                <w:szCs w:val="20"/>
              </w:rPr>
              <w:t xml:space="preserve">work with molten materials). </w:t>
            </w:r>
          </w:p>
        </w:tc>
      </w:tr>
      <w:tr w:rsidR="00B2598B" w:rsidRPr="004D51E9" w14:paraId="4AD443D7" w14:textId="77777777">
        <w:tc>
          <w:tcPr>
            <w:tcW w:w="1548" w:type="dxa"/>
          </w:tcPr>
          <w:p w14:paraId="4AD443D5"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Fabric</w:t>
            </w:r>
            <w:r w:rsidR="00DD480C" w:rsidRPr="004D51E9">
              <w:rPr>
                <w:rFonts w:asciiTheme="minorHAnsi" w:hAnsiTheme="minorHAnsi" w:cstheme="minorHAnsi"/>
                <w:bCs/>
                <w:color w:val="000000"/>
                <w:sz w:val="20"/>
                <w:szCs w:val="20"/>
              </w:rPr>
              <w:t xml:space="preserve"> </w:t>
            </w:r>
          </w:p>
        </w:tc>
        <w:tc>
          <w:tcPr>
            <w:tcW w:w="7308" w:type="dxa"/>
          </w:tcPr>
          <w:p w14:paraId="4AD443D6" w14:textId="77777777" w:rsidR="00B2598B" w:rsidRPr="004D51E9" w:rsidRDefault="00B2598B" w:rsidP="008F08E1">
            <w:pPr>
              <w:widowControl/>
              <w:rPr>
                <w:rFonts w:asciiTheme="minorHAnsi" w:hAnsiTheme="minorHAnsi" w:cstheme="minorHAnsi"/>
                <w:b/>
                <w:color w:val="000000"/>
                <w:sz w:val="20"/>
                <w:szCs w:val="20"/>
                <w:u w:val="single"/>
              </w:rPr>
            </w:pPr>
            <w:r w:rsidRPr="004D51E9">
              <w:rPr>
                <w:rFonts w:asciiTheme="minorHAnsi" w:hAnsiTheme="minorHAnsi" w:cstheme="minorHAnsi"/>
                <w:color w:val="000000"/>
                <w:sz w:val="20"/>
                <w:szCs w:val="20"/>
              </w:rPr>
              <w:t>Protects hands from minimal abrasion hazards, or contact with dirt, grease, or other contaminants. Does not protect against sharp-edged objects, and p</w:t>
            </w:r>
            <w:r w:rsidR="00B54FA6" w:rsidRPr="004D51E9">
              <w:rPr>
                <w:rFonts w:asciiTheme="minorHAnsi" w:hAnsiTheme="minorHAnsi" w:cstheme="minorHAnsi"/>
                <w:color w:val="000000"/>
                <w:sz w:val="20"/>
                <w:szCs w:val="20"/>
              </w:rPr>
              <w:t xml:space="preserve">oses </w:t>
            </w:r>
            <w:r w:rsidRPr="004D51E9">
              <w:rPr>
                <w:rFonts w:asciiTheme="minorHAnsi" w:hAnsiTheme="minorHAnsi" w:cstheme="minorHAnsi"/>
                <w:color w:val="000000"/>
                <w:sz w:val="20"/>
                <w:szCs w:val="20"/>
              </w:rPr>
              <w:t>a snag hazard</w:t>
            </w:r>
            <w:r w:rsidR="000A7D25"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Disposable. Can function well as glove liners</w:t>
            </w:r>
            <w:r w:rsidR="000A7D25" w:rsidRPr="004D51E9">
              <w:rPr>
                <w:rFonts w:asciiTheme="minorHAnsi" w:hAnsiTheme="minorHAnsi" w:cstheme="minorHAnsi"/>
                <w:color w:val="000000"/>
                <w:sz w:val="20"/>
                <w:szCs w:val="20"/>
              </w:rPr>
              <w:t xml:space="preserve">. </w:t>
            </w:r>
          </w:p>
        </w:tc>
      </w:tr>
    </w:tbl>
    <w:p w14:paraId="4AD443D8" w14:textId="77777777" w:rsidR="00B2598B" w:rsidRPr="004D51E9" w:rsidRDefault="00B2598B" w:rsidP="008F08E1">
      <w:pPr>
        <w:widowControl/>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598B" w:rsidRPr="004D51E9" w14:paraId="4AD443DB" w14:textId="77777777">
        <w:tc>
          <w:tcPr>
            <w:tcW w:w="8856" w:type="dxa"/>
            <w:gridSpan w:val="2"/>
            <w:tcBorders>
              <w:top w:val="nil"/>
              <w:left w:val="nil"/>
              <w:bottom w:val="single" w:sz="4" w:space="0" w:color="auto"/>
              <w:right w:val="nil"/>
            </w:tcBorders>
            <w:shd w:val="clear" w:color="auto" w:fill="auto"/>
          </w:tcPr>
          <w:p w14:paraId="4AD443D9" w14:textId="77777777" w:rsidR="00B2598B" w:rsidRPr="004D51E9" w:rsidRDefault="00B2598B" w:rsidP="008F08E1">
            <w:pPr>
              <w:widowControl/>
              <w:jc w:val="center"/>
              <w:rPr>
                <w:rFonts w:asciiTheme="minorHAnsi" w:hAnsiTheme="minorHAnsi" w:cstheme="minorHAnsi"/>
                <w:b/>
                <w:color w:val="000000"/>
              </w:rPr>
            </w:pPr>
            <w:bookmarkStart w:id="206" w:name="TAB_J3_2"/>
            <w:bookmarkEnd w:id="206"/>
            <w:r w:rsidRPr="004D51E9">
              <w:rPr>
                <w:rFonts w:asciiTheme="minorHAnsi" w:hAnsiTheme="minorHAnsi" w:cstheme="minorHAnsi"/>
                <w:b/>
                <w:color w:val="000000"/>
              </w:rPr>
              <w:t>Table 2</w:t>
            </w:r>
            <w:r w:rsidR="008A38A6" w:rsidRPr="004D51E9">
              <w:rPr>
                <w:rFonts w:asciiTheme="minorHAnsi" w:hAnsiTheme="minorHAnsi" w:cstheme="minorHAnsi"/>
                <w:b/>
                <w:color w:val="000000"/>
              </w:rPr>
              <w:br/>
            </w:r>
            <w:r w:rsidRPr="004D51E9">
              <w:rPr>
                <w:rFonts w:asciiTheme="minorHAnsi" w:hAnsiTheme="minorHAnsi" w:cstheme="minorHAnsi"/>
                <w:b/>
                <w:color w:val="000000"/>
              </w:rPr>
              <w:t>Temperature-Resistant Gloves</w:t>
            </w:r>
          </w:p>
          <w:p w14:paraId="4AD443DA"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 xml:space="preserve"> </w:t>
            </w:r>
          </w:p>
        </w:tc>
      </w:tr>
      <w:tr w:rsidR="00B2598B" w:rsidRPr="004D51E9" w14:paraId="4AD443DE" w14:textId="77777777">
        <w:tc>
          <w:tcPr>
            <w:tcW w:w="1728" w:type="dxa"/>
            <w:shd w:val="pct10" w:color="auto" w:fill="auto"/>
          </w:tcPr>
          <w:p w14:paraId="4AD443DC"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Glove Type</w:t>
            </w:r>
          </w:p>
        </w:tc>
        <w:tc>
          <w:tcPr>
            <w:tcW w:w="7128" w:type="dxa"/>
            <w:shd w:val="pct10" w:color="auto" w:fill="auto"/>
          </w:tcPr>
          <w:p w14:paraId="4AD443DD" w14:textId="77777777" w:rsidR="00B2598B" w:rsidRPr="004D51E9" w:rsidRDefault="00B2598B" w:rsidP="008F08E1">
            <w:pPr>
              <w:widowControl/>
              <w:jc w:val="center"/>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Protection Provided</w:t>
            </w:r>
          </w:p>
        </w:tc>
      </w:tr>
      <w:tr w:rsidR="00B2598B" w:rsidRPr="004D51E9" w14:paraId="4AD443E1" w14:textId="77777777">
        <w:tc>
          <w:tcPr>
            <w:tcW w:w="1728" w:type="dxa"/>
          </w:tcPr>
          <w:p w14:paraId="4AD443DF"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Leather</w:t>
            </w:r>
          </w:p>
        </w:tc>
        <w:tc>
          <w:tcPr>
            <w:tcW w:w="7128" w:type="dxa"/>
          </w:tcPr>
          <w:p w14:paraId="4AD443E0"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color w:val="000000"/>
                <w:sz w:val="20"/>
                <w:szCs w:val="20"/>
              </w:rPr>
              <w:t>Natural insulator</w:t>
            </w:r>
            <w:r w:rsidR="00B54FA6" w:rsidRPr="004D51E9">
              <w:rPr>
                <w:rFonts w:asciiTheme="minorHAnsi" w:hAnsiTheme="minorHAnsi" w:cstheme="minorHAnsi"/>
                <w:color w:val="000000"/>
                <w:sz w:val="20"/>
                <w:szCs w:val="20"/>
              </w:rPr>
              <w:t>; cut- and abrasion-</w:t>
            </w:r>
            <w:r w:rsidRPr="004D51E9">
              <w:rPr>
                <w:rFonts w:asciiTheme="minorHAnsi" w:hAnsiTheme="minorHAnsi" w:cstheme="minorHAnsi"/>
                <w:color w:val="000000"/>
                <w:sz w:val="20"/>
                <w:szCs w:val="20"/>
              </w:rPr>
              <w:t>resistan</w:t>
            </w:r>
            <w:r w:rsidR="00B54FA6" w:rsidRPr="004D51E9">
              <w:rPr>
                <w:rFonts w:asciiTheme="minorHAnsi" w:hAnsiTheme="minorHAnsi" w:cstheme="minorHAnsi"/>
                <w:color w:val="000000"/>
                <w:sz w:val="20"/>
                <w:szCs w:val="20"/>
              </w:rPr>
              <w:t>t.</w:t>
            </w:r>
          </w:p>
        </w:tc>
      </w:tr>
      <w:tr w:rsidR="00B2598B" w:rsidRPr="004D51E9" w14:paraId="4AD443E4" w14:textId="77777777">
        <w:tc>
          <w:tcPr>
            <w:tcW w:w="1728" w:type="dxa"/>
          </w:tcPr>
          <w:p w14:paraId="4AD443E2"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Kevlar</w:t>
            </w:r>
            <w:r w:rsidRPr="004D51E9">
              <w:rPr>
                <w:rFonts w:asciiTheme="minorHAnsi" w:hAnsiTheme="minorHAnsi" w:cstheme="minorHAnsi"/>
                <w:color w:val="000000"/>
                <w:sz w:val="20"/>
                <w:szCs w:val="20"/>
              </w:rPr>
              <w:t>®</w:t>
            </w:r>
          </w:p>
        </w:tc>
        <w:tc>
          <w:tcPr>
            <w:tcW w:w="7128" w:type="dxa"/>
          </w:tcPr>
          <w:p w14:paraId="4AD443E3"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color w:val="000000"/>
                <w:sz w:val="20"/>
                <w:szCs w:val="20"/>
              </w:rPr>
              <w:t>Cut- and abrasion-resistant; withstand</w:t>
            </w:r>
            <w:r w:rsidR="00B54FA6"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 xml:space="preserve"> temperatures up to 600 degrees F.</w:t>
            </w:r>
          </w:p>
        </w:tc>
      </w:tr>
      <w:tr w:rsidR="00B2598B" w:rsidRPr="004D51E9" w14:paraId="4AD443E7" w14:textId="77777777">
        <w:tc>
          <w:tcPr>
            <w:tcW w:w="1728" w:type="dxa"/>
          </w:tcPr>
          <w:p w14:paraId="4AD443E5"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Cotton terrycloth</w:t>
            </w:r>
          </w:p>
        </w:tc>
        <w:tc>
          <w:tcPr>
            <w:tcW w:w="7128" w:type="dxa"/>
          </w:tcPr>
          <w:p w14:paraId="4AD443E6" w14:textId="77777777" w:rsidR="00B2598B" w:rsidRPr="004D51E9" w:rsidRDefault="00BB25ED"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Can be e</w:t>
            </w:r>
            <w:r w:rsidR="00B2598B" w:rsidRPr="004D51E9">
              <w:rPr>
                <w:rFonts w:asciiTheme="minorHAnsi" w:hAnsiTheme="minorHAnsi" w:cstheme="minorHAnsi"/>
                <w:color w:val="000000"/>
                <w:sz w:val="20"/>
                <w:szCs w:val="20"/>
              </w:rPr>
              <w:t>ffective at temperatures up to 600 degrees F though dexterity may be a factor.</w:t>
            </w:r>
          </w:p>
        </w:tc>
      </w:tr>
      <w:tr w:rsidR="00B2598B" w:rsidRPr="004D51E9" w14:paraId="4AD443EA" w14:textId="77777777">
        <w:tc>
          <w:tcPr>
            <w:tcW w:w="1728" w:type="dxa"/>
          </w:tcPr>
          <w:p w14:paraId="4AD443E8"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Cryogenic</w:t>
            </w:r>
          </w:p>
        </w:tc>
        <w:tc>
          <w:tcPr>
            <w:tcW w:w="7128" w:type="dxa"/>
          </w:tcPr>
          <w:p w14:paraId="4AD443E9" w14:textId="77777777" w:rsidR="00B2598B" w:rsidRPr="004D51E9" w:rsidRDefault="00B54FA6"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Protects</w:t>
            </w:r>
            <w:r w:rsidR="00B2598B" w:rsidRPr="004D51E9">
              <w:rPr>
                <w:rFonts w:asciiTheme="minorHAnsi" w:hAnsiTheme="minorHAnsi" w:cstheme="minorHAnsi"/>
                <w:color w:val="000000"/>
                <w:sz w:val="20"/>
                <w:szCs w:val="20"/>
              </w:rPr>
              <w:t xml:space="preserve"> against extremely low temperatures (not suitable for immersion in liquid nitrogen or for use near open flames).</w:t>
            </w:r>
          </w:p>
        </w:tc>
      </w:tr>
      <w:tr w:rsidR="00B2598B" w:rsidRPr="004D51E9" w14:paraId="4AD443ED" w14:textId="77777777">
        <w:tc>
          <w:tcPr>
            <w:tcW w:w="1728" w:type="dxa"/>
          </w:tcPr>
          <w:p w14:paraId="4AD443EB" w14:textId="77777777" w:rsidR="00B2598B" w:rsidRPr="004D51E9" w:rsidRDefault="00B2598B" w:rsidP="008F08E1">
            <w:pPr>
              <w:widowControl/>
              <w:rPr>
                <w:rFonts w:asciiTheme="minorHAnsi" w:hAnsiTheme="minorHAnsi" w:cstheme="minorHAnsi"/>
                <w:color w:val="000000"/>
                <w:sz w:val="20"/>
                <w:szCs w:val="20"/>
                <w:u w:val="single"/>
              </w:rPr>
            </w:pPr>
            <w:r w:rsidRPr="004D51E9">
              <w:rPr>
                <w:rFonts w:asciiTheme="minorHAnsi" w:hAnsiTheme="minorHAnsi" w:cstheme="minorHAnsi"/>
                <w:bCs/>
                <w:color w:val="000000"/>
                <w:sz w:val="20"/>
                <w:szCs w:val="20"/>
              </w:rPr>
              <w:t>Rubber</w:t>
            </w:r>
          </w:p>
        </w:tc>
        <w:tc>
          <w:tcPr>
            <w:tcW w:w="7128" w:type="dxa"/>
          </w:tcPr>
          <w:p w14:paraId="4AD443EC" w14:textId="77777777" w:rsidR="00B2598B" w:rsidRPr="004D51E9" w:rsidRDefault="00B54FA6" w:rsidP="008F08E1">
            <w:pPr>
              <w:widowControl/>
              <w:rPr>
                <w:rFonts w:asciiTheme="minorHAnsi" w:hAnsiTheme="minorHAnsi" w:cstheme="minorHAnsi"/>
                <w:color w:val="000000"/>
                <w:sz w:val="20"/>
                <w:szCs w:val="20"/>
                <w:u w:val="single"/>
              </w:rPr>
            </w:pPr>
            <w:r w:rsidRPr="004D51E9">
              <w:rPr>
                <w:rFonts w:asciiTheme="minorHAnsi" w:hAnsiTheme="minorHAnsi" w:cstheme="minorHAnsi"/>
                <w:color w:val="000000"/>
                <w:sz w:val="20"/>
                <w:szCs w:val="20"/>
              </w:rPr>
              <w:t xml:space="preserve">Protects </w:t>
            </w:r>
            <w:r w:rsidR="00B2598B" w:rsidRPr="004D51E9">
              <w:rPr>
                <w:rFonts w:asciiTheme="minorHAnsi" w:hAnsiTheme="minorHAnsi" w:cstheme="minorHAnsi"/>
                <w:color w:val="000000"/>
                <w:sz w:val="20"/>
                <w:szCs w:val="20"/>
              </w:rPr>
              <w:t>against cold temperatures (does not stand up well to</w:t>
            </w:r>
            <w:r w:rsidRPr="004D51E9">
              <w:rPr>
                <w:rFonts w:asciiTheme="minorHAnsi" w:hAnsiTheme="minorHAnsi" w:cstheme="minorHAnsi"/>
                <w:color w:val="000000"/>
                <w:sz w:val="20"/>
                <w:szCs w:val="20"/>
              </w:rPr>
              <w:t xml:space="preserve"> </w:t>
            </w:r>
            <w:r w:rsidR="00B2598B" w:rsidRPr="004D51E9">
              <w:rPr>
                <w:rFonts w:asciiTheme="minorHAnsi" w:hAnsiTheme="minorHAnsi" w:cstheme="minorHAnsi"/>
                <w:color w:val="000000"/>
                <w:sz w:val="20"/>
                <w:szCs w:val="20"/>
              </w:rPr>
              <w:t>heat).</w:t>
            </w:r>
          </w:p>
        </w:tc>
      </w:tr>
      <w:tr w:rsidR="00B2598B" w:rsidRPr="004D51E9" w14:paraId="4AD443F0" w14:textId="77777777">
        <w:tc>
          <w:tcPr>
            <w:tcW w:w="1728" w:type="dxa"/>
          </w:tcPr>
          <w:p w14:paraId="4AD443EE" w14:textId="77777777" w:rsidR="00B2598B" w:rsidRPr="004D51E9" w:rsidRDefault="00B2598B" w:rsidP="008F08E1">
            <w:pPr>
              <w:widowControl/>
              <w:rPr>
                <w:rFonts w:asciiTheme="minorHAnsi" w:hAnsiTheme="minorHAnsi" w:cstheme="minorHAnsi"/>
                <w:bCs/>
                <w:color w:val="000000"/>
                <w:sz w:val="20"/>
                <w:szCs w:val="20"/>
              </w:rPr>
            </w:pPr>
            <w:r w:rsidRPr="004D51E9">
              <w:rPr>
                <w:rFonts w:asciiTheme="minorHAnsi" w:hAnsiTheme="minorHAnsi" w:cstheme="minorHAnsi"/>
                <w:color w:val="000000"/>
                <w:sz w:val="20"/>
                <w:szCs w:val="20"/>
              </w:rPr>
              <w:t>Nomex®, Zetex®, and Flextra®</w:t>
            </w:r>
          </w:p>
        </w:tc>
        <w:tc>
          <w:tcPr>
            <w:tcW w:w="7128" w:type="dxa"/>
          </w:tcPr>
          <w:p w14:paraId="4AD443EF"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For specific applications, consult manufacturers’ literature.</w:t>
            </w:r>
          </w:p>
        </w:tc>
      </w:tr>
    </w:tbl>
    <w:p w14:paraId="4AD443F1" w14:textId="77777777" w:rsidR="00B2598B" w:rsidRPr="004D51E9" w:rsidRDefault="00B2598B" w:rsidP="008F08E1">
      <w:pPr>
        <w:widowControl/>
        <w:rPr>
          <w:rFonts w:asciiTheme="minorHAnsi" w:hAnsiTheme="minorHAnsi" w:cstheme="minorHAnsi"/>
          <w:color w:val="000000"/>
        </w:rPr>
      </w:pPr>
    </w:p>
    <w:p w14:paraId="4AD443F2"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Selection of Chemical-Protective Gloves</w:t>
      </w:r>
    </w:p>
    <w:p w14:paraId="53CB8574" w14:textId="77777777" w:rsidR="00F4358D" w:rsidRPr="004D51E9" w:rsidRDefault="00F4358D" w:rsidP="008F08E1">
      <w:pPr>
        <w:widowControl/>
        <w:rPr>
          <w:rFonts w:asciiTheme="minorHAnsi" w:hAnsiTheme="minorHAnsi" w:cstheme="minorHAnsi"/>
          <w:b/>
          <w:color w:val="000000"/>
        </w:rPr>
      </w:pPr>
    </w:p>
    <w:p w14:paraId="4AD443F3"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The toxic properties of the chemical and the ability of the chemical to penetrate through the glove are the key factors in </w:t>
      </w:r>
      <w:r w:rsidR="00FB51BA" w:rsidRPr="004D51E9">
        <w:rPr>
          <w:rFonts w:asciiTheme="minorHAnsi" w:hAnsiTheme="minorHAnsi" w:cstheme="minorHAnsi"/>
          <w:color w:val="000000"/>
        </w:rPr>
        <w:t xml:space="preserve">selecting </w:t>
      </w:r>
      <w:r w:rsidRPr="004D51E9">
        <w:rPr>
          <w:rFonts w:asciiTheme="minorHAnsi" w:hAnsiTheme="minorHAnsi" w:cstheme="minorHAnsi"/>
          <w:color w:val="000000"/>
        </w:rPr>
        <w:t xml:space="preserve">chemical-resistant gloves. In particular, chemicals that may cause local skin </w:t>
      </w:r>
      <w:r w:rsidR="00A1056B" w:rsidRPr="004D51E9">
        <w:rPr>
          <w:rFonts w:asciiTheme="minorHAnsi" w:hAnsiTheme="minorHAnsi" w:cstheme="minorHAnsi"/>
          <w:color w:val="000000"/>
        </w:rPr>
        <w:t xml:space="preserve">effects </w:t>
      </w:r>
      <w:r w:rsidRPr="004D51E9">
        <w:rPr>
          <w:rFonts w:asciiTheme="minorHAnsi" w:hAnsiTheme="minorHAnsi" w:cstheme="minorHAnsi"/>
          <w:color w:val="000000"/>
        </w:rPr>
        <w:t xml:space="preserve">and those that may be absorbed through the skin warrant a high level of protection. </w:t>
      </w:r>
    </w:p>
    <w:p w14:paraId="4AD443F4" w14:textId="77777777" w:rsidR="00B2598B" w:rsidRPr="004D51E9" w:rsidRDefault="00B2598B" w:rsidP="008F08E1">
      <w:pPr>
        <w:widowControl/>
        <w:rPr>
          <w:rFonts w:asciiTheme="minorHAnsi" w:hAnsiTheme="minorHAnsi" w:cstheme="minorHAnsi"/>
          <w:color w:val="000000"/>
        </w:rPr>
      </w:pPr>
    </w:p>
    <w:p w14:paraId="4AD443F5"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ANSI/ISEA 105-2005, </w:t>
      </w:r>
      <w:r w:rsidRPr="004D51E9">
        <w:rPr>
          <w:rStyle w:val="Emphasis"/>
          <w:rFonts w:asciiTheme="minorHAnsi" w:hAnsiTheme="minorHAnsi" w:cstheme="minorHAnsi"/>
          <w:i w:val="0"/>
        </w:rPr>
        <w:t>American National Standard for Hand Protection Selection Criteria</w:t>
      </w:r>
      <w:r w:rsidRPr="004D51E9">
        <w:rPr>
          <w:rFonts w:asciiTheme="minorHAnsi" w:hAnsiTheme="minorHAnsi" w:cstheme="minorHAnsi"/>
          <w:i/>
        </w:rPr>
        <w:t>,</w:t>
      </w:r>
      <w:r w:rsidRPr="004D51E9">
        <w:rPr>
          <w:rFonts w:asciiTheme="minorHAnsi" w:hAnsiTheme="minorHAnsi" w:cstheme="minorHAnsi"/>
        </w:rPr>
        <w:t xml:space="preserve"> provides a consistent, numeric-scale method for manufacturers to rate their products against certain chemicals and exposure conditions. These ratings are a useful source of information on glove selection. </w:t>
      </w:r>
    </w:p>
    <w:p w14:paraId="4AD443F6" w14:textId="77777777" w:rsidR="00B2598B" w:rsidRPr="004D51E9" w:rsidRDefault="00B2598B" w:rsidP="008F08E1">
      <w:pPr>
        <w:widowControl/>
        <w:rPr>
          <w:rFonts w:asciiTheme="minorHAnsi" w:hAnsiTheme="minorHAnsi" w:cstheme="minorHAnsi"/>
          <w:color w:val="000000"/>
        </w:rPr>
      </w:pPr>
    </w:p>
    <w:p w14:paraId="4AD443F7" w14:textId="54D97CD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As a general rule, any “chemical-resistant” glove can be used for dry powders. For liquid </w:t>
      </w:r>
      <w:r w:rsidR="00F7083F" w:rsidRPr="004D51E9">
        <w:rPr>
          <w:rFonts w:asciiTheme="minorHAnsi" w:hAnsiTheme="minorHAnsi" w:cstheme="minorHAnsi"/>
          <w:color w:val="000000"/>
        </w:rPr>
        <w:t>m</w:t>
      </w:r>
      <w:r w:rsidRPr="004D51E9">
        <w:rPr>
          <w:rFonts w:asciiTheme="minorHAnsi" w:hAnsiTheme="minorHAnsi" w:cstheme="minorHAnsi"/>
          <w:color w:val="000000"/>
        </w:rPr>
        <w:t xml:space="preserve">ixtures and formulated products (unless specific test data are available), a glove should be selected on the basis of the chemical component with the shortest breakthrough </w:t>
      </w:r>
      <w:r w:rsidR="00F4358D" w:rsidRPr="004D51E9">
        <w:rPr>
          <w:rFonts w:asciiTheme="minorHAnsi" w:hAnsiTheme="minorHAnsi" w:cstheme="minorHAnsi"/>
          <w:color w:val="000000"/>
        </w:rPr>
        <w:t>time since</w:t>
      </w:r>
      <w:r w:rsidR="00DD480C" w:rsidRPr="004D51E9">
        <w:rPr>
          <w:rFonts w:asciiTheme="minorHAnsi" w:hAnsiTheme="minorHAnsi" w:cstheme="minorHAnsi"/>
          <w:color w:val="000000"/>
        </w:rPr>
        <w:t xml:space="preserve"> </w:t>
      </w:r>
      <w:r w:rsidRPr="004D51E9">
        <w:rPr>
          <w:rFonts w:asciiTheme="minorHAnsi" w:hAnsiTheme="minorHAnsi" w:cstheme="minorHAnsi"/>
          <w:color w:val="000000"/>
        </w:rPr>
        <w:t>solvents can carry active ingredients through some glove materials.</w:t>
      </w:r>
    </w:p>
    <w:p w14:paraId="4AD443F9" w14:textId="77777777" w:rsidR="00B2598B" w:rsidRPr="004D51E9" w:rsidRDefault="00DE7F05" w:rsidP="008F08E1">
      <w:pPr>
        <w:widowControl/>
        <w:rPr>
          <w:rFonts w:asciiTheme="minorHAnsi" w:hAnsiTheme="minorHAnsi" w:cstheme="minorHAnsi"/>
          <w:color w:val="000000"/>
        </w:rPr>
      </w:pPr>
      <w:r w:rsidRPr="004D51E9">
        <w:rPr>
          <w:rFonts w:asciiTheme="minorHAnsi" w:hAnsiTheme="minorHAnsi" w:cstheme="minorHAnsi"/>
          <w:color w:val="000000"/>
        </w:rPr>
        <w:br w:type="page"/>
      </w:r>
      <w:r w:rsidR="002A5111" w:rsidRPr="004D51E9">
        <w:rPr>
          <w:rFonts w:asciiTheme="minorHAnsi" w:hAnsiTheme="minorHAnsi" w:cstheme="minorHAnsi"/>
          <w:color w:val="000000"/>
        </w:rPr>
        <w:lastRenderedPageBreak/>
        <w:t>S</w:t>
      </w:r>
      <w:r w:rsidR="00B2598B" w:rsidRPr="004D51E9">
        <w:rPr>
          <w:rFonts w:asciiTheme="minorHAnsi" w:hAnsiTheme="minorHAnsi" w:cstheme="minorHAnsi"/>
          <w:color w:val="000000"/>
        </w:rPr>
        <w:t>election</w:t>
      </w:r>
      <w:r w:rsidR="002A5111" w:rsidRPr="004D51E9">
        <w:rPr>
          <w:rFonts w:asciiTheme="minorHAnsi" w:hAnsiTheme="minorHAnsi" w:cstheme="minorHAnsi"/>
          <w:color w:val="000000"/>
        </w:rPr>
        <w:t xml:space="preserve"> of chemical-protective gloves should take into account the following factors</w:t>
      </w:r>
      <w:r w:rsidR="00B2598B" w:rsidRPr="004D51E9">
        <w:rPr>
          <w:rFonts w:asciiTheme="minorHAnsi" w:hAnsiTheme="minorHAnsi" w:cstheme="minorHAnsi"/>
          <w:color w:val="000000"/>
        </w:rPr>
        <w:t>:</w:t>
      </w:r>
    </w:p>
    <w:p w14:paraId="4AD443FA" w14:textId="77777777" w:rsidR="00382424" w:rsidRPr="004D51E9" w:rsidRDefault="00382424" w:rsidP="008F08E1">
      <w:pPr>
        <w:widowControl/>
        <w:rPr>
          <w:rFonts w:asciiTheme="minorHAnsi" w:hAnsiTheme="minorHAnsi" w:cstheme="minorHAnsi"/>
          <w:color w:val="000000"/>
        </w:rPr>
      </w:pPr>
    </w:p>
    <w:p w14:paraId="4AD443FB" w14:textId="77777777" w:rsidR="00B2598B" w:rsidRPr="004D51E9" w:rsidRDefault="002A5111" w:rsidP="00302900">
      <w:pPr>
        <w:widowControl/>
        <w:numPr>
          <w:ilvl w:val="0"/>
          <w:numId w:val="26"/>
        </w:numPr>
        <w:tabs>
          <w:tab w:val="clear" w:pos="360"/>
          <w:tab w:val="num" w:pos="180"/>
        </w:tabs>
        <w:spacing w:after="120"/>
        <w:ind w:left="187" w:hanging="187"/>
        <w:rPr>
          <w:rFonts w:asciiTheme="minorHAnsi" w:hAnsiTheme="minorHAnsi" w:cstheme="minorHAnsi"/>
          <w:color w:val="000000"/>
        </w:rPr>
      </w:pPr>
      <w:r w:rsidRPr="004D51E9">
        <w:rPr>
          <w:rFonts w:asciiTheme="minorHAnsi" w:hAnsiTheme="minorHAnsi" w:cstheme="minorHAnsi"/>
          <w:color w:val="000000"/>
        </w:rPr>
        <w:t>C</w:t>
      </w:r>
      <w:r w:rsidR="00B2598B" w:rsidRPr="004D51E9">
        <w:rPr>
          <w:rFonts w:asciiTheme="minorHAnsi" w:hAnsiTheme="minorHAnsi" w:cstheme="minorHAnsi"/>
          <w:color w:val="000000"/>
        </w:rPr>
        <w:t xml:space="preserve">hemical’s effects on glove materials, including: </w:t>
      </w:r>
    </w:p>
    <w:p w14:paraId="4AD443FC" w14:textId="77777777" w:rsidR="00F7083F" w:rsidRPr="004D51E9" w:rsidRDefault="00B2598B" w:rsidP="00F7083F">
      <w:pPr>
        <w:widowControl/>
        <w:numPr>
          <w:ilvl w:val="1"/>
          <w:numId w:val="26"/>
        </w:numPr>
        <w:tabs>
          <w:tab w:val="num" w:pos="540"/>
        </w:tabs>
        <w:ind w:left="180" w:firstLine="180"/>
        <w:rPr>
          <w:rFonts w:asciiTheme="minorHAnsi" w:hAnsiTheme="minorHAnsi" w:cstheme="minorHAnsi"/>
          <w:color w:val="000000"/>
        </w:rPr>
      </w:pPr>
      <w:r w:rsidRPr="004D51E9">
        <w:rPr>
          <w:rFonts w:asciiTheme="minorHAnsi" w:hAnsiTheme="minorHAnsi" w:cstheme="minorHAnsi"/>
          <w:b/>
          <w:bCs/>
          <w:color w:val="000000"/>
        </w:rPr>
        <w:t>Permeation</w:t>
      </w:r>
      <w:r w:rsidR="002A5111" w:rsidRPr="004D51E9">
        <w:rPr>
          <w:rFonts w:asciiTheme="minorHAnsi" w:hAnsiTheme="minorHAnsi" w:cstheme="minorHAnsi"/>
          <w:b/>
          <w:bCs/>
          <w:color w:val="000000"/>
        </w:rPr>
        <w:t>−</w:t>
      </w:r>
      <w:r w:rsidRPr="004D51E9">
        <w:rPr>
          <w:rFonts w:asciiTheme="minorHAnsi" w:hAnsiTheme="minorHAnsi" w:cstheme="minorHAnsi"/>
          <w:color w:val="000000"/>
        </w:rPr>
        <w:t>how quickly a chemical will pass through the glove material.</w:t>
      </w:r>
    </w:p>
    <w:p w14:paraId="4AD443FD" w14:textId="77777777" w:rsidR="00F7083F" w:rsidRPr="004D51E9" w:rsidRDefault="00B2598B" w:rsidP="00F7083F">
      <w:pPr>
        <w:widowControl/>
        <w:numPr>
          <w:ilvl w:val="1"/>
          <w:numId w:val="26"/>
        </w:numPr>
        <w:tabs>
          <w:tab w:val="num" w:pos="540"/>
        </w:tabs>
        <w:ind w:left="180" w:firstLine="180"/>
        <w:rPr>
          <w:rFonts w:asciiTheme="minorHAnsi" w:hAnsiTheme="minorHAnsi" w:cstheme="minorHAnsi"/>
          <w:color w:val="000000"/>
        </w:rPr>
      </w:pPr>
      <w:r w:rsidRPr="004D51E9">
        <w:rPr>
          <w:rFonts w:asciiTheme="minorHAnsi" w:hAnsiTheme="minorHAnsi" w:cstheme="minorHAnsi"/>
          <w:b/>
          <w:bCs/>
          <w:color w:val="000000"/>
        </w:rPr>
        <w:t>Breakthrough time</w:t>
      </w:r>
      <w:r w:rsidR="002A5111" w:rsidRPr="004D51E9">
        <w:rPr>
          <w:rFonts w:asciiTheme="minorHAnsi" w:hAnsiTheme="minorHAnsi" w:cstheme="minorHAnsi"/>
          <w:b/>
          <w:bCs/>
          <w:color w:val="000000"/>
        </w:rPr>
        <w:t>−</w:t>
      </w:r>
      <w:r w:rsidRPr="004D51E9">
        <w:rPr>
          <w:rFonts w:asciiTheme="minorHAnsi" w:hAnsiTheme="minorHAnsi" w:cstheme="minorHAnsi"/>
          <w:color w:val="000000"/>
        </w:rPr>
        <w:t>the time it takes for the chemical to pass to the inside of</w:t>
      </w:r>
      <w:r w:rsidR="00DD326F" w:rsidRPr="004D51E9">
        <w:rPr>
          <w:rFonts w:asciiTheme="minorHAnsi" w:hAnsiTheme="minorHAnsi" w:cstheme="minorHAnsi"/>
          <w:color w:val="000000"/>
        </w:rPr>
        <w:t xml:space="preserve"> </w:t>
      </w:r>
      <w:r w:rsidRPr="004D51E9">
        <w:rPr>
          <w:rFonts w:asciiTheme="minorHAnsi" w:hAnsiTheme="minorHAnsi" w:cstheme="minorHAnsi"/>
          <w:color w:val="000000"/>
        </w:rPr>
        <w:t>the glove.</w:t>
      </w:r>
    </w:p>
    <w:p w14:paraId="4AD443FE" w14:textId="77777777" w:rsidR="00B2598B" w:rsidRPr="004D51E9" w:rsidRDefault="00B2598B" w:rsidP="00302900">
      <w:pPr>
        <w:widowControl/>
        <w:numPr>
          <w:ilvl w:val="1"/>
          <w:numId w:val="26"/>
        </w:numPr>
        <w:tabs>
          <w:tab w:val="num" w:pos="540"/>
        </w:tabs>
        <w:spacing w:after="120"/>
        <w:ind w:left="547" w:hanging="187"/>
        <w:rPr>
          <w:rFonts w:asciiTheme="minorHAnsi" w:hAnsiTheme="minorHAnsi" w:cstheme="minorHAnsi"/>
          <w:color w:val="000000"/>
        </w:rPr>
      </w:pPr>
      <w:r w:rsidRPr="004D51E9">
        <w:rPr>
          <w:rFonts w:asciiTheme="minorHAnsi" w:hAnsiTheme="minorHAnsi" w:cstheme="minorHAnsi"/>
          <w:b/>
          <w:bCs/>
          <w:color w:val="000000"/>
        </w:rPr>
        <w:t>Degradation</w:t>
      </w:r>
      <w:r w:rsidR="002A5111" w:rsidRPr="004D51E9">
        <w:rPr>
          <w:rFonts w:asciiTheme="minorHAnsi" w:hAnsiTheme="minorHAnsi" w:cstheme="minorHAnsi"/>
          <w:b/>
          <w:bCs/>
          <w:color w:val="000000"/>
        </w:rPr>
        <w:t>−</w:t>
      </w:r>
      <w:r w:rsidRPr="004D51E9">
        <w:rPr>
          <w:rFonts w:asciiTheme="minorHAnsi" w:hAnsiTheme="minorHAnsi" w:cstheme="minorHAnsi"/>
          <w:color w:val="000000"/>
        </w:rPr>
        <w:t>how the chemical will affect the physical properties of the glove</w:t>
      </w:r>
      <w:r w:rsidR="00F7083F" w:rsidRPr="004D51E9">
        <w:rPr>
          <w:rFonts w:asciiTheme="minorHAnsi" w:hAnsiTheme="minorHAnsi" w:cstheme="minorHAnsi"/>
          <w:color w:val="000000"/>
        </w:rPr>
        <w:t xml:space="preserve"> material </w:t>
      </w:r>
      <w:r w:rsidRPr="004D51E9">
        <w:rPr>
          <w:rFonts w:asciiTheme="minorHAnsi" w:hAnsiTheme="minorHAnsi" w:cstheme="minorHAnsi"/>
          <w:color w:val="000000"/>
        </w:rPr>
        <w:t>upon contact. Degradation can lead to softening, drying, swelling,</w:t>
      </w:r>
      <w:r w:rsidR="00F7083F"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shrinkage, or other effects that could expose the </w:t>
      </w:r>
      <w:r w:rsidR="002A5111" w:rsidRPr="004D51E9">
        <w:rPr>
          <w:rFonts w:asciiTheme="minorHAnsi" w:hAnsiTheme="minorHAnsi" w:cstheme="minorHAnsi"/>
          <w:color w:val="000000"/>
        </w:rPr>
        <w:t>user</w:t>
      </w:r>
      <w:r w:rsidRPr="004D51E9">
        <w:rPr>
          <w:rFonts w:asciiTheme="minorHAnsi" w:hAnsiTheme="minorHAnsi" w:cstheme="minorHAnsi"/>
          <w:color w:val="000000"/>
        </w:rPr>
        <w:t xml:space="preserve"> to the</w:t>
      </w:r>
      <w:r w:rsidR="002A5111"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chemical. </w:t>
      </w:r>
    </w:p>
    <w:p w14:paraId="4AD443FF" w14:textId="77777777" w:rsidR="00B2598B" w:rsidRPr="004D51E9" w:rsidRDefault="00B2598B" w:rsidP="00302900">
      <w:pPr>
        <w:widowControl/>
        <w:numPr>
          <w:ilvl w:val="0"/>
          <w:numId w:val="26"/>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Frequency and duration of chemical contact.</w:t>
      </w:r>
    </w:p>
    <w:p w14:paraId="4AD44400" w14:textId="77777777" w:rsidR="00B2598B" w:rsidRPr="004D51E9" w:rsidRDefault="00B2598B" w:rsidP="00302900">
      <w:pPr>
        <w:widowControl/>
        <w:numPr>
          <w:ilvl w:val="0"/>
          <w:numId w:val="26"/>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Contact involving total hand/arm immersion or splash hazards.</w:t>
      </w:r>
    </w:p>
    <w:p w14:paraId="4AD44401" w14:textId="77777777" w:rsidR="00B2598B" w:rsidRPr="004D51E9" w:rsidRDefault="00B2598B" w:rsidP="00302900">
      <w:pPr>
        <w:widowControl/>
        <w:numPr>
          <w:ilvl w:val="0"/>
          <w:numId w:val="26"/>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Concentration of the chemical(s).</w:t>
      </w:r>
    </w:p>
    <w:p w14:paraId="4AD44402" w14:textId="77777777" w:rsidR="00B2598B" w:rsidRPr="004D51E9" w:rsidRDefault="00B2598B" w:rsidP="00302900">
      <w:pPr>
        <w:widowControl/>
        <w:numPr>
          <w:ilvl w:val="0"/>
          <w:numId w:val="26"/>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Temperature of the chemical(s).</w:t>
      </w:r>
    </w:p>
    <w:p w14:paraId="4AD44403" w14:textId="77777777" w:rsidR="00B2598B" w:rsidRPr="004D51E9" w:rsidRDefault="00B2598B" w:rsidP="00302900">
      <w:pPr>
        <w:widowControl/>
        <w:numPr>
          <w:ilvl w:val="0"/>
          <w:numId w:val="26"/>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Area to be protected (e.g., hand, forearm, or complete arm) (see section below on glove features).</w:t>
      </w:r>
    </w:p>
    <w:p w14:paraId="4AD44404" w14:textId="77777777" w:rsidR="00B2598B" w:rsidRPr="004D51E9" w:rsidRDefault="00B2598B" w:rsidP="00302900">
      <w:pPr>
        <w:widowControl/>
        <w:numPr>
          <w:ilvl w:val="0"/>
          <w:numId w:val="27"/>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Requirements for finger or hand dexterity.</w:t>
      </w:r>
    </w:p>
    <w:p w14:paraId="4AD44405" w14:textId="77777777" w:rsidR="00B2598B" w:rsidRPr="004D51E9" w:rsidRDefault="00B2598B" w:rsidP="00302900">
      <w:pPr>
        <w:widowControl/>
        <w:numPr>
          <w:ilvl w:val="0"/>
          <w:numId w:val="27"/>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Grip requirements, or how well the glove performs under dry, wet, or</w:t>
      </w:r>
      <w:r w:rsidR="007D709E" w:rsidRPr="004D51E9">
        <w:rPr>
          <w:rFonts w:asciiTheme="minorHAnsi" w:hAnsiTheme="minorHAnsi" w:cstheme="minorHAnsi"/>
          <w:color w:val="000000"/>
        </w:rPr>
        <w:t xml:space="preserve"> </w:t>
      </w:r>
      <w:r w:rsidRPr="004D51E9">
        <w:rPr>
          <w:rFonts w:asciiTheme="minorHAnsi" w:hAnsiTheme="minorHAnsi" w:cstheme="minorHAnsi"/>
          <w:color w:val="000000"/>
        </w:rPr>
        <w:t>oily conditions.</w:t>
      </w:r>
    </w:p>
    <w:p w14:paraId="4AD44406" w14:textId="77777777" w:rsidR="00B2598B" w:rsidRPr="004D51E9" w:rsidRDefault="00B2598B" w:rsidP="00302900">
      <w:pPr>
        <w:widowControl/>
        <w:numPr>
          <w:ilvl w:val="0"/>
          <w:numId w:val="28"/>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Whether the glove needs to show a color change if it has become contaminated.</w:t>
      </w:r>
    </w:p>
    <w:p w14:paraId="4AD44407" w14:textId="77777777" w:rsidR="00B2598B" w:rsidRPr="004D51E9" w:rsidRDefault="00B2598B" w:rsidP="00302900">
      <w:pPr>
        <w:widowControl/>
        <w:numPr>
          <w:ilvl w:val="0"/>
          <w:numId w:val="28"/>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Thermal protection for handling cryogenic (i.e., very cold) or superheated materials or liquids.</w:t>
      </w:r>
    </w:p>
    <w:p w14:paraId="4AD44408" w14:textId="77777777" w:rsidR="00B2598B" w:rsidRPr="004D51E9" w:rsidRDefault="00B2598B" w:rsidP="00302900">
      <w:pPr>
        <w:widowControl/>
        <w:numPr>
          <w:ilvl w:val="0"/>
          <w:numId w:val="29"/>
        </w:numPr>
        <w:tabs>
          <w:tab w:val="clear" w:pos="360"/>
          <w:tab w:val="num" w:pos="180"/>
        </w:tabs>
        <w:spacing w:after="120"/>
        <w:ind w:hanging="360"/>
        <w:rPr>
          <w:rFonts w:asciiTheme="minorHAnsi" w:hAnsiTheme="minorHAnsi" w:cstheme="minorHAnsi"/>
          <w:color w:val="000000"/>
        </w:rPr>
      </w:pPr>
      <w:r w:rsidRPr="004D51E9">
        <w:rPr>
          <w:rFonts w:asciiTheme="minorHAnsi" w:hAnsiTheme="minorHAnsi" w:cstheme="minorHAnsi"/>
          <w:color w:val="000000"/>
        </w:rPr>
        <w:t>Size and comfort requirements.</w:t>
      </w:r>
    </w:p>
    <w:p w14:paraId="4AD44409" w14:textId="77777777" w:rsidR="00B2598B" w:rsidRPr="004D51E9" w:rsidRDefault="00B2598B" w:rsidP="008F08E1">
      <w:pPr>
        <w:widowControl/>
        <w:rPr>
          <w:rFonts w:asciiTheme="minorHAnsi" w:hAnsiTheme="minorHAnsi" w:cstheme="minorHAnsi"/>
          <w:color w:val="000000"/>
        </w:rPr>
      </w:pPr>
    </w:p>
    <w:p w14:paraId="4AD4440A"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Guidelines for the selection of chemical-resistant gloves are</w:t>
      </w:r>
      <w:r w:rsidR="002A5111" w:rsidRPr="004D51E9">
        <w:rPr>
          <w:rFonts w:asciiTheme="minorHAnsi" w:hAnsiTheme="minorHAnsi" w:cstheme="minorHAnsi"/>
          <w:color w:val="000000"/>
        </w:rPr>
        <w:t xml:space="preserve"> provided </w:t>
      </w:r>
      <w:r w:rsidRPr="004D51E9">
        <w:rPr>
          <w:rFonts w:asciiTheme="minorHAnsi" w:hAnsiTheme="minorHAnsi" w:cstheme="minorHAnsi"/>
          <w:color w:val="000000"/>
        </w:rPr>
        <w:t>in the tables below.</w:t>
      </w:r>
    </w:p>
    <w:p w14:paraId="4AD4440B" w14:textId="77777777" w:rsidR="00B2598B" w:rsidRPr="004D51E9" w:rsidRDefault="00B2598B" w:rsidP="008F08E1">
      <w:pPr>
        <w:widowControl/>
        <w:rPr>
          <w:rFonts w:asciiTheme="minorHAnsi" w:hAnsiTheme="minorHAnsi" w:cstheme="minorHAnsi"/>
          <w:color w:val="000000"/>
        </w:rPr>
      </w:pPr>
      <w:bookmarkStart w:id="207" w:name="TAB_J3_3"/>
      <w:bookmarkEnd w:id="207"/>
    </w:p>
    <w:p w14:paraId="4AD4440C" w14:textId="77777777" w:rsidR="00B2598B" w:rsidRPr="004D51E9" w:rsidRDefault="00B2598B" w:rsidP="008F08E1">
      <w:pPr>
        <w:widowControl/>
        <w:jc w:val="center"/>
        <w:rPr>
          <w:rFonts w:asciiTheme="minorHAnsi" w:hAnsiTheme="minorHAnsi" w:cstheme="minorHAnsi"/>
          <w:b/>
          <w:color w:val="000000"/>
        </w:rPr>
      </w:pPr>
      <w:r w:rsidRPr="004D51E9">
        <w:rPr>
          <w:rFonts w:asciiTheme="minorHAnsi" w:hAnsiTheme="minorHAnsi" w:cstheme="minorHAnsi"/>
          <w:b/>
          <w:color w:val="000000"/>
        </w:rPr>
        <w:t>Table 3</w:t>
      </w:r>
      <w:r w:rsidR="008A38A6" w:rsidRPr="004D51E9">
        <w:rPr>
          <w:rFonts w:asciiTheme="minorHAnsi" w:hAnsiTheme="minorHAnsi" w:cstheme="minorHAnsi"/>
          <w:b/>
          <w:color w:val="000000"/>
        </w:rPr>
        <w:br/>
      </w:r>
      <w:r w:rsidRPr="004D51E9">
        <w:rPr>
          <w:rFonts w:asciiTheme="minorHAnsi" w:hAnsiTheme="minorHAnsi" w:cstheme="minorHAnsi"/>
          <w:b/>
          <w:color w:val="000000"/>
        </w:rPr>
        <w:t>S</w:t>
      </w:r>
      <w:r w:rsidR="002A5111" w:rsidRPr="004D51E9">
        <w:rPr>
          <w:rFonts w:asciiTheme="minorHAnsi" w:hAnsiTheme="minorHAnsi" w:cstheme="minorHAnsi"/>
          <w:b/>
          <w:color w:val="000000"/>
        </w:rPr>
        <w:t xml:space="preserve">election Chart for </w:t>
      </w:r>
      <w:r w:rsidRPr="004D51E9">
        <w:rPr>
          <w:rFonts w:asciiTheme="minorHAnsi" w:hAnsiTheme="minorHAnsi" w:cstheme="minorHAnsi"/>
          <w:b/>
          <w:color w:val="000000"/>
        </w:rPr>
        <w:t>C</w:t>
      </w:r>
      <w:r w:rsidR="002A5111" w:rsidRPr="004D51E9">
        <w:rPr>
          <w:rFonts w:asciiTheme="minorHAnsi" w:hAnsiTheme="minorHAnsi" w:cstheme="minorHAnsi"/>
          <w:b/>
          <w:color w:val="000000"/>
        </w:rPr>
        <w:t xml:space="preserve">hemical-Resistant </w:t>
      </w:r>
      <w:r w:rsidRPr="004D51E9">
        <w:rPr>
          <w:rFonts w:asciiTheme="minorHAnsi" w:hAnsiTheme="minorHAnsi" w:cstheme="minorHAnsi"/>
          <w:b/>
          <w:color w:val="000000"/>
        </w:rPr>
        <w:t>G</w:t>
      </w:r>
      <w:r w:rsidR="002A5111" w:rsidRPr="004D51E9">
        <w:rPr>
          <w:rFonts w:asciiTheme="minorHAnsi" w:hAnsiTheme="minorHAnsi" w:cstheme="minorHAnsi"/>
          <w:b/>
          <w:color w:val="000000"/>
        </w:rPr>
        <w:t>loves</w:t>
      </w:r>
      <w:r w:rsidR="00C30EBE" w:rsidRPr="004D51E9">
        <w:rPr>
          <w:rFonts w:asciiTheme="minorHAnsi" w:hAnsiTheme="minorHAnsi" w:cstheme="minorHAnsi"/>
          <w:b/>
          <w:color w:val="000000"/>
          <w:vertAlign w:val="superscript"/>
        </w:rPr>
        <w:t>a</w:t>
      </w:r>
    </w:p>
    <w:p w14:paraId="4AD4440D" w14:textId="77777777" w:rsidR="00B2598B" w:rsidRPr="004D51E9" w:rsidRDefault="00B2598B" w:rsidP="008F08E1">
      <w:pPr>
        <w:widowControl/>
        <w:rPr>
          <w:rFonts w:asciiTheme="minorHAnsi" w:hAnsiTheme="minorHAnsi" w:cstheme="minorHAns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800"/>
        <w:gridCol w:w="2394"/>
        <w:gridCol w:w="3343"/>
      </w:tblGrid>
      <w:tr w:rsidR="00B2598B" w:rsidRPr="004D51E9" w14:paraId="4AD44412" w14:textId="77777777" w:rsidTr="00F4358D">
        <w:trPr>
          <w:cantSplit/>
          <w:tblHeader/>
        </w:trPr>
        <w:tc>
          <w:tcPr>
            <w:tcW w:w="2448" w:type="dxa"/>
            <w:shd w:val="pct10" w:color="auto" w:fill="auto"/>
            <w:vAlign w:val="center"/>
          </w:tcPr>
          <w:p w14:paraId="4AD4440E" w14:textId="77777777" w:rsidR="00B2598B" w:rsidRPr="004D51E9" w:rsidRDefault="00E03C43"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Glove Material</w:t>
            </w:r>
          </w:p>
        </w:tc>
        <w:tc>
          <w:tcPr>
            <w:tcW w:w="1800" w:type="dxa"/>
            <w:shd w:val="pct10" w:color="auto" w:fill="auto"/>
            <w:vAlign w:val="center"/>
          </w:tcPr>
          <w:p w14:paraId="4AD4440F" w14:textId="77777777" w:rsidR="00B2598B" w:rsidRPr="004D51E9" w:rsidRDefault="00E03C43"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Use</w:t>
            </w:r>
            <w:r w:rsidR="00BB25ED" w:rsidRPr="004D51E9">
              <w:rPr>
                <w:rFonts w:asciiTheme="minorHAnsi" w:hAnsiTheme="minorHAnsi" w:cstheme="minorHAnsi"/>
                <w:b/>
                <w:bCs/>
                <w:color w:val="000000"/>
                <w:sz w:val="20"/>
                <w:szCs w:val="20"/>
              </w:rPr>
              <w:t>s</w:t>
            </w:r>
          </w:p>
        </w:tc>
        <w:tc>
          <w:tcPr>
            <w:tcW w:w="2394" w:type="dxa"/>
            <w:shd w:val="pct10" w:color="auto" w:fill="auto"/>
            <w:vAlign w:val="center"/>
          </w:tcPr>
          <w:p w14:paraId="4AD44410" w14:textId="77777777" w:rsidR="00B2598B" w:rsidRPr="004D51E9" w:rsidRDefault="00E03C43"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Advantages</w:t>
            </w:r>
          </w:p>
        </w:tc>
        <w:tc>
          <w:tcPr>
            <w:tcW w:w="3343" w:type="dxa"/>
            <w:shd w:val="pct10" w:color="auto" w:fill="auto"/>
            <w:vAlign w:val="center"/>
          </w:tcPr>
          <w:p w14:paraId="4AD44411" w14:textId="77777777" w:rsidR="00B2598B" w:rsidRPr="004D51E9" w:rsidRDefault="00E03C43"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Disadvantages</w:t>
            </w:r>
          </w:p>
        </w:tc>
      </w:tr>
      <w:tr w:rsidR="00B2598B" w:rsidRPr="004D51E9" w14:paraId="4AD44417" w14:textId="77777777" w:rsidTr="00F4358D">
        <w:trPr>
          <w:cantSplit/>
        </w:trPr>
        <w:tc>
          <w:tcPr>
            <w:tcW w:w="2448" w:type="dxa"/>
          </w:tcPr>
          <w:p w14:paraId="4AD44413" w14:textId="77777777" w:rsidR="00B2598B" w:rsidRPr="004D51E9" w:rsidRDefault="00B2598B" w:rsidP="008F08E1">
            <w:pPr>
              <w:widowControl/>
              <w:rPr>
                <w:rFonts w:asciiTheme="minorHAnsi" w:hAnsiTheme="minorHAnsi" w:cstheme="minorHAnsi"/>
                <w:b/>
                <w:bCs/>
                <w:color w:val="000000"/>
                <w:sz w:val="20"/>
              </w:rPr>
            </w:pPr>
            <w:r w:rsidRPr="004D51E9">
              <w:rPr>
                <w:rFonts w:asciiTheme="minorHAnsi" w:hAnsiTheme="minorHAnsi" w:cstheme="minorHAnsi"/>
                <w:b/>
                <w:bCs/>
                <w:color w:val="000000"/>
                <w:sz w:val="20"/>
              </w:rPr>
              <w:t>Natural</w:t>
            </w:r>
            <w:r w:rsidR="002A5111" w:rsidRPr="004D51E9">
              <w:rPr>
                <w:rFonts w:asciiTheme="minorHAnsi" w:hAnsiTheme="minorHAnsi" w:cstheme="minorHAnsi"/>
                <w:b/>
                <w:bCs/>
                <w:color w:val="000000"/>
                <w:sz w:val="20"/>
              </w:rPr>
              <w:t xml:space="preserve"> r</w:t>
            </w:r>
            <w:r w:rsidRPr="004D51E9">
              <w:rPr>
                <w:rFonts w:asciiTheme="minorHAnsi" w:hAnsiTheme="minorHAnsi" w:cstheme="minorHAnsi"/>
                <w:b/>
                <w:bCs/>
                <w:color w:val="000000"/>
                <w:sz w:val="20"/>
              </w:rPr>
              <w:t>ubber:</w:t>
            </w:r>
            <w:r w:rsidRPr="004D51E9">
              <w:rPr>
                <w:rFonts w:asciiTheme="minorHAnsi" w:hAnsiTheme="minorHAnsi" w:cstheme="minorHAnsi"/>
                <w:color w:val="000000"/>
                <w:sz w:val="20"/>
              </w:rPr>
              <w:t xml:space="preserve"> </w:t>
            </w:r>
            <w:r w:rsidR="002A5111" w:rsidRPr="004D51E9">
              <w:rPr>
                <w:rFonts w:asciiTheme="minorHAnsi" w:hAnsiTheme="minorHAnsi" w:cstheme="minorHAnsi"/>
                <w:color w:val="000000"/>
                <w:sz w:val="20"/>
              </w:rPr>
              <w:t>H</w:t>
            </w:r>
            <w:r w:rsidRPr="004D51E9">
              <w:rPr>
                <w:rFonts w:asciiTheme="minorHAnsi" w:hAnsiTheme="minorHAnsi" w:cstheme="minorHAnsi"/>
                <w:color w:val="000000"/>
                <w:sz w:val="20"/>
              </w:rPr>
              <w:t>ighly flexible and conforming material made from a liquid tapped</w:t>
            </w:r>
            <w:r w:rsidR="002A5111"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from rubber plants</w:t>
            </w:r>
          </w:p>
        </w:tc>
        <w:tc>
          <w:tcPr>
            <w:tcW w:w="1800" w:type="dxa"/>
          </w:tcPr>
          <w:p w14:paraId="4AD44414"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Bases, alcohol, dilute water solutions; fair protection against</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aldehydes and</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ketones</w:t>
            </w:r>
          </w:p>
        </w:tc>
        <w:tc>
          <w:tcPr>
            <w:tcW w:w="2394" w:type="dxa"/>
          </w:tcPr>
          <w:p w14:paraId="4AD44415"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Low cost, good</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 xml:space="preserve">physical properties, </w:t>
            </w:r>
            <w:r w:rsidR="00BB25ED" w:rsidRPr="004D51E9">
              <w:rPr>
                <w:rFonts w:asciiTheme="minorHAnsi" w:hAnsiTheme="minorHAnsi" w:cstheme="minorHAnsi"/>
                <w:color w:val="000000"/>
                <w:sz w:val="20"/>
              </w:rPr>
              <w:t xml:space="preserve">and </w:t>
            </w:r>
            <w:r w:rsidRPr="004D51E9">
              <w:rPr>
                <w:rFonts w:asciiTheme="minorHAnsi" w:hAnsiTheme="minorHAnsi" w:cstheme="minorHAnsi"/>
                <w:color w:val="000000"/>
                <w:sz w:val="20"/>
              </w:rPr>
              <w:t>good dexterity</w:t>
            </w:r>
            <w:r w:rsidR="00BB25ED" w:rsidRPr="004D51E9">
              <w:rPr>
                <w:rFonts w:asciiTheme="minorHAnsi" w:hAnsiTheme="minorHAnsi" w:cstheme="minorHAnsi"/>
                <w:color w:val="000000"/>
                <w:sz w:val="20"/>
              </w:rPr>
              <w:t>.</w:t>
            </w:r>
          </w:p>
        </w:tc>
        <w:tc>
          <w:tcPr>
            <w:tcW w:w="3343" w:type="dxa"/>
          </w:tcPr>
          <w:p w14:paraId="4AD44416" w14:textId="77777777" w:rsidR="00B2598B" w:rsidRPr="004D51E9" w:rsidRDefault="00B2598B" w:rsidP="008F08E1">
            <w:pPr>
              <w:widowControl/>
              <w:rPr>
                <w:rFonts w:asciiTheme="minorHAnsi" w:hAnsiTheme="minorHAnsi" w:cstheme="minorHAnsi"/>
                <w:b/>
                <w:bCs/>
                <w:color w:val="000000"/>
                <w:sz w:val="20"/>
              </w:rPr>
            </w:pPr>
            <w:r w:rsidRPr="004D51E9">
              <w:rPr>
                <w:rFonts w:asciiTheme="minorHAnsi" w:hAnsiTheme="minorHAnsi" w:cstheme="minorHAnsi"/>
                <w:color w:val="000000"/>
                <w:sz w:val="20"/>
              </w:rPr>
              <w:t xml:space="preserve">Poor against oils, grease, </w:t>
            </w:r>
            <w:r w:rsidR="00BB25ED" w:rsidRPr="004D51E9">
              <w:rPr>
                <w:rFonts w:asciiTheme="minorHAnsi" w:hAnsiTheme="minorHAnsi" w:cstheme="minorHAnsi"/>
                <w:color w:val="000000"/>
                <w:sz w:val="20"/>
              </w:rPr>
              <w:t xml:space="preserve">and </w:t>
            </w:r>
            <w:r w:rsidRPr="004D51E9">
              <w:rPr>
                <w:rFonts w:asciiTheme="minorHAnsi" w:hAnsiTheme="minorHAnsi" w:cstheme="minorHAnsi"/>
                <w:color w:val="000000"/>
                <w:sz w:val="20"/>
              </w:rPr>
              <w:t xml:space="preserve">organic chemicals. Frequently imported and may be </w:t>
            </w:r>
            <w:r w:rsidR="00BB25ED" w:rsidRPr="004D51E9">
              <w:rPr>
                <w:rFonts w:asciiTheme="minorHAnsi" w:hAnsiTheme="minorHAnsi" w:cstheme="minorHAnsi"/>
                <w:color w:val="000000"/>
                <w:sz w:val="20"/>
              </w:rPr>
              <w:t xml:space="preserve">of </w:t>
            </w:r>
            <w:r w:rsidRPr="004D51E9">
              <w:rPr>
                <w:rFonts w:asciiTheme="minorHAnsi" w:hAnsiTheme="minorHAnsi" w:cstheme="minorHAnsi"/>
                <w:color w:val="000000"/>
                <w:sz w:val="20"/>
              </w:rPr>
              <w:t>poor quality</w:t>
            </w:r>
            <w:r w:rsidR="00BB25ED" w:rsidRPr="004D51E9">
              <w:rPr>
                <w:rFonts w:asciiTheme="minorHAnsi" w:hAnsiTheme="minorHAnsi" w:cstheme="minorHAnsi"/>
                <w:color w:val="000000"/>
                <w:sz w:val="20"/>
              </w:rPr>
              <w:t>.</w:t>
            </w:r>
          </w:p>
        </w:tc>
      </w:tr>
      <w:tr w:rsidR="00B2598B" w:rsidRPr="004D51E9" w14:paraId="4AD4441C" w14:textId="77777777" w:rsidTr="00F4358D">
        <w:trPr>
          <w:cantSplit/>
        </w:trPr>
        <w:tc>
          <w:tcPr>
            <w:tcW w:w="2448" w:type="dxa"/>
          </w:tcPr>
          <w:p w14:paraId="4AD44418"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b/>
                <w:bCs/>
                <w:color w:val="000000"/>
                <w:sz w:val="20"/>
              </w:rPr>
              <w:t>Natural rubber blends</w:t>
            </w:r>
          </w:p>
        </w:tc>
        <w:tc>
          <w:tcPr>
            <w:tcW w:w="1800" w:type="dxa"/>
          </w:tcPr>
          <w:p w14:paraId="4AD44419"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Same as natural</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rubber</w:t>
            </w:r>
          </w:p>
        </w:tc>
        <w:tc>
          <w:tcPr>
            <w:tcW w:w="2394" w:type="dxa"/>
          </w:tcPr>
          <w:p w14:paraId="4AD4441A"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 xml:space="preserve">Low cost, good dexterity, </w:t>
            </w:r>
            <w:r w:rsidR="00BB25ED" w:rsidRPr="004D51E9">
              <w:rPr>
                <w:rFonts w:asciiTheme="minorHAnsi" w:hAnsiTheme="minorHAnsi" w:cstheme="minorHAnsi"/>
                <w:color w:val="000000"/>
                <w:sz w:val="20"/>
              </w:rPr>
              <w:t xml:space="preserve">and </w:t>
            </w:r>
            <w:r w:rsidRPr="004D51E9">
              <w:rPr>
                <w:rFonts w:asciiTheme="minorHAnsi" w:hAnsiTheme="minorHAnsi" w:cstheme="minorHAnsi"/>
                <w:color w:val="000000"/>
                <w:sz w:val="20"/>
              </w:rPr>
              <w:t>better chemical resistance</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than natural rubber against some chemicals</w:t>
            </w:r>
            <w:r w:rsidR="00BB25ED" w:rsidRPr="004D51E9">
              <w:rPr>
                <w:rFonts w:asciiTheme="minorHAnsi" w:hAnsiTheme="minorHAnsi" w:cstheme="minorHAnsi"/>
                <w:color w:val="000000"/>
                <w:sz w:val="20"/>
              </w:rPr>
              <w:t>.</w:t>
            </w:r>
          </w:p>
        </w:tc>
        <w:tc>
          <w:tcPr>
            <w:tcW w:w="3343" w:type="dxa"/>
          </w:tcPr>
          <w:p w14:paraId="4AD4441B"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Physical properties</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frequently inferior to</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natural rubber</w:t>
            </w:r>
            <w:r w:rsidR="00BB25ED" w:rsidRPr="004D51E9">
              <w:rPr>
                <w:rFonts w:asciiTheme="minorHAnsi" w:hAnsiTheme="minorHAnsi" w:cstheme="minorHAnsi"/>
                <w:color w:val="000000"/>
                <w:sz w:val="20"/>
              </w:rPr>
              <w:t>.</w:t>
            </w:r>
          </w:p>
        </w:tc>
      </w:tr>
      <w:tr w:rsidR="00B2598B" w:rsidRPr="004D51E9" w14:paraId="4AD44421" w14:textId="77777777" w:rsidTr="00F4358D">
        <w:trPr>
          <w:cantSplit/>
        </w:trPr>
        <w:tc>
          <w:tcPr>
            <w:tcW w:w="2448" w:type="dxa"/>
          </w:tcPr>
          <w:p w14:paraId="4AD4441D" w14:textId="77777777" w:rsidR="00B2598B" w:rsidRPr="004D51E9" w:rsidRDefault="00B2598B" w:rsidP="008F08E1">
            <w:pPr>
              <w:widowControl/>
              <w:rPr>
                <w:rFonts w:asciiTheme="minorHAnsi" w:hAnsiTheme="minorHAnsi" w:cstheme="minorHAnsi"/>
                <w:b/>
                <w:bCs/>
                <w:color w:val="000000"/>
                <w:sz w:val="20"/>
              </w:rPr>
            </w:pPr>
            <w:r w:rsidRPr="004D51E9">
              <w:rPr>
                <w:rFonts w:asciiTheme="minorHAnsi" w:hAnsiTheme="minorHAnsi" w:cstheme="minorHAnsi"/>
                <w:b/>
                <w:bCs/>
                <w:color w:val="000000"/>
                <w:sz w:val="20"/>
              </w:rPr>
              <w:t>Polyvinyl</w:t>
            </w:r>
            <w:r w:rsidR="002A5111" w:rsidRPr="004D51E9">
              <w:rPr>
                <w:rFonts w:asciiTheme="minorHAnsi" w:hAnsiTheme="minorHAnsi" w:cstheme="minorHAnsi"/>
                <w:b/>
                <w:bCs/>
                <w:color w:val="000000"/>
                <w:sz w:val="20"/>
              </w:rPr>
              <w:t xml:space="preserve"> </w:t>
            </w:r>
            <w:r w:rsidRPr="004D51E9">
              <w:rPr>
                <w:rFonts w:asciiTheme="minorHAnsi" w:hAnsiTheme="minorHAnsi" w:cstheme="minorHAnsi"/>
                <w:b/>
                <w:bCs/>
                <w:color w:val="000000"/>
                <w:sz w:val="20"/>
              </w:rPr>
              <w:t>chloride</w:t>
            </w:r>
            <w:r w:rsidR="002A5111" w:rsidRPr="004D51E9">
              <w:rPr>
                <w:rFonts w:asciiTheme="minorHAnsi" w:hAnsiTheme="minorHAnsi" w:cstheme="minorHAnsi"/>
                <w:b/>
                <w:bCs/>
                <w:color w:val="000000"/>
                <w:sz w:val="20"/>
              </w:rPr>
              <w:t xml:space="preserve"> </w:t>
            </w:r>
            <w:r w:rsidRPr="004D51E9">
              <w:rPr>
                <w:rFonts w:asciiTheme="minorHAnsi" w:hAnsiTheme="minorHAnsi" w:cstheme="minorHAnsi"/>
                <w:b/>
                <w:bCs/>
                <w:color w:val="000000"/>
                <w:sz w:val="20"/>
              </w:rPr>
              <w:t>(PVC):</w:t>
            </w:r>
            <w:r w:rsidR="002A5111" w:rsidRPr="004D51E9">
              <w:rPr>
                <w:rFonts w:asciiTheme="minorHAnsi" w:hAnsiTheme="minorHAnsi" w:cstheme="minorHAnsi"/>
                <w:color w:val="000000"/>
                <w:sz w:val="20"/>
              </w:rPr>
              <w:t xml:space="preserve"> S</w:t>
            </w:r>
            <w:r w:rsidRPr="004D51E9">
              <w:rPr>
                <w:rFonts w:asciiTheme="minorHAnsi" w:hAnsiTheme="minorHAnsi" w:cstheme="minorHAnsi"/>
                <w:color w:val="000000"/>
                <w:sz w:val="20"/>
              </w:rPr>
              <w:t>tiff polymer made softer and more</w:t>
            </w:r>
            <w:r w:rsidR="002A5111"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suitable for protective clothing applications by adding plasticizers</w:t>
            </w:r>
          </w:p>
        </w:tc>
        <w:tc>
          <w:tcPr>
            <w:tcW w:w="1800" w:type="dxa"/>
          </w:tcPr>
          <w:p w14:paraId="4AD4441E"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Strong acids and</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bases, salts, other</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water solutions,</w:t>
            </w:r>
            <w:r w:rsidR="007D709E" w:rsidRPr="004D51E9">
              <w:rPr>
                <w:rFonts w:asciiTheme="minorHAnsi" w:hAnsiTheme="minorHAnsi" w:cstheme="minorHAnsi"/>
                <w:color w:val="000000"/>
                <w:sz w:val="20"/>
              </w:rPr>
              <w:t xml:space="preserve"> </w:t>
            </w:r>
            <w:r w:rsidR="00BB25ED" w:rsidRPr="004D51E9">
              <w:rPr>
                <w:rFonts w:asciiTheme="minorHAnsi" w:hAnsiTheme="minorHAnsi" w:cstheme="minorHAnsi"/>
                <w:color w:val="000000"/>
                <w:sz w:val="20"/>
              </w:rPr>
              <w:t xml:space="preserve">and </w:t>
            </w:r>
            <w:r w:rsidRPr="004D51E9">
              <w:rPr>
                <w:rFonts w:asciiTheme="minorHAnsi" w:hAnsiTheme="minorHAnsi" w:cstheme="minorHAnsi"/>
                <w:color w:val="000000"/>
                <w:sz w:val="20"/>
              </w:rPr>
              <w:t>alcohol</w:t>
            </w:r>
          </w:p>
        </w:tc>
        <w:tc>
          <w:tcPr>
            <w:tcW w:w="2394" w:type="dxa"/>
          </w:tcPr>
          <w:p w14:paraId="4AD4441F"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 xml:space="preserve">Low cost, very good physical properties, medium cost, </w:t>
            </w:r>
            <w:r w:rsidR="00BB25ED" w:rsidRPr="004D51E9">
              <w:rPr>
                <w:rFonts w:asciiTheme="minorHAnsi" w:hAnsiTheme="minorHAnsi" w:cstheme="minorHAnsi"/>
                <w:color w:val="000000"/>
                <w:sz w:val="20"/>
              </w:rPr>
              <w:t xml:space="preserve">and </w:t>
            </w:r>
            <w:r w:rsidRPr="004D51E9">
              <w:rPr>
                <w:rFonts w:asciiTheme="minorHAnsi" w:hAnsiTheme="minorHAnsi" w:cstheme="minorHAnsi"/>
                <w:color w:val="000000"/>
                <w:sz w:val="20"/>
              </w:rPr>
              <w:t>medium</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chemical resistance</w:t>
            </w:r>
            <w:r w:rsidR="00BB25ED" w:rsidRPr="004D51E9">
              <w:rPr>
                <w:rFonts w:asciiTheme="minorHAnsi" w:hAnsiTheme="minorHAnsi" w:cstheme="minorHAnsi"/>
                <w:color w:val="000000"/>
                <w:sz w:val="20"/>
              </w:rPr>
              <w:t>.</w:t>
            </w:r>
          </w:p>
        </w:tc>
        <w:tc>
          <w:tcPr>
            <w:tcW w:w="3343" w:type="dxa"/>
          </w:tcPr>
          <w:p w14:paraId="4AD44420" w14:textId="77777777" w:rsidR="00B2598B" w:rsidRPr="004D51E9" w:rsidRDefault="00B2598B" w:rsidP="007D709E">
            <w:pPr>
              <w:widowControl/>
              <w:rPr>
                <w:rFonts w:asciiTheme="minorHAnsi" w:hAnsiTheme="minorHAnsi" w:cstheme="minorHAnsi"/>
                <w:b/>
                <w:bCs/>
                <w:color w:val="000000"/>
                <w:sz w:val="20"/>
              </w:rPr>
            </w:pPr>
            <w:r w:rsidRPr="004D51E9">
              <w:rPr>
                <w:rFonts w:asciiTheme="minorHAnsi" w:hAnsiTheme="minorHAnsi" w:cstheme="minorHAnsi"/>
                <w:color w:val="000000"/>
                <w:sz w:val="20"/>
              </w:rPr>
              <w:t>Plasticizers can be</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stripped; frequently</w:t>
            </w:r>
            <w:r w:rsidR="007D709E" w:rsidRPr="004D51E9">
              <w:rPr>
                <w:rFonts w:asciiTheme="minorHAnsi" w:hAnsiTheme="minorHAnsi" w:cstheme="minorHAnsi"/>
                <w:color w:val="000000"/>
                <w:sz w:val="20"/>
              </w:rPr>
              <w:t xml:space="preserve"> </w:t>
            </w:r>
            <w:r w:rsidRPr="004D51E9">
              <w:rPr>
                <w:rFonts w:asciiTheme="minorHAnsi" w:hAnsiTheme="minorHAnsi" w:cstheme="minorHAnsi"/>
                <w:color w:val="000000"/>
                <w:sz w:val="20"/>
              </w:rPr>
              <w:t>imported and may be</w:t>
            </w:r>
            <w:r w:rsidR="007D709E" w:rsidRPr="004D51E9">
              <w:rPr>
                <w:rFonts w:asciiTheme="minorHAnsi" w:hAnsiTheme="minorHAnsi" w:cstheme="minorHAnsi"/>
                <w:color w:val="000000"/>
                <w:sz w:val="20"/>
              </w:rPr>
              <w:t xml:space="preserve"> </w:t>
            </w:r>
            <w:r w:rsidR="00EB2280" w:rsidRPr="004D51E9">
              <w:rPr>
                <w:rFonts w:asciiTheme="minorHAnsi" w:hAnsiTheme="minorHAnsi" w:cstheme="minorHAnsi"/>
                <w:color w:val="000000"/>
                <w:sz w:val="20"/>
              </w:rPr>
              <w:t xml:space="preserve">of </w:t>
            </w:r>
            <w:r w:rsidRPr="004D51E9">
              <w:rPr>
                <w:rFonts w:asciiTheme="minorHAnsi" w:hAnsiTheme="minorHAnsi" w:cstheme="minorHAnsi"/>
                <w:color w:val="000000"/>
                <w:sz w:val="20"/>
              </w:rPr>
              <w:t>poor quality</w:t>
            </w:r>
            <w:r w:rsidR="00BB25ED" w:rsidRPr="004D51E9">
              <w:rPr>
                <w:rFonts w:asciiTheme="minorHAnsi" w:hAnsiTheme="minorHAnsi" w:cstheme="minorHAnsi"/>
                <w:color w:val="000000"/>
                <w:sz w:val="20"/>
              </w:rPr>
              <w:t>.</w:t>
            </w:r>
          </w:p>
        </w:tc>
      </w:tr>
      <w:tr w:rsidR="00B2598B" w:rsidRPr="004D51E9" w14:paraId="4AD44426" w14:textId="77777777" w:rsidTr="00F4358D">
        <w:trPr>
          <w:cantSplit/>
        </w:trPr>
        <w:tc>
          <w:tcPr>
            <w:tcW w:w="2448" w:type="dxa"/>
          </w:tcPr>
          <w:p w14:paraId="4AD44422" w14:textId="77777777" w:rsidR="00B2598B" w:rsidRPr="004D51E9" w:rsidRDefault="00B2598B" w:rsidP="008F08E1">
            <w:pPr>
              <w:widowControl/>
              <w:rPr>
                <w:rFonts w:asciiTheme="minorHAnsi" w:hAnsiTheme="minorHAnsi" w:cstheme="minorHAnsi"/>
                <w:b/>
                <w:bCs/>
                <w:color w:val="000000"/>
              </w:rPr>
            </w:pPr>
            <w:r w:rsidRPr="004D51E9">
              <w:rPr>
                <w:rFonts w:asciiTheme="minorHAnsi" w:hAnsiTheme="minorHAnsi" w:cstheme="minorHAnsi"/>
                <w:b/>
                <w:bCs/>
                <w:color w:val="000000"/>
                <w:sz w:val="20"/>
                <w:szCs w:val="20"/>
              </w:rPr>
              <w:lastRenderedPageBreak/>
              <w:t>Neoprene</w:t>
            </w:r>
            <w:r w:rsidRPr="004D51E9">
              <w:rPr>
                <w:rFonts w:asciiTheme="minorHAnsi" w:hAnsiTheme="minorHAnsi" w:cstheme="minorHAnsi"/>
                <w:b/>
                <w:color w:val="000000"/>
                <w:sz w:val="20"/>
                <w:szCs w:val="20"/>
              </w:rPr>
              <w:t>:</w:t>
            </w:r>
            <w:r w:rsidRPr="004D51E9">
              <w:rPr>
                <w:rFonts w:asciiTheme="minorHAnsi" w:hAnsiTheme="minorHAnsi" w:cstheme="minorHAnsi"/>
                <w:color w:val="000000"/>
                <w:sz w:val="20"/>
                <w:szCs w:val="20"/>
              </w:rPr>
              <w:t xml:space="preserve"> </w:t>
            </w:r>
            <w:r w:rsidR="002A5111"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ynthetic rubber having chemical and wear-resistance properties superior to those of natural rubber</w:t>
            </w:r>
          </w:p>
        </w:tc>
        <w:tc>
          <w:tcPr>
            <w:tcW w:w="1800" w:type="dxa"/>
          </w:tcPr>
          <w:p w14:paraId="4AD44423" w14:textId="77777777" w:rsidR="00B2598B" w:rsidRPr="004D51E9" w:rsidRDefault="00B2598B" w:rsidP="007D709E">
            <w:pPr>
              <w:widowControl/>
              <w:rPr>
                <w:rFonts w:asciiTheme="minorHAnsi" w:hAnsiTheme="minorHAnsi" w:cstheme="minorHAnsi"/>
                <w:b/>
                <w:bCs/>
                <w:color w:val="000000"/>
              </w:rPr>
            </w:pPr>
            <w:r w:rsidRPr="004D51E9">
              <w:rPr>
                <w:rFonts w:asciiTheme="minorHAnsi" w:hAnsiTheme="minorHAnsi" w:cstheme="minorHAnsi"/>
                <w:color w:val="000000"/>
                <w:sz w:val="20"/>
                <w:szCs w:val="20"/>
              </w:rPr>
              <w:t>Oxidizing acids,</w:t>
            </w:r>
            <w:r w:rsidR="007D709E"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aniline, phenol, </w:t>
            </w:r>
            <w:r w:rsidR="00BB25ED"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glycol ethers</w:t>
            </w:r>
          </w:p>
        </w:tc>
        <w:tc>
          <w:tcPr>
            <w:tcW w:w="2394" w:type="dxa"/>
          </w:tcPr>
          <w:p w14:paraId="4AD44424" w14:textId="77777777" w:rsidR="00B2598B" w:rsidRPr="004D51E9" w:rsidRDefault="00B2598B" w:rsidP="007D709E">
            <w:pPr>
              <w:widowControl/>
              <w:rPr>
                <w:rFonts w:asciiTheme="minorHAnsi" w:hAnsiTheme="minorHAnsi" w:cstheme="minorHAnsi"/>
                <w:b/>
                <w:bCs/>
                <w:color w:val="000000"/>
              </w:rPr>
            </w:pPr>
            <w:r w:rsidRPr="004D51E9">
              <w:rPr>
                <w:rFonts w:asciiTheme="minorHAnsi" w:hAnsiTheme="minorHAnsi" w:cstheme="minorHAnsi"/>
                <w:color w:val="000000"/>
                <w:sz w:val="20"/>
                <w:szCs w:val="20"/>
              </w:rPr>
              <w:t xml:space="preserve">Medium cost, medium chemical resistance, </w:t>
            </w:r>
            <w:r w:rsidR="00BB25ED"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medium physical properties</w:t>
            </w:r>
            <w:r w:rsidR="00BB25ED" w:rsidRPr="004D51E9">
              <w:rPr>
                <w:rFonts w:asciiTheme="minorHAnsi" w:hAnsiTheme="minorHAnsi" w:cstheme="minorHAnsi"/>
                <w:color w:val="000000"/>
                <w:sz w:val="20"/>
                <w:szCs w:val="20"/>
              </w:rPr>
              <w:t>.</w:t>
            </w:r>
            <w:r w:rsidR="007D709E" w:rsidRPr="004D51E9">
              <w:rPr>
                <w:rFonts w:asciiTheme="minorHAnsi" w:hAnsiTheme="minorHAnsi" w:cstheme="minorHAnsi"/>
                <w:b/>
                <w:bCs/>
                <w:color w:val="000000"/>
              </w:rPr>
              <w:t xml:space="preserve"> </w:t>
            </w:r>
          </w:p>
        </w:tc>
        <w:tc>
          <w:tcPr>
            <w:tcW w:w="3343" w:type="dxa"/>
          </w:tcPr>
          <w:p w14:paraId="4AD44425" w14:textId="77777777" w:rsidR="00B2598B" w:rsidRPr="004D51E9" w:rsidRDefault="00437C3F" w:rsidP="007D709E">
            <w:pPr>
              <w:widowControl/>
              <w:rPr>
                <w:rFonts w:asciiTheme="minorHAnsi" w:hAnsiTheme="minorHAnsi" w:cstheme="minorHAnsi"/>
                <w:b/>
                <w:bCs/>
                <w:color w:val="000000"/>
              </w:rPr>
            </w:pPr>
            <w:r w:rsidRPr="004D51E9">
              <w:rPr>
                <w:rFonts w:asciiTheme="minorHAnsi" w:hAnsiTheme="minorHAnsi" w:cstheme="minorHAnsi"/>
                <w:color w:val="000000"/>
                <w:sz w:val="20"/>
                <w:szCs w:val="20"/>
              </w:rPr>
              <w:t>Poor against halogenated and aromatic hydrocarbons</w:t>
            </w:r>
            <w:r w:rsidR="00BB25ED" w:rsidRPr="004D51E9">
              <w:rPr>
                <w:rFonts w:asciiTheme="minorHAnsi" w:hAnsiTheme="minorHAnsi" w:cstheme="minorHAnsi"/>
                <w:color w:val="000000"/>
                <w:sz w:val="20"/>
                <w:szCs w:val="20"/>
              </w:rPr>
              <w:t>.</w:t>
            </w:r>
          </w:p>
        </w:tc>
      </w:tr>
      <w:tr w:rsidR="00B2598B" w:rsidRPr="004D51E9" w14:paraId="4AD4442B" w14:textId="77777777" w:rsidTr="00F4358D">
        <w:trPr>
          <w:cantSplit/>
        </w:trPr>
        <w:tc>
          <w:tcPr>
            <w:tcW w:w="2448" w:type="dxa"/>
          </w:tcPr>
          <w:p w14:paraId="4AD44427" w14:textId="77777777" w:rsidR="00B2598B" w:rsidRPr="004D51E9" w:rsidRDefault="00B2598B"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Nitrile:</w:t>
            </w:r>
            <w:r w:rsidRPr="004D51E9">
              <w:rPr>
                <w:rFonts w:asciiTheme="minorHAnsi" w:hAnsiTheme="minorHAnsi" w:cstheme="minorHAnsi"/>
                <w:color w:val="000000"/>
                <w:sz w:val="20"/>
                <w:szCs w:val="20"/>
              </w:rPr>
              <w:t xml:space="preserve"> </w:t>
            </w:r>
            <w:r w:rsidR="002A5111" w:rsidRPr="004D51E9">
              <w:rPr>
                <w:rFonts w:asciiTheme="minorHAnsi" w:hAnsiTheme="minorHAnsi" w:cstheme="minorHAnsi"/>
                <w:color w:val="000000"/>
                <w:sz w:val="20"/>
                <w:szCs w:val="20"/>
              </w:rPr>
              <w:t>C</w:t>
            </w:r>
            <w:r w:rsidRPr="004D51E9">
              <w:rPr>
                <w:rFonts w:asciiTheme="minorHAnsi" w:hAnsiTheme="minorHAnsi" w:cstheme="minorHAnsi"/>
                <w:color w:val="000000"/>
                <w:sz w:val="20"/>
                <w:szCs w:val="20"/>
              </w:rPr>
              <w:t>opolymer available in a wide range of acrylonitrile (propane nitrile) contents; chemical resistance and stiffness increases with higher acrylonitrile content</w:t>
            </w:r>
          </w:p>
        </w:tc>
        <w:tc>
          <w:tcPr>
            <w:tcW w:w="1800" w:type="dxa"/>
          </w:tcPr>
          <w:p w14:paraId="4AD44428"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Oils, greases, aliphatic chemicals, xylene,</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perchloroethylene,</w:t>
            </w:r>
            <w:r w:rsidR="00ED0DFC" w:rsidRPr="004D51E9">
              <w:rPr>
                <w:rFonts w:asciiTheme="minorHAnsi" w:hAnsiTheme="minorHAnsi" w:cstheme="minorHAnsi"/>
                <w:color w:val="000000"/>
                <w:sz w:val="20"/>
                <w:szCs w:val="20"/>
              </w:rPr>
              <w:t xml:space="preserve"> </w:t>
            </w:r>
            <w:r w:rsidR="00BB25ED"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trichloro</w:t>
            </w:r>
            <w:r w:rsidR="00BB25ED" w:rsidRPr="004D51E9">
              <w:rPr>
                <w:rFonts w:asciiTheme="minorHAnsi" w:hAnsiTheme="minorHAnsi" w:cstheme="minorHAnsi"/>
                <w:color w:val="000000"/>
                <w:sz w:val="20"/>
                <w:szCs w:val="20"/>
              </w:rPr>
              <w:t>-</w:t>
            </w:r>
            <w:r w:rsidRPr="004D51E9">
              <w:rPr>
                <w:rFonts w:asciiTheme="minorHAnsi" w:hAnsiTheme="minorHAnsi" w:cstheme="minorHAnsi"/>
                <w:color w:val="000000"/>
                <w:sz w:val="20"/>
                <w:szCs w:val="20"/>
              </w:rPr>
              <w:t>ethane; fair against toluene</w:t>
            </w:r>
          </w:p>
        </w:tc>
        <w:tc>
          <w:tcPr>
            <w:tcW w:w="2394" w:type="dxa"/>
          </w:tcPr>
          <w:p w14:paraId="4AD44429"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 xml:space="preserve">Low cost, excellent physical properties, </w:t>
            </w:r>
            <w:r w:rsidR="00BB25ED" w:rsidRPr="004D51E9">
              <w:rPr>
                <w:rFonts w:asciiTheme="minorHAnsi" w:hAnsiTheme="minorHAnsi" w:cstheme="minorHAnsi"/>
                <w:color w:val="000000"/>
                <w:sz w:val="20"/>
                <w:szCs w:val="20"/>
              </w:rPr>
              <w:t xml:space="preserve">and good </w:t>
            </w:r>
            <w:r w:rsidRPr="004D51E9">
              <w:rPr>
                <w:rFonts w:asciiTheme="minorHAnsi" w:hAnsiTheme="minorHAnsi" w:cstheme="minorHAnsi"/>
                <w:color w:val="000000"/>
                <w:sz w:val="20"/>
                <w:szCs w:val="20"/>
              </w:rPr>
              <w:t>dexterity</w:t>
            </w:r>
            <w:r w:rsidR="00BB25ED" w:rsidRPr="004D51E9">
              <w:rPr>
                <w:rFonts w:asciiTheme="minorHAnsi" w:hAnsiTheme="minorHAnsi" w:cstheme="minorHAnsi"/>
                <w:color w:val="000000"/>
                <w:sz w:val="20"/>
                <w:szCs w:val="20"/>
              </w:rPr>
              <w:t>.</w:t>
            </w:r>
          </w:p>
        </w:tc>
        <w:tc>
          <w:tcPr>
            <w:tcW w:w="3343" w:type="dxa"/>
          </w:tcPr>
          <w:p w14:paraId="4AD4442A"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Poor against benzene,</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methylene chloride,</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trichloroethylene,</w:t>
            </w:r>
            <w:r w:rsidR="00ED0DFC" w:rsidRPr="004D51E9">
              <w:rPr>
                <w:rFonts w:asciiTheme="minorHAnsi" w:hAnsiTheme="minorHAnsi" w:cstheme="minorHAnsi"/>
                <w:color w:val="000000"/>
                <w:sz w:val="20"/>
                <w:szCs w:val="20"/>
              </w:rPr>
              <w:t xml:space="preserve"> </w:t>
            </w:r>
            <w:r w:rsidR="007032F5"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many ketones</w:t>
            </w:r>
            <w:r w:rsidR="00134CEB" w:rsidRPr="004D51E9">
              <w:rPr>
                <w:rFonts w:asciiTheme="minorHAnsi" w:hAnsiTheme="minorHAnsi" w:cstheme="minorHAnsi"/>
                <w:color w:val="000000"/>
                <w:sz w:val="20"/>
                <w:szCs w:val="20"/>
              </w:rPr>
              <w:t>.</w:t>
            </w:r>
          </w:p>
        </w:tc>
      </w:tr>
      <w:tr w:rsidR="00B2598B" w:rsidRPr="004D51E9" w14:paraId="4AD44430" w14:textId="77777777" w:rsidTr="00F4358D">
        <w:trPr>
          <w:cantSplit/>
        </w:trPr>
        <w:tc>
          <w:tcPr>
            <w:tcW w:w="2448" w:type="dxa"/>
          </w:tcPr>
          <w:p w14:paraId="4AD4442C" w14:textId="77777777" w:rsidR="00B2598B" w:rsidRPr="004D51E9" w:rsidRDefault="00B2598B"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Butyl</w:t>
            </w:r>
            <w:r w:rsidRPr="004D51E9">
              <w:rPr>
                <w:rFonts w:asciiTheme="minorHAnsi" w:hAnsiTheme="minorHAnsi" w:cstheme="minorHAnsi"/>
                <w:color w:val="000000"/>
                <w:sz w:val="20"/>
                <w:szCs w:val="20"/>
              </w:rPr>
              <w:t xml:space="preserve">: </w:t>
            </w:r>
            <w:r w:rsidR="002A5111"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ynthetic rubber with good resistance to weathering and a wide variety of chemicals</w:t>
            </w:r>
          </w:p>
        </w:tc>
        <w:tc>
          <w:tcPr>
            <w:tcW w:w="1800" w:type="dxa"/>
          </w:tcPr>
          <w:p w14:paraId="4AD4442D"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 xml:space="preserve">Glycol ethers, ketones, </w:t>
            </w:r>
            <w:r w:rsidR="00134CEB"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esters</w:t>
            </w:r>
          </w:p>
        </w:tc>
        <w:tc>
          <w:tcPr>
            <w:tcW w:w="2394" w:type="dxa"/>
          </w:tcPr>
          <w:p w14:paraId="4AD4442E"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Specialty glove</w:t>
            </w:r>
            <w:r w:rsidR="00134CEB" w:rsidRPr="004D51E9">
              <w:rPr>
                <w:rFonts w:asciiTheme="minorHAnsi" w:hAnsiTheme="minorHAnsi" w:cstheme="minorHAnsi"/>
                <w:color w:val="000000"/>
                <w:sz w:val="20"/>
                <w:szCs w:val="20"/>
              </w:rPr>
              <w:t xml:space="preserve"> for</w:t>
            </w:r>
            <w:r w:rsidRPr="004D51E9">
              <w:rPr>
                <w:rFonts w:asciiTheme="minorHAnsi" w:hAnsiTheme="minorHAnsi" w:cstheme="minorHAnsi"/>
                <w:color w:val="000000"/>
                <w:sz w:val="20"/>
                <w:szCs w:val="20"/>
              </w:rPr>
              <w:t xml:space="preserve"> polar organic</w:t>
            </w:r>
            <w:r w:rsidR="007032F5" w:rsidRPr="004D51E9">
              <w:rPr>
                <w:rFonts w:asciiTheme="minorHAnsi" w:hAnsiTheme="minorHAnsi" w:cstheme="minorHAnsi"/>
                <w:color w:val="000000"/>
                <w:sz w:val="20"/>
                <w:szCs w:val="20"/>
              </w:rPr>
              <w:t>s</w:t>
            </w:r>
            <w:r w:rsidR="00BB25ED" w:rsidRPr="004D51E9">
              <w:rPr>
                <w:rFonts w:asciiTheme="minorHAnsi" w:hAnsiTheme="minorHAnsi" w:cstheme="minorHAnsi"/>
                <w:color w:val="000000"/>
                <w:sz w:val="20"/>
                <w:szCs w:val="20"/>
              </w:rPr>
              <w:t>.</w:t>
            </w:r>
          </w:p>
        </w:tc>
        <w:tc>
          <w:tcPr>
            <w:tcW w:w="3343" w:type="dxa"/>
          </w:tcPr>
          <w:p w14:paraId="4AD4442F"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 xml:space="preserve">Expensive </w:t>
            </w:r>
            <w:r w:rsidR="00C30EBE"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poor</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against hydrocarbons</w:t>
            </w:r>
            <w:r w:rsidR="00ED0DFC" w:rsidRPr="004D51E9">
              <w:rPr>
                <w:rFonts w:asciiTheme="minorHAnsi" w:hAnsiTheme="minorHAnsi" w:cstheme="minorHAnsi"/>
                <w:color w:val="000000"/>
                <w:sz w:val="20"/>
                <w:szCs w:val="20"/>
              </w:rPr>
              <w:t xml:space="preserve"> </w:t>
            </w:r>
            <w:r w:rsidR="00C30EBE"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chlorinated solvents</w:t>
            </w:r>
            <w:r w:rsidR="00134CEB" w:rsidRPr="004D51E9">
              <w:rPr>
                <w:rFonts w:asciiTheme="minorHAnsi" w:hAnsiTheme="minorHAnsi" w:cstheme="minorHAnsi"/>
                <w:color w:val="000000"/>
                <w:sz w:val="20"/>
                <w:szCs w:val="20"/>
              </w:rPr>
              <w:t>.</w:t>
            </w:r>
          </w:p>
        </w:tc>
      </w:tr>
      <w:tr w:rsidR="00B2598B" w:rsidRPr="004D51E9" w14:paraId="4AD44435" w14:textId="77777777" w:rsidTr="00F4358D">
        <w:trPr>
          <w:cantSplit/>
        </w:trPr>
        <w:tc>
          <w:tcPr>
            <w:tcW w:w="2448" w:type="dxa"/>
          </w:tcPr>
          <w:p w14:paraId="4AD44431"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Polyvinyl alcohol</w:t>
            </w:r>
            <w:r w:rsidR="00ED0DFC" w:rsidRPr="004D51E9">
              <w:rPr>
                <w:rFonts w:asciiTheme="minorHAnsi" w:hAnsiTheme="minorHAnsi" w:cstheme="minorHAnsi"/>
                <w:b/>
                <w:bCs/>
                <w:color w:val="000000"/>
                <w:sz w:val="20"/>
                <w:szCs w:val="20"/>
              </w:rPr>
              <w:t xml:space="preserve"> </w:t>
            </w:r>
            <w:r w:rsidRPr="004D51E9">
              <w:rPr>
                <w:rFonts w:asciiTheme="minorHAnsi" w:hAnsiTheme="minorHAnsi" w:cstheme="minorHAnsi"/>
                <w:b/>
                <w:bCs/>
                <w:color w:val="000000"/>
                <w:sz w:val="20"/>
                <w:szCs w:val="20"/>
              </w:rPr>
              <w:t>(PVA):</w:t>
            </w:r>
            <w:r w:rsidRPr="004D51E9">
              <w:rPr>
                <w:rFonts w:asciiTheme="minorHAnsi" w:hAnsiTheme="minorHAnsi" w:cstheme="minorHAnsi"/>
                <w:color w:val="000000"/>
                <w:sz w:val="20"/>
                <w:szCs w:val="20"/>
              </w:rPr>
              <w:t xml:space="preserve"> </w:t>
            </w:r>
            <w:r w:rsidR="002A5111" w:rsidRPr="004D51E9">
              <w:rPr>
                <w:rFonts w:asciiTheme="minorHAnsi" w:hAnsiTheme="minorHAnsi" w:cstheme="minorHAnsi"/>
                <w:color w:val="000000"/>
                <w:sz w:val="20"/>
                <w:szCs w:val="20"/>
              </w:rPr>
              <w:t>W</w:t>
            </w:r>
            <w:r w:rsidRPr="004D51E9">
              <w:rPr>
                <w:rFonts w:asciiTheme="minorHAnsi" w:hAnsiTheme="minorHAnsi" w:cstheme="minorHAnsi"/>
                <w:color w:val="000000"/>
                <w:sz w:val="20"/>
                <w:szCs w:val="20"/>
              </w:rPr>
              <w:t xml:space="preserve">ater-soluble polymer </w:t>
            </w:r>
            <w:r w:rsidR="002A5111" w:rsidRPr="004D51E9">
              <w:rPr>
                <w:rFonts w:asciiTheme="minorHAnsi" w:hAnsiTheme="minorHAnsi" w:cstheme="minorHAnsi"/>
                <w:color w:val="000000"/>
                <w:sz w:val="20"/>
                <w:szCs w:val="20"/>
              </w:rPr>
              <w:t xml:space="preserve">with </w:t>
            </w:r>
            <w:r w:rsidRPr="004D51E9">
              <w:rPr>
                <w:rFonts w:asciiTheme="minorHAnsi" w:hAnsiTheme="minorHAnsi" w:cstheme="minorHAnsi"/>
                <w:color w:val="000000"/>
                <w:sz w:val="20"/>
                <w:szCs w:val="20"/>
              </w:rPr>
              <w:t>exceptional resistance to many organic solvents that rapidly permeate most rubbers</w:t>
            </w:r>
          </w:p>
        </w:tc>
        <w:tc>
          <w:tcPr>
            <w:tcW w:w="1800" w:type="dxa"/>
          </w:tcPr>
          <w:p w14:paraId="4AD44432"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Aliphatics,</w:t>
            </w:r>
            <w:r w:rsidR="002A5111"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aromatics,</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chlorinated </w:t>
            </w:r>
            <w:r w:rsidR="002A5111"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olvents,</w:t>
            </w:r>
            <w:r w:rsidR="002A5111"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ketones (ex</w:t>
            </w:r>
            <w:r w:rsidR="002A5111" w:rsidRPr="004D51E9">
              <w:rPr>
                <w:rFonts w:asciiTheme="minorHAnsi" w:hAnsiTheme="minorHAnsi" w:cstheme="minorHAnsi"/>
                <w:color w:val="000000"/>
                <w:sz w:val="20"/>
                <w:szCs w:val="20"/>
              </w:rPr>
              <w:t>c</w:t>
            </w:r>
            <w:r w:rsidRPr="004D51E9">
              <w:rPr>
                <w:rFonts w:asciiTheme="minorHAnsi" w:hAnsiTheme="minorHAnsi" w:cstheme="minorHAnsi"/>
                <w:color w:val="000000"/>
                <w:sz w:val="20"/>
                <w:szCs w:val="20"/>
              </w:rPr>
              <w:t>e</w:t>
            </w:r>
            <w:r w:rsidR="002A5111" w:rsidRPr="004D51E9">
              <w:rPr>
                <w:rFonts w:asciiTheme="minorHAnsi" w:hAnsiTheme="minorHAnsi" w:cstheme="minorHAnsi"/>
                <w:color w:val="000000"/>
                <w:sz w:val="20"/>
                <w:szCs w:val="20"/>
              </w:rPr>
              <w:t>p</w:t>
            </w:r>
            <w:r w:rsidRPr="004D51E9">
              <w:rPr>
                <w:rFonts w:asciiTheme="minorHAnsi" w:hAnsiTheme="minorHAnsi" w:cstheme="minorHAnsi"/>
                <w:color w:val="000000"/>
                <w:sz w:val="20"/>
                <w:szCs w:val="20"/>
              </w:rPr>
              <w:t>t</w:t>
            </w:r>
            <w:r w:rsidR="002A5111"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acetone), esters, </w:t>
            </w:r>
            <w:r w:rsidR="00134CEB"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ethers</w:t>
            </w:r>
          </w:p>
        </w:tc>
        <w:tc>
          <w:tcPr>
            <w:tcW w:w="2394" w:type="dxa"/>
          </w:tcPr>
          <w:p w14:paraId="4AD44433"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Specialty glove,</w:t>
            </w:r>
            <w:r w:rsidR="002A5111"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resists a very broad</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range of organics,</w:t>
            </w:r>
            <w:r w:rsidR="00134CEB" w:rsidRPr="004D51E9">
              <w:rPr>
                <w:rFonts w:asciiTheme="minorHAnsi" w:hAnsiTheme="minorHAnsi" w:cstheme="minorHAnsi"/>
                <w:color w:val="000000"/>
                <w:sz w:val="20"/>
                <w:szCs w:val="20"/>
              </w:rPr>
              <w:t xml:space="preserve"> and ha</w:t>
            </w:r>
            <w:r w:rsidR="007032F5" w:rsidRPr="004D51E9">
              <w:rPr>
                <w:rFonts w:asciiTheme="minorHAnsi" w:hAnsiTheme="minorHAnsi" w:cstheme="minorHAnsi"/>
                <w:color w:val="000000"/>
                <w:sz w:val="20"/>
                <w:szCs w:val="20"/>
              </w:rPr>
              <w:t>s</w:t>
            </w:r>
            <w:r w:rsidR="00134CEB"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good physical</w:t>
            </w:r>
            <w:r w:rsidR="00134CEB"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properties</w:t>
            </w:r>
            <w:r w:rsidR="00BB25ED" w:rsidRPr="004D51E9">
              <w:rPr>
                <w:rFonts w:asciiTheme="minorHAnsi" w:hAnsiTheme="minorHAnsi" w:cstheme="minorHAnsi"/>
                <w:color w:val="000000"/>
                <w:sz w:val="20"/>
                <w:szCs w:val="20"/>
              </w:rPr>
              <w:t>.</w:t>
            </w:r>
          </w:p>
        </w:tc>
        <w:tc>
          <w:tcPr>
            <w:tcW w:w="3343" w:type="dxa"/>
          </w:tcPr>
          <w:p w14:paraId="4AD44434"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Very expensive,</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water sensitive,</w:t>
            </w:r>
            <w:r w:rsidR="008659C7" w:rsidRPr="004D51E9">
              <w:rPr>
                <w:rFonts w:asciiTheme="minorHAnsi" w:hAnsiTheme="minorHAnsi" w:cstheme="minorHAnsi"/>
                <w:color w:val="000000"/>
                <w:sz w:val="20"/>
                <w:szCs w:val="20"/>
              </w:rPr>
              <w:t xml:space="preserve"> </w:t>
            </w:r>
            <w:r w:rsidR="00C30EBE"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poor</w:t>
            </w:r>
            <w:r w:rsidR="008659C7"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protection against light alcohols</w:t>
            </w:r>
            <w:r w:rsidR="00134CEB" w:rsidRPr="004D51E9">
              <w:rPr>
                <w:rFonts w:asciiTheme="minorHAnsi" w:hAnsiTheme="minorHAnsi" w:cstheme="minorHAnsi"/>
                <w:color w:val="000000"/>
                <w:sz w:val="20"/>
                <w:szCs w:val="20"/>
              </w:rPr>
              <w:t>.</w:t>
            </w:r>
          </w:p>
        </w:tc>
      </w:tr>
      <w:tr w:rsidR="00B2598B" w:rsidRPr="004D51E9" w14:paraId="4AD4443A" w14:textId="77777777" w:rsidTr="00F4358D">
        <w:trPr>
          <w:cantSplit/>
        </w:trPr>
        <w:tc>
          <w:tcPr>
            <w:tcW w:w="2448" w:type="dxa"/>
          </w:tcPr>
          <w:p w14:paraId="4AD44436"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Fluoroelastomer-(Viton®)</w:t>
            </w:r>
          </w:p>
        </w:tc>
        <w:tc>
          <w:tcPr>
            <w:tcW w:w="1800" w:type="dxa"/>
          </w:tcPr>
          <w:p w14:paraId="4AD44437"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Aromatics</w:t>
            </w:r>
            <w:r w:rsidR="00134CEB" w:rsidRPr="004D51E9">
              <w:rPr>
                <w:rFonts w:asciiTheme="minorHAnsi" w:hAnsiTheme="minorHAnsi" w:cstheme="minorHAnsi"/>
                <w:color w:val="000000"/>
                <w:sz w:val="20"/>
                <w:szCs w:val="20"/>
              </w:rPr>
              <w:t xml:space="preserve"> and </w:t>
            </w:r>
            <w:r w:rsidR="00ED0DFC" w:rsidRPr="004D51E9">
              <w:rPr>
                <w:rFonts w:asciiTheme="minorHAnsi" w:hAnsiTheme="minorHAnsi" w:cstheme="minorHAnsi"/>
                <w:color w:val="000000"/>
                <w:sz w:val="20"/>
                <w:szCs w:val="20"/>
              </w:rPr>
              <w:t xml:space="preserve">chlorinated </w:t>
            </w:r>
            <w:r w:rsidRPr="004D51E9">
              <w:rPr>
                <w:rFonts w:asciiTheme="minorHAnsi" w:hAnsiTheme="minorHAnsi" w:cstheme="minorHAnsi"/>
                <w:color w:val="000000"/>
                <w:sz w:val="20"/>
                <w:szCs w:val="20"/>
              </w:rPr>
              <w:t>solvents</w:t>
            </w:r>
            <w:r w:rsidR="008659C7" w:rsidRPr="004D51E9">
              <w:rPr>
                <w:rFonts w:asciiTheme="minorHAnsi" w:hAnsiTheme="minorHAnsi" w:cstheme="minorHAnsi"/>
                <w:color w:val="000000"/>
                <w:sz w:val="20"/>
                <w:szCs w:val="20"/>
              </w:rPr>
              <w:t>;</w:t>
            </w:r>
            <w:r w:rsidRPr="004D51E9">
              <w:rPr>
                <w:rFonts w:asciiTheme="minorHAnsi" w:hAnsiTheme="minorHAnsi" w:cstheme="minorHAnsi"/>
                <w:color w:val="000000"/>
                <w:sz w:val="20"/>
                <w:szCs w:val="20"/>
              </w:rPr>
              <w:t xml:space="preserve"> also aliphatics and alcohols</w:t>
            </w:r>
          </w:p>
        </w:tc>
        <w:tc>
          <w:tcPr>
            <w:tcW w:w="2394" w:type="dxa"/>
          </w:tcPr>
          <w:p w14:paraId="4AD44438"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Specialty glove</w:t>
            </w:r>
            <w:r w:rsidR="00134CEB" w:rsidRPr="004D51E9">
              <w:rPr>
                <w:rFonts w:asciiTheme="minorHAnsi" w:hAnsiTheme="minorHAnsi" w:cstheme="minorHAnsi"/>
                <w:color w:val="000000"/>
                <w:sz w:val="20"/>
                <w:szCs w:val="20"/>
              </w:rPr>
              <w:t xml:space="preserve"> for</w:t>
            </w:r>
            <w:r w:rsidRPr="004D51E9">
              <w:rPr>
                <w:rFonts w:asciiTheme="minorHAnsi" w:hAnsiTheme="minorHAnsi" w:cstheme="minorHAnsi"/>
                <w:color w:val="000000"/>
                <w:sz w:val="20"/>
                <w:szCs w:val="20"/>
              </w:rPr>
              <w:t xml:space="preserve"> organic solvents</w:t>
            </w:r>
            <w:r w:rsidR="00BB25ED" w:rsidRPr="004D51E9">
              <w:rPr>
                <w:rFonts w:asciiTheme="minorHAnsi" w:hAnsiTheme="minorHAnsi" w:cstheme="minorHAnsi"/>
                <w:color w:val="000000"/>
                <w:sz w:val="20"/>
                <w:szCs w:val="20"/>
              </w:rPr>
              <w:t>.</w:t>
            </w:r>
          </w:p>
        </w:tc>
        <w:tc>
          <w:tcPr>
            <w:tcW w:w="3343" w:type="dxa"/>
          </w:tcPr>
          <w:p w14:paraId="4AD44439"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Extremely expensive,</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poor physical</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properties, </w:t>
            </w:r>
            <w:r w:rsidR="00134CEB"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poor protection against</w:t>
            </w:r>
            <w:r w:rsidR="00ED0DF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some ketones, esters,</w:t>
            </w:r>
            <w:r w:rsidR="00134CEB" w:rsidRPr="004D51E9">
              <w:rPr>
                <w:rFonts w:asciiTheme="minorHAnsi" w:hAnsiTheme="minorHAnsi" w:cstheme="minorHAnsi"/>
                <w:color w:val="000000"/>
                <w:sz w:val="20"/>
                <w:szCs w:val="20"/>
              </w:rPr>
              <w:t xml:space="preserve"> and </w:t>
            </w:r>
            <w:r w:rsidRPr="004D51E9">
              <w:rPr>
                <w:rFonts w:asciiTheme="minorHAnsi" w:hAnsiTheme="minorHAnsi" w:cstheme="minorHAnsi"/>
                <w:color w:val="000000"/>
                <w:sz w:val="20"/>
                <w:szCs w:val="20"/>
              </w:rPr>
              <w:t>amines</w:t>
            </w:r>
            <w:r w:rsidR="00134CEB" w:rsidRPr="004D51E9">
              <w:rPr>
                <w:rFonts w:asciiTheme="minorHAnsi" w:hAnsiTheme="minorHAnsi" w:cstheme="minorHAnsi"/>
                <w:color w:val="000000"/>
                <w:sz w:val="20"/>
                <w:szCs w:val="20"/>
              </w:rPr>
              <w:t>.</w:t>
            </w:r>
          </w:p>
        </w:tc>
      </w:tr>
      <w:tr w:rsidR="00B2598B" w:rsidRPr="004D51E9" w14:paraId="4AD4443F" w14:textId="77777777" w:rsidTr="00F4358D">
        <w:trPr>
          <w:cantSplit/>
        </w:trPr>
        <w:tc>
          <w:tcPr>
            <w:tcW w:w="2448" w:type="dxa"/>
          </w:tcPr>
          <w:p w14:paraId="4AD4443B"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Nofoil (Silver Shield®)</w:t>
            </w:r>
          </w:p>
        </w:tc>
        <w:tc>
          <w:tcPr>
            <w:tcW w:w="1800" w:type="dxa"/>
          </w:tcPr>
          <w:p w14:paraId="4AD4443C" w14:textId="77777777" w:rsidR="00B2598B" w:rsidRPr="004D51E9" w:rsidRDefault="002A5111"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H</w:t>
            </w:r>
            <w:r w:rsidR="00B2598B" w:rsidRPr="004D51E9">
              <w:rPr>
                <w:rFonts w:asciiTheme="minorHAnsi" w:hAnsiTheme="minorHAnsi" w:cstheme="minorHAnsi"/>
                <w:color w:val="000000"/>
                <w:sz w:val="20"/>
                <w:szCs w:val="20"/>
              </w:rPr>
              <w:t>azardous</w:t>
            </w:r>
            <w:r w:rsidR="00ED0DFC" w:rsidRPr="004D51E9">
              <w:rPr>
                <w:rFonts w:asciiTheme="minorHAnsi" w:hAnsiTheme="minorHAnsi" w:cstheme="minorHAnsi"/>
                <w:color w:val="000000"/>
                <w:sz w:val="20"/>
                <w:szCs w:val="20"/>
              </w:rPr>
              <w:t xml:space="preserve"> </w:t>
            </w:r>
            <w:r w:rsidR="00B2598B" w:rsidRPr="004D51E9">
              <w:rPr>
                <w:rFonts w:asciiTheme="minorHAnsi" w:hAnsiTheme="minorHAnsi" w:cstheme="minorHAnsi"/>
                <w:color w:val="000000"/>
                <w:sz w:val="20"/>
                <w:szCs w:val="20"/>
              </w:rPr>
              <w:t>materials work or</w:t>
            </w:r>
            <w:r w:rsidR="00ED0DFC" w:rsidRPr="004D51E9">
              <w:rPr>
                <w:rFonts w:asciiTheme="minorHAnsi" w:hAnsiTheme="minorHAnsi" w:cstheme="minorHAnsi"/>
                <w:color w:val="000000"/>
                <w:sz w:val="20"/>
                <w:szCs w:val="20"/>
              </w:rPr>
              <w:t xml:space="preserve"> </w:t>
            </w:r>
            <w:r w:rsidR="00B2598B" w:rsidRPr="004D51E9">
              <w:rPr>
                <w:rFonts w:asciiTheme="minorHAnsi" w:hAnsiTheme="minorHAnsi" w:cstheme="minorHAnsi"/>
                <w:color w:val="000000"/>
                <w:sz w:val="20"/>
                <w:szCs w:val="20"/>
              </w:rPr>
              <w:t>work involving</w:t>
            </w:r>
            <w:r w:rsidR="00ED0DFC" w:rsidRPr="004D51E9">
              <w:rPr>
                <w:rFonts w:asciiTheme="minorHAnsi" w:hAnsiTheme="minorHAnsi" w:cstheme="minorHAnsi"/>
                <w:color w:val="000000"/>
                <w:sz w:val="20"/>
                <w:szCs w:val="20"/>
              </w:rPr>
              <w:t xml:space="preserve"> </w:t>
            </w:r>
            <w:r w:rsidR="00B2598B" w:rsidRPr="004D51E9">
              <w:rPr>
                <w:rFonts w:asciiTheme="minorHAnsi" w:hAnsiTheme="minorHAnsi" w:cstheme="minorHAnsi"/>
                <w:color w:val="000000"/>
                <w:sz w:val="20"/>
                <w:szCs w:val="20"/>
              </w:rPr>
              <w:t>multiple chemical</w:t>
            </w:r>
            <w:r w:rsidR="00ED0DFC" w:rsidRPr="004D51E9">
              <w:rPr>
                <w:rFonts w:asciiTheme="minorHAnsi" w:hAnsiTheme="minorHAnsi" w:cstheme="minorHAnsi"/>
                <w:color w:val="000000"/>
                <w:sz w:val="20"/>
                <w:szCs w:val="20"/>
              </w:rPr>
              <w:t xml:space="preserve"> </w:t>
            </w:r>
            <w:r w:rsidR="00B2598B" w:rsidRPr="004D51E9">
              <w:rPr>
                <w:rFonts w:asciiTheme="minorHAnsi" w:hAnsiTheme="minorHAnsi" w:cstheme="minorHAnsi"/>
                <w:color w:val="000000"/>
                <w:sz w:val="20"/>
                <w:szCs w:val="20"/>
              </w:rPr>
              <w:t>hazards</w:t>
            </w:r>
          </w:p>
        </w:tc>
        <w:tc>
          <w:tcPr>
            <w:tcW w:w="2394" w:type="dxa"/>
          </w:tcPr>
          <w:p w14:paraId="4AD4443D" w14:textId="77777777" w:rsidR="00B2598B" w:rsidRPr="004D51E9" w:rsidRDefault="00B2598B" w:rsidP="00ED0DFC">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Excellent chemical</w:t>
            </w:r>
            <w:r w:rsidR="00ED0DFC" w:rsidRPr="004D51E9">
              <w:rPr>
                <w:rFonts w:asciiTheme="minorHAnsi" w:hAnsiTheme="minorHAnsi" w:cstheme="minorHAnsi"/>
                <w:color w:val="000000"/>
                <w:sz w:val="20"/>
                <w:szCs w:val="20"/>
              </w:rPr>
              <w:t xml:space="preserve"> </w:t>
            </w:r>
            <w:r w:rsidR="00134CEB" w:rsidRPr="004D51E9">
              <w:rPr>
                <w:rFonts w:asciiTheme="minorHAnsi" w:hAnsiTheme="minorHAnsi" w:cstheme="minorHAnsi"/>
                <w:color w:val="000000"/>
                <w:sz w:val="20"/>
                <w:szCs w:val="20"/>
              </w:rPr>
              <w:t>r</w:t>
            </w:r>
            <w:r w:rsidRPr="004D51E9">
              <w:rPr>
                <w:rFonts w:asciiTheme="minorHAnsi" w:hAnsiTheme="minorHAnsi" w:cstheme="minorHAnsi"/>
                <w:color w:val="000000"/>
                <w:sz w:val="20"/>
                <w:szCs w:val="20"/>
              </w:rPr>
              <w:t>esistance</w:t>
            </w:r>
            <w:r w:rsidR="00BB25ED" w:rsidRPr="004D51E9">
              <w:rPr>
                <w:rFonts w:asciiTheme="minorHAnsi" w:hAnsiTheme="minorHAnsi" w:cstheme="minorHAnsi"/>
                <w:color w:val="000000"/>
                <w:sz w:val="20"/>
                <w:szCs w:val="20"/>
              </w:rPr>
              <w:t>.</w:t>
            </w:r>
          </w:p>
        </w:tc>
        <w:tc>
          <w:tcPr>
            <w:tcW w:w="3343" w:type="dxa"/>
          </w:tcPr>
          <w:p w14:paraId="4AD4443E" w14:textId="77777777" w:rsidR="00B2598B" w:rsidRPr="004D51E9" w:rsidRDefault="00B2598B" w:rsidP="00722F59">
            <w:pPr>
              <w:widowControl/>
              <w:rPr>
                <w:rFonts w:asciiTheme="minorHAnsi" w:hAnsiTheme="minorHAnsi" w:cstheme="minorHAnsi"/>
                <w:b/>
                <w:bCs/>
                <w:color w:val="000000"/>
                <w:sz w:val="20"/>
                <w:szCs w:val="20"/>
              </w:rPr>
            </w:pPr>
            <w:r w:rsidRPr="004D51E9">
              <w:rPr>
                <w:rFonts w:asciiTheme="minorHAnsi" w:hAnsiTheme="minorHAnsi" w:cstheme="minorHAnsi"/>
                <w:color w:val="000000"/>
                <w:sz w:val="20"/>
                <w:szCs w:val="20"/>
              </w:rPr>
              <w:t>Easily punctures,</w:t>
            </w:r>
            <w:r w:rsidR="00722F59"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poor grip, </w:t>
            </w:r>
            <w:r w:rsidR="00134CEB" w:rsidRPr="004D51E9">
              <w:rPr>
                <w:rFonts w:asciiTheme="minorHAnsi" w:hAnsiTheme="minorHAnsi" w:cstheme="minorHAnsi"/>
                <w:color w:val="000000"/>
                <w:sz w:val="20"/>
                <w:szCs w:val="20"/>
              </w:rPr>
              <w:t xml:space="preserve">and </w:t>
            </w:r>
            <w:r w:rsidRPr="004D51E9">
              <w:rPr>
                <w:rFonts w:asciiTheme="minorHAnsi" w:hAnsiTheme="minorHAnsi" w:cstheme="minorHAnsi"/>
                <w:color w:val="000000"/>
                <w:sz w:val="20"/>
                <w:szCs w:val="20"/>
              </w:rPr>
              <w:t>stiff</w:t>
            </w:r>
            <w:r w:rsidR="00134CEB" w:rsidRPr="004D51E9">
              <w:rPr>
                <w:rFonts w:asciiTheme="minorHAnsi" w:hAnsiTheme="minorHAnsi" w:cstheme="minorHAnsi"/>
                <w:color w:val="000000"/>
                <w:sz w:val="20"/>
                <w:szCs w:val="20"/>
              </w:rPr>
              <w:t>.</w:t>
            </w:r>
          </w:p>
        </w:tc>
      </w:tr>
    </w:tbl>
    <w:p w14:paraId="4AD44440" w14:textId="77777777" w:rsidR="00B2598B" w:rsidRPr="004D51E9" w:rsidRDefault="00B2598B" w:rsidP="008F08E1">
      <w:pPr>
        <w:widowControl/>
        <w:rPr>
          <w:rFonts w:asciiTheme="minorHAnsi" w:hAnsiTheme="minorHAnsi" w:cstheme="minorHAnsi"/>
          <w:b/>
          <w:bCs/>
          <w:color w:val="000000"/>
          <w:sz w:val="20"/>
          <w:szCs w:val="20"/>
        </w:rPr>
      </w:pPr>
    </w:p>
    <w:p w14:paraId="4AD44441" w14:textId="77777777" w:rsidR="00B2598B" w:rsidRPr="004D51E9" w:rsidRDefault="00C30EBE" w:rsidP="008F08E1">
      <w:pPr>
        <w:widowControl/>
        <w:tabs>
          <w:tab w:val="left" w:pos="180"/>
        </w:tabs>
        <w:ind w:left="180" w:hanging="180"/>
        <w:rPr>
          <w:rFonts w:asciiTheme="minorHAnsi" w:hAnsiTheme="minorHAnsi" w:cstheme="minorHAnsi"/>
          <w:color w:val="000000"/>
          <w:sz w:val="20"/>
          <w:szCs w:val="20"/>
        </w:rPr>
      </w:pPr>
      <w:r w:rsidRPr="004D51E9">
        <w:rPr>
          <w:rFonts w:asciiTheme="minorHAnsi" w:hAnsiTheme="minorHAnsi" w:cstheme="minorHAnsi"/>
          <w:color w:val="000000"/>
          <w:sz w:val="20"/>
          <w:szCs w:val="20"/>
          <w:vertAlign w:val="superscript"/>
        </w:rPr>
        <w:t>a</w:t>
      </w:r>
      <w:r w:rsidRPr="004D51E9">
        <w:rPr>
          <w:rFonts w:asciiTheme="minorHAnsi" w:hAnsiTheme="minorHAnsi" w:cstheme="minorHAnsi"/>
          <w:color w:val="000000"/>
          <w:sz w:val="20"/>
          <w:szCs w:val="20"/>
          <w:vertAlign w:val="superscript"/>
        </w:rPr>
        <w:tab/>
      </w:r>
      <w:r w:rsidR="00B2598B" w:rsidRPr="004D51E9">
        <w:rPr>
          <w:rFonts w:asciiTheme="minorHAnsi" w:hAnsiTheme="minorHAnsi" w:cstheme="minorHAnsi"/>
          <w:color w:val="000000"/>
          <w:sz w:val="20"/>
          <w:szCs w:val="20"/>
        </w:rPr>
        <w:t>Contact glove supplier or manufacturer for information on glove materials that provide effective protection against specific chemicals.</w:t>
      </w:r>
    </w:p>
    <w:p w14:paraId="4AD44442"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 </w:t>
      </w:r>
    </w:p>
    <w:p w14:paraId="4AD44443" w14:textId="77777777" w:rsidR="00B2598B" w:rsidRPr="004D51E9" w:rsidRDefault="00ED2262" w:rsidP="008F08E1">
      <w:pPr>
        <w:widowControl/>
        <w:rPr>
          <w:rFonts w:asciiTheme="minorHAnsi" w:hAnsiTheme="minorHAnsi" w:cstheme="minorHAnsi"/>
        </w:rPr>
      </w:pPr>
      <w:hyperlink w:anchor="TAB_J3_4" w:history="1">
        <w:r w:rsidR="00C30EBE" w:rsidRPr="004D51E9">
          <w:rPr>
            <w:rStyle w:val="Hyperlink"/>
            <w:rFonts w:asciiTheme="minorHAnsi" w:hAnsiTheme="minorHAnsi" w:cstheme="minorHAnsi"/>
          </w:rPr>
          <w:t>T</w:t>
        </w:r>
        <w:r w:rsidR="00B2598B" w:rsidRPr="004D51E9">
          <w:rPr>
            <w:rStyle w:val="Hyperlink"/>
            <w:rFonts w:asciiTheme="minorHAnsi" w:hAnsiTheme="minorHAnsi" w:cstheme="minorHAnsi"/>
          </w:rPr>
          <w:t xml:space="preserve">able </w:t>
        </w:r>
        <w:r w:rsidR="00C30EBE" w:rsidRPr="004D51E9">
          <w:rPr>
            <w:rStyle w:val="Hyperlink"/>
            <w:rFonts w:asciiTheme="minorHAnsi" w:hAnsiTheme="minorHAnsi" w:cstheme="minorHAnsi"/>
          </w:rPr>
          <w:t>4</w:t>
        </w:r>
      </w:hyperlink>
      <w:r w:rsidR="00C30EBE" w:rsidRPr="004D51E9">
        <w:rPr>
          <w:rFonts w:asciiTheme="minorHAnsi" w:hAnsiTheme="minorHAnsi" w:cstheme="minorHAnsi"/>
        </w:rPr>
        <w:t xml:space="preserve"> </w:t>
      </w:r>
      <w:r w:rsidR="00B2598B" w:rsidRPr="004D51E9">
        <w:rPr>
          <w:rFonts w:asciiTheme="minorHAnsi" w:hAnsiTheme="minorHAnsi" w:cstheme="minorHAnsi"/>
        </w:rPr>
        <w:t>can be used to select the best glove for protection against the listed chemicals. The ratings are abbreviated as follows: VG</w:t>
      </w:r>
      <w:r w:rsidR="00307E8E" w:rsidRPr="004D51E9">
        <w:rPr>
          <w:rFonts w:asciiTheme="minorHAnsi" w:hAnsiTheme="minorHAnsi" w:cstheme="minorHAnsi"/>
        </w:rPr>
        <w:t>=</w:t>
      </w:r>
      <w:r w:rsidR="00882E0A" w:rsidRPr="004D51E9">
        <w:rPr>
          <w:rFonts w:asciiTheme="minorHAnsi" w:hAnsiTheme="minorHAnsi" w:cstheme="minorHAnsi"/>
        </w:rPr>
        <w:t>v</w:t>
      </w:r>
      <w:r w:rsidR="00B2598B" w:rsidRPr="004D51E9">
        <w:rPr>
          <w:rFonts w:asciiTheme="minorHAnsi" w:hAnsiTheme="minorHAnsi" w:cstheme="minorHAnsi"/>
        </w:rPr>
        <w:t xml:space="preserve">ery </w:t>
      </w:r>
      <w:r w:rsidR="00882E0A" w:rsidRPr="004D51E9">
        <w:rPr>
          <w:rFonts w:asciiTheme="minorHAnsi" w:hAnsiTheme="minorHAnsi" w:cstheme="minorHAnsi"/>
        </w:rPr>
        <w:t>g</w:t>
      </w:r>
      <w:r w:rsidR="00B2598B" w:rsidRPr="004D51E9">
        <w:rPr>
          <w:rFonts w:asciiTheme="minorHAnsi" w:hAnsiTheme="minorHAnsi" w:cstheme="minorHAnsi"/>
        </w:rPr>
        <w:t>ood; G</w:t>
      </w:r>
      <w:r w:rsidR="00307E8E" w:rsidRPr="004D51E9">
        <w:rPr>
          <w:rFonts w:asciiTheme="minorHAnsi" w:hAnsiTheme="minorHAnsi" w:cstheme="minorHAnsi"/>
        </w:rPr>
        <w:t>=</w:t>
      </w:r>
      <w:r w:rsidR="00882E0A" w:rsidRPr="004D51E9">
        <w:rPr>
          <w:rFonts w:asciiTheme="minorHAnsi" w:hAnsiTheme="minorHAnsi" w:cstheme="minorHAnsi"/>
        </w:rPr>
        <w:t>g</w:t>
      </w:r>
      <w:r w:rsidR="00B2598B" w:rsidRPr="004D51E9">
        <w:rPr>
          <w:rFonts w:asciiTheme="minorHAnsi" w:hAnsiTheme="minorHAnsi" w:cstheme="minorHAnsi"/>
        </w:rPr>
        <w:t>ood; F</w:t>
      </w:r>
      <w:r w:rsidR="00307E8E" w:rsidRPr="004D51E9">
        <w:rPr>
          <w:rFonts w:asciiTheme="minorHAnsi" w:hAnsiTheme="minorHAnsi" w:cstheme="minorHAnsi"/>
        </w:rPr>
        <w:t>=</w:t>
      </w:r>
      <w:r w:rsidR="00882E0A" w:rsidRPr="004D51E9">
        <w:rPr>
          <w:rFonts w:asciiTheme="minorHAnsi" w:hAnsiTheme="minorHAnsi" w:cstheme="minorHAnsi"/>
        </w:rPr>
        <w:t>f</w:t>
      </w:r>
      <w:r w:rsidR="00B2598B" w:rsidRPr="004D51E9">
        <w:rPr>
          <w:rFonts w:asciiTheme="minorHAnsi" w:hAnsiTheme="minorHAnsi" w:cstheme="minorHAnsi"/>
        </w:rPr>
        <w:t>air; P</w:t>
      </w:r>
      <w:r w:rsidR="00307E8E" w:rsidRPr="004D51E9">
        <w:rPr>
          <w:rFonts w:asciiTheme="minorHAnsi" w:hAnsiTheme="minorHAnsi" w:cstheme="minorHAnsi"/>
        </w:rPr>
        <w:t>=</w:t>
      </w:r>
      <w:r w:rsidR="00B2598B" w:rsidRPr="004D51E9">
        <w:rPr>
          <w:rFonts w:asciiTheme="minorHAnsi" w:hAnsiTheme="minorHAnsi" w:cstheme="minorHAnsi"/>
        </w:rPr>
        <w:t xml:space="preserve"> </w:t>
      </w:r>
      <w:r w:rsidR="00882E0A" w:rsidRPr="004D51E9">
        <w:rPr>
          <w:rFonts w:asciiTheme="minorHAnsi" w:hAnsiTheme="minorHAnsi" w:cstheme="minorHAnsi"/>
        </w:rPr>
        <w:t>p</w:t>
      </w:r>
      <w:r w:rsidR="00B2598B" w:rsidRPr="004D51E9">
        <w:rPr>
          <w:rFonts w:asciiTheme="minorHAnsi" w:hAnsiTheme="minorHAnsi" w:cstheme="minorHAnsi"/>
        </w:rPr>
        <w:t>oor (not recommended). For chemicals marked with an asterisk (*), gloves will provide limited service.</w:t>
      </w:r>
    </w:p>
    <w:p w14:paraId="4AD44444" w14:textId="77777777" w:rsidR="00B2598B" w:rsidRPr="004D51E9" w:rsidRDefault="00B2598B" w:rsidP="008F08E1">
      <w:pPr>
        <w:widowControl/>
        <w:jc w:val="center"/>
        <w:rPr>
          <w:rFonts w:asciiTheme="minorHAnsi" w:hAnsiTheme="minorHAnsi" w:cstheme="minorHAnsi"/>
          <w:b/>
          <w:sz w:val="32"/>
          <w:szCs w:val="32"/>
        </w:rPr>
      </w:pPr>
      <w:r w:rsidRPr="004D51E9">
        <w:rPr>
          <w:rFonts w:asciiTheme="minorHAnsi" w:hAnsiTheme="minorHAnsi" w:cstheme="minorHAnsi"/>
          <w:b/>
          <w:sz w:val="28"/>
          <w:szCs w:val="28"/>
        </w:rPr>
        <w:br w:type="page"/>
      </w:r>
      <w:bookmarkStart w:id="208" w:name="TAB_J3_4"/>
      <w:bookmarkEnd w:id="208"/>
      <w:r w:rsidRPr="004D51E9">
        <w:rPr>
          <w:rFonts w:asciiTheme="minorHAnsi" w:hAnsiTheme="minorHAnsi" w:cstheme="minorHAnsi"/>
          <w:b/>
          <w:sz w:val="28"/>
          <w:szCs w:val="28"/>
        </w:rPr>
        <w:lastRenderedPageBreak/>
        <w:t>Table 4.</w:t>
      </w:r>
      <w:r w:rsidR="00C30EBE" w:rsidRPr="004D51E9">
        <w:rPr>
          <w:rFonts w:asciiTheme="minorHAnsi" w:hAnsiTheme="minorHAnsi" w:cstheme="minorHAnsi"/>
          <w:b/>
          <w:sz w:val="28"/>
          <w:szCs w:val="28"/>
        </w:rPr>
        <w:br/>
      </w:r>
      <w:r w:rsidR="00773032" w:rsidRPr="004D51E9">
        <w:rPr>
          <w:rFonts w:asciiTheme="minorHAnsi" w:hAnsiTheme="minorHAnsi" w:cstheme="minorHAnsi"/>
          <w:b/>
          <w:noProof/>
          <w:sz w:val="32"/>
          <w:szCs w:val="32"/>
          <w:lang w:eastAsia="en-US"/>
        </w:rPr>
        <w:drawing>
          <wp:inline distT="0" distB="0" distL="0" distR="0" wp14:anchorId="4AD44830" wp14:editId="4AD44831">
            <wp:extent cx="5486400" cy="6400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srcRect/>
                    <a:stretch>
                      <a:fillRect/>
                    </a:stretch>
                  </pic:blipFill>
                  <pic:spPr bwMode="auto">
                    <a:xfrm>
                      <a:off x="0" y="0"/>
                      <a:ext cx="5486400" cy="6400800"/>
                    </a:xfrm>
                    <a:prstGeom prst="rect">
                      <a:avLst/>
                    </a:prstGeom>
                    <a:noFill/>
                    <a:ln w="9525">
                      <a:noFill/>
                      <a:miter lim="800000"/>
                      <a:headEnd/>
                      <a:tailEnd/>
                    </a:ln>
                  </pic:spPr>
                </pic:pic>
              </a:graphicData>
            </a:graphic>
          </wp:inline>
        </w:drawing>
      </w:r>
    </w:p>
    <w:p w14:paraId="4AD44445" w14:textId="77777777" w:rsidR="00B2598B" w:rsidRPr="004D51E9" w:rsidRDefault="00B2598B" w:rsidP="008F08E1">
      <w:pPr>
        <w:widowControl/>
        <w:rPr>
          <w:rFonts w:asciiTheme="minorHAnsi" w:hAnsiTheme="minorHAnsi" w:cstheme="minorHAnsi"/>
          <w:b/>
          <w:sz w:val="32"/>
          <w:szCs w:val="32"/>
        </w:rPr>
      </w:pPr>
    </w:p>
    <w:p w14:paraId="4AD44446" w14:textId="77777777" w:rsidR="00B2598B" w:rsidRPr="004D51E9" w:rsidRDefault="00B2598B" w:rsidP="008F08E1">
      <w:pPr>
        <w:widowControl/>
        <w:rPr>
          <w:rFonts w:asciiTheme="minorHAnsi" w:hAnsiTheme="minorHAnsi" w:cstheme="minorHAnsi"/>
          <w:b/>
          <w:sz w:val="32"/>
          <w:szCs w:val="32"/>
        </w:rPr>
      </w:pPr>
    </w:p>
    <w:p w14:paraId="4AD44447" w14:textId="77777777" w:rsidR="00B2598B" w:rsidRPr="004D51E9" w:rsidRDefault="00B2598B" w:rsidP="008F08E1">
      <w:pPr>
        <w:widowControl/>
        <w:jc w:val="center"/>
        <w:rPr>
          <w:rFonts w:asciiTheme="minorHAnsi" w:hAnsiTheme="minorHAnsi" w:cstheme="minorHAnsi"/>
          <w:b/>
          <w:sz w:val="20"/>
          <w:szCs w:val="20"/>
        </w:rPr>
      </w:pPr>
    </w:p>
    <w:p w14:paraId="4AD44448" w14:textId="77777777" w:rsidR="00B2598B" w:rsidRPr="004D51E9" w:rsidRDefault="00B2598B" w:rsidP="008F08E1">
      <w:pPr>
        <w:widowControl/>
        <w:jc w:val="center"/>
        <w:rPr>
          <w:rFonts w:asciiTheme="minorHAnsi" w:hAnsiTheme="minorHAnsi" w:cstheme="minorHAnsi"/>
          <w:b/>
          <w:sz w:val="20"/>
          <w:szCs w:val="20"/>
        </w:rPr>
      </w:pPr>
    </w:p>
    <w:p w14:paraId="4AD44449" w14:textId="77777777" w:rsidR="00B2598B" w:rsidRPr="004D51E9" w:rsidRDefault="00B2598B" w:rsidP="008F08E1">
      <w:pPr>
        <w:widowControl/>
        <w:jc w:val="center"/>
        <w:rPr>
          <w:rFonts w:asciiTheme="minorHAnsi" w:hAnsiTheme="minorHAnsi" w:cstheme="minorHAnsi"/>
          <w:b/>
          <w:sz w:val="20"/>
          <w:szCs w:val="20"/>
        </w:rPr>
      </w:pPr>
    </w:p>
    <w:p w14:paraId="4AD4444A" w14:textId="77777777" w:rsidR="00B2598B" w:rsidRPr="004D51E9" w:rsidRDefault="00B2598B" w:rsidP="008F08E1">
      <w:pPr>
        <w:widowControl/>
        <w:jc w:val="center"/>
        <w:rPr>
          <w:rFonts w:asciiTheme="minorHAnsi" w:hAnsiTheme="minorHAnsi" w:cstheme="minorHAnsi"/>
          <w:b/>
          <w:sz w:val="20"/>
          <w:szCs w:val="20"/>
        </w:rPr>
      </w:pPr>
    </w:p>
    <w:p w14:paraId="4AD4444B" w14:textId="77777777" w:rsidR="00B2598B" w:rsidRPr="004D51E9" w:rsidRDefault="00B2598B" w:rsidP="008F08E1">
      <w:pPr>
        <w:widowControl/>
        <w:jc w:val="center"/>
        <w:rPr>
          <w:rFonts w:asciiTheme="minorHAnsi" w:hAnsiTheme="minorHAnsi" w:cstheme="minorHAnsi"/>
          <w:b/>
          <w:sz w:val="20"/>
          <w:szCs w:val="20"/>
        </w:rPr>
      </w:pPr>
    </w:p>
    <w:p w14:paraId="4AD4444C" w14:textId="77777777" w:rsidR="00B2598B" w:rsidRPr="004D51E9" w:rsidRDefault="00B2598B" w:rsidP="008F08E1">
      <w:pPr>
        <w:widowControl/>
        <w:jc w:val="center"/>
        <w:rPr>
          <w:rFonts w:asciiTheme="minorHAnsi" w:hAnsiTheme="minorHAnsi" w:cstheme="minorHAnsi"/>
          <w:b/>
          <w:sz w:val="20"/>
          <w:szCs w:val="20"/>
        </w:rPr>
      </w:pPr>
    </w:p>
    <w:p w14:paraId="4AD4444D" w14:textId="77777777" w:rsidR="00B2598B" w:rsidRPr="004D51E9" w:rsidRDefault="00B2598B" w:rsidP="008F08E1">
      <w:pPr>
        <w:widowControl/>
        <w:jc w:val="center"/>
        <w:rPr>
          <w:rFonts w:asciiTheme="minorHAnsi" w:hAnsiTheme="minorHAnsi" w:cstheme="minorHAnsi"/>
          <w:b/>
          <w:sz w:val="20"/>
          <w:szCs w:val="20"/>
        </w:rPr>
      </w:pPr>
    </w:p>
    <w:p w14:paraId="4AD4444E" w14:textId="77777777" w:rsidR="00B2598B" w:rsidRPr="004D51E9" w:rsidRDefault="00B2598B" w:rsidP="008F08E1">
      <w:pPr>
        <w:widowControl/>
        <w:jc w:val="center"/>
        <w:rPr>
          <w:rFonts w:asciiTheme="minorHAnsi" w:hAnsiTheme="minorHAnsi" w:cstheme="minorHAnsi"/>
          <w:b/>
          <w:sz w:val="20"/>
          <w:szCs w:val="20"/>
        </w:rPr>
      </w:pPr>
    </w:p>
    <w:p w14:paraId="4AD4444F" w14:textId="77777777" w:rsidR="00B2598B" w:rsidRPr="004D51E9" w:rsidRDefault="00773032" w:rsidP="008F08E1">
      <w:pPr>
        <w:widowControl/>
        <w:rPr>
          <w:rFonts w:asciiTheme="minorHAnsi" w:hAnsiTheme="minorHAnsi" w:cstheme="minorHAnsi"/>
          <w:b/>
          <w:sz w:val="32"/>
          <w:szCs w:val="32"/>
        </w:rPr>
      </w:pPr>
      <w:r w:rsidRPr="004D51E9">
        <w:rPr>
          <w:rFonts w:asciiTheme="minorHAnsi" w:hAnsiTheme="minorHAnsi" w:cstheme="minorHAnsi"/>
          <w:b/>
          <w:noProof/>
          <w:sz w:val="20"/>
          <w:szCs w:val="20"/>
          <w:lang w:eastAsia="en-US"/>
        </w:rPr>
        <w:lastRenderedPageBreak/>
        <w:drawing>
          <wp:inline distT="0" distB="0" distL="0" distR="0" wp14:anchorId="4AD44832" wp14:editId="4AD44833">
            <wp:extent cx="5486400" cy="7934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cstate="print"/>
                    <a:srcRect/>
                    <a:stretch>
                      <a:fillRect/>
                    </a:stretch>
                  </pic:blipFill>
                  <pic:spPr bwMode="auto">
                    <a:xfrm>
                      <a:off x="0" y="0"/>
                      <a:ext cx="5486400" cy="7934325"/>
                    </a:xfrm>
                    <a:prstGeom prst="rect">
                      <a:avLst/>
                    </a:prstGeom>
                    <a:noFill/>
                    <a:ln w="9525">
                      <a:noFill/>
                      <a:miter lim="800000"/>
                      <a:headEnd/>
                      <a:tailEnd/>
                    </a:ln>
                  </pic:spPr>
                </pic:pic>
              </a:graphicData>
            </a:graphic>
          </wp:inline>
        </w:drawing>
      </w:r>
    </w:p>
    <w:p w14:paraId="4AD44450" w14:textId="77777777" w:rsidR="00B2598B" w:rsidRPr="004D51E9" w:rsidRDefault="00773032" w:rsidP="008F08E1">
      <w:pPr>
        <w:widowControl/>
        <w:jc w:val="center"/>
        <w:rPr>
          <w:rFonts w:asciiTheme="minorHAnsi" w:hAnsiTheme="minorHAnsi" w:cstheme="minorHAnsi"/>
          <w:b/>
          <w:sz w:val="20"/>
          <w:szCs w:val="20"/>
        </w:rPr>
      </w:pPr>
      <w:r w:rsidRPr="004D51E9">
        <w:rPr>
          <w:rFonts w:asciiTheme="minorHAnsi" w:hAnsiTheme="minorHAnsi" w:cstheme="minorHAnsi"/>
          <w:b/>
          <w:noProof/>
          <w:sz w:val="20"/>
          <w:szCs w:val="20"/>
          <w:lang w:eastAsia="en-US"/>
        </w:rPr>
        <w:lastRenderedPageBreak/>
        <w:drawing>
          <wp:inline distT="0" distB="0" distL="0" distR="0" wp14:anchorId="4AD44834" wp14:editId="4AD44835">
            <wp:extent cx="5476875" cy="82296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cstate="print"/>
                    <a:srcRect/>
                    <a:stretch>
                      <a:fillRect/>
                    </a:stretch>
                  </pic:blipFill>
                  <pic:spPr bwMode="auto">
                    <a:xfrm>
                      <a:off x="0" y="0"/>
                      <a:ext cx="5476875" cy="8229600"/>
                    </a:xfrm>
                    <a:prstGeom prst="rect">
                      <a:avLst/>
                    </a:prstGeom>
                    <a:noFill/>
                    <a:ln w="9525">
                      <a:noFill/>
                      <a:miter lim="800000"/>
                      <a:headEnd/>
                      <a:tailEnd/>
                    </a:ln>
                  </pic:spPr>
                </pic:pic>
              </a:graphicData>
            </a:graphic>
          </wp:inline>
        </w:drawing>
      </w:r>
    </w:p>
    <w:p w14:paraId="4AD44451" w14:textId="77777777" w:rsidR="00B2598B" w:rsidRDefault="00B2598B" w:rsidP="00E6325A">
      <w:pPr>
        <w:keepNext/>
        <w:widowControl/>
        <w:rPr>
          <w:rFonts w:asciiTheme="minorHAnsi" w:hAnsiTheme="minorHAnsi" w:cstheme="minorHAnsi"/>
          <w:b/>
          <w:color w:val="000000"/>
        </w:rPr>
      </w:pPr>
      <w:r w:rsidRPr="004D51E9">
        <w:rPr>
          <w:rFonts w:asciiTheme="minorHAnsi" w:hAnsiTheme="minorHAnsi" w:cstheme="minorHAnsi"/>
          <w:b/>
          <w:color w:val="000000"/>
        </w:rPr>
        <w:lastRenderedPageBreak/>
        <w:t>Disposable Gloves</w:t>
      </w:r>
    </w:p>
    <w:p w14:paraId="1600539F" w14:textId="77777777" w:rsidR="00F4358D" w:rsidRPr="004D51E9" w:rsidRDefault="00F4358D" w:rsidP="00E6325A">
      <w:pPr>
        <w:keepNext/>
        <w:widowControl/>
        <w:rPr>
          <w:rFonts w:asciiTheme="minorHAnsi" w:hAnsiTheme="minorHAnsi" w:cstheme="minorHAnsi"/>
          <w:b/>
          <w:color w:val="000000"/>
        </w:rPr>
      </w:pPr>
    </w:p>
    <w:p w14:paraId="4AD44452"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Disposable gloves are typically discarded after a single wearing, and are not designed to provide long-term chemical protection. Common disposable glove materials include:</w:t>
      </w:r>
    </w:p>
    <w:p w14:paraId="4AD44453" w14:textId="77777777" w:rsidR="00B2598B" w:rsidRPr="004D51E9" w:rsidRDefault="00B2598B" w:rsidP="008F08E1">
      <w:pPr>
        <w:widowControl/>
        <w:rPr>
          <w:rFonts w:asciiTheme="minorHAnsi" w:hAnsiTheme="minorHAnsi" w:cstheme="minorHAnsi"/>
          <w:b/>
          <w:bCs/>
          <w:color w:val="000000"/>
        </w:rPr>
      </w:pPr>
    </w:p>
    <w:p w14:paraId="4AD44454" w14:textId="77777777" w:rsidR="00B2598B" w:rsidRPr="004D51E9" w:rsidRDefault="00B2598B" w:rsidP="00F7083F">
      <w:pPr>
        <w:widowControl/>
        <w:numPr>
          <w:ilvl w:val="0"/>
          <w:numId w:val="29"/>
        </w:numPr>
        <w:ind w:hanging="360"/>
        <w:rPr>
          <w:rFonts w:asciiTheme="minorHAnsi" w:hAnsiTheme="minorHAnsi" w:cstheme="minorHAnsi"/>
          <w:color w:val="000000"/>
        </w:rPr>
      </w:pPr>
      <w:r w:rsidRPr="004D51E9">
        <w:rPr>
          <w:rFonts w:asciiTheme="minorHAnsi" w:hAnsiTheme="minorHAnsi" w:cstheme="minorHAnsi"/>
          <w:b/>
          <w:bCs/>
          <w:color w:val="000000"/>
        </w:rPr>
        <w:t>Fabric</w:t>
      </w:r>
      <w:r w:rsidR="00882E0A" w:rsidRPr="004D51E9">
        <w:rPr>
          <w:rFonts w:asciiTheme="minorHAnsi" w:hAnsiTheme="minorHAnsi" w:cstheme="minorHAnsi"/>
          <w:b/>
          <w:bCs/>
          <w:color w:val="000000"/>
        </w:rPr>
        <w:t>—</w:t>
      </w:r>
      <w:r w:rsidRPr="004D51E9">
        <w:rPr>
          <w:rFonts w:asciiTheme="minorHAnsi" w:hAnsiTheme="minorHAnsi" w:cstheme="minorHAnsi"/>
          <w:color w:val="000000"/>
        </w:rPr>
        <w:t>usually cotton or nylon. Function well as glove liners, not chemical resistant.</w:t>
      </w:r>
    </w:p>
    <w:p w14:paraId="4AD44455" w14:textId="77777777" w:rsidR="00B2598B" w:rsidRPr="004D51E9" w:rsidRDefault="00B2598B" w:rsidP="00F7083F">
      <w:pPr>
        <w:widowControl/>
        <w:numPr>
          <w:ilvl w:val="0"/>
          <w:numId w:val="32"/>
        </w:numPr>
        <w:ind w:hanging="360"/>
        <w:rPr>
          <w:rFonts w:asciiTheme="minorHAnsi" w:hAnsiTheme="minorHAnsi" w:cstheme="minorHAnsi"/>
          <w:color w:val="000000"/>
        </w:rPr>
      </w:pPr>
      <w:r w:rsidRPr="004D51E9">
        <w:rPr>
          <w:rFonts w:asciiTheme="minorHAnsi" w:hAnsiTheme="minorHAnsi" w:cstheme="minorHAnsi"/>
          <w:b/>
          <w:bCs/>
          <w:color w:val="000000"/>
        </w:rPr>
        <w:t>Nitrile</w:t>
      </w:r>
      <w:r w:rsidR="00882E0A" w:rsidRPr="004D51E9">
        <w:rPr>
          <w:rFonts w:asciiTheme="minorHAnsi" w:hAnsiTheme="minorHAnsi" w:cstheme="minorHAnsi"/>
          <w:b/>
          <w:bCs/>
          <w:color w:val="000000"/>
        </w:rPr>
        <w:t>—</w:t>
      </w:r>
      <w:r w:rsidRPr="004D51E9">
        <w:rPr>
          <w:rFonts w:asciiTheme="minorHAnsi" w:hAnsiTheme="minorHAnsi" w:cstheme="minorHAnsi"/>
          <w:color w:val="000000"/>
        </w:rPr>
        <w:t xml:space="preserve">resistant than latex or vinyl; offers good dexterity, elasticity, </w:t>
      </w:r>
      <w:r w:rsidR="008659C7" w:rsidRPr="004D51E9">
        <w:rPr>
          <w:rFonts w:asciiTheme="minorHAnsi" w:hAnsiTheme="minorHAnsi" w:cstheme="minorHAnsi"/>
          <w:color w:val="000000"/>
        </w:rPr>
        <w:t xml:space="preserve">and </w:t>
      </w:r>
      <w:r w:rsidRPr="004D51E9">
        <w:rPr>
          <w:rFonts w:asciiTheme="minorHAnsi" w:hAnsiTheme="minorHAnsi" w:cstheme="minorHAnsi"/>
          <w:color w:val="000000"/>
        </w:rPr>
        <w:t xml:space="preserve">abrasion resistance; </w:t>
      </w:r>
      <w:r w:rsidR="001C601C" w:rsidRPr="004D51E9">
        <w:rPr>
          <w:rFonts w:asciiTheme="minorHAnsi" w:hAnsiTheme="minorHAnsi" w:cstheme="minorHAnsi"/>
          <w:color w:val="000000"/>
        </w:rPr>
        <w:t xml:space="preserve">and </w:t>
      </w:r>
      <w:r w:rsidRPr="004D51E9">
        <w:rPr>
          <w:rFonts w:asciiTheme="minorHAnsi" w:hAnsiTheme="minorHAnsi" w:cstheme="minorHAnsi"/>
          <w:color w:val="000000"/>
        </w:rPr>
        <w:t>conforms well to the shape of the hand.</w:t>
      </w:r>
    </w:p>
    <w:p w14:paraId="4AD44456" w14:textId="77777777" w:rsidR="00B2598B" w:rsidRPr="004D51E9" w:rsidRDefault="00B2598B" w:rsidP="00F7083F">
      <w:pPr>
        <w:widowControl/>
        <w:numPr>
          <w:ilvl w:val="0"/>
          <w:numId w:val="32"/>
        </w:numPr>
        <w:ind w:hanging="360"/>
        <w:rPr>
          <w:rFonts w:asciiTheme="minorHAnsi" w:hAnsiTheme="minorHAnsi" w:cstheme="minorHAnsi"/>
          <w:color w:val="000000"/>
        </w:rPr>
      </w:pPr>
      <w:r w:rsidRPr="004D51E9">
        <w:rPr>
          <w:rFonts w:asciiTheme="minorHAnsi" w:hAnsiTheme="minorHAnsi" w:cstheme="minorHAnsi"/>
          <w:b/>
          <w:bCs/>
          <w:color w:val="000000"/>
        </w:rPr>
        <w:t>Latex</w:t>
      </w:r>
      <w:r w:rsidR="00882E0A" w:rsidRPr="004D51E9">
        <w:rPr>
          <w:rFonts w:asciiTheme="minorHAnsi" w:hAnsiTheme="minorHAnsi" w:cstheme="minorHAnsi"/>
          <w:b/>
          <w:bCs/>
          <w:color w:val="000000"/>
        </w:rPr>
        <w:t>—</w:t>
      </w:r>
      <w:r w:rsidRPr="004D51E9">
        <w:rPr>
          <w:rFonts w:asciiTheme="minorHAnsi" w:hAnsiTheme="minorHAnsi" w:cstheme="minorHAnsi"/>
          <w:color w:val="000000"/>
        </w:rPr>
        <w:t xml:space="preserve">offers dexterity and conformity, but should only be used in </w:t>
      </w:r>
      <w:r w:rsidR="00F7083F" w:rsidRPr="004D51E9">
        <w:rPr>
          <w:rFonts w:asciiTheme="minorHAnsi" w:hAnsiTheme="minorHAnsi" w:cstheme="minorHAnsi"/>
          <w:color w:val="000000"/>
        </w:rPr>
        <w:t xml:space="preserve">situations involving </w:t>
      </w:r>
      <w:r w:rsidRPr="004D51E9">
        <w:rPr>
          <w:rFonts w:asciiTheme="minorHAnsi" w:hAnsiTheme="minorHAnsi" w:cstheme="minorHAnsi"/>
          <w:color w:val="000000"/>
        </w:rPr>
        <w:t>minimal chemical handling or contact. Causes allergic reactions in some people.</w:t>
      </w:r>
    </w:p>
    <w:p w14:paraId="4AD44457" w14:textId="77777777" w:rsidR="00B2598B" w:rsidRPr="004D51E9" w:rsidRDefault="00B2598B" w:rsidP="00F7083F">
      <w:pPr>
        <w:widowControl/>
        <w:numPr>
          <w:ilvl w:val="0"/>
          <w:numId w:val="29"/>
        </w:numPr>
        <w:ind w:hanging="360"/>
        <w:rPr>
          <w:rFonts w:asciiTheme="minorHAnsi" w:hAnsiTheme="minorHAnsi" w:cstheme="minorHAnsi"/>
          <w:color w:val="000000"/>
        </w:rPr>
      </w:pPr>
      <w:r w:rsidRPr="004D51E9">
        <w:rPr>
          <w:rFonts w:asciiTheme="minorHAnsi" w:hAnsiTheme="minorHAnsi" w:cstheme="minorHAnsi"/>
          <w:b/>
          <w:bCs/>
          <w:color w:val="000000"/>
        </w:rPr>
        <w:t>Polyethylene</w:t>
      </w:r>
      <w:r w:rsidR="00882E0A" w:rsidRPr="004D51E9">
        <w:rPr>
          <w:rFonts w:asciiTheme="minorHAnsi" w:hAnsiTheme="minorHAnsi" w:cstheme="minorHAnsi"/>
          <w:b/>
          <w:bCs/>
          <w:color w:val="000000"/>
        </w:rPr>
        <w:t>—</w:t>
      </w:r>
      <w:r w:rsidRPr="004D51E9">
        <w:rPr>
          <w:rFonts w:asciiTheme="minorHAnsi" w:hAnsiTheme="minorHAnsi" w:cstheme="minorHAnsi"/>
          <w:color w:val="000000"/>
        </w:rPr>
        <w:t>generally loose fitting and provides a high degree of dexterity.</w:t>
      </w:r>
    </w:p>
    <w:p w14:paraId="4AD44458" w14:textId="77777777" w:rsidR="00B2598B" w:rsidRPr="004D51E9" w:rsidRDefault="00B2598B" w:rsidP="00F7083F">
      <w:pPr>
        <w:widowControl/>
        <w:numPr>
          <w:ilvl w:val="0"/>
          <w:numId w:val="32"/>
        </w:numPr>
        <w:ind w:hanging="360"/>
        <w:rPr>
          <w:rFonts w:asciiTheme="minorHAnsi" w:hAnsiTheme="minorHAnsi" w:cstheme="minorHAnsi"/>
          <w:color w:val="000000"/>
        </w:rPr>
      </w:pPr>
      <w:r w:rsidRPr="004D51E9">
        <w:rPr>
          <w:rFonts w:asciiTheme="minorHAnsi" w:hAnsiTheme="minorHAnsi" w:cstheme="minorHAnsi"/>
          <w:b/>
          <w:bCs/>
          <w:color w:val="000000"/>
        </w:rPr>
        <w:t>Vinyl</w:t>
      </w:r>
      <w:r w:rsidR="00882E0A" w:rsidRPr="004D51E9">
        <w:rPr>
          <w:rFonts w:asciiTheme="minorHAnsi" w:hAnsiTheme="minorHAnsi" w:cstheme="minorHAnsi"/>
          <w:b/>
          <w:bCs/>
          <w:color w:val="000000"/>
        </w:rPr>
        <w:t>—</w:t>
      </w:r>
      <w:r w:rsidRPr="004D51E9">
        <w:rPr>
          <w:rFonts w:asciiTheme="minorHAnsi" w:hAnsiTheme="minorHAnsi" w:cstheme="minorHAnsi"/>
          <w:color w:val="000000"/>
        </w:rPr>
        <w:t>less flexible than latex, but offers a looser, less binding fit, and somewhat better chemical resistance than latex.</w:t>
      </w:r>
    </w:p>
    <w:p w14:paraId="4AD44459" w14:textId="77777777" w:rsidR="00B2598B" w:rsidRPr="004D51E9" w:rsidRDefault="00B2598B" w:rsidP="008F08E1">
      <w:pPr>
        <w:widowControl/>
        <w:rPr>
          <w:rFonts w:asciiTheme="minorHAnsi" w:hAnsiTheme="minorHAnsi" w:cstheme="minorHAnsi"/>
          <w:b/>
          <w:color w:val="000000"/>
          <w:u w:val="single"/>
        </w:rPr>
      </w:pPr>
    </w:p>
    <w:p w14:paraId="4AD4445A"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Other Glove Features</w:t>
      </w:r>
    </w:p>
    <w:p w14:paraId="57D85EB2" w14:textId="77777777" w:rsidR="00F4358D" w:rsidRPr="004D51E9" w:rsidRDefault="00F4358D" w:rsidP="008F08E1">
      <w:pPr>
        <w:widowControl/>
        <w:rPr>
          <w:rFonts w:asciiTheme="minorHAnsi" w:hAnsiTheme="minorHAnsi" w:cstheme="minorHAnsi"/>
          <w:b/>
          <w:color w:val="000000"/>
        </w:rPr>
      </w:pPr>
    </w:p>
    <w:p w14:paraId="4AD4445B"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Other glove features that should be considered when selecting hand protection are as follows:</w:t>
      </w:r>
    </w:p>
    <w:p w14:paraId="4AD4445C" w14:textId="77777777" w:rsidR="00B2598B" w:rsidRPr="004D51E9" w:rsidRDefault="00B2598B" w:rsidP="008F08E1">
      <w:pPr>
        <w:widowControl/>
        <w:rPr>
          <w:rFonts w:asciiTheme="minorHAnsi" w:hAnsiTheme="minorHAnsi" w:cstheme="minorHAnsi"/>
          <w:b/>
          <w:color w:val="000000"/>
        </w:rPr>
      </w:pPr>
    </w:p>
    <w:p w14:paraId="4AD4445D"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u w:val="single"/>
        </w:rPr>
        <w:t>Glove Linings:</w:t>
      </w:r>
      <w:r w:rsidRPr="004D51E9">
        <w:rPr>
          <w:rFonts w:asciiTheme="minorHAnsi" w:hAnsiTheme="minorHAnsi" w:cstheme="minorHAnsi"/>
          <w:color w:val="000000"/>
        </w:rPr>
        <w:t xml:space="preserve"> Glove linings tend to improve comfort by absorbing perspiration, but may decrease dexterity. </w:t>
      </w:r>
    </w:p>
    <w:p w14:paraId="4AD4445E" w14:textId="77777777" w:rsidR="00382424" w:rsidRPr="004D51E9" w:rsidRDefault="00382424" w:rsidP="008F08E1">
      <w:pPr>
        <w:widowControl/>
        <w:rPr>
          <w:rFonts w:asciiTheme="minorHAnsi" w:hAnsiTheme="minorHAnsi" w:cstheme="minorHAnsi"/>
          <w:color w:val="000000"/>
        </w:rPr>
      </w:pPr>
    </w:p>
    <w:p w14:paraId="4AD4445F" w14:textId="77777777" w:rsidR="00B2598B" w:rsidRPr="004D51E9" w:rsidRDefault="00B2598B" w:rsidP="00F7083F">
      <w:pPr>
        <w:widowControl/>
        <w:numPr>
          <w:ilvl w:val="0"/>
          <w:numId w:val="30"/>
        </w:numPr>
        <w:tabs>
          <w:tab w:val="clear" w:pos="720"/>
          <w:tab w:val="num" w:pos="360"/>
        </w:tabs>
        <w:ind w:left="360"/>
        <w:rPr>
          <w:rFonts w:asciiTheme="minorHAnsi" w:hAnsiTheme="minorHAnsi" w:cstheme="minorHAnsi"/>
          <w:color w:val="000000"/>
        </w:rPr>
      </w:pPr>
      <w:r w:rsidRPr="004D51E9">
        <w:rPr>
          <w:rFonts w:asciiTheme="minorHAnsi" w:hAnsiTheme="minorHAnsi" w:cstheme="minorHAnsi"/>
          <w:b/>
          <w:bCs/>
          <w:color w:val="000000"/>
        </w:rPr>
        <w:t xml:space="preserve">Unlined </w:t>
      </w:r>
      <w:r w:rsidRPr="004D51E9">
        <w:rPr>
          <w:rFonts w:asciiTheme="minorHAnsi" w:hAnsiTheme="minorHAnsi" w:cstheme="minorHAnsi"/>
          <w:color w:val="000000"/>
        </w:rPr>
        <w:t>gloves offer greater sensitivity and dexterity.</w:t>
      </w:r>
    </w:p>
    <w:p w14:paraId="4AD44460" w14:textId="77777777" w:rsidR="00B2598B" w:rsidRPr="004D51E9" w:rsidRDefault="00B2598B" w:rsidP="00F7083F">
      <w:pPr>
        <w:widowControl/>
        <w:numPr>
          <w:ilvl w:val="0"/>
          <w:numId w:val="31"/>
        </w:numPr>
        <w:ind w:hanging="360"/>
        <w:rPr>
          <w:rFonts w:asciiTheme="minorHAnsi" w:hAnsiTheme="minorHAnsi" w:cstheme="minorHAnsi"/>
          <w:color w:val="000000"/>
        </w:rPr>
      </w:pPr>
      <w:r w:rsidRPr="004D51E9">
        <w:rPr>
          <w:rFonts w:asciiTheme="minorHAnsi" w:hAnsiTheme="minorHAnsi" w:cstheme="minorHAnsi"/>
          <w:b/>
          <w:bCs/>
          <w:color w:val="000000"/>
        </w:rPr>
        <w:t xml:space="preserve">Flock </w:t>
      </w:r>
      <w:r w:rsidRPr="004D51E9">
        <w:rPr>
          <w:rFonts w:asciiTheme="minorHAnsi" w:hAnsiTheme="minorHAnsi" w:cstheme="minorHAnsi"/>
          <w:color w:val="000000"/>
        </w:rPr>
        <w:t>linings, or linings of shredded fibers, improve absorption of perspiration.</w:t>
      </w:r>
    </w:p>
    <w:p w14:paraId="4AD44461" w14:textId="77777777" w:rsidR="00B2598B" w:rsidRPr="004D51E9" w:rsidRDefault="00B2598B" w:rsidP="00F7083F">
      <w:pPr>
        <w:widowControl/>
        <w:numPr>
          <w:ilvl w:val="0"/>
          <w:numId w:val="31"/>
        </w:numPr>
        <w:ind w:hanging="360"/>
        <w:rPr>
          <w:rFonts w:asciiTheme="minorHAnsi" w:hAnsiTheme="minorHAnsi" w:cstheme="minorHAnsi"/>
          <w:color w:val="000000"/>
        </w:rPr>
      </w:pPr>
      <w:r w:rsidRPr="004D51E9">
        <w:rPr>
          <w:rFonts w:asciiTheme="minorHAnsi" w:hAnsiTheme="minorHAnsi" w:cstheme="minorHAnsi"/>
          <w:b/>
          <w:bCs/>
          <w:color w:val="000000"/>
        </w:rPr>
        <w:t xml:space="preserve">Knit </w:t>
      </w:r>
      <w:r w:rsidRPr="004D51E9">
        <w:rPr>
          <w:rFonts w:asciiTheme="minorHAnsi" w:hAnsiTheme="minorHAnsi" w:cstheme="minorHAnsi"/>
          <w:color w:val="000000"/>
        </w:rPr>
        <w:t>linings absorb perspiration, and may improve temperature protection.</w:t>
      </w:r>
    </w:p>
    <w:p w14:paraId="4AD44462" w14:textId="77777777" w:rsidR="00B2598B" w:rsidRPr="004D51E9" w:rsidRDefault="00B2598B" w:rsidP="00F7083F">
      <w:pPr>
        <w:widowControl/>
        <w:numPr>
          <w:ilvl w:val="0"/>
          <w:numId w:val="31"/>
        </w:numPr>
        <w:ind w:hanging="360"/>
        <w:rPr>
          <w:rFonts w:asciiTheme="minorHAnsi" w:hAnsiTheme="minorHAnsi" w:cstheme="minorHAnsi"/>
          <w:color w:val="000000"/>
        </w:rPr>
      </w:pPr>
      <w:r w:rsidRPr="004D51E9">
        <w:rPr>
          <w:rFonts w:asciiTheme="minorHAnsi" w:hAnsiTheme="minorHAnsi" w:cstheme="minorHAnsi"/>
          <w:b/>
          <w:bCs/>
          <w:color w:val="000000"/>
        </w:rPr>
        <w:t xml:space="preserve">Jersey </w:t>
      </w:r>
      <w:r w:rsidRPr="004D51E9">
        <w:rPr>
          <w:rFonts w:asciiTheme="minorHAnsi" w:hAnsiTheme="minorHAnsi" w:cstheme="minorHAnsi"/>
          <w:color w:val="000000"/>
        </w:rPr>
        <w:t>linings are generally more comfortable and provide better cushioning</w:t>
      </w:r>
      <w:r w:rsidR="00F7083F" w:rsidRPr="004D51E9">
        <w:rPr>
          <w:rFonts w:asciiTheme="minorHAnsi" w:hAnsiTheme="minorHAnsi" w:cstheme="minorHAnsi"/>
          <w:color w:val="000000"/>
        </w:rPr>
        <w:t xml:space="preserve"> </w:t>
      </w:r>
      <w:r w:rsidRPr="004D51E9">
        <w:rPr>
          <w:rFonts w:asciiTheme="minorHAnsi" w:hAnsiTheme="minorHAnsi" w:cstheme="minorHAnsi"/>
          <w:color w:val="000000"/>
        </w:rPr>
        <w:tab/>
        <w:t>than other linings.</w:t>
      </w:r>
    </w:p>
    <w:p w14:paraId="4AD44463" w14:textId="77777777" w:rsidR="00B2598B" w:rsidRPr="004D51E9" w:rsidRDefault="00B2598B" w:rsidP="00F7083F">
      <w:pPr>
        <w:widowControl/>
        <w:numPr>
          <w:ilvl w:val="0"/>
          <w:numId w:val="32"/>
        </w:numPr>
        <w:ind w:hanging="360"/>
        <w:rPr>
          <w:rFonts w:asciiTheme="minorHAnsi" w:hAnsiTheme="minorHAnsi" w:cstheme="minorHAnsi"/>
          <w:color w:val="000000"/>
        </w:rPr>
      </w:pPr>
      <w:r w:rsidRPr="004D51E9">
        <w:rPr>
          <w:rFonts w:asciiTheme="minorHAnsi" w:hAnsiTheme="minorHAnsi" w:cstheme="minorHAnsi"/>
          <w:b/>
          <w:bCs/>
          <w:color w:val="000000"/>
        </w:rPr>
        <w:t xml:space="preserve">Foam </w:t>
      </w:r>
      <w:r w:rsidRPr="004D51E9">
        <w:rPr>
          <w:rFonts w:asciiTheme="minorHAnsi" w:hAnsiTheme="minorHAnsi" w:cstheme="minorHAnsi"/>
          <w:color w:val="000000"/>
        </w:rPr>
        <w:t>linings may be used to improve temperature protection for hot or cold</w:t>
      </w:r>
      <w:r w:rsidR="00F7083F" w:rsidRPr="004D51E9">
        <w:rPr>
          <w:rFonts w:asciiTheme="minorHAnsi" w:hAnsiTheme="minorHAnsi" w:cstheme="minorHAnsi"/>
          <w:color w:val="000000"/>
        </w:rPr>
        <w:t xml:space="preserve"> </w:t>
      </w:r>
      <w:r w:rsidRPr="004D51E9">
        <w:rPr>
          <w:rFonts w:asciiTheme="minorHAnsi" w:hAnsiTheme="minorHAnsi" w:cstheme="minorHAnsi"/>
          <w:color w:val="000000"/>
        </w:rPr>
        <w:tab/>
        <w:t>conditions.</w:t>
      </w:r>
    </w:p>
    <w:p w14:paraId="4AD44464" w14:textId="77777777" w:rsidR="00B2598B" w:rsidRPr="004D51E9" w:rsidRDefault="00B2598B" w:rsidP="00F7083F">
      <w:pPr>
        <w:widowControl/>
        <w:numPr>
          <w:ilvl w:val="0"/>
          <w:numId w:val="32"/>
        </w:numPr>
        <w:ind w:hanging="360"/>
        <w:rPr>
          <w:rFonts w:asciiTheme="minorHAnsi" w:hAnsiTheme="minorHAnsi" w:cstheme="minorHAnsi"/>
          <w:color w:val="000000"/>
        </w:rPr>
      </w:pPr>
      <w:r w:rsidRPr="004D51E9">
        <w:rPr>
          <w:rFonts w:asciiTheme="minorHAnsi" w:hAnsiTheme="minorHAnsi" w:cstheme="minorHAnsi"/>
          <w:b/>
          <w:bCs/>
          <w:color w:val="000000"/>
        </w:rPr>
        <w:t xml:space="preserve">Wool </w:t>
      </w:r>
      <w:r w:rsidRPr="004D51E9">
        <w:rPr>
          <w:rFonts w:asciiTheme="minorHAnsi" w:hAnsiTheme="minorHAnsi" w:cstheme="minorHAnsi"/>
          <w:color w:val="000000"/>
        </w:rPr>
        <w:t>linings are natural insulators used outdoors for warmth in cold temperatures.</w:t>
      </w:r>
    </w:p>
    <w:p w14:paraId="4AD44465" w14:textId="77777777" w:rsidR="00B2598B" w:rsidRPr="004D51E9" w:rsidRDefault="00B2598B" w:rsidP="008F08E1">
      <w:pPr>
        <w:widowControl/>
        <w:rPr>
          <w:rFonts w:asciiTheme="minorHAnsi" w:hAnsiTheme="minorHAnsi" w:cstheme="minorHAnsi"/>
          <w:color w:val="000000"/>
        </w:rPr>
      </w:pPr>
    </w:p>
    <w:p w14:paraId="4AD44466" w14:textId="77777777" w:rsidR="00B2598B" w:rsidRPr="004D51E9" w:rsidRDefault="00B2598B" w:rsidP="008F08E1">
      <w:pPr>
        <w:widowControl/>
        <w:rPr>
          <w:rFonts w:asciiTheme="minorHAnsi" w:hAnsiTheme="minorHAnsi" w:cstheme="minorHAnsi"/>
          <w:color w:val="000000"/>
          <w:u w:val="single"/>
        </w:rPr>
      </w:pPr>
      <w:r w:rsidRPr="004D51E9">
        <w:rPr>
          <w:rFonts w:asciiTheme="minorHAnsi" w:hAnsiTheme="minorHAnsi" w:cstheme="minorHAnsi"/>
          <w:color w:val="000000"/>
          <w:u w:val="single"/>
        </w:rPr>
        <w:t>Glove length:</w:t>
      </w:r>
    </w:p>
    <w:p w14:paraId="4AD44467" w14:textId="77777777" w:rsidR="00382424" w:rsidRPr="004D51E9" w:rsidRDefault="00382424" w:rsidP="008F08E1">
      <w:pPr>
        <w:widowControl/>
        <w:rPr>
          <w:rFonts w:asciiTheme="minorHAnsi" w:hAnsiTheme="minorHAnsi" w:cstheme="minorHAnsi"/>
          <w:color w:val="000000"/>
          <w:u w:val="single"/>
        </w:rPr>
      </w:pPr>
    </w:p>
    <w:p w14:paraId="4AD44468" w14:textId="77777777" w:rsidR="00B2598B" w:rsidRPr="004D51E9" w:rsidRDefault="00B2598B" w:rsidP="00F7083F">
      <w:pPr>
        <w:widowControl/>
        <w:numPr>
          <w:ilvl w:val="0"/>
          <w:numId w:val="32"/>
        </w:numPr>
        <w:tabs>
          <w:tab w:val="left" w:pos="360"/>
        </w:tabs>
        <w:ind w:hanging="360"/>
        <w:rPr>
          <w:rFonts w:asciiTheme="minorHAnsi" w:hAnsiTheme="minorHAnsi" w:cstheme="minorHAnsi"/>
          <w:b/>
          <w:bCs/>
          <w:color w:val="000000"/>
        </w:rPr>
      </w:pPr>
      <w:r w:rsidRPr="004D51E9">
        <w:rPr>
          <w:rFonts w:asciiTheme="minorHAnsi" w:hAnsiTheme="minorHAnsi" w:cstheme="minorHAnsi"/>
          <w:b/>
          <w:bCs/>
          <w:color w:val="000000"/>
        </w:rPr>
        <w:t>Finger cots</w:t>
      </w:r>
      <w:r w:rsidR="001C601C" w:rsidRPr="004D51E9">
        <w:rPr>
          <w:rFonts w:asciiTheme="minorHAnsi" w:hAnsiTheme="minorHAnsi" w:cstheme="minorHAnsi"/>
          <w:bCs/>
          <w:color w:val="000000"/>
        </w:rPr>
        <w:t>—</w:t>
      </w:r>
      <w:r w:rsidRPr="004D51E9">
        <w:rPr>
          <w:rFonts w:asciiTheme="minorHAnsi" w:hAnsiTheme="minorHAnsi" w:cstheme="minorHAnsi"/>
          <w:color w:val="000000"/>
        </w:rPr>
        <w:t>worn on the fingers alone when only minimal protection is required.</w:t>
      </w:r>
    </w:p>
    <w:p w14:paraId="4AD44469" w14:textId="77777777" w:rsidR="00F7083F" w:rsidRPr="004D51E9" w:rsidRDefault="00B2598B" w:rsidP="00F7083F">
      <w:pPr>
        <w:widowControl/>
        <w:numPr>
          <w:ilvl w:val="0"/>
          <w:numId w:val="32"/>
        </w:numPr>
        <w:tabs>
          <w:tab w:val="left" w:pos="360"/>
        </w:tabs>
        <w:ind w:hanging="360"/>
        <w:rPr>
          <w:rFonts w:asciiTheme="minorHAnsi" w:hAnsiTheme="minorHAnsi" w:cstheme="minorHAnsi"/>
          <w:color w:val="000000"/>
        </w:rPr>
      </w:pPr>
      <w:r w:rsidRPr="004D51E9">
        <w:rPr>
          <w:rFonts w:asciiTheme="minorHAnsi" w:hAnsiTheme="minorHAnsi" w:cstheme="minorHAnsi"/>
          <w:b/>
          <w:bCs/>
          <w:color w:val="000000"/>
        </w:rPr>
        <w:t xml:space="preserve">Wrist length </w:t>
      </w:r>
      <w:r w:rsidRPr="004D51E9">
        <w:rPr>
          <w:rFonts w:asciiTheme="minorHAnsi" w:hAnsiTheme="minorHAnsi" w:cstheme="minorHAnsi"/>
          <w:color w:val="000000"/>
        </w:rPr>
        <w:t>(9-14 inches)</w:t>
      </w:r>
      <w:r w:rsidR="008659C7" w:rsidRPr="004D51E9">
        <w:rPr>
          <w:rFonts w:asciiTheme="minorHAnsi" w:hAnsiTheme="minorHAnsi" w:cstheme="minorHAnsi"/>
          <w:color w:val="000000"/>
        </w:rPr>
        <w:t>—</w:t>
      </w:r>
      <w:r w:rsidRPr="004D51E9">
        <w:rPr>
          <w:rFonts w:asciiTheme="minorHAnsi" w:hAnsiTheme="minorHAnsi" w:cstheme="minorHAnsi"/>
          <w:color w:val="000000"/>
        </w:rPr>
        <w:t>protects both the hand and wrist from exposure.</w:t>
      </w:r>
    </w:p>
    <w:p w14:paraId="4AD4446A" w14:textId="77777777" w:rsidR="00B2598B" w:rsidRPr="004D51E9" w:rsidRDefault="00B2598B" w:rsidP="00F7083F">
      <w:pPr>
        <w:widowControl/>
        <w:numPr>
          <w:ilvl w:val="0"/>
          <w:numId w:val="32"/>
        </w:numPr>
        <w:tabs>
          <w:tab w:val="left" w:pos="360"/>
        </w:tabs>
        <w:ind w:hanging="360"/>
        <w:rPr>
          <w:rFonts w:asciiTheme="minorHAnsi" w:hAnsiTheme="minorHAnsi" w:cstheme="minorHAnsi"/>
          <w:color w:val="000000"/>
        </w:rPr>
      </w:pPr>
      <w:r w:rsidRPr="004D51E9">
        <w:rPr>
          <w:rFonts w:asciiTheme="minorHAnsi" w:hAnsiTheme="minorHAnsi" w:cstheme="minorHAnsi"/>
          <w:b/>
          <w:bCs/>
          <w:color w:val="000000"/>
        </w:rPr>
        <w:t xml:space="preserve">Elbow length </w:t>
      </w:r>
      <w:r w:rsidRPr="004D51E9">
        <w:rPr>
          <w:rFonts w:asciiTheme="minorHAnsi" w:hAnsiTheme="minorHAnsi" w:cstheme="minorHAnsi"/>
          <w:color w:val="000000"/>
        </w:rPr>
        <w:t>(14-18 inches)</w:t>
      </w:r>
      <w:r w:rsidR="008659C7" w:rsidRPr="004D51E9">
        <w:rPr>
          <w:rFonts w:asciiTheme="minorHAnsi" w:hAnsiTheme="minorHAnsi" w:cstheme="minorHAnsi"/>
          <w:color w:val="000000"/>
        </w:rPr>
        <w:t>—</w:t>
      </w:r>
      <w:r w:rsidRPr="004D51E9">
        <w:rPr>
          <w:rFonts w:asciiTheme="minorHAnsi" w:hAnsiTheme="minorHAnsi" w:cstheme="minorHAnsi"/>
          <w:color w:val="000000"/>
        </w:rPr>
        <w:t>provide protection if the hand must be immersed in a liquid or extra splash protection</w:t>
      </w:r>
      <w:r w:rsidR="001C601C" w:rsidRPr="004D51E9">
        <w:rPr>
          <w:rFonts w:asciiTheme="minorHAnsi" w:hAnsiTheme="minorHAnsi" w:cstheme="minorHAnsi"/>
          <w:color w:val="000000"/>
        </w:rPr>
        <w:t xml:space="preserve"> is needed</w:t>
      </w:r>
      <w:r w:rsidRPr="004D51E9">
        <w:rPr>
          <w:rFonts w:asciiTheme="minorHAnsi" w:hAnsiTheme="minorHAnsi" w:cstheme="minorHAnsi"/>
          <w:color w:val="000000"/>
        </w:rPr>
        <w:t>, and also shields the forearm from heat hazards, abrasions, or chemicals.</w:t>
      </w:r>
    </w:p>
    <w:p w14:paraId="4AD4446B" w14:textId="77777777" w:rsidR="00B2598B" w:rsidRPr="004D51E9" w:rsidRDefault="00B2598B" w:rsidP="00F7083F">
      <w:pPr>
        <w:widowControl/>
        <w:numPr>
          <w:ilvl w:val="0"/>
          <w:numId w:val="32"/>
        </w:numPr>
        <w:tabs>
          <w:tab w:val="left" w:pos="360"/>
        </w:tabs>
        <w:ind w:hanging="360"/>
        <w:rPr>
          <w:rFonts w:asciiTheme="minorHAnsi" w:hAnsiTheme="minorHAnsi" w:cstheme="minorHAnsi"/>
          <w:color w:val="000000"/>
        </w:rPr>
      </w:pPr>
      <w:r w:rsidRPr="004D51E9">
        <w:rPr>
          <w:rFonts w:asciiTheme="minorHAnsi" w:hAnsiTheme="minorHAnsi" w:cstheme="minorHAnsi"/>
          <w:b/>
          <w:bCs/>
          <w:color w:val="000000"/>
        </w:rPr>
        <w:t xml:space="preserve">Shoulder length </w:t>
      </w:r>
      <w:r w:rsidRPr="004D51E9">
        <w:rPr>
          <w:rFonts w:asciiTheme="minorHAnsi" w:hAnsiTheme="minorHAnsi" w:cstheme="minorHAnsi"/>
          <w:color w:val="000000"/>
        </w:rPr>
        <w:t>(30-31 inches)</w:t>
      </w:r>
      <w:r w:rsidR="008659C7" w:rsidRPr="004D51E9">
        <w:rPr>
          <w:rFonts w:asciiTheme="minorHAnsi" w:hAnsiTheme="minorHAnsi" w:cstheme="minorHAnsi"/>
          <w:color w:val="000000"/>
        </w:rPr>
        <w:t xml:space="preserve"> —</w:t>
      </w:r>
      <w:r w:rsidRPr="004D51E9">
        <w:rPr>
          <w:rFonts w:asciiTheme="minorHAnsi" w:hAnsiTheme="minorHAnsi" w:cstheme="minorHAnsi"/>
          <w:color w:val="000000"/>
        </w:rPr>
        <w:t>protects the entire hand and arm.</w:t>
      </w:r>
    </w:p>
    <w:p w14:paraId="4AD4446C" w14:textId="77777777" w:rsidR="00B2598B" w:rsidRPr="004D51E9" w:rsidRDefault="00B2598B" w:rsidP="008F08E1">
      <w:pPr>
        <w:widowControl/>
        <w:rPr>
          <w:rFonts w:asciiTheme="minorHAnsi" w:hAnsiTheme="minorHAnsi" w:cstheme="minorHAnsi"/>
          <w:color w:val="000000"/>
        </w:rPr>
      </w:pPr>
    </w:p>
    <w:p w14:paraId="4AD4446D" w14:textId="77777777" w:rsidR="00B2598B" w:rsidRPr="004D51E9" w:rsidRDefault="00B2598B" w:rsidP="008F08E1">
      <w:pPr>
        <w:widowControl/>
        <w:rPr>
          <w:rFonts w:asciiTheme="minorHAnsi" w:hAnsiTheme="minorHAnsi" w:cstheme="minorHAnsi"/>
          <w:color w:val="000000"/>
          <w:u w:val="single"/>
        </w:rPr>
      </w:pPr>
      <w:r w:rsidRPr="004D51E9">
        <w:rPr>
          <w:rFonts w:asciiTheme="minorHAnsi" w:hAnsiTheme="minorHAnsi" w:cstheme="minorHAnsi"/>
          <w:color w:val="000000"/>
          <w:u w:val="single"/>
        </w:rPr>
        <w:t>Cuff style:</w:t>
      </w:r>
    </w:p>
    <w:p w14:paraId="4AD4446E" w14:textId="77777777" w:rsidR="00382424" w:rsidRPr="004D51E9" w:rsidRDefault="00382424" w:rsidP="008F08E1">
      <w:pPr>
        <w:widowControl/>
        <w:rPr>
          <w:rFonts w:asciiTheme="minorHAnsi" w:hAnsiTheme="minorHAnsi" w:cstheme="minorHAnsi"/>
          <w:color w:val="000000"/>
          <w:u w:val="single"/>
        </w:rPr>
      </w:pPr>
    </w:p>
    <w:p w14:paraId="4AD4446F" w14:textId="77777777" w:rsidR="00B2598B" w:rsidRPr="004D51E9" w:rsidRDefault="00B2598B" w:rsidP="00F7083F">
      <w:pPr>
        <w:widowControl/>
        <w:numPr>
          <w:ilvl w:val="0"/>
          <w:numId w:val="33"/>
        </w:numPr>
        <w:ind w:hanging="360"/>
        <w:rPr>
          <w:rFonts w:asciiTheme="minorHAnsi" w:hAnsiTheme="minorHAnsi" w:cstheme="minorHAnsi"/>
          <w:b/>
          <w:bCs/>
          <w:color w:val="000000"/>
        </w:rPr>
      </w:pPr>
      <w:r w:rsidRPr="004D51E9">
        <w:rPr>
          <w:rFonts w:asciiTheme="minorHAnsi" w:hAnsiTheme="minorHAnsi" w:cstheme="minorHAnsi"/>
          <w:b/>
          <w:bCs/>
          <w:color w:val="000000"/>
        </w:rPr>
        <w:t>Rolled cuff</w:t>
      </w:r>
      <w:r w:rsidR="008659C7" w:rsidRPr="004D51E9">
        <w:rPr>
          <w:rFonts w:asciiTheme="minorHAnsi" w:hAnsiTheme="minorHAnsi" w:cstheme="minorHAnsi"/>
          <w:color w:val="000000"/>
        </w:rPr>
        <w:t>—</w:t>
      </w:r>
      <w:r w:rsidRPr="004D51E9">
        <w:rPr>
          <w:rFonts w:asciiTheme="minorHAnsi" w:hAnsiTheme="minorHAnsi" w:cstheme="minorHAnsi"/>
          <w:color w:val="000000"/>
        </w:rPr>
        <w:t>provides a barrier to keep chemicals on the glove from running onto the skin.</w:t>
      </w:r>
    </w:p>
    <w:p w14:paraId="4AD44470" w14:textId="77777777" w:rsidR="00B2598B" w:rsidRPr="004D51E9" w:rsidRDefault="00B2598B" w:rsidP="00F7083F">
      <w:pPr>
        <w:widowControl/>
        <w:numPr>
          <w:ilvl w:val="0"/>
          <w:numId w:val="33"/>
        </w:numPr>
        <w:ind w:hanging="360"/>
        <w:rPr>
          <w:rFonts w:asciiTheme="minorHAnsi" w:hAnsiTheme="minorHAnsi" w:cstheme="minorHAnsi"/>
          <w:b/>
          <w:bCs/>
          <w:color w:val="000000"/>
        </w:rPr>
      </w:pPr>
      <w:r w:rsidRPr="004D51E9">
        <w:rPr>
          <w:rFonts w:asciiTheme="minorHAnsi" w:hAnsiTheme="minorHAnsi" w:cstheme="minorHAnsi"/>
          <w:b/>
          <w:bCs/>
          <w:color w:val="000000"/>
        </w:rPr>
        <w:t>Straight cuff</w:t>
      </w:r>
      <w:r w:rsidR="008659C7" w:rsidRPr="004D51E9">
        <w:rPr>
          <w:rFonts w:asciiTheme="minorHAnsi" w:hAnsiTheme="minorHAnsi" w:cstheme="minorHAnsi"/>
          <w:color w:val="000000"/>
        </w:rPr>
        <w:t>—</w:t>
      </w:r>
      <w:r w:rsidRPr="004D51E9">
        <w:rPr>
          <w:rFonts w:asciiTheme="minorHAnsi" w:hAnsiTheme="minorHAnsi" w:cstheme="minorHAnsi"/>
          <w:color w:val="000000"/>
        </w:rPr>
        <w:t>provides extra length and a snug fit to protect from chemical runoff.</w:t>
      </w:r>
    </w:p>
    <w:p w14:paraId="4AD44471" w14:textId="77777777" w:rsidR="00B2598B" w:rsidRPr="004D51E9" w:rsidRDefault="00B2598B" w:rsidP="00F7083F">
      <w:pPr>
        <w:widowControl/>
        <w:numPr>
          <w:ilvl w:val="0"/>
          <w:numId w:val="33"/>
        </w:numPr>
        <w:ind w:hanging="360"/>
        <w:rPr>
          <w:rFonts w:asciiTheme="minorHAnsi" w:hAnsiTheme="minorHAnsi" w:cstheme="minorHAnsi"/>
          <w:b/>
          <w:bCs/>
          <w:color w:val="000000"/>
        </w:rPr>
      </w:pPr>
      <w:r w:rsidRPr="004D51E9">
        <w:rPr>
          <w:rFonts w:asciiTheme="minorHAnsi" w:hAnsiTheme="minorHAnsi" w:cstheme="minorHAnsi"/>
          <w:b/>
          <w:bCs/>
          <w:color w:val="000000"/>
        </w:rPr>
        <w:t>Slip-on or open cuff</w:t>
      </w:r>
      <w:r w:rsidR="008659C7" w:rsidRPr="004D51E9">
        <w:rPr>
          <w:rFonts w:asciiTheme="minorHAnsi" w:hAnsiTheme="minorHAnsi" w:cstheme="minorHAnsi"/>
          <w:color w:val="000000"/>
        </w:rPr>
        <w:t>—</w:t>
      </w:r>
      <w:r w:rsidRPr="004D51E9">
        <w:rPr>
          <w:rFonts w:asciiTheme="minorHAnsi" w:hAnsiTheme="minorHAnsi" w:cstheme="minorHAnsi"/>
          <w:color w:val="000000"/>
        </w:rPr>
        <w:t>makes it easier to put on and take off the glove.</w:t>
      </w:r>
    </w:p>
    <w:p w14:paraId="4AD44472" w14:textId="77777777" w:rsidR="00B2598B" w:rsidRPr="004D51E9" w:rsidRDefault="00B2598B" w:rsidP="00F7083F">
      <w:pPr>
        <w:widowControl/>
        <w:numPr>
          <w:ilvl w:val="0"/>
          <w:numId w:val="32"/>
        </w:numPr>
        <w:tabs>
          <w:tab w:val="clear" w:pos="360"/>
        </w:tabs>
        <w:ind w:hanging="360"/>
        <w:rPr>
          <w:rFonts w:asciiTheme="minorHAnsi" w:hAnsiTheme="minorHAnsi" w:cstheme="minorHAnsi"/>
          <w:color w:val="000000"/>
        </w:rPr>
      </w:pPr>
      <w:r w:rsidRPr="004D51E9">
        <w:rPr>
          <w:rFonts w:asciiTheme="minorHAnsi" w:hAnsiTheme="minorHAnsi" w:cstheme="minorHAnsi"/>
          <w:b/>
          <w:bCs/>
          <w:color w:val="000000"/>
        </w:rPr>
        <w:t>Safety cuff</w:t>
      </w:r>
      <w:r w:rsidR="008659C7" w:rsidRPr="004D51E9">
        <w:rPr>
          <w:rFonts w:asciiTheme="minorHAnsi" w:hAnsiTheme="minorHAnsi" w:cstheme="minorHAnsi"/>
          <w:color w:val="000000"/>
        </w:rPr>
        <w:t>—</w:t>
      </w:r>
      <w:r w:rsidRPr="004D51E9">
        <w:rPr>
          <w:rFonts w:asciiTheme="minorHAnsi" w:hAnsiTheme="minorHAnsi" w:cstheme="minorHAnsi"/>
          <w:color w:val="000000"/>
        </w:rPr>
        <w:t>provides additional wrist protection, and improves cut and abrasion resistance.</w:t>
      </w:r>
    </w:p>
    <w:p w14:paraId="4AD44473" w14:textId="77777777" w:rsidR="00B2598B" w:rsidRPr="004D51E9" w:rsidRDefault="00B2598B" w:rsidP="00F7083F">
      <w:pPr>
        <w:widowControl/>
        <w:numPr>
          <w:ilvl w:val="0"/>
          <w:numId w:val="32"/>
        </w:numPr>
        <w:tabs>
          <w:tab w:val="clear" w:pos="360"/>
        </w:tabs>
        <w:ind w:hanging="360"/>
        <w:rPr>
          <w:rFonts w:asciiTheme="minorHAnsi" w:hAnsiTheme="minorHAnsi" w:cstheme="minorHAnsi"/>
          <w:color w:val="000000"/>
        </w:rPr>
      </w:pPr>
      <w:r w:rsidRPr="004D51E9">
        <w:rPr>
          <w:rFonts w:asciiTheme="minorHAnsi" w:hAnsiTheme="minorHAnsi" w:cstheme="minorHAnsi"/>
          <w:b/>
          <w:bCs/>
          <w:color w:val="000000"/>
        </w:rPr>
        <w:t>Gauntlet-style cuff</w:t>
      </w:r>
      <w:r w:rsidR="008659C7" w:rsidRPr="004D51E9">
        <w:rPr>
          <w:rFonts w:asciiTheme="minorHAnsi" w:hAnsiTheme="minorHAnsi" w:cstheme="minorHAnsi"/>
          <w:color w:val="000000"/>
        </w:rPr>
        <w:t>—</w:t>
      </w:r>
      <w:r w:rsidRPr="004D51E9">
        <w:rPr>
          <w:rFonts w:asciiTheme="minorHAnsi" w:hAnsiTheme="minorHAnsi" w:cstheme="minorHAnsi"/>
          <w:color w:val="000000"/>
        </w:rPr>
        <w:t>supports a looser fit, and allows greater movement of the forearm to improve comfort.</w:t>
      </w:r>
    </w:p>
    <w:p w14:paraId="4AD44474" w14:textId="77777777" w:rsidR="00B2598B" w:rsidRPr="004D51E9" w:rsidRDefault="00B2598B" w:rsidP="00F7083F">
      <w:pPr>
        <w:widowControl/>
        <w:numPr>
          <w:ilvl w:val="0"/>
          <w:numId w:val="32"/>
        </w:numPr>
        <w:tabs>
          <w:tab w:val="clear" w:pos="360"/>
        </w:tabs>
        <w:ind w:hanging="360"/>
        <w:rPr>
          <w:rFonts w:asciiTheme="minorHAnsi" w:hAnsiTheme="minorHAnsi" w:cstheme="minorHAnsi"/>
        </w:rPr>
      </w:pPr>
      <w:r w:rsidRPr="004D51E9">
        <w:rPr>
          <w:rFonts w:asciiTheme="minorHAnsi" w:hAnsiTheme="minorHAnsi" w:cstheme="minorHAnsi"/>
          <w:b/>
          <w:bCs/>
          <w:color w:val="000000"/>
        </w:rPr>
        <w:t>Knit wrist cuff</w:t>
      </w:r>
      <w:r w:rsidR="008659C7" w:rsidRPr="004D51E9">
        <w:rPr>
          <w:rFonts w:asciiTheme="minorHAnsi" w:hAnsiTheme="minorHAnsi" w:cstheme="minorHAnsi"/>
          <w:color w:val="000000"/>
        </w:rPr>
        <w:t>—</w:t>
      </w:r>
      <w:r w:rsidRPr="004D51E9">
        <w:rPr>
          <w:rFonts w:asciiTheme="minorHAnsi" w:hAnsiTheme="minorHAnsi" w:cstheme="minorHAnsi"/>
          <w:color w:val="000000"/>
        </w:rPr>
        <w:t>improves the fit of the glove at the opening to prevent materials from entering the glove.</w:t>
      </w:r>
    </w:p>
    <w:p w14:paraId="4AD44475" w14:textId="77777777" w:rsidR="00B2598B" w:rsidRPr="004D51E9" w:rsidRDefault="00B2598B" w:rsidP="00EA6836">
      <w:pPr>
        <w:pStyle w:val="Heading2"/>
        <w:jc w:val="center"/>
        <w:rPr>
          <w:rFonts w:asciiTheme="minorHAnsi" w:hAnsiTheme="minorHAnsi" w:cstheme="minorHAnsi"/>
          <w:color w:val="000000"/>
          <w:sz w:val="28"/>
        </w:rPr>
      </w:pPr>
      <w:bookmarkStart w:id="209" w:name="_APPENDIX_F-4_"/>
      <w:bookmarkEnd w:id="209"/>
      <w:r w:rsidRPr="004D51E9">
        <w:rPr>
          <w:rFonts w:asciiTheme="minorHAnsi" w:hAnsiTheme="minorHAnsi" w:cstheme="minorHAnsi"/>
        </w:rPr>
        <w:br w:type="page"/>
      </w:r>
      <w:bookmarkStart w:id="210" w:name="Appen_J4"/>
      <w:bookmarkStart w:id="211" w:name="Appen_I4"/>
      <w:bookmarkStart w:id="212" w:name="AppendixF4"/>
      <w:bookmarkEnd w:id="210"/>
      <w:bookmarkEnd w:id="211"/>
      <w:r w:rsidR="00EA6836" w:rsidRPr="004D51E9">
        <w:rPr>
          <w:rFonts w:asciiTheme="minorHAnsi" w:hAnsiTheme="minorHAnsi" w:cstheme="minorHAnsi"/>
          <w:sz w:val="28"/>
        </w:rPr>
        <w:lastRenderedPageBreak/>
        <w:t>APPENDIX F-4</w:t>
      </w:r>
      <w:bookmarkEnd w:id="212"/>
      <w:r w:rsidR="00EA6836" w:rsidRPr="004D51E9">
        <w:rPr>
          <w:rFonts w:asciiTheme="minorHAnsi" w:hAnsiTheme="minorHAnsi" w:cstheme="minorHAnsi"/>
          <w:sz w:val="28"/>
        </w:rPr>
        <w:br/>
      </w:r>
      <w:r w:rsidR="00EA6836" w:rsidRPr="004D51E9">
        <w:rPr>
          <w:rFonts w:asciiTheme="minorHAnsi" w:hAnsiTheme="minorHAnsi" w:cstheme="minorHAnsi"/>
          <w:sz w:val="28"/>
        </w:rPr>
        <w:br/>
        <w:t>Foot Protection</w:t>
      </w:r>
    </w:p>
    <w:p w14:paraId="4AD44476" w14:textId="77777777" w:rsidR="00B2598B" w:rsidRPr="004D51E9" w:rsidRDefault="00B2598B" w:rsidP="008F08E1">
      <w:pPr>
        <w:widowControl/>
        <w:rPr>
          <w:rFonts w:asciiTheme="minorHAnsi" w:hAnsiTheme="minorHAnsi" w:cstheme="minorHAnsi"/>
          <w:b/>
          <w:color w:val="000000"/>
        </w:rPr>
      </w:pPr>
    </w:p>
    <w:p w14:paraId="4AD44477" w14:textId="789582A8"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Selection and use of </w:t>
      </w:r>
      <w:r w:rsidR="004021EC" w:rsidRPr="004D51E9">
        <w:rPr>
          <w:rFonts w:asciiTheme="minorHAnsi" w:hAnsiTheme="minorHAnsi" w:cstheme="minorHAnsi"/>
          <w:color w:val="000000"/>
        </w:rPr>
        <w:t xml:space="preserve">foot protection must </w:t>
      </w:r>
      <w:r w:rsidRPr="004D51E9">
        <w:rPr>
          <w:rFonts w:asciiTheme="minorHAnsi" w:hAnsiTheme="minorHAnsi" w:cstheme="minorHAnsi"/>
          <w:color w:val="000000"/>
        </w:rPr>
        <w:t>conform to standards set by OSHA (</w:t>
      </w:r>
      <w:hyperlink r:id="rId160" w:history="1">
        <w:r w:rsidRPr="004D51E9">
          <w:rPr>
            <w:rStyle w:val="Hyperlink"/>
            <w:rFonts w:asciiTheme="minorHAnsi" w:hAnsiTheme="minorHAnsi" w:cstheme="minorHAnsi"/>
          </w:rPr>
          <w:t>29 CFR 1910.136</w:t>
        </w:r>
      </w:hyperlink>
      <w:r w:rsidRPr="004D51E9">
        <w:rPr>
          <w:rFonts w:asciiTheme="minorHAnsi" w:hAnsiTheme="minorHAnsi" w:cstheme="minorHAnsi"/>
          <w:color w:val="000000"/>
        </w:rPr>
        <w:t xml:space="preserve">) and </w:t>
      </w:r>
      <w:r w:rsidR="004021EC" w:rsidRPr="004D51E9">
        <w:rPr>
          <w:rFonts w:asciiTheme="minorHAnsi" w:hAnsiTheme="minorHAnsi" w:cstheme="minorHAnsi"/>
          <w:color w:val="000000"/>
        </w:rPr>
        <w:t xml:space="preserve">certain </w:t>
      </w:r>
      <w:r w:rsidRPr="004D51E9">
        <w:rPr>
          <w:rFonts w:asciiTheme="minorHAnsi" w:hAnsiTheme="minorHAnsi" w:cstheme="minorHAnsi"/>
          <w:color w:val="000000"/>
        </w:rPr>
        <w:t>national consensus standards established by the American National Standards Institute (</w:t>
      </w:r>
      <w:smartTag w:uri="urn:schemas-microsoft-com:office:smarttags" w:element="stockticker">
        <w:r w:rsidRPr="004D51E9">
          <w:rPr>
            <w:rFonts w:asciiTheme="minorHAnsi" w:hAnsiTheme="minorHAnsi" w:cstheme="minorHAnsi"/>
            <w:color w:val="000000"/>
          </w:rPr>
          <w:t>ANSI</w:t>
        </w:r>
      </w:smartTag>
      <w:r w:rsidRPr="004D51E9">
        <w:rPr>
          <w:rFonts w:asciiTheme="minorHAnsi" w:hAnsiTheme="minorHAnsi" w:cstheme="minorHAnsi"/>
          <w:color w:val="000000"/>
        </w:rPr>
        <w:t>)</w:t>
      </w:r>
      <w:r w:rsidR="00812C1D" w:rsidRPr="004D51E9">
        <w:rPr>
          <w:rFonts w:asciiTheme="minorHAnsi" w:hAnsiTheme="minorHAnsi" w:cstheme="minorHAnsi"/>
          <w:color w:val="000000"/>
        </w:rPr>
        <w:t xml:space="preserve"> and by the American Society of Testing Materials (ASTM)</w:t>
      </w:r>
      <w:r w:rsidRPr="004D51E9">
        <w:rPr>
          <w:rFonts w:asciiTheme="minorHAnsi" w:hAnsiTheme="minorHAnsi" w:cstheme="minorHAnsi"/>
          <w:color w:val="000000"/>
        </w:rPr>
        <w:t>.</w:t>
      </w:r>
    </w:p>
    <w:p w14:paraId="4AD44478" w14:textId="77777777" w:rsidR="00B2598B" w:rsidRPr="004D51E9" w:rsidRDefault="00B2598B" w:rsidP="008F08E1">
      <w:pPr>
        <w:widowControl/>
        <w:rPr>
          <w:rFonts w:asciiTheme="minorHAnsi" w:hAnsiTheme="minorHAnsi" w:cstheme="minorHAnsi"/>
          <w:b/>
          <w:color w:val="000000"/>
        </w:rPr>
      </w:pPr>
    </w:p>
    <w:p w14:paraId="4AD44479"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Compliance with National Consensus Standards</w:t>
      </w:r>
    </w:p>
    <w:p w14:paraId="3184A18F" w14:textId="77777777" w:rsidR="00F4358D" w:rsidRPr="004D51E9" w:rsidRDefault="00F4358D" w:rsidP="008F08E1">
      <w:pPr>
        <w:widowControl/>
        <w:rPr>
          <w:rFonts w:asciiTheme="minorHAnsi" w:hAnsiTheme="minorHAnsi" w:cstheme="minorHAnsi"/>
          <w:b/>
          <w:color w:val="000000"/>
        </w:rPr>
      </w:pPr>
    </w:p>
    <w:p w14:paraId="4AD4447A" w14:textId="50112E30"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Protective footwear must </w:t>
      </w:r>
      <w:r w:rsidR="00A1056B" w:rsidRPr="004D51E9">
        <w:rPr>
          <w:rFonts w:asciiTheme="minorHAnsi" w:hAnsiTheme="minorHAnsi" w:cstheme="minorHAnsi"/>
          <w:color w:val="000000"/>
        </w:rPr>
        <w:t xml:space="preserve">comply with </w:t>
      </w:r>
      <w:r w:rsidRPr="004D51E9">
        <w:rPr>
          <w:rFonts w:asciiTheme="minorHAnsi" w:hAnsiTheme="minorHAnsi" w:cstheme="minorHAnsi"/>
          <w:color w:val="000000"/>
        </w:rPr>
        <w:t xml:space="preserve">the following ANSI </w:t>
      </w:r>
      <w:r w:rsidR="00812C1D" w:rsidRPr="004D51E9">
        <w:rPr>
          <w:rFonts w:asciiTheme="minorHAnsi" w:hAnsiTheme="minorHAnsi" w:cstheme="minorHAnsi"/>
          <w:color w:val="000000"/>
        </w:rPr>
        <w:t xml:space="preserve">and or ASTM </w:t>
      </w:r>
      <w:r w:rsidRPr="004D51E9">
        <w:rPr>
          <w:rFonts w:asciiTheme="minorHAnsi" w:hAnsiTheme="minorHAnsi" w:cstheme="minorHAnsi"/>
          <w:color w:val="000000"/>
        </w:rPr>
        <w:t>standards:</w:t>
      </w:r>
    </w:p>
    <w:p w14:paraId="4AD4447B" w14:textId="77777777" w:rsidR="00382424" w:rsidRPr="004D51E9" w:rsidRDefault="00382424" w:rsidP="008F08E1">
      <w:pPr>
        <w:widowControl/>
        <w:rPr>
          <w:rFonts w:asciiTheme="minorHAnsi" w:hAnsiTheme="minorHAnsi" w:cstheme="minorHAnsi"/>
          <w:color w:val="000000"/>
        </w:rPr>
      </w:pPr>
    </w:p>
    <w:p w14:paraId="4AD4447C" w14:textId="77777777" w:rsidR="00F7083F" w:rsidRPr="004D51E9" w:rsidRDefault="00B2598B" w:rsidP="00302900">
      <w:pPr>
        <w:widowControl/>
        <w:numPr>
          <w:ilvl w:val="0"/>
          <w:numId w:val="34"/>
        </w:numPr>
        <w:spacing w:after="120"/>
        <w:ind w:hanging="360"/>
        <w:rPr>
          <w:rFonts w:asciiTheme="minorHAnsi" w:hAnsiTheme="minorHAnsi" w:cstheme="minorHAnsi"/>
          <w:color w:val="000000"/>
        </w:rPr>
      </w:pPr>
      <w:r w:rsidRPr="004D51E9">
        <w:rPr>
          <w:rFonts w:asciiTheme="minorHAnsi" w:hAnsiTheme="minorHAnsi" w:cstheme="minorHAnsi"/>
          <w:color w:val="000000"/>
        </w:rPr>
        <w:t>Protective footwear purchased before July 5, 1994</w:t>
      </w:r>
      <w:r w:rsidR="00BA64DA" w:rsidRPr="004D51E9">
        <w:rPr>
          <w:rFonts w:asciiTheme="minorHAnsi" w:hAnsiTheme="minorHAnsi" w:cstheme="minorHAnsi"/>
          <w:color w:val="000000"/>
        </w:rPr>
        <w:t>,</w:t>
      </w:r>
      <w:r w:rsidRPr="004D51E9">
        <w:rPr>
          <w:rFonts w:asciiTheme="minorHAnsi" w:hAnsiTheme="minorHAnsi" w:cstheme="minorHAnsi"/>
          <w:color w:val="000000"/>
        </w:rPr>
        <w:t xml:space="preserve"> must comply with the ANSI </w:t>
      </w:r>
      <w:r w:rsidR="00A1056B" w:rsidRPr="004D51E9">
        <w:rPr>
          <w:rFonts w:asciiTheme="minorHAnsi" w:hAnsiTheme="minorHAnsi" w:cstheme="minorHAnsi"/>
          <w:color w:val="000000"/>
        </w:rPr>
        <w:t xml:space="preserve">Z41.1-1967, </w:t>
      </w:r>
      <w:r w:rsidRPr="004D51E9">
        <w:rPr>
          <w:rFonts w:asciiTheme="minorHAnsi" w:hAnsiTheme="minorHAnsi" w:cstheme="minorHAnsi"/>
          <w:color w:val="000000"/>
        </w:rPr>
        <w:t>“USA Standard for Men’s Safety-Toe Footwear</w:t>
      </w:r>
      <w:r w:rsidR="00A1056B"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47D" w14:textId="77777777" w:rsidR="00B2598B" w:rsidRPr="004D51E9" w:rsidRDefault="00B2598B" w:rsidP="00302900">
      <w:pPr>
        <w:widowControl/>
        <w:numPr>
          <w:ilvl w:val="0"/>
          <w:numId w:val="34"/>
        </w:numPr>
        <w:spacing w:after="120"/>
        <w:ind w:hanging="360"/>
        <w:rPr>
          <w:rFonts w:asciiTheme="minorHAnsi" w:hAnsiTheme="minorHAnsi" w:cstheme="minorHAnsi"/>
          <w:color w:val="000000"/>
        </w:rPr>
      </w:pPr>
      <w:r w:rsidRPr="004D51E9">
        <w:rPr>
          <w:rFonts w:asciiTheme="minorHAnsi" w:hAnsiTheme="minorHAnsi" w:cstheme="minorHAnsi"/>
          <w:color w:val="000000"/>
        </w:rPr>
        <w:t>Protective footwear purchased after July 5, 1994</w:t>
      </w:r>
      <w:r w:rsidR="00BA64DA" w:rsidRPr="004D51E9">
        <w:rPr>
          <w:rFonts w:asciiTheme="minorHAnsi" w:hAnsiTheme="minorHAnsi" w:cstheme="minorHAnsi"/>
          <w:color w:val="000000"/>
        </w:rPr>
        <w:t>,</w:t>
      </w:r>
      <w:r w:rsidRPr="004D51E9">
        <w:rPr>
          <w:rFonts w:asciiTheme="minorHAnsi" w:hAnsiTheme="minorHAnsi" w:cstheme="minorHAnsi"/>
          <w:color w:val="000000"/>
        </w:rPr>
        <w:t xml:space="preserve"> must</w:t>
      </w:r>
      <w:r w:rsidR="008E33CC" w:rsidRPr="004D51E9">
        <w:rPr>
          <w:rFonts w:asciiTheme="minorHAnsi" w:hAnsiTheme="minorHAnsi" w:cstheme="minorHAnsi"/>
          <w:color w:val="000000"/>
        </w:rPr>
        <w:t xml:space="preserve"> comply with ANSI Z41.1- 1991, </w:t>
      </w:r>
      <w:r w:rsidRPr="004D51E9">
        <w:rPr>
          <w:rFonts w:asciiTheme="minorHAnsi" w:hAnsiTheme="minorHAnsi" w:cstheme="minorHAnsi"/>
          <w:color w:val="000000"/>
        </w:rPr>
        <w:t>“American National Standard for Personal Protection-Protective Footwear" or a</w:t>
      </w:r>
      <w:r w:rsidR="008E33CC" w:rsidRPr="004D51E9">
        <w:rPr>
          <w:rFonts w:asciiTheme="minorHAnsi" w:hAnsiTheme="minorHAnsi" w:cstheme="minorHAnsi"/>
          <w:color w:val="000000"/>
        </w:rPr>
        <w:t xml:space="preserve"> </w:t>
      </w:r>
      <w:r w:rsidRPr="004D51E9">
        <w:rPr>
          <w:rFonts w:asciiTheme="minorHAnsi" w:hAnsiTheme="minorHAnsi" w:cstheme="minorHAnsi"/>
          <w:color w:val="000000"/>
        </w:rPr>
        <w:t>subsequent edition.</w:t>
      </w:r>
    </w:p>
    <w:p w14:paraId="4AD4447E" w14:textId="77777777" w:rsidR="00B2598B" w:rsidRPr="004D51E9" w:rsidRDefault="00B2598B" w:rsidP="008F08E1">
      <w:pPr>
        <w:widowControl/>
        <w:ind w:left="360"/>
        <w:rPr>
          <w:rFonts w:asciiTheme="minorHAnsi" w:hAnsiTheme="minorHAnsi" w:cstheme="minorHAnsi"/>
          <w:color w:val="000000"/>
        </w:rPr>
      </w:pPr>
    </w:p>
    <w:p w14:paraId="4AD4447F" w14:textId="1EFF8C86"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The following two ASTM standards provide updated information </w:t>
      </w:r>
      <w:r w:rsidR="00A1056B" w:rsidRPr="004D51E9">
        <w:rPr>
          <w:rFonts w:asciiTheme="minorHAnsi" w:hAnsiTheme="minorHAnsi" w:cstheme="minorHAnsi"/>
          <w:color w:val="000000"/>
        </w:rPr>
        <w:t xml:space="preserve">on specifications for </w:t>
      </w:r>
      <w:r w:rsidRPr="004D51E9">
        <w:rPr>
          <w:rFonts w:asciiTheme="minorHAnsi" w:hAnsiTheme="minorHAnsi" w:cstheme="minorHAnsi"/>
          <w:color w:val="000000"/>
        </w:rPr>
        <w:t>protective footwear</w:t>
      </w:r>
      <w:r w:rsidR="00812C1D" w:rsidRPr="004D51E9">
        <w:rPr>
          <w:rFonts w:asciiTheme="minorHAnsi" w:hAnsiTheme="minorHAnsi" w:cstheme="minorHAnsi"/>
          <w:color w:val="000000"/>
        </w:rPr>
        <w:t>. In general, the ASTM Test Methods supersede ANSI Standards and are also included by reference in the OSHA PPE Standard.</w:t>
      </w:r>
    </w:p>
    <w:p w14:paraId="4AD44480" w14:textId="77777777" w:rsidR="00382424" w:rsidRPr="004D51E9" w:rsidRDefault="00382424" w:rsidP="008F08E1">
      <w:pPr>
        <w:widowControl/>
        <w:rPr>
          <w:rFonts w:asciiTheme="minorHAnsi" w:hAnsiTheme="minorHAnsi" w:cstheme="minorHAnsi"/>
          <w:color w:val="000000"/>
        </w:rPr>
      </w:pPr>
    </w:p>
    <w:p w14:paraId="4AD44481" w14:textId="369F36B6" w:rsidR="00B2598B" w:rsidRPr="004D51E9" w:rsidRDefault="00B2598B" w:rsidP="00302900">
      <w:pPr>
        <w:widowControl/>
        <w:numPr>
          <w:ilvl w:val="0"/>
          <w:numId w:val="39"/>
        </w:numPr>
        <w:tabs>
          <w:tab w:val="num" w:pos="0"/>
          <w:tab w:val="left" w:pos="360"/>
        </w:tabs>
        <w:spacing w:after="120"/>
        <w:ind w:left="0"/>
        <w:rPr>
          <w:rFonts w:asciiTheme="minorHAnsi" w:hAnsiTheme="minorHAnsi" w:cstheme="minorHAnsi"/>
          <w:color w:val="000000"/>
        </w:rPr>
      </w:pPr>
      <w:r w:rsidRPr="004D51E9">
        <w:rPr>
          <w:rFonts w:asciiTheme="minorHAnsi" w:hAnsiTheme="minorHAnsi" w:cstheme="minorHAnsi"/>
          <w:color w:val="000000"/>
        </w:rPr>
        <w:t>ASTM F-2412: Standard Test Methods for Foot Protection</w:t>
      </w:r>
      <w:r w:rsidR="000E7AD3" w:rsidRPr="004D51E9">
        <w:rPr>
          <w:rFonts w:asciiTheme="minorHAnsi" w:hAnsiTheme="minorHAnsi" w:cstheme="minorHAnsi"/>
          <w:color w:val="000000"/>
        </w:rPr>
        <w:t>.</w:t>
      </w:r>
    </w:p>
    <w:p w14:paraId="1502C082" w14:textId="69328F5F" w:rsidR="003D5F81" w:rsidRPr="004D51E9" w:rsidRDefault="003D5F81" w:rsidP="00DC5F61">
      <w:pPr>
        <w:pStyle w:val="subsec1"/>
        <w:numPr>
          <w:ilvl w:val="1"/>
          <w:numId w:val="39"/>
        </w:numPr>
        <w:shd w:val="clear" w:color="auto" w:fill="FFFFFF"/>
        <w:rPr>
          <w:rFonts w:asciiTheme="minorHAnsi" w:hAnsiTheme="minorHAnsi" w:cstheme="minorHAnsi"/>
          <w:color w:val="232F3A"/>
        </w:rPr>
      </w:pPr>
      <w:r w:rsidRPr="004D51E9">
        <w:rPr>
          <w:rFonts w:asciiTheme="minorHAnsi" w:hAnsiTheme="minorHAnsi" w:cstheme="minorHAnsi"/>
          <w:color w:val="232F3A"/>
        </w:rPr>
        <w:t>These test methods measure the resistance of footwear to a variety of hazards that can potentially result in injury including impact resistance (I), compression resistance (C), metatarsal impact resistance (Mt), resistance to electrical conductivity (Cd), resistance to electric hazard (EH), static dissipative performance (SD), and puncture resistance (PR).</w:t>
      </w:r>
    </w:p>
    <w:p w14:paraId="4AD44482" w14:textId="4CBEA38E" w:rsidR="00B2598B" w:rsidRPr="004D51E9" w:rsidRDefault="00B2598B" w:rsidP="00302900">
      <w:pPr>
        <w:widowControl/>
        <w:numPr>
          <w:ilvl w:val="0"/>
          <w:numId w:val="39"/>
        </w:numPr>
        <w:tabs>
          <w:tab w:val="num" w:pos="0"/>
          <w:tab w:val="left" w:pos="360"/>
        </w:tabs>
        <w:spacing w:after="120"/>
        <w:ind w:left="0"/>
        <w:rPr>
          <w:rFonts w:asciiTheme="minorHAnsi" w:hAnsiTheme="minorHAnsi" w:cstheme="minorHAnsi"/>
          <w:color w:val="000000"/>
        </w:rPr>
      </w:pPr>
      <w:r w:rsidRPr="004D51E9">
        <w:rPr>
          <w:rFonts w:asciiTheme="minorHAnsi" w:hAnsiTheme="minorHAnsi" w:cstheme="minorHAnsi"/>
          <w:color w:val="000000"/>
        </w:rPr>
        <w:t>ASTM F-2413</w:t>
      </w:r>
      <w:r w:rsidR="00F7083F" w:rsidRPr="004D51E9">
        <w:rPr>
          <w:rFonts w:asciiTheme="minorHAnsi" w:hAnsiTheme="minorHAnsi" w:cstheme="minorHAnsi"/>
          <w:color w:val="000000"/>
        </w:rPr>
        <w:t>:</w:t>
      </w:r>
      <w:r w:rsidRPr="004D51E9">
        <w:rPr>
          <w:rFonts w:asciiTheme="minorHAnsi" w:hAnsiTheme="minorHAnsi" w:cstheme="minorHAnsi"/>
          <w:color w:val="000000"/>
        </w:rPr>
        <w:t xml:space="preserve"> Specification for Performance Requirements for Protective </w:t>
      </w:r>
      <w:r w:rsidR="003D5F81" w:rsidRPr="004D51E9">
        <w:rPr>
          <w:rFonts w:asciiTheme="minorHAnsi" w:hAnsiTheme="minorHAnsi" w:cstheme="minorHAnsi"/>
          <w:color w:val="000000"/>
        </w:rPr>
        <w:t>(Safety) Toe Cap Footwear</w:t>
      </w:r>
      <w:r w:rsidRPr="004D51E9">
        <w:rPr>
          <w:rFonts w:asciiTheme="minorHAnsi" w:hAnsiTheme="minorHAnsi" w:cstheme="minorHAnsi"/>
          <w:color w:val="000000"/>
        </w:rPr>
        <w:t>.</w:t>
      </w:r>
    </w:p>
    <w:p w14:paraId="55E2A036" w14:textId="062409C2" w:rsidR="003D5F81" w:rsidRPr="004D51E9" w:rsidRDefault="003D5F81" w:rsidP="00DC5F61">
      <w:pPr>
        <w:widowControl/>
        <w:numPr>
          <w:ilvl w:val="1"/>
          <w:numId w:val="39"/>
        </w:numPr>
        <w:tabs>
          <w:tab w:val="left" w:pos="360"/>
        </w:tabs>
        <w:spacing w:after="120"/>
        <w:rPr>
          <w:rFonts w:asciiTheme="minorHAnsi" w:hAnsiTheme="minorHAnsi" w:cstheme="minorHAnsi"/>
          <w:color w:val="000000"/>
        </w:rPr>
      </w:pPr>
      <w:r w:rsidRPr="004D51E9">
        <w:rPr>
          <w:rFonts w:asciiTheme="minorHAnsi" w:hAnsiTheme="minorHAnsi" w:cstheme="minorHAnsi"/>
          <w:color w:val="232F3A"/>
          <w:shd w:val="clear" w:color="auto" w:fill="FFFFFF"/>
        </w:rPr>
        <w:t>This specification covers the minimum design, performance, testing, and classification requirements, and prescribes fit, function, and performance criteria for footwear designed to be worn to provide protection against a variety of workplace hazards that can potentially result in injury.</w:t>
      </w:r>
    </w:p>
    <w:p w14:paraId="4AD44483" w14:textId="77777777" w:rsidR="00B2598B" w:rsidRPr="004D51E9" w:rsidRDefault="00B2598B" w:rsidP="008F08E1">
      <w:pPr>
        <w:widowControl/>
        <w:ind w:left="360"/>
        <w:rPr>
          <w:rFonts w:asciiTheme="minorHAnsi" w:hAnsiTheme="minorHAnsi" w:cstheme="minorHAnsi"/>
          <w:color w:val="000000"/>
        </w:rPr>
      </w:pPr>
    </w:p>
    <w:p w14:paraId="4AD44484"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Requirements</w:t>
      </w:r>
    </w:p>
    <w:p w14:paraId="75D545D2" w14:textId="77777777" w:rsidR="00F4358D" w:rsidRPr="004D51E9" w:rsidRDefault="00F4358D" w:rsidP="008F08E1">
      <w:pPr>
        <w:widowControl/>
        <w:rPr>
          <w:rFonts w:asciiTheme="minorHAnsi" w:hAnsiTheme="minorHAnsi" w:cstheme="minorHAnsi"/>
          <w:b/>
          <w:color w:val="000000"/>
        </w:rPr>
      </w:pPr>
    </w:p>
    <w:p w14:paraId="4AD44485"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The following requirements apply when using foot protection:</w:t>
      </w:r>
    </w:p>
    <w:p w14:paraId="4AD44486" w14:textId="77777777" w:rsidR="00382424" w:rsidRPr="004D51E9" w:rsidRDefault="00382424" w:rsidP="008F08E1">
      <w:pPr>
        <w:widowControl/>
        <w:rPr>
          <w:rFonts w:asciiTheme="minorHAnsi" w:hAnsiTheme="minorHAnsi" w:cstheme="minorHAnsi"/>
          <w:color w:val="000000"/>
        </w:rPr>
      </w:pPr>
    </w:p>
    <w:p w14:paraId="6D4C9E32" w14:textId="314C1DC5" w:rsidR="00812C1D" w:rsidRPr="00F4358D" w:rsidRDefault="00A1056B" w:rsidP="00DC5F61">
      <w:pPr>
        <w:widowControl/>
        <w:numPr>
          <w:ilvl w:val="0"/>
          <w:numId w:val="35"/>
        </w:numPr>
        <w:spacing w:after="120"/>
        <w:ind w:hanging="360"/>
        <w:rPr>
          <w:rFonts w:asciiTheme="minorHAnsi" w:hAnsiTheme="minorHAnsi" w:cstheme="minorHAnsi"/>
          <w:color w:val="000000"/>
        </w:rPr>
      </w:pPr>
      <w:r w:rsidRPr="00F4358D">
        <w:rPr>
          <w:rFonts w:asciiTheme="minorHAnsi" w:hAnsiTheme="minorHAnsi" w:cstheme="minorHAnsi"/>
          <w:color w:val="000000"/>
        </w:rPr>
        <w:t>P</w:t>
      </w:r>
      <w:r w:rsidR="00B2598B" w:rsidRPr="00F4358D">
        <w:rPr>
          <w:rFonts w:asciiTheme="minorHAnsi" w:hAnsiTheme="minorHAnsi" w:cstheme="minorHAnsi"/>
          <w:color w:val="000000"/>
        </w:rPr>
        <w:t xml:space="preserve">rotective footwear </w:t>
      </w:r>
      <w:r w:rsidRPr="00F4358D">
        <w:rPr>
          <w:rFonts w:asciiTheme="minorHAnsi" w:hAnsiTheme="minorHAnsi" w:cstheme="minorHAnsi"/>
          <w:color w:val="000000"/>
        </w:rPr>
        <w:t xml:space="preserve">must be worn </w:t>
      </w:r>
      <w:r w:rsidR="00B2598B" w:rsidRPr="00F4358D">
        <w:rPr>
          <w:rFonts w:asciiTheme="minorHAnsi" w:hAnsiTheme="minorHAnsi" w:cstheme="minorHAnsi"/>
          <w:color w:val="000000"/>
        </w:rPr>
        <w:t>when working in areas where there is a danger of foot injury due to falling or rolling objects, chemical hazards, objects piercing the sole, or electrical hazards.</w:t>
      </w:r>
    </w:p>
    <w:p w14:paraId="4AD44488" w14:textId="58BB2EC2" w:rsidR="00B2598B" w:rsidRPr="00F4358D" w:rsidRDefault="00812C1D" w:rsidP="00302900">
      <w:pPr>
        <w:widowControl/>
        <w:numPr>
          <w:ilvl w:val="0"/>
          <w:numId w:val="35"/>
        </w:numPr>
        <w:spacing w:after="120"/>
        <w:ind w:hanging="360"/>
        <w:rPr>
          <w:rFonts w:asciiTheme="minorHAnsi" w:hAnsiTheme="minorHAnsi" w:cstheme="minorHAnsi"/>
          <w:color w:val="000000"/>
        </w:rPr>
      </w:pPr>
      <w:r w:rsidRPr="00F4358D">
        <w:rPr>
          <w:rFonts w:asciiTheme="minorHAnsi" w:eastAsia="Times New Roman" w:hAnsiTheme="minorHAnsi" w:cstheme="minorHAnsi"/>
          <w:color w:val="000000"/>
          <w:lang w:eastAsia="en-US"/>
        </w:rPr>
        <w:t xml:space="preserve"> Minimum 6” high Boot with Steel or Composite Safety Toe meeting ASTM F2413 or equivalent. Steel insole inserts are recommended for Hurricane/Natural Disaster response or work where boot punctures may occur.</w:t>
      </w:r>
      <w:r w:rsidR="00CB2D1A" w:rsidRPr="00F4358D">
        <w:rPr>
          <w:rFonts w:asciiTheme="minorHAnsi" w:eastAsia="Times New Roman" w:hAnsiTheme="minorHAnsi" w:cstheme="minorHAnsi"/>
          <w:color w:val="000000"/>
          <w:lang w:eastAsia="en-US"/>
        </w:rPr>
        <w:t xml:space="preserve"> </w:t>
      </w:r>
      <w:r w:rsidR="00B2598B" w:rsidRPr="00F4358D">
        <w:rPr>
          <w:rFonts w:asciiTheme="minorHAnsi" w:hAnsiTheme="minorHAnsi" w:cstheme="minorHAnsi"/>
          <w:color w:val="000000"/>
        </w:rPr>
        <w:t xml:space="preserve">Protective guards, such as shoe-caps and metatarsal guards, are designed to slip over </w:t>
      </w:r>
      <w:r w:rsidR="00B2598B" w:rsidRPr="00F4358D">
        <w:rPr>
          <w:rFonts w:asciiTheme="minorHAnsi" w:hAnsiTheme="minorHAnsi" w:cstheme="minorHAnsi"/>
          <w:color w:val="000000"/>
        </w:rPr>
        <w:tab/>
        <w:t>street shoes. Protective guards are not recommended if a responder will frequently encounter foot hazards on the job. They are not intended to replace steel-toe safety shoes or boots. There are no approved ANSI standards for protective guards.</w:t>
      </w:r>
    </w:p>
    <w:p w14:paraId="4AD44489" w14:textId="77777777" w:rsidR="00B2598B" w:rsidRPr="004D51E9" w:rsidRDefault="00B2598B" w:rsidP="008F08E1">
      <w:pPr>
        <w:widowControl/>
        <w:rPr>
          <w:rFonts w:asciiTheme="minorHAnsi" w:hAnsiTheme="minorHAnsi" w:cstheme="minorHAnsi"/>
          <w:color w:val="000000"/>
        </w:rPr>
      </w:pPr>
    </w:p>
    <w:p w14:paraId="4AD4448A"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lastRenderedPageBreak/>
        <w:t>Types of Protective Footwear</w:t>
      </w:r>
    </w:p>
    <w:p w14:paraId="08C609BA" w14:textId="77777777" w:rsidR="00F4358D" w:rsidRPr="004D51E9" w:rsidRDefault="00F4358D" w:rsidP="008F08E1">
      <w:pPr>
        <w:widowControl/>
        <w:rPr>
          <w:rFonts w:asciiTheme="minorHAnsi" w:hAnsiTheme="minorHAnsi" w:cstheme="minorHAnsi"/>
          <w:b/>
          <w:color w:val="000000"/>
        </w:rPr>
      </w:pPr>
    </w:p>
    <w:p w14:paraId="4AD4448B" w14:textId="77777777" w:rsidR="00B2598B" w:rsidRPr="004D51E9" w:rsidRDefault="00B2598B" w:rsidP="008F08E1">
      <w:pPr>
        <w:widowControl/>
        <w:tabs>
          <w:tab w:val="right" w:pos="8640"/>
        </w:tabs>
        <w:rPr>
          <w:rFonts w:asciiTheme="minorHAnsi" w:hAnsiTheme="minorHAnsi" w:cstheme="minorHAnsi"/>
          <w:color w:val="000000"/>
        </w:rPr>
      </w:pPr>
      <w:r w:rsidRPr="004D51E9">
        <w:rPr>
          <w:rFonts w:asciiTheme="minorHAnsi" w:hAnsiTheme="minorHAnsi" w:cstheme="minorHAnsi"/>
          <w:color w:val="000000"/>
        </w:rPr>
        <w:t>There are three basic types of protective footwear:</w:t>
      </w:r>
    </w:p>
    <w:p w14:paraId="4AD4448C" w14:textId="77777777" w:rsidR="00382424" w:rsidRPr="004D51E9" w:rsidRDefault="00382424" w:rsidP="008F08E1">
      <w:pPr>
        <w:widowControl/>
        <w:tabs>
          <w:tab w:val="right" w:pos="8640"/>
        </w:tabs>
        <w:rPr>
          <w:rFonts w:asciiTheme="minorHAnsi" w:hAnsiTheme="minorHAnsi" w:cstheme="minorHAnsi"/>
          <w:color w:val="000000"/>
        </w:rPr>
      </w:pPr>
    </w:p>
    <w:p w14:paraId="4AD4448D" w14:textId="77777777" w:rsidR="00B2598B" w:rsidRPr="004D51E9" w:rsidRDefault="00B2598B" w:rsidP="00302900">
      <w:pPr>
        <w:widowControl/>
        <w:numPr>
          <w:ilvl w:val="0"/>
          <w:numId w:val="36"/>
        </w:numPr>
        <w:spacing w:after="120"/>
        <w:ind w:hanging="360"/>
        <w:rPr>
          <w:rFonts w:asciiTheme="minorHAnsi" w:hAnsiTheme="minorHAnsi" w:cstheme="minorHAnsi"/>
          <w:color w:val="000000"/>
        </w:rPr>
      </w:pPr>
      <w:r w:rsidRPr="004D51E9">
        <w:rPr>
          <w:rFonts w:asciiTheme="minorHAnsi" w:hAnsiTheme="minorHAnsi" w:cstheme="minorHAnsi"/>
          <w:b/>
          <w:bCs/>
          <w:color w:val="000000"/>
        </w:rPr>
        <w:t xml:space="preserve">General protective footwear </w:t>
      </w:r>
      <w:r w:rsidRPr="004D51E9">
        <w:rPr>
          <w:rFonts w:asciiTheme="minorHAnsi" w:hAnsiTheme="minorHAnsi" w:cstheme="minorHAnsi"/>
          <w:color w:val="000000"/>
        </w:rPr>
        <w:t>is worn in place of regular shoes or boots.</w:t>
      </w:r>
    </w:p>
    <w:p w14:paraId="4AD4448E" w14:textId="77777777" w:rsidR="00B2598B" w:rsidRPr="004D51E9" w:rsidRDefault="00B2598B" w:rsidP="00302900">
      <w:pPr>
        <w:widowControl/>
        <w:numPr>
          <w:ilvl w:val="0"/>
          <w:numId w:val="36"/>
        </w:numPr>
        <w:spacing w:after="120"/>
        <w:ind w:hanging="360"/>
        <w:rPr>
          <w:rFonts w:asciiTheme="minorHAnsi" w:hAnsiTheme="minorHAnsi" w:cstheme="minorHAnsi"/>
          <w:color w:val="000000"/>
        </w:rPr>
      </w:pPr>
      <w:r w:rsidRPr="004D51E9">
        <w:rPr>
          <w:rFonts w:asciiTheme="minorHAnsi" w:hAnsiTheme="minorHAnsi" w:cstheme="minorHAnsi"/>
          <w:b/>
          <w:bCs/>
          <w:color w:val="000000"/>
        </w:rPr>
        <w:t>Overboots</w:t>
      </w:r>
      <w:r w:rsidRPr="004D51E9">
        <w:rPr>
          <w:rFonts w:asciiTheme="minorHAnsi" w:hAnsiTheme="minorHAnsi" w:cstheme="minorHAnsi"/>
          <w:color w:val="000000"/>
        </w:rPr>
        <w:t xml:space="preserve"> are worn over regular footwear.</w:t>
      </w:r>
    </w:p>
    <w:p w14:paraId="4AD4448F" w14:textId="77777777" w:rsidR="00B2598B" w:rsidRPr="004D51E9" w:rsidRDefault="00B2598B" w:rsidP="00302900">
      <w:pPr>
        <w:widowControl/>
        <w:numPr>
          <w:ilvl w:val="0"/>
          <w:numId w:val="36"/>
        </w:numPr>
        <w:spacing w:after="120"/>
        <w:ind w:hanging="360"/>
        <w:rPr>
          <w:rFonts w:asciiTheme="minorHAnsi" w:hAnsiTheme="minorHAnsi" w:cstheme="minorHAnsi"/>
          <w:color w:val="000000"/>
        </w:rPr>
      </w:pPr>
      <w:r w:rsidRPr="004D51E9">
        <w:rPr>
          <w:rFonts w:asciiTheme="minorHAnsi" w:hAnsiTheme="minorHAnsi" w:cstheme="minorHAnsi"/>
          <w:b/>
          <w:bCs/>
          <w:color w:val="000000"/>
        </w:rPr>
        <w:t>Protective guards</w:t>
      </w:r>
      <w:r w:rsidRPr="004D51E9">
        <w:rPr>
          <w:rFonts w:asciiTheme="minorHAnsi" w:hAnsiTheme="minorHAnsi" w:cstheme="minorHAnsi"/>
          <w:color w:val="000000"/>
        </w:rPr>
        <w:t xml:space="preserve"> are worn over regular shoes or boots.</w:t>
      </w:r>
    </w:p>
    <w:p w14:paraId="4AD44495" w14:textId="77777777" w:rsidR="00302900" w:rsidRPr="004D51E9" w:rsidRDefault="00302900" w:rsidP="00F7083F">
      <w:pPr>
        <w:widowControl/>
        <w:ind w:hanging="360"/>
        <w:rPr>
          <w:rFonts w:asciiTheme="minorHAnsi" w:hAnsiTheme="minorHAnsi" w:cstheme="minorHAnsi"/>
          <w:color w:val="000000"/>
        </w:rPr>
      </w:pPr>
    </w:p>
    <w:p w14:paraId="4AD44496"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General Protective Footwear</w:t>
      </w:r>
    </w:p>
    <w:p w14:paraId="4DBD3629" w14:textId="77777777" w:rsidR="00F4358D" w:rsidRPr="004D51E9" w:rsidRDefault="00F4358D" w:rsidP="008F08E1">
      <w:pPr>
        <w:widowControl/>
        <w:rPr>
          <w:rFonts w:asciiTheme="minorHAnsi" w:hAnsiTheme="minorHAnsi" w:cstheme="minorHAnsi"/>
          <w:b/>
          <w:color w:val="000000"/>
        </w:rPr>
      </w:pPr>
    </w:p>
    <w:p w14:paraId="4AD44497"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The five main types of general protective footwear are:</w:t>
      </w:r>
    </w:p>
    <w:p w14:paraId="4AD44498" w14:textId="77777777" w:rsidR="00B2598B" w:rsidRPr="004D51E9" w:rsidRDefault="00B2598B" w:rsidP="008F08E1">
      <w:pPr>
        <w:widowControl/>
        <w:rPr>
          <w:rFonts w:asciiTheme="minorHAnsi" w:hAnsiTheme="minorHAnsi" w:cstheme="minorHAnsi"/>
          <w:color w:val="000000"/>
        </w:rPr>
      </w:pPr>
    </w:p>
    <w:p w14:paraId="4AD44499" w14:textId="77777777" w:rsidR="00B2598B" w:rsidRDefault="00B2598B" w:rsidP="00302900">
      <w:pPr>
        <w:widowControl/>
        <w:ind w:left="180"/>
        <w:rPr>
          <w:rFonts w:asciiTheme="minorHAnsi" w:hAnsiTheme="minorHAnsi" w:cstheme="minorHAnsi"/>
          <w:b/>
          <w:bCs/>
          <w:color w:val="000000"/>
        </w:rPr>
      </w:pPr>
      <w:r w:rsidRPr="004D51E9">
        <w:rPr>
          <w:rFonts w:asciiTheme="minorHAnsi" w:hAnsiTheme="minorHAnsi" w:cstheme="minorHAnsi"/>
          <w:b/>
          <w:color w:val="000000"/>
        </w:rPr>
        <w:t>1.</w:t>
      </w:r>
      <w:r w:rsidRPr="004D51E9">
        <w:rPr>
          <w:rFonts w:asciiTheme="minorHAnsi" w:hAnsiTheme="minorHAnsi" w:cstheme="minorHAnsi"/>
          <w:color w:val="000000"/>
        </w:rPr>
        <w:t xml:space="preserve"> </w:t>
      </w:r>
      <w:r w:rsidRPr="004D51E9">
        <w:rPr>
          <w:rFonts w:asciiTheme="minorHAnsi" w:hAnsiTheme="minorHAnsi" w:cstheme="minorHAnsi"/>
          <w:b/>
          <w:bCs/>
          <w:color w:val="000000"/>
        </w:rPr>
        <w:t>Safety</w:t>
      </w:r>
      <w:r w:rsidR="00350B76" w:rsidRPr="004D51E9">
        <w:rPr>
          <w:rFonts w:asciiTheme="minorHAnsi" w:hAnsiTheme="minorHAnsi" w:cstheme="minorHAnsi"/>
          <w:b/>
          <w:bCs/>
          <w:color w:val="000000"/>
        </w:rPr>
        <w:t>-t</w:t>
      </w:r>
      <w:r w:rsidRPr="004D51E9">
        <w:rPr>
          <w:rFonts w:asciiTheme="minorHAnsi" w:hAnsiTheme="minorHAnsi" w:cstheme="minorHAnsi"/>
          <w:b/>
          <w:bCs/>
          <w:color w:val="000000"/>
        </w:rPr>
        <w:t xml:space="preserve">oe </w:t>
      </w:r>
      <w:r w:rsidR="00350B76" w:rsidRPr="004D51E9">
        <w:rPr>
          <w:rFonts w:asciiTheme="minorHAnsi" w:hAnsiTheme="minorHAnsi" w:cstheme="minorHAnsi"/>
          <w:b/>
          <w:bCs/>
          <w:color w:val="000000"/>
        </w:rPr>
        <w:t>s</w:t>
      </w:r>
      <w:r w:rsidRPr="004D51E9">
        <w:rPr>
          <w:rFonts w:asciiTheme="minorHAnsi" w:hAnsiTheme="minorHAnsi" w:cstheme="minorHAnsi"/>
          <w:b/>
          <w:bCs/>
          <w:color w:val="000000"/>
        </w:rPr>
        <w:t xml:space="preserve">hoe or </w:t>
      </w:r>
      <w:r w:rsidR="00350B76" w:rsidRPr="004D51E9">
        <w:rPr>
          <w:rFonts w:asciiTheme="minorHAnsi" w:hAnsiTheme="minorHAnsi" w:cstheme="minorHAnsi"/>
          <w:b/>
          <w:bCs/>
          <w:color w:val="000000"/>
        </w:rPr>
        <w:t>b</w:t>
      </w:r>
      <w:r w:rsidRPr="004D51E9">
        <w:rPr>
          <w:rFonts w:asciiTheme="minorHAnsi" w:hAnsiTheme="minorHAnsi" w:cstheme="minorHAnsi"/>
          <w:b/>
          <w:bCs/>
          <w:color w:val="000000"/>
        </w:rPr>
        <w:t>oot</w:t>
      </w:r>
    </w:p>
    <w:p w14:paraId="56C7B5C2" w14:textId="77777777" w:rsidR="00F4358D" w:rsidRPr="004D51E9" w:rsidRDefault="00F4358D" w:rsidP="00302900">
      <w:pPr>
        <w:widowControl/>
        <w:ind w:left="180"/>
        <w:rPr>
          <w:rFonts w:asciiTheme="minorHAnsi" w:hAnsiTheme="minorHAnsi" w:cstheme="minorHAnsi"/>
          <w:color w:val="000000"/>
        </w:rPr>
      </w:pPr>
    </w:p>
    <w:p w14:paraId="4AD4449A"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Safety shoes and boots m</w:t>
      </w:r>
      <w:r w:rsidR="00A1056B" w:rsidRPr="004D51E9">
        <w:rPr>
          <w:rFonts w:asciiTheme="minorHAnsi" w:hAnsiTheme="minorHAnsi" w:cstheme="minorHAnsi"/>
          <w:color w:val="000000"/>
        </w:rPr>
        <w:t xml:space="preserve">ay </w:t>
      </w:r>
      <w:r w:rsidRPr="004D51E9">
        <w:rPr>
          <w:rFonts w:asciiTheme="minorHAnsi" w:hAnsiTheme="minorHAnsi" w:cstheme="minorHAnsi"/>
          <w:color w:val="000000"/>
        </w:rPr>
        <w:t xml:space="preserve">be used in conjunction with other PPE to provide greater protection against </w:t>
      </w:r>
      <w:r w:rsidR="00A1056B" w:rsidRPr="004D51E9">
        <w:rPr>
          <w:rFonts w:asciiTheme="minorHAnsi" w:hAnsiTheme="minorHAnsi" w:cstheme="minorHAnsi"/>
          <w:color w:val="000000"/>
        </w:rPr>
        <w:t xml:space="preserve">certain </w:t>
      </w:r>
      <w:r w:rsidRPr="004D51E9">
        <w:rPr>
          <w:rFonts w:asciiTheme="minorHAnsi" w:hAnsiTheme="minorHAnsi" w:cstheme="minorHAnsi"/>
          <w:color w:val="000000"/>
        </w:rPr>
        <w:t>hazards. These shoes are designed to protect feet from common hazards, such as falling or rolling objects, cuts, and punctures. The entire toe box and insole are reinforced with steel (or similar</w:t>
      </w:r>
      <w:r w:rsidR="00A1056B" w:rsidRPr="004D51E9">
        <w:rPr>
          <w:rFonts w:asciiTheme="minorHAnsi" w:hAnsiTheme="minorHAnsi" w:cstheme="minorHAnsi"/>
          <w:color w:val="000000"/>
        </w:rPr>
        <w:t xml:space="preserve"> material</w:t>
      </w:r>
      <w:r w:rsidRPr="004D51E9">
        <w:rPr>
          <w:rFonts w:asciiTheme="minorHAnsi" w:hAnsiTheme="minorHAnsi" w:cstheme="minorHAnsi"/>
          <w:color w:val="000000"/>
        </w:rPr>
        <w:t>)</w:t>
      </w:r>
      <w:r w:rsidR="00BA64DA" w:rsidRPr="004D51E9">
        <w:rPr>
          <w:rFonts w:asciiTheme="minorHAnsi" w:hAnsiTheme="minorHAnsi" w:cstheme="minorHAnsi"/>
          <w:color w:val="000000"/>
        </w:rPr>
        <w:t xml:space="preserve"> to</w:t>
      </w:r>
      <w:r w:rsidRPr="004D51E9">
        <w:rPr>
          <w:rFonts w:asciiTheme="minorHAnsi" w:hAnsiTheme="minorHAnsi" w:cstheme="minorHAnsi"/>
          <w:color w:val="000000"/>
        </w:rPr>
        <w:t xml:space="preserve"> protect the instep.</w:t>
      </w:r>
    </w:p>
    <w:p w14:paraId="4AD4449B" w14:textId="77777777" w:rsidR="00B2598B" w:rsidRPr="004D51E9" w:rsidRDefault="00B2598B" w:rsidP="00302900">
      <w:pPr>
        <w:widowControl/>
        <w:ind w:left="180"/>
        <w:rPr>
          <w:rFonts w:asciiTheme="minorHAnsi" w:hAnsiTheme="minorHAnsi" w:cstheme="minorHAnsi"/>
          <w:color w:val="000000"/>
        </w:rPr>
      </w:pPr>
    </w:p>
    <w:p w14:paraId="4AD4449C"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Safety shoes that insulate against temperature extremes</w:t>
      </w:r>
      <w:r w:rsidR="00CD4A28" w:rsidRPr="004D51E9">
        <w:rPr>
          <w:rFonts w:asciiTheme="minorHAnsi" w:hAnsiTheme="minorHAnsi" w:cstheme="minorHAnsi"/>
          <w:color w:val="000000"/>
        </w:rPr>
        <w:t xml:space="preserve"> are also available</w:t>
      </w:r>
      <w:r w:rsidR="00CB6040" w:rsidRPr="004D51E9">
        <w:rPr>
          <w:rFonts w:asciiTheme="minorHAnsi" w:hAnsiTheme="minorHAnsi" w:cstheme="minorHAnsi"/>
          <w:color w:val="000000"/>
        </w:rPr>
        <w:t xml:space="preserve">. Some are also </w:t>
      </w:r>
      <w:r w:rsidRPr="004D51E9">
        <w:rPr>
          <w:rFonts w:asciiTheme="minorHAnsi" w:hAnsiTheme="minorHAnsi" w:cstheme="minorHAnsi"/>
          <w:color w:val="000000"/>
        </w:rPr>
        <w:t>equipped with special soles to guard against slips, chemicals, and/or electrical hazards (see below).</w:t>
      </w:r>
    </w:p>
    <w:p w14:paraId="4AD4449D" w14:textId="77777777" w:rsidR="00B2598B" w:rsidRPr="004D51E9" w:rsidRDefault="00B2598B" w:rsidP="00302900">
      <w:pPr>
        <w:widowControl/>
        <w:ind w:left="180"/>
        <w:rPr>
          <w:rFonts w:asciiTheme="minorHAnsi" w:hAnsiTheme="minorHAnsi" w:cstheme="minorHAnsi"/>
          <w:color w:val="000000"/>
        </w:rPr>
      </w:pPr>
    </w:p>
    <w:p w14:paraId="4AD4449E"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The shoe or boot m</w:t>
      </w:r>
      <w:r w:rsidR="00CD4A28" w:rsidRPr="004D51E9">
        <w:rPr>
          <w:rFonts w:asciiTheme="minorHAnsi" w:hAnsiTheme="minorHAnsi" w:cstheme="minorHAnsi"/>
          <w:color w:val="000000"/>
        </w:rPr>
        <w:t>ay</w:t>
      </w:r>
      <w:r w:rsidRPr="004D51E9">
        <w:rPr>
          <w:rFonts w:asciiTheme="minorHAnsi" w:hAnsiTheme="minorHAnsi" w:cstheme="minorHAnsi"/>
          <w:color w:val="000000"/>
        </w:rPr>
        <w:t xml:space="preserve"> incorporate metatarsal protection, or a shield that protects the upper surface of the foot from impact or compression hazards. This type of footwear </w:t>
      </w:r>
      <w:r w:rsidR="00A1056B" w:rsidRPr="004D51E9">
        <w:rPr>
          <w:rFonts w:asciiTheme="minorHAnsi" w:hAnsiTheme="minorHAnsi" w:cstheme="minorHAnsi"/>
          <w:color w:val="000000"/>
        </w:rPr>
        <w:t xml:space="preserve">is </w:t>
      </w:r>
      <w:r w:rsidRPr="004D51E9">
        <w:rPr>
          <w:rFonts w:asciiTheme="minorHAnsi" w:hAnsiTheme="minorHAnsi" w:cstheme="minorHAnsi"/>
          <w:color w:val="000000"/>
        </w:rPr>
        <w:t>generally required for work around heavy pipes, activities involving manual material carts, or similar</w:t>
      </w:r>
    </w:p>
    <w:p w14:paraId="4AD4449F"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 xml:space="preserve">activities where heavy loads could drop on or roll over </w:t>
      </w:r>
      <w:r w:rsidR="00A1056B" w:rsidRPr="004D51E9">
        <w:rPr>
          <w:rFonts w:asciiTheme="minorHAnsi" w:hAnsiTheme="minorHAnsi" w:cstheme="minorHAnsi"/>
          <w:color w:val="000000"/>
        </w:rPr>
        <w:t xml:space="preserve">the </w:t>
      </w:r>
      <w:r w:rsidRPr="004D51E9">
        <w:rPr>
          <w:rFonts w:asciiTheme="minorHAnsi" w:hAnsiTheme="minorHAnsi" w:cstheme="minorHAnsi"/>
          <w:color w:val="000000"/>
        </w:rPr>
        <w:t xml:space="preserve">feet. </w:t>
      </w:r>
    </w:p>
    <w:p w14:paraId="4AD444A0" w14:textId="77777777" w:rsidR="00B2598B" w:rsidRPr="004D51E9" w:rsidRDefault="00B2598B" w:rsidP="00302900">
      <w:pPr>
        <w:widowControl/>
        <w:ind w:left="180"/>
        <w:rPr>
          <w:rFonts w:asciiTheme="minorHAnsi" w:hAnsiTheme="minorHAnsi" w:cstheme="minorHAnsi"/>
          <w:color w:val="000000"/>
        </w:rPr>
      </w:pPr>
    </w:p>
    <w:p w14:paraId="4AD444A1"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 xml:space="preserve">Safety boots offer more protection than safety shoes </w:t>
      </w:r>
      <w:r w:rsidR="00A1056B" w:rsidRPr="004D51E9">
        <w:rPr>
          <w:rFonts w:asciiTheme="minorHAnsi" w:hAnsiTheme="minorHAnsi" w:cstheme="minorHAnsi"/>
          <w:color w:val="000000"/>
        </w:rPr>
        <w:t xml:space="preserve">against </w:t>
      </w:r>
      <w:r w:rsidR="00CB6040" w:rsidRPr="004D51E9">
        <w:rPr>
          <w:rFonts w:asciiTheme="minorHAnsi" w:hAnsiTheme="minorHAnsi" w:cstheme="minorHAnsi"/>
          <w:color w:val="000000"/>
        </w:rPr>
        <w:t xml:space="preserve">chemical </w:t>
      </w:r>
      <w:r w:rsidRPr="004D51E9">
        <w:rPr>
          <w:rFonts w:asciiTheme="minorHAnsi" w:hAnsiTheme="minorHAnsi" w:cstheme="minorHAnsi"/>
          <w:color w:val="000000"/>
        </w:rPr>
        <w:t xml:space="preserve">splash or </w:t>
      </w:r>
      <w:r w:rsidR="00CB6040" w:rsidRPr="004D51E9">
        <w:rPr>
          <w:rFonts w:asciiTheme="minorHAnsi" w:hAnsiTheme="minorHAnsi" w:cstheme="minorHAnsi"/>
          <w:color w:val="000000"/>
        </w:rPr>
        <w:t xml:space="preserve">molten material </w:t>
      </w:r>
      <w:r w:rsidRPr="004D51E9">
        <w:rPr>
          <w:rFonts w:asciiTheme="minorHAnsi" w:hAnsiTheme="minorHAnsi" w:cstheme="minorHAnsi"/>
          <w:color w:val="000000"/>
        </w:rPr>
        <w:t>spark hazards</w:t>
      </w:r>
      <w:r w:rsidR="00CB6040" w:rsidRPr="004D51E9">
        <w:rPr>
          <w:rFonts w:asciiTheme="minorHAnsi" w:hAnsiTheme="minorHAnsi" w:cstheme="minorHAnsi"/>
          <w:color w:val="000000"/>
        </w:rPr>
        <w:t>.</w:t>
      </w:r>
    </w:p>
    <w:p w14:paraId="20688146" w14:textId="77777777" w:rsidR="001253E3" w:rsidRPr="004D51E9" w:rsidRDefault="001253E3" w:rsidP="00302900">
      <w:pPr>
        <w:widowControl/>
        <w:ind w:left="180"/>
        <w:rPr>
          <w:rFonts w:asciiTheme="minorHAnsi" w:hAnsiTheme="minorHAnsi" w:cstheme="minorHAnsi"/>
          <w:color w:val="000000"/>
        </w:rPr>
      </w:pPr>
    </w:p>
    <w:p w14:paraId="696EFFA8" w14:textId="5B289544" w:rsidR="001253E3" w:rsidRPr="004D51E9" w:rsidRDefault="001253E3" w:rsidP="001253E3">
      <w:pPr>
        <w:widowControl/>
        <w:ind w:left="180"/>
        <w:rPr>
          <w:rFonts w:asciiTheme="minorHAnsi" w:hAnsiTheme="minorHAnsi" w:cstheme="minorHAnsi"/>
          <w:color w:val="000000"/>
        </w:rPr>
      </w:pPr>
      <w:r w:rsidRPr="004D51E9">
        <w:rPr>
          <w:rFonts w:asciiTheme="minorHAnsi" w:hAnsiTheme="minorHAnsi" w:cstheme="minorHAnsi"/>
          <w:color w:val="000000"/>
        </w:rPr>
        <w:t>Safety shoes or safety boots that do not protect the wearer</w:t>
      </w:r>
      <w:r w:rsidR="00A92F06" w:rsidRPr="004D51E9">
        <w:rPr>
          <w:rFonts w:asciiTheme="minorHAnsi" w:hAnsiTheme="minorHAnsi" w:cstheme="minorHAnsi"/>
          <w:color w:val="000000"/>
        </w:rPr>
        <w:t>’</w:t>
      </w:r>
      <w:r w:rsidRPr="004D51E9">
        <w:rPr>
          <w:rFonts w:asciiTheme="minorHAnsi" w:hAnsiTheme="minorHAnsi" w:cstheme="minorHAnsi"/>
          <w:color w:val="000000"/>
        </w:rPr>
        <w:t xml:space="preserve">s ankle are not appropriate for natural disaster field work, Superfund emergency response activities or field work </w:t>
      </w:r>
      <w:r w:rsidR="00A92F06" w:rsidRPr="004D51E9">
        <w:rPr>
          <w:rFonts w:asciiTheme="minorHAnsi" w:hAnsiTheme="minorHAnsi" w:cstheme="minorHAnsi"/>
          <w:color w:val="000000"/>
        </w:rPr>
        <w:t>occurring</w:t>
      </w:r>
      <w:r w:rsidRPr="004D51E9">
        <w:rPr>
          <w:rFonts w:asciiTheme="minorHAnsi" w:hAnsiTheme="minorHAnsi" w:cstheme="minorHAnsi"/>
          <w:color w:val="000000"/>
        </w:rPr>
        <w:t xml:space="preserve"> in industrial locations. In general, safety boots must cover a </w:t>
      </w:r>
      <w:r w:rsidR="00A92F06" w:rsidRPr="004D51E9">
        <w:rPr>
          <w:rFonts w:asciiTheme="minorHAnsi" w:hAnsiTheme="minorHAnsi" w:cstheme="minorHAnsi"/>
          <w:color w:val="000000"/>
        </w:rPr>
        <w:t>wearer’s</w:t>
      </w:r>
      <w:r w:rsidRPr="004D51E9">
        <w:rPr>
          <w:rFonts w:asciiTheme="minorHAnsi" w:hAnsiTheme="minorHAnsi" w:cstheme="minorHAnsi"/>
          <w:color w:val="000000"/>
        </w:rPr>
        <w:t xml:space="preserve"> ankle.</w:t>
      </w:r>
    </w:p>
    <w:p w14:paraId="3800571A" w14:textId="77777777" w:rsidR="00CB2D1A" w:rsidRPr="004D51E9" w:rsidRDefault="00CB2D1A" w:rsidP="001253E3">
      <w:pPr>
        <w:widowControl/>
        <w:ind w:left="180"/>
        <w:rPr>
          <w:rFonts w:asciiTheme="minorHAnsi" w:hAnsiTheme="minorHAnsi" w:cstheme="minorHAnsi"/>
          <w:color w:val="000000"/>
        </w:rPr>
      </w:pPr>
    </w:p>
    <w:p w14:paraId="4AD444A3"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color w:val="000000"/>
        </w:rPr>
        <w:t>Chemical</w:t>
      </w:r>
      <w:r w:rsidR="00CB6040" w:rsidRPr="004D51E9">
        <w:rPr>
          <w:rFonts w:asciiTheme="minorHAnsi" w:hAnsiTheme="minorHAnsi" w:cstheme="minorHAnsi"/>
          <w:color w:val="000000"/>
        </w:rPr>
        <w:t>-</w:t>
      </w:r>
      <w:r w:rsidRPr="004D51E9">
        <w:rPr>
          <w:rFonts w:asciiTheme="minorHAnsi" w:hAnsiTheme="minorHAnsi" w:cstheme="minorHAnsi"/>
          <w:color w:val="000000"/>
        </w:rPr>
        <w:t>protective safety shoes and boots may be required to prevent or minimize chemical penetration when working with corrosives, caustics, cutting oils, or petroleum products.</w:t>
      </w:r>
      <w:r w:rsidR="008659C7"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For example, when exposed to molten metals or welding sparks, </w:t>
      </w:r>
      <w:r w:rsidR="00350B76" w:rsidRPr="004D51E9">
        <w:rPr>
          <w:rFonts w:asciiTheme="minorHAnsi" w:hAnsiTheme="minorHAnsi" w:cstheme="minorHAnsi"/>
          <w:color w:val="000000"/>
        </w:rPr>
        <w:t xml:space="preserve">lower legs and feet should be protected </w:t>
      </w:r>
      <w:r w:rsidRPr="004D51E9">
        <w:rPr>
          <w:rFonts w:asciiTheme="minorHAnsi" w:hAnsiTheme="minorHAnsi" w:cstheme="minorHAnsi"/>
          <w:color w:val="000000"/>
        </w:rPr>
        <w:t xml:space="preserve">from heat hazards by using leather leggings or similar </w:t>
      </w:r>
      <w:smartTag w:uri="urn:schemas-microsoft-com:office:smarttags" w:element="stockticker">
        <w:r w:rsidRPr="004D51E9">
          <w:rPr>
            <w:rFonts w:asciiTheme="minorHAnsi" w:hAnsiTheme="minorHAnsi" w:cstheme="minorHAnsi"/>
            <w:color w:val="000000"/>
          </w:rPr>
          <w:t>PPE</w:t>
        </w:r>
      </w:smartTag>
      <w:r w:rsidRPr="004D51E9">
        <w:rPr>
          <w:rFonts w:asciiTheme="minorHAnsi" w:hAnsiTheme="minorHAnsi" w:cstheme="minorHAnsi"/>
          <w:color w:val="000000"/>
        </w:rPr>
        <w:t>. Safety snaps allow leggings to be removed quickly.</w:t>
      </w:r>
    </w:p>
    <w:p w14:paraId="4AD444A4" w14:textId="77777777" w:rsidR="00B2598B" w:rsidRPr="004D51E9" w:rsidRDefault="00B2598B" w:rsidP="00302900">
      <w:pPr>
        <w:widowControl/>
        <w:ind w:left="180"/>
        <w:rPr>
          <w:rFonts w:asciiTheme="minorHAnsi" w:hAnsiTheme="minorHAnsi" w:cstheme="minorHAnsi"/>
          <w:color w:val="000000"/>
        </w:rPr>
      </w:pPr>
    </w:p>
    <w:p w14:paraId="4AD444A5" w14:textId="30A3EFCF" w:rsidR="00B2598B" w:rsidRDefault="00B2598B" w:rsidP="00302900">
      <w:pPr>
        <w:widowControl/>
        <w:ind w:left="180"/>
        <w:rPr>
          <w:rFonts w:asciiTheme="minorHAnsi" w:hAnsiTheme="minorHAnsi" w:cstheme="minorHAnsi"/>
          <w:b/>
          <w:bCs/>
          <w:color w:val="000000"/>
        </w:rPr>
      </w:pPr>
      <w:r w:rsidRPr="004D51E9">
        <w:rPr>
          <w:rFonts w:asciiTheme="minorHAnsi" w:hAnsiTheme="minorHAnsi" w:cstheme="minorHAnsi"/>
          <w:b/>
          <w:color w:val="000000"/>
        </w:rPr>
        <w:t>2.</w:t>
      </w:r>
      <w:r w:rsidRPr="004D51E9">
        <w:rPr>
          <w:rFonts w:asciiTheme="minorHAnsi" w:hAnsiTheme="minorHAnsi" w:cstheme="minorHAnsi"/>
          <w:color w:val="000000"/>
        </w:rPr>
        <w:t xml:space="preserve"> </w:t>
      </w:r>
      <w:r w:rsidRPr="004D51E9">
        <w:rPr>
          <w:rFonts w:asciiTheme="minorHAnsi" w:hAnsiTheme="minorHAnsi" w:cstheme="minorHAnsi"/>
          <w:b/>
          <w:bCs/>
          <w:color w:val="000000"/>
        </w:rPr>
        <w:t>Conductive footwear</w:t>
      </w:r>
    </w:p>
    <w:p w14:paraId="0C2EA1C2" w14:textId="77777777" w:rsidR="00F4358D" w:rsidRPr="004D51E9" w:rsidRDefault="00F4358D" w:rsidP="00302900">
      <w:pPr>
        <w:widowControl/>
        <w:ind w:left="180"/>
        <w:rPr>
          <w:rFonts w:asciiTheme="minorHAnsi" w:hAnsiTheme="minorHAnsi" w:cstheme="minorHAnsi"/>
          <w:b/>
          <w:bCs/>
          <w:color w:val="000000"/>
        </w:rPr>
      </w:pPr>
    </w:p>
    <w:p w14:paraId="4AD444A6" w14:textId="77777777" w:rsidR="00B2598B" w:rsidRPr="004D51E9" w:rsidRDefault="00B2598B" w:rsidP="00302900">
      <w:pPr>
        <w:widowControl/>
        <w:ind w:left="180"/>
        <w:rPr>
          <w:rFonts w:asciiTheme="minorHAnsi" w:hAnsiTheme="minorHAnsi" w:cstheme="minorHAnsi"/>
          <w:color w:val="000000"/>
        </w:rPr>
      </w:pPr>
      <w:r w:rsidRPr="004D51E9">
        <w:rPr>
          <w:rFonts w:asciiTheme="minorHAnsi" w:hAnsiTheme="minorHAnsi" w:cstheme="minorHAnsi"/>
          <w:bCs/>
          <w:color w:val="000000"/>
        </w:rPr>
        <w:t>Conductive footwear p</w:t>
      </w:r>
      <w:r w:rsidRPr="004D51E9">
        <w:rPr>
          <w:rFonts w:asciiTheme="minorHAnsi" w:hAnsiTheme="minorHAnsi" w:cstheme="minorHAnsi"/>
          <w:color w:val="000000"/>
        </w:rPr>
        <w:t xml:space="preserve">rotects the wearer from static electricity by equalizing the differing electrical potentials. </w:t>
      </w:r>
    </w:p>
    <w:p w14:paraId="4AD444A7" w14:textId="77777777" w:rsidR="00382424" w:rsidRPr="004D51E9" w:rsidRDefault="00382424" w:rsidP="00F7083F">
      <w:pPr>
        <w:widowControl/>
        <w:ind w:left="360"/>
        <w:rPr>
          <w:rFonts w:asciiTheme="minorHAnsi" w:hAnsiTheme="minorHAnsi" w:cstheme="minorHAnsi"/>
          <w:color w:val="000000"/>
        </w:rPr>
      </w:pPr>
    </w:p>
    <w:p w14:paraId="4AD444A8" w14:textId="77777777" w:rsidR="00B2598B" w:rsidRPr="004D51E9" w:rsidRDefault="00B2598B" w:rsidP="00302900">
      <w:pPr>
        <w:widowControl/>
        <w:numPr>
          <w:ilvl w:val="0"/>
          <w:numId w:val="37"/>
        </w:numPr>
        <w:tabs>
          <w:tab w:val="clear" w:pos="360"/>
          <w:tab w:val="num" w:pos="450"/>
          <w:tab w:val="left" w:pos="720"/>
        </w:tabs>
        <w:spacing w:after="120"/>
        <w:ind w:left="720" w:hanging="360"/>
        <w:rPr>
          <w:rFonts w:asciiTheme="minorHAnsi" w:hAnsiTheme="minorHAnsi" w:cstheme="minorHAnsi"/>
          <w:color w:val="000000"/>
        </w:rPr>
      </w:pPr>
      <w:r w:rsidRPr="004D51E9">
        <w:rPr>
          <w:rFonts w:asciiTheme="minorHAnsi" w:hAnsiTheme="minorHAnsi" w:cstheme="minorHAnsi"/>
          <w:color w:val="000000"/>
        </w:rPr>
        <w:t>Type 1 conductive footwear controls static electricity generated on the body of the worker, thereby preventing sparks which could ignite nearby flammable gases or liquids.</w:t>
      </w:r>
    </w:p>
    <w:p w14:paraId="4AD444A9" w14:textId="77777777" w:rsidR="00B2598B" w:rsidRPr="004D51E9" w:rsidRDefault="00B2598B" w:rsidP="00302900">
      <w:pPr>
        <w:widowControl/>
        <w:numPr>
          <w:ilvl w:val="0"/>
          <w:numId w:val="37"/>
        </w:numPr>
        <w:tabs>
          <w:tab w:val="clear" w:pos="360"/>
          <w:tab w:val="num" w:pos="450"/>
          <w:tab w:val="left" w:pos="720"/>
        </w:tabs>
        <w:spacing w:after="120"/>
        <w:ind w:left="720" w:hanging="360"/>
        <w:rPr>
          <w:rFonts w:asciiTheme="minorHAnsi" w:hAnsiTheme="minorHAnsi" w:cstheme="minorHAnsi"/>
          <w:color w:val="000000"/>
        </w:rPr>
      </w:pPr>
      <w:r w:rsidRPr="004D51E9">
        <w:rPr>
          <w:rFonts w:asciiTheme="minorHAnsi" w:hAnsiTheme="minorHAnsi" w:cstheme="minorHAnsi"/>
          <w:color w:val="000000"/>
        </w:rPr>
        <w:t>Type 2 conductive footwear is designed for linemen working with high-voltage lines where the electrical potential of the person and the energized equipment must be equalized.</w:t>
      </w:r>
    </w:p>
    <w:p w14:paraId="4AD444AA" w14:textId="77777777" w:rsidR="00B2598B" w:rsidRPr="004D51E9" w:rsidRDefault="00B2598B" w:rsidP="00145B2B">
      <w:pPr>
        <w:widowControl/>
        <w:tabs>
          <w:tab w:val="left" w:pos="720"/>
        </w:tabs>
        <w:ind w:left="360"/>
        <w:rPr>
          <w:rFonts w:asciiTheme="minorHAnsi" w:hAnsiTheme="minorHAnsi" w:cstheme="minorHAnsi"/>
          <w:i/>
          <w:iCs/>
          <w:color w:val="000000"/>
        </w:rPr>
      </w:pPr>
    </w:p>
    <w:p w14:paraId="4AD444AB" w14:textId="77777777" w:rsidR="00B2598B" w:rsidRPr="004D51E9" w:rsidRDefault="00094370" w:rsidP="00145B2B">
      <w:pPr>
        <w:widowControl/>
        <w:tabs>
          <w:tab w:val="left" w:pos="720"/>
          <w:tab w:val="left" w:pos="1080"/>
          <w:tab w:val="left" w:pos="1440"/>
        </w:tabs>
        <w:ind w:left="1440" w:hanging="1080"/>
        <w:rPr>
          <w:rFonts w:asciiTheme="minorHAnsi" w:hAnsiTheme="minorHAnsi" w:cstheme="minorHAnsi"/>
          <w:i/>
          <w:color w:val="000000"/>
        </w:rPr>
      </w:pPr>
      <w:r w:rsidRPr="004D51E9">
        <w:rPr>
          <w:rFonts w:asciiTheme="minorHAnsi" w:hAnsiTheme="minorHAnsi" w:cstheme="minorHAnsi"/>
          <w:i/>
          <w:iCs/>
          <w:color w:val="000000"/>
        </w:rPr>
        <w:lastRenderedPageBreak/>
        <w:t>Note:</w:t>
      </w:r>
      <w:r w:rsidRPr="004D51E9">
        <w:rPr>
          <w:rFonts w:asciiTheme="minorHAnsi" w:hAnsiTheme="minorHAnsi" w:cstheme="minorHAnsi"/>
          <w:i/>
          <w:iCs/>
          <w:color w:val="000000"/>
        </w:rPr>
        <w:tab/>
      </w:r>
      <w:r w:rsidR="00B2598B" w:rsidRPr="004D51E9">
        <w:rPr>
          <w:rFonts w:asciiTheme="minorHAnsi" w:hAnsiTheme="minorHAnsi" w:cstheme="minorHAnsi"/>
          <w:i/>
          <w:color w:val="000000"/>
        </w:rPr>
        <w:t>1</w:t>
      </w:r>
      <w:r w:rsidR="008659C7" w:rsidRPr="004D51E9">
        <w:rPr>
          <w:rFonts w:asciiTheme="minorHAnsi" w:hAnsiTheme="minorHAnsi" w:cstheme="minorHAnsi"/>
          <w:i/>
          <w:color w:val="000000"/>
        </w:rPr>
        <w:t>.</w:t>
      </w:r>
      <w:r w:rsidRPr="004D51E9">
        <w:rPr>
          <w:rFonts w:asciiTheme="minorHAnsi" w:hAnsiTheme="minorHAnsi" w:cstheme="minorHAnsi"/>
          <w:i/>
          <w:color w:val="000000"/>
        </w:rPr>
        <w:tab/>
      </w:r>
      <w:r w:rsidR="00B2598B" w:rsidRPr="004D51E9">
        <w:rPr>
          <w:rFonts w:asciiTheme="minorHAnsi" w:hAnsiTheme="minorHAnsi" w:cstheme="minorHAnsi"/>
          <w:i/>
          <w:color w:val="000000"/>
        </w:rPr>
        <w:t xml:space="preserve"> Conductive shoes are not general-purpose s</w:t>
      </w:r>
      <w:r w:rsidR="00145B2B" w:rsidRPr="004D51E9">
        <w:rPr>
          <w:rFonts w:asciiTheme="minorHAnsi" w:hAnsiTheme="minorHAnsi" w:cstheme="minorHAnsi"/>
          <w:i/>
          <w:color w:val="000000"/>
        </w:rPr>
        <w:t xml:space="preserve">hoes and must be removed upon </w:t>
      </w:r>
      <w:r w:rsidR="00B2598B" w:rsidRPr="004D51E9">
        <w:rPr>
          <w:rFonts w:asciiTheme="minorHAnsi" w:hAnsiTheme="minorHAnsi" w:cstheme="minorHAnsi"/>
          <w:i/>
          <w:color w:val="000000"/>
        </w:rPr>
        <w:t>completion of the tasks for which they are required.</w:t>
      </w:r>
    </w:p>
    <w:p w14:paraId="4AD444AC" w14:textId="77777777" w:rsidR="00B2598B" w:rsidRPr="004D51E9" w:rsidRDefault="00B2598B" w:rsidP="00145B2B">
      <w:pPr>
        <w:widowControl/>
        <w:tabs>
          <w:tab w:val="left" w:pos="720"/>
          <w:tab w:val="left" w:pos="1080"/>
          <w:tab w:val="left" w:pos="1440"/>
        </w:tabs>
        <w:ind w:left="360"/>
        <w:rPr>
          <w:rFonts w:asciiTheme="minorHAnsi" w:hAnsiTheme="minorHAnsi" w:cstheme="minorHAnsi"/>
          <w:i/>
          <w:color w:val="000000"/>
        </w:rPr>
      </w:pPr>
      <w:r w:rsidRPr="004D51E9">
        <w:rPr>
          <w:rFonts w:asciiTheme="minorHAnsi" w:hAnsiTheme="minorHAnsi" w:cstheme="minorHAnsi"/>
          <w:i/>
          <w:iCs/>
          <w:color w:val="000000"/>
        </w:rPr>
        <w:tab/>
      </w:r>
      <w:r w:rsidR="00145B2B" w:rsidRPr="004D51E9">
        <w:rPr>
          <w:rFonts w:asciiTheme="minorHAnsi" w:hAnsiTheme="minorHAnsi" w:cstheme="minorHAnsi"/>
          <w:i/>
          <w:iCs/>
          <w:color w:val="000000"/>
        </w:rPr>
        <w:tab/>
      </w:r>
      <w:r w:rsidRPr="004D51E9">
        <w:rPr>
          <w:rFonts w:asciiTheme="minorHAnsi" w:hAnsiTheme="minorHAnsi" w:cstheme="minorHAnsi"/>
          <w:i/>
          <w:iCs/>
          <w:color w:val="000000"/>
        </w:rPr>
        <w:t>2.</w:t>
      </w:r>
      <w:r w:rsidR="00094370" w:rsidRPr="004D51E9">
        <w:rPr>
          <w:rFonts w:asciiTheme="minorHAnsi" w:hAnsiTheme="minorHAnsi" w:cstheme="minorHAnsi"/>
          <w:i/>
          <w:iCs/>
          <w:color w:val="000000"/>
        </w:rPr>
        <w:tab/>
      </w:r>
      <w:r w:rsidRPr="004D51E9">
        <w:rPr>
          <w:rFonts w:asciiTheme="minorHAnsi" w:hAnsiTheme="minorHAnsi" w:cstheme="minorHAnsi"/>
          <w:i/>
          <w:color w:val="000000"/>
        </w:rPr>
        <w:t>Employees exposed to electrical hazards must never wear conductive shoes.</w:t>
      </w:r>
    </w:p>
    <w:p w14:paraId="4AD444AD" w14:textId="77777777" w:rsidR="00B2598B" w:rsidRPr="004D51E9" w:rsidRDefault="00B2598B" w:rsidP="00145B2B">
      <w:pPr>
        <w:widowControl/>
        <w:tabs>
          <w:tab w:val="left" w:pos="720"/>
          <w:tab w:val="left" w:pos="1080"/>
          <w:tab w:val="left" w:pos="1440"/>
          <w:tab w:val="left" w:pos="1800"/>
        </w:tabs>
        <w:ind w:left="1440" w:hanging="1080"/>
        <w:rPr>
          <w:rFonts w:asciiTheme="minorHAnsi" w:hAnsiTheme="minorHAnsi" w:cstheme="minorHAnsi"/>
          <w:color w:val="000000"/>
        </w:rPr>
      </w:pPr>
      <w:r w:rsidRPr="004D51E9">
        <w:rPr>
          <w:rFonts w:asciiTheme="minorHAnsi" w:hAnsiTheme="minorHAnsi" w:cstheme="minorHAnsi"/>
          <w:i/>
          <w:color w:val="000000"/>
        </w:rPr>
        <w:t xml:space="preserve"> </w:t>
      </w:r>
      <w:r w:rsidRPr="004D51E9">
        <w:rPr>
          <w:rFonts w:asciiTheme="minorHAnsi" w:hAnsiTheme="minorHAnsi" w:cstheme="minorHAnsi"/>
          <w:i/>
          <w:color w:val="000000"/>
        </w:rPr>
        <w:tab/>
      </w:r>
      <w:r w:rsidR="00145B2B" w:rsidRPr="004D51E9">
        <w:rPr>
          <w:rFonts w:asciiTheme="minorHAnsi" w:hAnsiTheme="minorHAnsi" w:cstheme="minorHAnsi"/>
          <w:i/>
          <w:color w:val="000000"/>
        </w:rPr>
        <w:tab/>
      </w:r>
      <w:r w:rsidRPr="004D51E9">
        <w:rPr>
          <w:rFonts w:asciiTheme="minorHAnsi" w:hAnsiTheme="minorHAnsi" w:cstheme="minorHAnsi"/>
          <w:i/>
          <w:color w:val="000000"/>
        </w:rPr>
        <w:t>3.</w:t>
      </w:r>
      <w:r w:rsidR="00094370" w:rsidRPr="004D51E9">
        <w:rPr>
          <w:rFonts w:asciiTheme="minorHAnsi" w:hAnsiTheme="minorHAnsi" w:cstheme="minorHAnsi"/>
          <w:i/>
          <w:color w:val="000000"/>
        </w:rPr>
        <w:tab/>
      </w:r>
      <w:r w:rsidRPr="004D51E9">
        <w:rPr>
          <w:rFonts w:asciiTheme="minorHAnsi" w:hAnsiTheme="minorHAnsi" w:cstheme="minorHAnsi"/>
          <w:i/>
          <w:color w:val="000000"/>
        </w:rPr>
        <w:t>Employees must be instructed not to use foot powder or wear socks made of silk, wool,</w:t>
      </w:r>
      <w:r w:rsidR="008659C7" w:rsidRPr="004D51E9">
        <w:rPr>
          <w:rFonts w:asciiTheme="minorHAnsi" w:hAnsiTheme="minorHAnsi" w:cstheme="minorHAnsi"/>
          <w:i/>
          <w:color w:val="000000"/>
        </w:rPr>
        <w:t xml:space="preserve"> </w:t>
      </w:r>
      <w:r w:rsidRPr="004D51E9">
        <w:rPr>
          <w:rFonts w:asciiTheme="minorHAnsi" w:hAnsiTheme="minorHAnsi" w:cstheme="minorHAnsi"/>
          <w:i/>
          <w:color w:val="000000"/>
        </w:rPr>
        <w:t>or nylon with conductive shoes</w:t>
      </w:r>
      <w:r w:rsidR="00CB6040" w:rsidRPr="004D51E9">
        <w:rPr>
          <w:rFonts w:asciiTheme="minorHAnsi" w:hAnsiTheme="minorHAnsi" w:cstheme="minorHAnsi"/>
          <w:color w:val="000000"/>
        </w:rPr>
        <w:t>.</w:t>
      </w:r>
    </w:p>
    <w:p w14:paraId="4AD444AE" w14:textId="77777777" w:rsidR="00B2598B" w:rsidRPr="004D51E9" w:rsidRDefault="00B2598B" w:rsidP="00F7083F">
      <w:pPr>
        <w:widowControl/>
        <w:ind w:left="360"/>
        <w:rPr>
          <w:rFonts w:asciiTheme="minorHAnsi" w:hAnsiTheme="minorHAnsi" w:cstheme="minorHAnsi"/>
          <w:color w:val="000000"/>
        </w:rPr>
      </w:pPr>
    </w:p>
    <w:p w14:paraId="4AD444AF" w14:textId="77777777" w:rsidR="00B2598B" w:rsidRDefault="00B2598B" w:rsidP="00F7083F">
      <w:pPr>
        <w:widowControl/>
        <w:ind w:left="360"/>
        <w:rPr>
          <w:rFonts w:asciiTheme="minorHAnsi" w:hAnsiTheme="minorHAnsi" w:cstheme="minorHAnsi"/>
          <w:b/>
          <w:color w:val="000000"/>
        </w:rPr>
      </w:pPr>
      <w:r w:rsidRPr="004D51E9">
        <w:rPr>
          <w:rFonts w:asciiTheme="minorHAnsi" w:hAnsiTheme="minorHAnsi" w:cstheme="minorHAnsi"/>
          <w:b/>
          <w:color w:val="000000"/>
        </w:rPr>
        <w:t>3.</w:t>
      </w:r>
      <w:r w:rsidRPr="004D51E9">
        <w:rPr>
          <w:rFonts w:asciiTheme="minorHAnsi" w:hAnsiTheme="minorHAnsi" w:cstheme="minorHAnsi"/>
          <w:color w:val="000000"/>
        </w:rPr>
        <w:t xml:space="preserve"> </w:t>
      </w:r>
      <w:r w:rsidRPr="004D51E9">
        <w:rPr>
          <w:rFonts w:asciiTheme="minorHAnsi" w:hAnsiTheme="minorHAnsi" w:cstheme="minorHAnsi"/>
          <w:b/>
          <w:color w:val="000000"/>
        </w:rPr>
        <w:t>Non-conductive footwear</w:t>
      </w:r>
      <w:r w:rsidRPr="004D51E9">
        <w:rPr>
          <w:rFonts w:asciiTheme="minorHAnsi" w:hAnsiTheme="minorHAnsi" w:cstheme="minorHAnsi"/>
          <w:b/>
          <w:bCs/>
          <w:color w:val="000000"/>
        </w:rPr>
        <w:t xml:space="preserve"> </w:t>
      </w:r>
      <w:r w:rsidRPr="004D51E9">
        <w:rPr>
          <w:rFonts w:asciiTheme="minorHAnsi" w:hAnsiTheme="minorHAnsi" w:cstheme="minorHAnsi"/>
          <w:b/>
          <w:color w:val="000000"/>
        </w:rPr>
        <w:t>(</w:t>
      </w:r>
      <w:r w:rsidR="00350B76" w:rsidRPr="004D51E9">
        <w:rPr>
          <w:rFonts w:asciiTheme="minorHAnsi" w:hAnsiTheme="minorHAnsi" w:cstheme="minorHAnsi"/>
          <w:b/>
          <w:color w:val="000000"/>
        </w:rPr>
        <w:t>e</w:t>
      </w:r>
      <w:r w:rsidRPr="004D51E9">
        <w:rPr>
          <w:rFonts w:asciiTheme="minorHAnsi" w:hAnsiTheme="minorHAnsi" w:cstheme="minorHAnsi"/>
          <w:b/>
          <w:bCs/>
          <w:color w:val="000000"/>
        </w:rPr>
        <w:t>lectrical hazard footwear</w:t>
      </w:r>
      <w:r w:rsidRPr="004D51E9">
        <w:rPr>
          <w:rFonts w:asciiTheme="minorHAnsi" w:hAnsiTheme="minorHAnsi" w:cstheme="minorHAnsi"/>
          <w:b/>
          <w:color w:val="000000"/>
        </w:rPr>
        <w:t>)</w:t>
      </w:r>
    </w:p>
    <w:p w14:paraId="3DFC55BE" w14:textId="77777777" w:rsidR="00F4358D" w:rsidRPr="004D51E9" w:rsidRDefault="00F4358D" w:rsidP="00F7083F">
      <w:pPr>
        <w:widowControl/>
        <w:ind w:left="360"/>
        <w:rPr>
          <w:rFonts w:asciiTheme="minorHAnsi" w:hAnsiTheme="minorHAnsi" w:cstheme="minorHAnsi"/>
          <w:color w:val="000000"/>
        </w:rPr>
      </w:pPr>
    </w:p>
    <w:p w14:paraId="4AD444B0" w14:textId="77777777" w:rsidR="00B2598B" w:rsidRPr="004D51E9" w:rsidRDefault="00B2598B" w:rsidP="00F7083F">
      <w:pPr>
        <w:widowControl/>
        <w:ind w:left="360"/>
        <w:rPr>
          <w:rFonts w:asciiTheme="minorHAnsi" w:hAnsiTheme="minorHAnsi" w:cstheme="minorHAnsi"/>
          <w:color w:val="000000"/>
        </w:rPr>
      </w:pPr>
      <w:r w:rsidRPr="004D51E9">
        <w:rPr>
          <w:rFonts w:asciiTheme="minorHAnsi" w:hAnsiTheme="minorHAnsi" w:cstheme="minorHAnsi"/>
          <w:color w:val="000000"/>
        </w:rPr>
        <w:t xml:space="preserve">Non-conductive footwear consists of shoes or boots designed with non-conductive materials (other than the steel toe, which is properly insulated to protect the wearer, or a toe made from another material). This type of footwear </w:t>
      </w:r>
      <w:r w:rsidR="00350B76" w:rsidRPr="004D51E9">
        <w:rPr>
          <w:rFonts w:asciiTheme="minorHAnsi" w:hAnsiTheme="minorHAnsi" w:cstheme="minorHAnsi"/>
          <w:color w:val="000000"/>
        </w:rPr>
        <w:t xml:space="preserve">provides </w:t>
      </w:r>
      <w:r w:rsidRPr="004D51E9">
        <w:rPr>
          <w:rFonts w:asciiTheme="minorHAnsi" w:hAnsiTheme="minorHAnsi" w:cstheme="minorHAnsi"/>
          <w:color w:val="000000"/>
        </w:rPr>
        <w:t>insulat</w:t>
      </w:r>
      <w:r w:rsidR="00350B76" w:rsidRPr="004D51E9">
        <w:rPr>
          <w:rFonts w:asciiTheme="minorHAnsi" w:hAnsiTheme="minorHAnsi" w:cstheme="minorHAnsi"/>
          <w:color w:val="000000"/>
        </w:rPr>
        <w:t xml:space="preserve">ion </w:t>
      </w:r>
      <w:r w:rsidRPr="004D51E9">
        <w:rPr>
          <w:rFonts w:asciiTheme="minorHAnsi" w:hAnsiTheme="minorHAnsi" w:cstheme="minorHAnsi"/>
          <w:color w:val="000000"/>
        </w:rPr>
        <w:t>from energized parts. It is</w:t>
      </w:r>
      <w:r w:rsidR="008659C7" w:rsidRPr="004D51E9">
        <w:rPr>
          <w:rFonts w:asciiTheme="minorHAnsi" w:hAnsiTheme="minorHAnsi" w:cstheme="minorHAnsi"/>
          <w:color w:val="000000"/>
        </w:rPr>
        <w:t xml:space="preserve"> </w:t>
      </w:r>
      <w:r w:rsidRPr="004D51E9">
        <w:rPr>
          <w:rFonts w:asciiTheme="minorHAnsi" w:hAnsiTheme="minorHAnsi" w:cstheme="minorHAnsi"/>
          <w:color w:val="000000"/>
        </w:rPr>
        <w:t>intended for secondary protection only, for use on surfaces that are already substantially insulated.</w:t>
      </w:r>
    </w:p>
    <w:p w14:paraId="4AD444B1" w14:textId="77777777" w:rsidR="00094370" w:rsidRPr="004D51E9" w:rsidRDefault="00094370" w:rsidP="00F7083F">
      <w:pPr>
        <w:widowControl/>
        <w:tabs>
          <w:tab w:val="left" w:pos="1440"/>
          <w:tab w:val="left" w:pos="1800"/>
          <w:tab w:val="left" w:pos="2160"/>
          <w:tab w:val="left" w:pos="2520"/>
        </w:tabs>
        <w:ind w:left="360"/>
        <w:rPr>
          <w:rFonts w:asciiTheme="minorHAnsi" w:hAnsiTheme="minorHAnsi" w:cstheme="minorHAnsi"/>
          <w:color w:val="000000"/>
        </w:rPr>
      </w:pPr>
    </w:p>
    <w:p w14:paraId="4AD444B2" w14:textId="77777777" w:rsidR="00B2598B" w:rsidRPr="004D51E9" w:rsidRDefault="00145B2B" w:rsidP="00145B2B">
      <w:pPr>
        <w:widowControl/>
        <w:tabs>
          <w:tab w:val="left" w:pos="1080"/>
          <w:tab w:val="left" w:pos="1440"/>
          <w:tab w:val="left" w:pos="1800"/>
          <w:tab w:val="left" w:pos="2160"/>
          <w:tab w:val="left" w:pos="2520"/>
        </w:tabs>
        <w:ind w:left="1440" w:hanging="1080"/>
        <w:rPr>
          <w:rFonts w:asciiTheme="minorHAnsi" w:hAnsiTheme="minorHAnsi" w:cstheme="minorHAnsi"/>
          <w:i/>
          <w:color w:val="000000"/>
        </w:rPr>
      </w:pPr>
      <w:r w:rsidRPr="004D51E9">
        <w:rPr>
          <w:rFonts w:asciiTheme="minorHAnsi" w:hAnsiTheme="minorHAnsi" w:cstheme="minorHAnsi"/>
          <w:i/>
          <w:iCs/>
          <w:color w:val="000000"/>
        </w:rPr>
        <w:t>Note:</w:t>
      </w:r>
      <w:r w:rsidRPr="004D51E9">
        <w:rPr>
          <w:rFonts w:asciiTheme="minorHAnsi" w:hAnsiTheme="minorHAnsi" w:cstheme="minorHAnsi"/>
          <w:i/>
          <w:iCs/>
          <w:color w:val="000000"/>
        </w:rPr>
        <w:tab/>
      </w:r>
      <w:r w:rsidR="00B2598B" w:rsidRPr="004D51E9">
        <w:rPr>
          <w:rFonts w:asciiTheme="minorHAnsi" w:hAnsiTheme="minorHAnsi" w:cstheme="minorHAnsi"/>
          <w:i/>
          <w:color w:val="000000"/>
        </w:rPr>
        <w:t>1.</w:t>
      </w:r>
      <w:r w:rsidR="00094370" w:rsidRPr="004D51E9">
        <w:rPr>
          <w:rFonts w:asciiTheme="minorHAnsi" w:hAnsiTheme="minorHAnsi" w:cstheme="minorHAnsi"/>
          <w:i/>
          <w:color w:val="000000"/>
        </w:rPr>
        <w:tab/>
      </w:r>
      <w:r w:rsidR="00B2598B" w:rsidRPr="004D51E9">
        <w:rPr>
          <w:rFonts w:asciiTheme="minorHAnsi" w:hAnsiTheme="minorHAnsi" w:cstheme="minorHAnsi"/>
          <w:i/>
          <w:color w:val="000000"/>
        </w:rPr>
        <w:t xml:space="preserve">Non-conductive footwear must not be used in explosive or hazardous locations; in such locations, </w:t>
      </w:r>
      <w:r w:rsidR="00B2598B" w:rsidRPr="004D51E9">
        <w:rPr>
          <w:rFonts w:asciiTheme="minorHAnsi" w:hAnsiTheme="minorHAnsi" w:cstheme="minorHAnsi"/>
          <w:i/>
          <w:iCs/>
          <w:color w:val="000000"/>
        </w:rPr>
        <w:t xml:space="preserve">electrically conductive </w:t>
      </w:r>
      <w:r w:rsidR="00B2598B" w:rsidRPr="004D51E9">
        <w:rPr>
          <w:rFonts w:asciiTheme="minorHAnsi" w:hAnsiTheme="minorHAnsi" w:cstheme="minorHAnsi"/>
          <w:i/>
          <w:color w:val="000000"/>
        </w:rPr>
        <w:t>shoes are required.</w:t>
      </w:r>
    </w:p>
    <w:p w14:paraId="4AD444B3" w14:textId="77777777" w:rsidR="00B2598B" w:rsidRPr="004D51E9" w:rsidRDefault="00145B2B" w:rsidP="00145B2B">
      <w:pPr>
        <w:widowControl/>
        <w:tabs>
          <w:tab w:val="left" w:pos="1080"/>
          <w:tab w:val="left" w:pos="1440"/>
          <w:tab w:val="left" w:pos="1800"/>
          <w:tab w:val="left" w:pos="2160"/>
          <w:tab w:val="left" w:pos="2520"/>
        </w:tabs>
        <w:ind w:left="1440" w:hanging="1080"/>
        <w:rPr>
          <w:rFonts w:asciiTheme="minorHAnsi" w:hAnsiTheme="minorHAnsi" w:cstheme="minorHAnsi"/>
          <w:i/>
          <w:color w:val="000000"/>
        </w:rPr>
      </w:pPr>
      <w:r w:rsidRPr="004D51E9">
        <w:rPr>
          <w:rFonts w:asciiTheme="minorHAnsi" w:hAnsiTheme="minorHAnsi" w:cstheme="minorHAnsi"/>
          <w:i/>
          <w:iCs/>
          <w:color w:val="000000"/>
        </w:rPr>
        <w:tab/>
      </w:r>
      <w:r w:rsidR="00B2598B" w:rsidRPr="004D51E9">
        <w:rPr>
          <w:rFonts w:asciiTheme="minorHAnsi" w:hAnsiTheme="minorHAnsi" w:cstheme="minorHAnsi"/>
          <w:i/>
          <w:iCs/>
          <w:color w:val="000000"/>
        </w:rPr>
        <w:t>2</w:t>
      </w:r>
      <w:r w:rsidR="00094370" w:rsidRPr="004D51E9">
        <w:rPr>
          <w:rFonts w:asciiTheme="minorHAnsi" w:hAnsiTheme="minorHAnsi" w:cstheme="minorHAnsi"/>
          <w:i/>
          <w:iCs/>
          <w:color w:val="000000"/>
        </w:rPr>
        <w:t>.</w:t>
      </w:r>
      <w:r w:rsidR="00094370" w:rsidRPr="004D51E9">
        <w:rPr>
          <w:rFonts w:asciiTheme="minorHAnsi" w:hAnsiTheme="minorHAnsi" w:cstheme="minorHAnsi"/>
          <w:i/>
          <w:iCs/>
          <w:color w:val="000000"/>
        </w:rPr>
        <w:tab/>
        <w:t xml:space="preserve">Workers </w:t>
      </w:r>
      <w:r w:rsidR="00B2598B" w:rsidRPr="004D51E9">
        <w:rPr>
          <w:rFonts w:asciiTheme="minorHAnsi" w:hAnsiTheme="minorHAnsi" w:cstheme="minorHAnsi"/>
          <w:i/>
          <w:color w:val="000000"/>
        </w:rPr>
        <w:t>using electrical hazard footwear mu</w:t>
      </w:r>
      <w:r w:rsidR="008659C7" w:rsidRPr="004D51E9">
        <w:rPr>
          <w:rFonts w:asciiTheme="minorHAnsi" w:hAnsiTheme="minorHAnsi" w:cstheme="minorHAnsi"/>
          <w:i/>
          <w:color w:val="000000"/>
        </w:rPr>
        <w:t>st be trained to recognize that t</w:t>
      </w:r>
      <w:r w:rsidR="00B2598B" w:rsidRPr="004D51E9">
        <w:rPr>
          <w:rFonts w:asciiTheme="minorHAnsi" w:hAnsiTheme="minorHAnsi" w:cstheme="minorHAnsi"/>
          <w:i/>
          <w:color w:val="000000"/>
        </w:rPr>
        <w:t>he insulating protection of electrical hazard, safety-toe shoes may be compromised if:</w:t>
      </w:r>
    </w:p>
    <w:p w14:paraId="4AD444B4" w14:textId="77777777" w:rsidR="00B2598B" w:rsidRPr="004D51E9" w:rsidRDefault="00B2598B" w:rsidP="00145B2B">
      <w:pPr>
        <w:widowControl/>
        <w:numPr>
          <w:ilvl w:val="2"/>
          <w:numId w:val="38"/>
        </w:numPr>
        <w:tabs>
          <w:tab w:val="left" w:pos="1080"/>
          <w:tab w:val="left" w:pos="1440"/>
          <w:tab w:val="left" w:pos="1800"/>
          <w:tab w:val="left" w:pos="2160"/>
          <w:tab w:val="left" w:pos="2520"/>
        </w:tabs>
        <w:ind w:left="360" w:firstLine="1080"/>
        <w:rPr>
          <w:rFonts w:asciiTheme="minorHAnsi" w:hAnsiTheme="minorHAnsi" w:cstheme="minorHAnsi"/>
          <w:i/>
          <w:color w:val="000000"/>
        </w:rPr>
      </w:pPr>
      <w:r w:rsidRPr="004D51E9">
        <w:rPr>
          <w:rFonts w:asciiTheme="minorHAnsi" w:hAnsiTheme="minorHAnsi" w:cstheme="minorHAnsi"/>
          <w:i/>
          <w:color w:val="000000"/>
        </w:rPr>
        <w:t>The shoe is wet</w:t>
      </w:r>
      <w:r w:rsidR="00640E39" w:rsidRPr="004D51E9">
        <w:rPr>
          <w:rFonts w:asciiTheme="minorHAnsi" w:hAnsiTheme="minorHAnsi" w:cstheme="minorHAnsi"/>
          <w:i/>
          <w:color w:val="000000"/>
        </w:rPr>
        <w:t>,</w:t>
      </w:r>
    </w:p>
    <w:p w14:paraId="4AD444B5" w14:textId="77777777" w:rsidR="00B2598B" w:rsidRPr="004D51E9" w:rsidRDefault="00B2598B" w:rsidP="00145B2B">
      <w:pPr>
        <w:widowControl/>
        <w:numPr>
          <w:ilvl w:val="2"/>
          <w:numId w:val="38"/>
        </w:numPr>
        <w:tabs>
          <w:tab w:val="left" w:pos="1080"/>
          <w:tab w:val="left" w:pos="1440"/>
          <w:tab w:val="left" w:pos="1800"/>
          <w:tab w:val="left" w:pos="2160"/>
          <w:tab w:val="left" w:pos="2520"/>
        </w:tabs>
        <w:ind w:left="360" w:firstLine="1080"/>
        <w:rPr>
          <w:rFonts w:asciiTheme="minorHAnsi" w:hAnsiTheme="minorHAnsi" w:cstheme="minorHAnsi"/>
          <w:i/>
          <w:color w:val="000000"/>
        </w:rPr>
      </w:pPr>
      <w:r w:rsidRPr="004D51E9">
        <w:rPr>
          <w:rFonts w:asciiTheme="minorHAnsi" w:hAnsiTheme="minorHAnsi" w:cstheme="minorHAnsi"/>
          <w:i/>
          <w:color w:val="000000"/>
        </w:rPr>
        <w:t>The rubber sole is worn through</w:t>
      </w:r>
      <w:r w:rsidR="00640E39" w:rsidRPr="004D51E9">
        <w:rPr>
          <w:rFonts w:asciiTheme="minorHAnsi" w:hAnsiTheme="minorHAnsi" w:cstheme="minorHAnsi"/>
          <w:i/>
          <w:color w:val="000000"/>
        </w:rPr>
        <w:t>,</w:t>
      </w:r>
    </w:p>
    <w:p w14:paraId="4AD444B6" w14:textId="77777777" w:rsidR="00B2598B" w:rsidRPr="004D51E9" w:rsidRDefault="00B2598B" w:rsidP="00145B2B">
      <w:pPr>
        <w:widowControl/>
        <w:numPr>
          <w:ilvl w:val="2"/>
          <w:numId w:val="38"/>
        </w:numPr>
        <w:tabs>
          <w:tab w:val="left" w:pos="1080"/>
          <w:tab w:val="left" w:pos="1440"/>
          <w:tab w:val="left" w:pos="1800"/>
          <w:tab w:val="left" w:pos="2160"/>
          <w:tab w:val="left" w:pos="2520"/>
        </w:tabs>
        <w:ind w:left="360" w:firstLine="1080"/>
        <w:rPr>
          <w:rFonts w:asciiTheme="minorHAnsi" w:hAnsiTheme="minorHAnsi" w:cstheme="minorHAnsi"/>
          <w:i/>
          <w:color w:val="000000"/>
        </w:rPr>
      </w:pPr>
      <w:r w:rsidRPr="004D51E9">
        <w:rPr>
          <w:rFonts w:asciiTheme="minorHAnsi" w:hAnsiTheme="minorHAnsi" w:cstheme="minorHAnsi"/>
          <w:i/>
          <w:color w:val="000000"/>
        </w:rPr>
        <w:t>Metal particles become embedded in the sole or hee</w:t>
      </w:r>
      <w:r w:rsidR="00094370" w:rsidRPr="004D51E9">
        <w:rPr>
          <w:rFonts w:asciiTheme="minorHAnsi" w:hAnsiTheme="minorHAnsi" w:cstheme="minorHAnsi"/>
          <w:i/>
          <w:color w:val="000000"/>
        </w:rPr>
        <w:t>l</w:t>
      </w:r>
      <w:r w:rsidR="00640E39" w:rsidRPr="004D51E9">
        <w:rPr>
          <w:rFonts w:asciiTheme="minorHAnsi" w:hAnsiTheme="minorHAnsi" w:cstheme="minorHAnsi"/>
          <w:i/>
          <w:color w:val="000000"/>
        </w:rPr>
        <w:t>, or</w:t>
      </w:r>
    </w:p>
    <w:p w14:paraId="4AD444B7" w14:textId="77777777" w:rsidR="00B2598B" w:rsidRPr="004D51E9" w:rsidRDefault="00B2598B" w:rsidP="00145B2B">
      <w:pPr>
        <w:widowControl/>
        <w:numPr>
          <w:ilvl w:val="2"/>
          <w:numId w:val="38"/>
        </w:numPr>
        <w:tabs>
          <w:tab w:val="left" w:pos="1080"/>
          <w:tab w:val="left" w:pos="1440"/>
          <w:tab w:val="left" w:pos="1800"/>
          <w:tab w:val="left" w:pos="2160"/>
          <w:tab w:val="left" w:pos="2520"/>
        </w:tabs>
        <w:ind w:left="1800"/>
        <w:rPr>
          <w:rFonts w:asciiTheme="minorHAnsi" w:hAnsiTheme="minorHAnsi" w:cstheme="minorHAnsi"/>
          <w:i/>
          <w:color w:val="000000"/>
        </w:rPr>
      </w:pPr>
      <w:r w:rsidRPr="004D51E9">
        <w:rPr>
          <w:rFonts w:asciiTheme="minorHAnsi" w:hAnsiTheme="minorHAnsi" w:cstheme="minorHAnsi"/>
          <w:i/>
          <w:color w:val="000000"/>
        </w:rPr>
        <w:t xml:space="preserve">Other parts of the </w:t>
      </w:r>
      <w:r w:rsidR="00094370" w:rsidRPr="004D51E9">
        <w:rPr>
          <w:rFonts w:asciiTheme="minorHAnsi" w:hAnsiTheme="minorHAnsi" w:cstheme="minorHAnsi"/>
          <w:i/>
          <w:color w:val="000000"/>
        </w:rPr>
        <w:t xml:space="preserve">worker’s </w:t>
      </w:r>
      <w:r w:rsidRPr="004D51E9">
        <w:rPr>
          <w:rFonts w:asciiTheme="minorHAnsi" w:hAnsiTheme="minorHAnsi" w:cstheme="minorHAnsi"/>
          <w:i/>
          <w:color w:val="000000"/>
        </w:rPr>
        <w:t>body co</w:t>
      </w:r>
      <w:r w:rsidR="00145B2B" w:rsidRPr="004D51E9">
        <w:rPr>
          <w:rFonts w:asciiTheme="minorHAnsi" w:hAnsiTheme="minorHAnsi" w:cstheme="minorHAnsi"/>
          <w:i/>
          <w:color w:val="000000"/>
        </w:rPr>
        <w:t xml:space="preserve">me into contact with conductive </w:t>
      </w:r>
      <w:r w:rsidRPr="004D51E9">
        <w:rPr>
          <w:rFonts w:asciiTheme="minorHAnsi" w:hAnsiTheme="minorHAnsi" w:cstheme="minorHAnsi"/>
          <w:i/>
          <w:color w:val="000000"/>
        </w:rPr>
        <w:t>grounded items.</w:t>
      </w:r>
    </w:p>
    <w:p w14:paraId="4AD444B8" w14:textId="77777777" w:rsidR="00B2598B" w:rsidRPr="004D51E9" w:rsidRDefault="00B2598B" w:rsidP="00145B2B">
      <w:pPr>
        <w:widowControl/>
        <w:tabs>
          <w:tab w:val="left" w:pos="1440"/>
        </w:tabs>
        <w:ind w:left="360"/>
        <w:rPr>
          <w:rFonts w:asciiTheme="minorHAnsi" w:hAnsiTheme="minorHAnsi" w:cstheme="minorHAnsi"/>
          <w:i/>
          <w:color w:val="000000"/>
        </w:rPr>
      </w:pPr>
    </w:p>
    <w:p w14:paraId="4AD444B9" w14:textId="77777777" w:rsidR="007F3820" w:rsidRDefault="00B2598B" w:rsidP="00F7083F">
      <w:pPr>
        <w:widowControl/>
        <w:ind w:left="360"/>
        <w:rPr>
          <w:rFonts w:asciiTheme="minorHAnsi" w:hAnsiTheme="minorHAnsi" w:cstheme="minorHAnsi"/>
          <w:b/>
          <w:bCs/>
          <w:color w:val="000000"/>
        </w:rPr>
      </w:pPr>
      <w:r w:rsidRPr="004D51E9">
        <w:rPr>
          <w:rFonts w:asciiTheme="minorHAnsi" w:hAnsiTheme="minorHAnsi" w:cstheme="minorHAnsi"/>
          <w:b/>
          <w:color w:val="000000"/>
        </w:rPr>
        <w:t>4.</w:t>
      </w:r>
      <w:r w:rsidRPr="004D51E9">
        <w:rPr>
          <w:rFonts w:asciiTheme="minorHAnsi" w:hAnsiTheme="minorHAnsi" w:cstheme="minorHAnsi"/>
          <w:color w:val="000000"/>
        </w:rPr>
        <w:t xml:space="preserve"> </w:t>
      </w:r>
      <w:r w:rsidRPr="004D51E9">
        <w:rPr>
          <w:rFonts w:asciiTheme="minorHAnsi" w:hAnsiTheme="minorHAnsi" w:cstheme="minorHAnsi"/>
          <w:b/>
          <w:bCs/>
          <w:color w:val="000000"/>
        </w:rPr>
        <w:t>Sole puncture</w:t>
      </w:r>
      <w:r w:rsidR="00EF105F" w:rsidRPr="004D51E9">
        <w:rPr>
          <w:rFonts w:asciiTheme="minorHAnsi" w:hAnsiTheme="minorHAnsi" w:cstheme="minorHAnsi"/>
          <w:b/>
          <w:bCs/>
          <w:color w:val="000000"/>
        </w:rPr>
        <w:t>-</w:t>
      </w:r>
      <w:r w:rsidRPr="004D51E9">
        <w:rPr>
          <w:rFonts w:asciiTheme="minorHAnsi" w:hAnsiTheme="minorHAnsi" w:cstheme="minorHAnsi"/>
          <w:b/>
          <w:bCs/>
          <w:color w:val="000000"/>
        </w:rPr>
        <w:t>resistant footwear</w:t>
      </w:r>
    </w:p>
    <w:p w14:paraId="3807D1EB" w14:textId="77777777" w:rsidR="00F4358D" w:rsidRPr="004D51E9" w:rsidRDefault="00F4358D" w:rsidP="00F7083F">
      <w:pPr>
        <w:widowControl/>
        <w:ind w:left="360"/>
        <w:rPr>
          <w:rFonts w:asciiTheme="minorHAnsi" w:hAnsiTheme="minorHAnsi" w:cstheme="minorHAnsi"/>
          <w:b/>
          <w:bCs/>
          <w:color w:val="000000"/>
        </w:rPr>
      </w:pPr>
    </w:p>
    <w:p w14:paraId="4AD444BA" w14:textId="77777777" w:rsidR="00B2598B" w:rsidRPr="004D51E9" w:rsidRDefault="007F3820" w:rsidP="00F7083F">
      <w:pPr>
        <w:widowControl/>
        <w:ind w:left="360"/>
        <w:rPr>
          <w:rFonts w:asciiTheme="minorHAnsi" w:hAnsiTheme="minorHAnsi" w:cstheme="minorHAnsi"/>
          <w:color w:val="000000"/>
        </w:rPr>
      </w:pPr>
      <w:r w:rsidRPr="004D51E9">
        <w:rPr>
          <w:rFonts w:asciiTheme="minorHAnsi" w:hAnsiTheme="minorHAnsi" w:cstheme="minorHAnsi"/>
          <w:color w:val="000000"/>
        </w:rPr>
        <w:t xml:space="preserve">Sole puncture-resistant footwear </w:t>
      </w:r>
      <w:r w:rsidR="00B2598B" w:rsidRPr="004D51E9">
        <w:rPr>
          <w:rFonts w:asciiTheme="minorHAnsi" w:hAnsiTheme="minorHAnsi" w:cstheme="minorHAnsi"/>
          <w:color w:val="000000"/>
        </w:rPr>
        <w:t>provide</w:t>
      </w:r>
      <w:r w:rsidRPr="004D51E9">
        <w:rPr>
          <w:rFonts w:asciiTheme="minorHAnsi" w:hAnsiTheme="minorHAnsi" w:cstheme="minorHAnsi"/>
          <w:color w:val="000000"/>
        </w:rPr>
        <w:t>s</w:t>
      </w:r>
      <w:r w:rsidR="00B2598B" w:rsidRPr="004D51E9">
        <w:rPr>
          <w:rFonts w:asciiTheme="minorHAnsi" w:hAnsiTheme="minorHAnsi" w:cstheme="minorHAnsi"/>
          <w:color w:val="000000"/>
        </w:rPr>
        <w:t xml:space="preserve"> protection from nails, wire, tacks, screws, large staples, or similar objects that, if stepped on, could penetrate the sole of the shoe and result in foot injury.</w:t>
      </w:r>
    </w:p>
    <w:p w14:paraId="4AD444BB" w14:textId="77777777" w:rsidR="00B2598B" w:rsidRPr="004D51E9" w:rsidRDefault="00B2598B" w:rsidP="00F7083F">
      <w:pPr>
        <w:widowControl/>
        <w:ind w:left="360"/>
        <w:rPr>
          <w:rFonts w:asciiTheme="minorHAnsi" w:hAnsiTheme="minorHAnsi" w:cstheme="minorHAnsi"/>
          <w:color w:val="000000"/>
        </w:rPr>
      </w:pPr>
    </w:p>
    <w:p w14:paraId="4AD444BC" w14:textId="77777777" w:rsidR="007F3820" w:rsidRDefault="00B2598B" w:rsidP="00F7083F">
      <w:pPr>
        <w:widowControl/>
        <w:ind w:left="360"/>
        <w:rPr>
          <w:rFonts w:asciiTheme="minorHAnsi" w:hAnsiTheme="minorHAnsi" w:cstheme="minorHAnsi"/>
          <w:b/>
          <w:bCs/>
          <w:color w:val="000000"/>
        </w:rPr>
      </w:pPr>
      <w:r w:rsidRPr="004D51E9">
        <w:rPr>
          <w:rFonts w:asciiTheme="minorHAnsi" w:hAnsiTheme="minorHAnsi" w:cstheme="minorHAnsi"/>
          <w:b/>
          <w:color w:val="000000"/>
        </w:rPr>
        <w:t>5.</w:t>
      </w:r>
      <w:r w:rsidRPr="004D51E9">
        <w:rPr>
          <w:rFonts w:asciiTheme="minorHAnsi" w:hAnsiTheme="minorHAnsi" w:cstheme="minorHAnsi"/>
          <w:color w:val="000000"/>
        </w:rPr>
        <w:t xml:space="preserve"> </w:t>
      </w:r>
      <w:r w:rsidRPr="004D51E9">
        <w:rPr>
          <w:rFonts w:asciiTheme="minorHAnsi" w:hAnsiTheme="minorHAnsi" w:cstheme="minorHAnsi"/>
          <w:b/>
          <w:bCs/>
          <w:color w:val="000000"/>
        </w:rPr>
        <w:t>Static dissipative footwear</w:t>
      </w:r>
    </w:p>
    <w:p w14:paraId="1F56A4B9" w14:textId="77777777" w:rsidR="00F4358D" w:rsidRPr="004D51E9" w:rsidRDefault="00F4358D" w:rsidP="00F7083F">
      <w:pPr>
        <w:widowControl/>
        <w:ind w:left="360"/>
        <w:rPr>
          <w:rFonts w:asciiTheme="minorHAnsi" w:hAnsiTheme="minorHAnsi" w:cstheme="minorHAnsi"/>
          <w:b/>
          <w:bCs/>
          <w:color w:val="000000"/>
        </w:rPr>
      </w:pPr>
    </w:p>
    <w:p w14:paraId="4AD444BD" w14:textId="77777777" w:rsidR="00B2598B" w:rsidRPr="004D51E9" w:rsidRDefault="007F3820" w:rsidP="00F7083F">
      <w:pPr>
        <w:widowControl/>
        <w:ind w:left="360"/>
        <w:rPr>
          <w:rFonts w:asciiTheme="minorHAnsi" w:hAnsiTheme="minorHAnsi" w:cstheme="minorHAnsi"/>
          <w:color w:val="000000"/>
        </w:rPr>
      </w:pPr>
      <w:r w:rsidRPr="004D51E9">
        <w:rPr>
          <w:rFonts w:asciiTheme="minorHAnsi" w:hAnsiTheme="minorHAnsi" w:cstheme="minorHAnsi"/>
          <w:color w:val="000000"/>
        </w:rPr>
        <w:t xml:space="preserve">Static dissipative footwear </w:t>
      </w:r>
      <w:r w:rsidR="00B2598B" w:rsidRPr="004D51E9">
        <w:rPr>
          <w:rFonts w:asciiTheme="minorHAnsi" w:hAnsiTheme="minorHAnsi" w:cstheme="minorHAnsi"/>
          <w:color w:val="000000"/>
        </w:rPr>
        <w:t>insulates the wearer from electrical hazards that may exist in areas where static dissipati</w:t>
      </w:r>
      <w:r w:rsidR="00EF105F" w:rsidRPr="004D51E9">
        <w:rPr>
          <w:rFonts w:asciiTheme="minorHAnsi" w:hAnsiTheme="minorHAnsi" w:cstheme="minorHAnsi"/>
          <w:color w:val="000000"/>
        </w:rPr>
        <w:t xml:space="preserve">on protection </w:t>
      </w:r>
      <w:r w:rsidR="00B2598B" w:rsidRPr="004D51E9">
        <w:rPr>
          <w:rFonts w:asciiTheme="minorHAnsi" w:hAnsiTheme="minorHAnsi" w:cstheme="minorHAnsi"/>
          <w:color w:val="000000"/>
        </w:rPr>
        <w:t>is required.</w:t>
      </w:r>
    </w:p>
    <w:p w14:paraId="4AD444BE" w14:textId="77777777" w:rsidR="00B2598B" w:rsidRPr="004D51E9" w:rsidRDefault="00B2598B" w:rsidP="00F7083F">
      <w:pPr>
        <w:widowControl/>
        <w:ind w:left="360"/>
        <w:rPr>
          <w:rFonts w:asciiTheme="minorHAnsi" w:hAnsiTheme="minorHAnsi" w:cstheme="minorHAnsi"/>
          <w:color w:val="000000"/>
        </w:rPr>
      </w:pPr>
    </w:p>
    <w:p w14:paraId="4AD444BF"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Overboots</w:t>
      </w:r>
    </w:p>
    <w:p w14:paraId="0F20CE8B" w14:textId="77777777" w:rsidR="00F4358D" w:rsidRPr="004D51E9" w:rsidRDefault="00F4358D" w:rsidP="008F08E1">
      <w:pPr>
        <w:widowControl/>
        <w:rPr>
          <w:rFonts w:asciiTheme="minorHAnsi" w:hAnsiTheme="minorHAnsi" w:cstheme="minorHAnsi"/>
          <w:b/>
          <w:color w:val="000000"/>
        </w:rPr>
      </w:pPr>
    </w:p>
    <w:p w14:paraId="4AD444C0"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Overboots protect a worker’s boots and shoes from contact with acids, solvents, or other chemicals, or a dirty or wet working environment. Overboots do not generally offer impact or compression protection, and may need to be worn in conjunction with safety shoes to provide adequate protection against workplace hazards. If chemical protection is required, assure the overboot is compatible with, and will provide adequate protection against, the expected exposure.</w:t>
      </w:r>
    </w:p>
    <w:p w14:paraId="4AD444C1" w14:textId="77777777" w:rsidR="00B2598B" w:rsidRPr="004D51E9" w:rsidRDefault="00B2598B" w:rsidP="008F08E1">
      <w:pPr>
        <w:widowControl/>
        <w:rPr>
          <w:rFonts w:asciiTheme="minorHAnsi" w:hAnsiTheme="minorHAnsi" w:cstheme="minorHAnsi"/>
          <w:color w:val="000000"/>
        </w:rPr>
      </w:pPr>
    </w:p>
    <w:p w14:paraId="4AD444C2"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Protective Guards</w:t>
      </w:r>
    </w:p>
    <w:p w14:paraId="3B44CB00" w14:textId="77777777" w:rsidR="00F4358D" w:rsidRPr="004D51E9" w:rsidRDefault="00F4358D" w:rsidP="008F08E1">
      <w:pPr>
        <w:widowControl/>
        <w:rPr>
          <w:rFonts w:asciiTheme="minorHAnsi" w:hAnsiTheme="minorHAnsi" w:cstheme="minorHAnsi"/>
          <w:b/>
          <w:color w:val="000000"/>
        </w:rPr>
      </w:pPr>
    </w:p>
    <w:p w14:paraId="4AD444C3" w14:textId="65B387A5"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Protective guards consist of either shoe-caps or metatarsal guards. Protective guards can provide protection from foot </w:t>
      </w:r>
      <w:r w:rsidR="00F4358D" w:rsidRPr="004D51E9">
        <w:rPr>
          <w:rFonts w:asciiTheme="minorHAnsi" w:hAnsiTheme="minorHAnsi" w:cstheme="minorHAnsi"/>
          <w:color w:val="000000"/>
        </w:rPr>
        <w:t>injury but</w:t>
      </w:r>
      <w:r w:rsidRPr="004D51E9">
        <w:rPr>
          <w:rFonts w:asciiTheme="minorHAnsi" w:hAnsiTheme="minorHAnsi" w:cstheme="minorHAnsi"/>
          <w:color w:val="000000"/>
        </w:rPr>
        <w:t xml:space="preserve"> should not be used to replace steel-toed safety footwear. Protective guards can be used where a </w:t>
      </w:r>
      <w:r w:rsidR="00D7082E" w:rsidRPr="004D51E9">
        <w:rPr>
          <w:rFonts w:asciiTheme="minorHAnsi" w:hAnsiTheme="minorHAnsi" w:cstheme="minorHAnsi"/>
          <w:color w:val="000000"/>
        </w:rPr>
        <w:t>worker</w:t>
      </w:r>
      <w:r w:rsidRPr="004D51E9">
        <w:rPr>
          <w:rFonts w:asciiTheme="minorHAnsi" w:hAnsiTheme="minorHAnsi" w:cstheme="minorHAnsi"/>
          <w:color w:val="000000"/>
        </w:rPr>
        <w:t xml:space="preserve"> is only occasionally (i.e., less than a</w:t>
      </w:r>
      <w:r w:rsidR="00CD4A28" w:rsidRPr="004D51E9">
        <w:rPr>
          <w:rFonts w:asciiTheme="minorHAnsi" w:hAnsiTheme="minorHAnsi" w:cstheme="minorHAnsi"/>
          <w:color w:val="000000"/>
        </w:rPr>
        <w:t xml:space="preserve"> </w:t>
      </w:r>
      <w:r w:rsidRPr="004D51E9">
        <w:rPr>
          <w:rFonts w:asciiTheme="minorHAnsi" w:hAnsiTheme="minorHAnsi" w:cstheme="minorHAnsi"/>
          <w:color w:val="000000"/>
        </w:rPr>
        <w:t>few minutes per day, or hours per week) exposed to foot hazards on the job.</w:t>
      </w:r>
    </w:p>
    <w:p w14:paraId="4AD444C4" w14:textId="77777777" w:rsidR="00B2598B" w:rsidRPr="004D51E9" w:rsidRDefault="00B2598B" w:rsidP="008F08E1">
      <w:pPr>
        <w:widowControl/>
        <w:rPr>
          <w:rFonts w:asciiTheme="minorHAnsi" w:hAnsiTheme="minorHAnsi" w:cstheme="minorHAnsi"/>
          <w:color w:val="000000"/>
        </w:rPr>
      </w:pPr>
    </w:p>
    <w:p w14:paraId="4AD444C5" w14:textId="77777777" w:rsidR="00B2598B"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Other Considerations</w:t>
      </w:r>
    </w:p>
    <w:p w14:paraId="1E43C98A" w14:textId="77777777" w:rsidR="00F4358D" w:rsidRPr="004D51E9" w:rsidRDefault="00F4358D" w:rsidP="008F08E1">
      <w:pPr>
        <w:widowControl/>
        <w:rPr>
          <w:rFonts w:asciiTheme="minorHAnsi" w:hAnsiTheme="minorHAnsi" w:cstheme="minorHAnsi"/>
          <w:b/>
          <w:color w:val="000000"/>
        </w:rPr>
      </w:pPr>
    </w:p>
    <w:p w14:paraId="4AD444C6"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Other types of special footwear that may be required for a </w:t>
      </w:r>
      <w:r w:rsidR="007F3820" w:rsidRPr="004D51E9">
        <w:rPr>
          <w:rFonts w:asciiTheme="minorHAnsi" w:hAnsiTheme="minorHAnsi" w:cstheme="minorHAnsi"/>
          <w:color w:val="000000"/>
        </w:rPr>
        <w:t xml:space="preserve">worker </w:t>
      </w:r>
      <w:r w:rsidRPr="004D51E9">
        <w:rPr>
          <w:rFonts w:asciiTheme="minorHAnsi" w:hAnsiTheme="minorHAnsi" w:cstheme="minorHAnsi"/>
          <w:color w:val="000000"/>
        </w:rPr>
        <w:t xml:space="preserve">to perform their job safely include: </w:t>
      </w:r>
    </w:p>
    <w:p w14:paraId="4AD444C7" w14:textId="77777777" w:rsidR="00B2598B" w:rsidRPr="004D51E9" w:rsidRDefault="007F3820" w:rsidP="00145B2B">
      <w:pPr>
        <w:widowControl/>
        <w:numPr>
          <w:ilvl w:val="0"/>
          <w:numId w:val="61"/>
        </w:numPr>
        <w:ind w:left="720" w:hanging="720"/>
        <w:rPr>
          <w:rFonts w:asciiTheme="minorHAnsi" w:hAnsiTheme="minorHAnsi" w:cstheme="minorHAnsi"/>
          <w:color w:val="000000"/>
        </w:rPr>
      </w:pPr>
      <w:r w:rsidRPr="004D51E9">
        <w:rPr>
          <w:rFonts w:asciiTheme="minorHAnsi" w:hAnsiTheme="minorHAnsi" w:cstheme="minorHAnsi"/>
          <w:color w:val="000000"/>
        </w:rPr>
        <w:lastRenderedPageBreak/>
        <w:t>S</w:t>
      </w:r>
      <w:r w:rsidR="00B2598B" w:rsidRPr="004D51E9">
        <w:rPr>
          <w:rFonts w:asciiTheme="minorHAnsi" w:hAnsiTheme="minorHAnsi" w:cstheme="minorHAnsi"/>
          <w:color w:val="000000"/>
        </w:rPr>
        <w:t>hoes with skid resistant soles</w:t>
      </w:r>
    </w:p>
    <w:p w14:paraId="4AD444C8" w14:textId="77777777" w:rsidR="00B2598B" w:rsidRPr="004D51E9" w:rsidRDefault="007F3820" w:rsidP="00145B2B">
      <w:pPr>
        <w:widowControl/>
        <w:numPr>
          <w:ilvl w:val="0"/>
          <w:numId w:val="61"/>
        </w:numPr>
        <w:ind w:left="720" w:hanging="720"/>
        <w:rPr>
          <w:rFonts w:asciiTheme="minorHAnsi" w:hAnsiTheme="minorHAnsi" w:cstheme="minorHAnsi"/>
          <w:color w:val="000000"/>
        </w:rPr>
      </w:pPr>
      <w:r w:rsidRPr="004D51E9">
        <w:rPr>
          <w:rFonts w:asciiTheme="minorHAnsi" w:hAnsiTheme="minorHAnsi" w:cstheme="minorHAnsi"/>
          <w:color w:val="000000"/>
        </w:rPr>
        <w:t>W</w:t>
      </w:r>
      <w:r w:rsidR="00B2598B" w:rsidRPr="004D51E9">
        <w:rPr>
          <w:rFonts w:asciiTheme="minorHAnsi" w:hAnsiTheme="minorHAnsi" w:cstheme="minorHAnsi"/>
          <w:color w:val="000000"/>
        </w:rPr>
        <w:t>aterproof footwear</w:t>
      </w:r>
    </w:p>
    <w:p w14:paraId="4AD444C9" w14:textId="77777777" w:rsidR="00B2598B" w:rsidRPr="004D51E9" w:rsidRDefault="007F3820" w:rsidP="00145B2B">
      <w:pPr>
        <w:widowControl/>
        <w:numPr>
          <w:ilvl w:val="0"/>
          <w:numId w:val="61"/>
        </w:numPr>
        <w:ind w:left="720" w:hanging="720"/>
        <w:rPr>
          <w:rFonts w:asciiTheme="minorHAnsi" w:hAnsiTheme="minorHAnsi" w:cstheme="minorHAnsi"/>
          <w:color w:val="000000"/>
        </w:rPr>
      </w:pPr>
      <w:r w:rsidRPr="004D51E9">
        <w:rPr>
          <w:rFonts w:asciiTheme="minorHAnsi" w:hAnsiTheme="minorHAnsi" w:cstheme="minorHAnsi"/>
          <w:color w:val="000000"/>
        </w:rPr>
        <w:t>Ch</w:t>
      </w:r>
      <w:r w:rsidR="00B2598B" w:rsidRPr="004D51E9">
        <w:rPr>
          <w:rFonts w:asciiTheme="minorHAnsi" w:hAnsiTheme="minorHAnsi" w:cstheme="minorHAnsi"/>
          <w:color w:val="000000"/>
        </w:rPr>
        <w:t xml:space="preserve">emical-resistant footwear </w:t>
      </w:r>
    </w:p>
    <w:p w14:paraId="4AD444CA" w14:textId="77777777" w:rsidR="00B2598B" w:rsidRPr="004D51E9" w:rsidRDefault="007F3820" w:rsidP="00145B2B">
      <w:pPr>
        <w:widowControl/>
        <w:numPr>
          <w:ilvl w:val="0"/>
          <w:numId w:val="61"/>
        </w:numPr>
        <w:ind w:left="720" w:hanging="720"/>
        <w:rPr>
          <w:rFonts w:asciiTheme="minorHAnsi" w:hAnsiTheme="minorHAnsi" w:cstheme="minorHAnsi"/>
          <w:color w:val="000000"/>
        </w:rPr>
      </w:pPr>
      <w:r w:rsidRPr="004D51E9">
        <w:rPr>
          <w:rFonts w:asciiTheme="minorHAnsi" w:hAnsiTheme="minorHAnsi" w:cstheme="minorHAnsi"/>
          <w:color w:val="000000"/>
        </w:rPr>
        <w:t>C</w:t>
      </w:r>
      <w:r w:rsidR="00B2598B" w:rsidRPr="004D51E9">
        <w:rPr>
          <w:rFonts w:asciiTheme="minorHAnsi" w:hAnsiTheme="minorHAnsi" w:cstheme="minorHAnsi"/>
          <w:color w:val="000000"/>
        </w:rPr>
        <w:t xml:space="preserve">ombinations of the above </w:t>
      </w:r>
    </w:p>
    <w:p w14:paraId="4AD444CB"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Foundry or “</w:t>
      </w:r>
      <w:r w:rsidR="00350B76" w:rsidRPr="004D51E9">
        <w:rPr>
          <w:rFonts w:asciiTheme="minorHAnsi" w:hAnsiTheme="minorHAnsi" w:cstheme="minorHAnsi"/>
          <w:color w:val="000000"/>
        </w:rPr>
        <w:t>g</w:t>
      </w:r>
      <w:r w:rsidRPr="004D51E9">
        <w:rPr>
          <w:rFonts w:asciiTheme="minorHAnsi" w:hAnsiTheme="minorHAnsi" w:cstheme="minorHAnsi"/>
          <w:color w:val="000000"/>
        </w:rPr>
        <w:t>aiter” style boots, for example, feature quick-release fasteners or elasticized insets to allow quick removal of the footwear if a hazardous substance or material (such molten metal)</w:t>
      </w:r>
      <w:r w:rsidR="00DD480C" w:rsidRPr="004D51E9">
        <w:rPr>
          <w:rFonts w:asciiTheme="minorHAnsi" w:hAnsiTheme="minorHAnsi" w:cstheme="minorHAnsi"/>
          <w:color w:val="000000"/>
        </w:rPr>
        <w:t xml:space="preserve"> </w:t>
      </w:r>
      <w:r w:rsidRPr="004D51E9">
        <w:rPr>
          <w:rFonts w:asciiTheme="minorHAnsi" w:hAnsiTheme="minorHAnsi" w:cstheme="minorHAnsi"/>
          <w:color w:val="000000"/>
        </w:rPr>
        <w:t>get</w:t>
      </w:r>
      <w:r w:rsidR="00EF105F" w:rsidRPr="004D51E9">
        <w:rPr>
          <w:rFonts w:asciiTheme="minorHAnsi" w:hAnsiTheme="minorHAnsi" w:cstheme="minorHAnsi"/>
          <w:color w:val="000000"/>
        </w:rPr>
        <w:t>s</w:t>
      </w:r>
      <w:r w:rsidRPr="004D51E9">
        <w:rPr>
          <w:rFonts w:asciiTheme="minorHAnsi" w:hAnsiTheme="minorHAnsi" w:cstheme="minorHAnsi"/>
          <w:color w:val="000000"/>
        </w:rPr>
        <w:t xml:space="preserve"> into the boot itself.</w:t>
      </w:r>
    </w:p>
    <w:p w14:paraId="4AD444CC" w14:textId="77777777" w:rsidR="00B2598B" w:rsidRPr="004D51E9" w:rsidRDefault="00B2598B" w:rsidP="008F08E1">
      <w:pPr>
        <w:widowControl/>
        <w:rPr>
          <w:rFonts w:asciiTheme="minorHAnsi" w:hAnsiTheme="minorHAnsi" w:cstheme="minorHAnsi"/>
          <w:color w:val="000000"/>
        </w:rPr>
      </w:pPr>
    </w:p>
    <w:p w14:paraId="4AD444CD"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Storage and Care</w:t>
      </w:r>
    </w:p>
    <w:p w14:paraId="4AD444CE" w14:textId="77777777" w:rsidR="00D7082E" w:rsidRPr="004D51E9" w:rsidRDefault="00D7082E" w:rsidP="008F08E1">
      <w:pPr>
        <w:widowControl/>
        <w:rPr>
          <w:rFonts w:asciiTheme="minorHAnsi" w:hAnsiTheme="minorHAnsi" w:cstheme="minorHAnsi"/>
          <w:b/>
          <w:color w:val="000000"/>
        </w:rPr>
      </w:pPr>
    </w:p>
    <w:p w14:paraId="4AD444CF" w14:textId="77777777" w:rsidR="00EF105F" w:rsidRPr="004D51E9" w:rsidRDefault="00B2598B" w:rsidP="00145B2B">
      <w:pPr>
        <w:widowControl/>
        <w:numPr>
          <w:ilvl w:val="0"/>
          <w:numId w:val="61"/>
        </w:numPr>
        <w:tabs>
          <w:tab w:val="left" w:pos="360"/>
        </w:tabs>
        <w:rPr>
          <w:rFonts w:asciiTheme="minorHAnsi" w:hAnsiTheme="minorHAnsi" w:cstheme="minorHAnsi"/>
          <w:color w:val="000000"/>
        </w:rPr>
      </w:pPr>
      <w:r w:rsidRPr="004D51E9">
        <w:rPr>
          <w:rFonts w:asciiTheme="minorHAnsi" w:hAnsiTheme="minorHAnsi" w:cstheme="minorHAnsi"/>
          <w:color w:val="000000"/>
        </w:rPr>
        <w:t>Inspect safety footwear prior to each use. All footwear requires routine inspection for</w:t>
      </w:r>
      <w:r w:rsidR="00D7082E" w:rsidRPr="004D51E9">
        <w:rPr>
          <w:rFonts w:asciiTheme="minorHAnsi" w:hAnsiTheme="minorHAnsi" w:cstheme="minorHAnsi"/>
          <w:color w:val="000000"/>
        </w:rPr>
        <w:t xml:space="preserve"> </w:t>
      </w:r>
      <w:r w:rsidRPr="004D51E9">
        <w:rPr>
          <w:rFonts w:asciiTheme="minorHAnsi" w:hAnsiTheme="minorHAnsi" w:cstheme="minorHAnsi"/>
          <w:color w:val="000000"/>
        </w:rPr>
        <w:t>cuts, holes, tears, cracks, worn soles, and other damage that could compromise its</w:t>
      </w:r>
      <w:r w:rsidR="00D7082E"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protective quality. </w:t>
      </w:r>
    </w:p>
    <w:p w14:paraId="4AD444D0" w14:textId="77777777" w:rsidR="00EF105F" w:rsidRPr="004D51E9" w:rsidRDefault="00B2598B" w:rsidP="00145B2B">
      <w:pPr>
        <w:widowControl/>
        <w:numPr>
          <w:ilvl w:val="0"/>
          <w:numId w:val="61"/>
        </w:numPr>
        <w:tabs>
          <w:tab w:val="left" w:pos="360"/>
        </w:tabs>
        <w:rPr>
          <w:rFonts w:asciiTheme="minorHAnsi" w:hAnsiTheme="minorHAnsi" w:cstheme="minorHAnsi"/>
          <w:color w:val="000000"/>
        </w:rPr>
      </w:pPr>
      <w:r w:rsidRPr="004D51E9">
        <w:rPr>
          <w:rFonts w:asciiTheme="minorHAnsi" w:hAnsiTheme="minorHAnsi" w:cstheme="minorHAnsi"/>
          <w:color w:val="000000"/>
        </w:rPr>
        <w:t xml:space="preserve">Defective or damaged </w:t>
      </w:r>
      <w:r w:rsidR="000F7ED5" w:rsidRPr="004D51E9">
        <w:rPr>
          <w:rFonts w:asciiTheme="minorHAnsi" w:hAnsiTheme="minorHAnsi" w:cstheme="minorHAnsi"/>
          <w:color w:val="000000"/>
        </w:rPr>
        <w:t>PPE</w:t>
      </w:r>
      <w:r w:rsidRPr="004D51E9">
        <w:rPr>
          <w:rFonts w:asciiTheme="minorHAnsi" w:hAnsiTheme="minorHAnsi" w:cstheme="minorHAnsi"/>
          <w:color w:val="000000"/>
        </w:rPr>
        <w:t xml:space="preserve"> </w:t>
      </w:r>
      <w:r w:rsidRPr="004D51E9">
        <w:rPr>
          <w:rFonts w:asciiTheme="minorHAnsi" w:hAnsiTheme="minorHAnsi" w:cstheme="minorHAnsi"/>
          <w:b/>
          <w:color w:val="000000"/>
        </w:rPr>
        <w:t>must not be used</w:t>
      </w:r>
      <w:r w:rsidRPr="004D51E9">
        <w:rPr>
          <w:rFonts w:asciiTheme="minorHAnsi" w:hAnsiTheme="minorHAnsi" w:cstheme="minorHAnsi"/>
          <w:color w:val="000000"/>
        </w:rPr>
        <w:t xml:space="preserve"> and removed</w:t>
      </w:r>
      <w:r w:rsidR="00D7082E" w:rsidRPr="004D51E9">
        <w:rPr>
          <w:rFonts w:asciiTheme="minorHAnsi" w:hAnsiTheme="minorHAnsi" w:cstheme="minorHAnsi"/>
          <w:color w:val="000000"/>
        </w:rPr>
        <w:t xml:space="preserve"> </w:t>
      </w:r>
      <w:r w:rsidRPr="004D51E9">
        <w:rPr>
          <w:rFonts w:asciiTheme="minorHAnsi" w:hAnsiTheme="minorHAnsi" w:cstheme="minorHAnsi"/>
          <w:color w:val="000000"/>
        </w:rPr>
        <w:t>from service.</w:t>
      </w:r>
    </w:p>
    <w:p w14:paraId="4AD444D1" w14:textId="77777777" w:rsidR="00B2598B" w:rsidRDefault="00B2598B" w:rsidP="00EA6836">
      <w:pPr>
        <w:widowControl/>
        <w:numPr>
          <w:ilvl w:val="0"/>
          <w:numId w:val="61"/>
        </w:numPr>
        <w:tabs>
          <w:tab w:val="left" w:pos="360"/>
        </w:tabs>
        <w:rPr>
          <w:rFonts w:asciiTheme="minorHAnsi" w:hAnsiTheme="minorHAnsi" w:cstheme="minorHAnsi"/>
          <w:color w:val="000000"/>
        </w:rPr>
      </w:pPr>
      <w:r w:rsidRPr="004D51E9">
        <w:rPr>
          <w:rFonts w:asciiTheme="minorHAnsi" w:hAnsiTheme="minorHAnsi" w:cstheme="minorHAnsi"/>
          <w:color w:val="000000"/>
        </w:rPr>
        <w:t xml:space="preserve">Follow the manufacturer’s instructions for the care and maintenance of safety footwear. </w:t>
      </w:r>
    </w:p>
    <w:p w14:paraId="68B483C7" w14:textId="77777777" w:rsidR="00F4358D" w:rsidRPr="004D51E9" w:rsidRDefault="00F4358D" w:rsidP="00F4358D">
      <w:pPr>
        <w:widowControl/>
        <w:ind w:left="360"/>
        <w:rPr>
          <w:rFonts w:asciiTheme="minorHAnsi" w:hAnsiTheme="minorHAnsi" w:cstheme="minorHAnsi"/>
          <w:color w:val="000000"/>
        </w:rPr>
      </w:pPr>
    </w:p>
    <w:p w14:paraId="4AD444D2" w14:textId="62865934" w:rsidR="00B2598B" w:rsidRPr="004D51E9" w:rsidRDefault="00C3414C" w:rsidP="00F4358D">
      <w:pPr>
        <w:widowControl/>
        <w:jc w:val="center"/>
        <w:rPr>
          <w:rFonts w:asciiTheme="minorHAnsi" w:hAnsiTheme="minorHAnsi" w:cstheme="minorHAnsi"/>
          <w:b/>
          <w:color w:val="000000"/>
        </w:rPr>
      </w:pPr>
      <w:r w:rsidRPr="004D51E9">
        <w:rPr>
          <w:rFonts w:asciiTheme="minorHAnsi" w:hAnsiTheme="minorHAnsi" w:cstheme="minorHAnsi"/>
          <w:b/>
          <w:color w:val="000000"/>
        </w:rPr>
        <w:t>Selection Chart for</w:t>
      </w:r>
      <w:r w:rsidRPr="004D51E9">
        <w:rPr>
          <w:rFonts w:asciiTheme="minorHAnsi" w:hAnsiTheme="minorHAnsi" w:cstheme="minorHAnsi"/>
          <w:color w:val="000000"/>
        </w:rPr>
        <w:t xml:space="preserve"> </w:t>
      </w:r>
      <w:r w:rsidR="00EF105F" w:rsidRPr="004D51E9">
        <w:rPr>
          <w:rFonts w:asciiTheme="minorHAnsi" w:hAnsiTheme="minorHAnsi" w:cstheme="minorHAnsi"/>
          <w:b/>
          <w:color w:val="000000"/>
        </w:rPr>
        <w:t>Foot and Leg Protection</w:t>
      </w:r>
    </w:p>
    <w:p w14:paraId="4AD444D3" w14:textId="77777777" w:rsidR="00EF105F" w:rsidRPr="004D51E9" w:rsidRDefault="00EF105F" w:rsidP="008F08E1">
      <w:pPr>
        <w:widowControl/>
        <w:rPr>
          <w:rFonts w:asciiTheme="minorHAnsi" w:hAnsiTheme="minorHAnsi" w:cstheme="minorHAnsi"/>
          <w:color w:val="00000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182"/>
        <w:gridCol w:w="5129"/>
      </w:tblGrid>
      <w:tr w:rsidR="00B2598B" w:rsidRPr="004D51E9" w14:paraId="4AD444D7" w14:textId="77777777" w:rsidTr="00F4358D">
        <w:trPr>
          <w:trHeight w:val="377"/>
          <w:tblHeader/>
        </w:trPr>
        <w:tc>
          <w:tcPr>
            <w:tcW w:w="1854" w:type="dxa"/>
            <w:shd w:val="pct10" w:color="auto" w:fill="auto"/>
            <w:vAlign w:val="center"/>
          </w:tcPr>
          <w:p w14:paraId="4AD444D4"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Type of Hazard</w:t>
            </w:r>
          </w:p>
        </w:tc>
        <w:tc>
          <w:tcPr>
            <w:tcW w:w="3182" w:type="dxa"/>
            <w:shd w:val="pct10" w:color="auto" w:fill="auto"/>
            <w:vAlign w:val="center"/>
          </w:tcPr>
          <w:p w14:paraId="4AD444D5"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Examples of Hazard</w:t>
            </w:r>
          </w:p>
        </w:tc>
        <w:tc>
          <w:tcPr>
            <w:tcW w:w="5129" w:type="dxa"/>
            <w:shd w:val="pct10" w:color="auto" w:fill="auto"/>
            <w:vAlign w:val="center"/>
          </w:tcPr>
          <w:p w14:paraId="4AD444D6" w14:textId="77777777" w:rsidR="00B2598B" w:rsidRPr="004D51E9" w:rsidRDefault="00B2598B" w:rsidP="008F08E1">
            <w:pPr>
              <w:widowControl/>
              <w:jc w:val="center"/>
              <w:rPr>
                <w:rFonts w:asciiTheme="minorHAnsi" w:hAnsiTheme="minorHAnsi" w:cstheme="minorHAnsi"/>
                <w:color w:val="000000"/>
                <w:sz w:val="20"/>
                <w:szCs w:val="20"/>
              </w:rPr>
            </w:pPr>
            <w:r w:rsidRPr="004D51E9">
              <w:rPr>
                <w:rFonts w:asciiTheme="minorHAnsi" w:hAnsiTheme="minorHAnsi" w:cstheme="minorHAnsi"/>
                <w:b/>
                <w:bCs/>
                <w:sz w:val="20"/>
                <w:szCs w:val="20"/>
              </w:rPr>
              <w:t>Recommended Protection</w:t>
            </w:r>
          </w:p>
        </w:tc>
      </w:tr>
      <w:tr w:rsidR="00B2598B" w:rsidRPr="004D51E9" w14:paraId="4AD444DB" w14:textId="77777777" w:rsidTr="00F4358D">
        <w:tc>
          <w:tcPr>
            <w:tcW w:w="1854" w:type="dxa"/>
          </w:tcPr>
          <w:p w14:paraId="4AD444D8" w14:textId="77777777" w:rsidR="00B2598B" w:rsidRPr="004D51E9" w:rsidRDefault="00382424"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Impact</w:t>
            </w:r>
          </w:p>
        </w:tc>
        <w:tc>
          <w:tcPr>
            <w:tcW w:w="3182" w:type="dxa"/>
          </w:tcPr>
          <w:p w14:paraId="4AD444D9"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Heavy tools, equipment, or objects that </w:t>
            </w:r>
            <w:r w:rsidR="00EF105F" w:rsidRPr="004D51E9">
              <w:rPr>
                <w:rFonts w:asciiTheme="minorHAnsi" w:hAnsiTheme="minorHAnsi" w:cstheme="minorHAnsi"/>
                <w:color w:val="000000"/>
                <w:sz w:val="20"/>
                <w:szCs w:val="20"/>
              </w:rPr>
              <w:t xml:space="preserve">could </w:t>
            </w:r>
            <w:r w:rsidRPr="004D51E9">
              <w:rPr>
                <w:rFonts w:asciiTheme="minorHAnsi" w:hAnsiTheme="minorHAnsi" w:cstheme="minorHAnsi"/>
                <w:color w:val="000000"/>
                <w:sz w:val="20"/>
                <w:szCs w:val="20"/>
              </w:rPr>
              <w:t xml:space="preserve">roll or fall onto the feet </w:t>
            </w:r>
          </w:p>
        </w:tc>
        <w:tc>
          <w:tcPr>
            <w:tcW w:w="5129" w:type="dxa"/>
          </w:tcPr>
          <w:p w14:paraId="4AD444DA"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color w:val="000000"/>
                <w:sz w:val="20"/>
                <w:szCs w:val="20"/>
              </w:rPr>
              <w:t>Safety shoes or boots. Toe guards may be used over regular footwear only if infrequently exposed to this type of foot hazard.</w:t>
            </w:r>
          </w:p>
        </w:tc>
      </w:tr>
      <w:tr w:rsidR="00B2598B" w:rsidRPr="004D51E9" w14:paraId="4AD444DF" w14:textId="77777777" w:rsidTr="00F4358D">
        <w:tc>
          <w:tcPr>
            <w:tcW w:w="1854" w:type="dxa"/>
          </w:tcPr>
          <w:p w14:paraId="4AD444DC" w14:textId="77777777" w:rsidR="00B2598B" w:rsidRPr="004D51E9" w:rsidRDefault="00382424" w:rsidP="00CD4A28">
            <w:pPr>
              <w:widowControl/>
              <w:rPr>
                <w:rFonts w:asciiTheme="minorHAnsi" w:hAnsiTheme="minorHAnsi" w:cstheme="minorHAnsi"/>
                <w:bCs/>
                <w:sz w:val="20"/>
                <w:szCs w:val="20"/>
              </w:rPr>
            </w:pPr>
            <w:r w:rsidRPr="004D51E9">
              <w:rPr>
                <w:rFonts w:asciiTheme="minorHAnsi" w:hAnsiTheme="minorHAnsi" w:cstheme="minorHAnsi"/>
                <w:bCs/>
                <w:color w:val="000000"/>
                <w:sz w:val="20"/>
                <w:szCs w:val="20"/>
              </w:rPr>
              <w:t xml:space="preserve">Puncture </w:t>
            </w:r>
          </w:p>
        </w:tc>
        <w:tc>
          <w:tcPr>
            <w:tcW w:w="3182" w:type="dxa"/>
          </w:tcPr>
          <w:p w14:paraId="4AD444DD"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Work where wire, tacks, staples, metal, or nails could be stepped on</w:t>
            </w:r>
          </w:p>
        </w:tc>
        <w:tc>
          <w:tcPr>
            <w:tcW w:w="5129" w:type="dxa"/>
          </w:tcPr>
          <w:p w14:paraId="4AD444DE" w14:textId="77777777" w:rsidR="00B2598B" w:rsidRPr="004D51E9" w:rsidRDefault="00B2598B"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Safety shoes or boots with puncture protection.</w:t>
            </w:r>
          </w:p>
        </w:tc>
      </w:tr>
      <w:tr w:rsidR="00B2598B" w:rsidRPr="004D51E9" w14:paraId="4AD444E3" w14:textId="77777777" w:rsidTr="00F4358D">
        <w:tc>
          <w:tcPr>
            <w:tcW w:w="1854" w:type="dxa"/>
          </w:tcPr>
          <w:p w14:paraId="4AD444E0" w14:textId="77777777" w:rsidR="00B2598B" w:rsidRPr="004D51E9" w:rsidRDefault="00382424" w:rsidP="00CD4A28">
            <w:pPr>
              <w:widowControl/>
              <w:rPr>
                <w:rFonts w:asciiTheme="minorHAnsi" w:hAnsiTheme="minorHAnsi" w:cstheme="minorHAnsi"/>
                <w:bCs/>
                <w:sz w:val="20"/>
                <w:szCs w:val="20"/>
              </w:rPr>
            </w:pPr>
            <w:r w:rsidRPr="004D51E9">
              <w:rPr>
                <w:rFonts w:asciiTheme="minorHAnsi" w:hAnsiTheme="minorHAnsi" w:cstheme="minorHAnsi"/>
                <w:bCs/>
                <w:color w:val="000000"/>
                <w:sz w:val="20"/>
                <w:szCs w:val="20"/>
              </w:rPr>
              <w:t>Compression</w:t>
            </w:r>
          </w:p>
        </w:tc>
        <w:tc>
          <w:tcPr>
            <w:tcW w:w="3182" w:type="dxa"/>
          </w:tcPr>
          <w:p w14:paraId="4AD444E1"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Handling unusually heavy objects or using heavy tools or</w:t>
            </w:r>
            <w:r w:rsidR="00C3414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equipment </w:t>
            </w:r>
            <w:r w:rsidR="00EF105F" w:rsidRPr="004D51E9">
              <w:rPr>
                <w:rFonts w:asciiTheme="minorHAnsi" w:hAnsiTheme="minorHAnsi" w:cstheme="minorHAnsi"/>
                <w:color w:val="000000"/>
                <w:sz w:val="20"/>
                <w:szCs w:val="20"/>
              </w:rPr>
              <w:t xml:space="preserve">could compress the </w:t>
            </w:r>
            <w:r w:rsidRPr="004D51E9">
              <w:rPr>
                <w:rFonts w:asciiTheme="minorHAnsi" w:hAnsiTheme="minorHAnsi" w:cstheme="minorHAnsi"/>
                <w:color w:val="000000"/>
                <w:sz w:val="20"/>
                <w:szCs w:val="20"/>
              </w:rPr>
              <w:t>top of the foot</w:t>
            </w:r>
          </w:p>
        </w:tc>
        <w:tc>
          <w:tcPr>
            <w:tcW w:w="5129" w:type="dxa"/>
          </w:tcPr>
          <w:p w14:paraId="4AD444E2"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Metatarsal footwear. Metatarsal guards may be used over regular footwear</w:t>
            </w:r>
            <w:r w:rsidR="00CD4A28"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only if infrequently exposed to this type of foot hazard. Shin</w:t>
            </w:r>
            <w:r w:rsidR="00EF105F"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guards may be required for some operations where the lower leg is exposed to a rolling impact hazard.</w:t>
            </w:r>
          </w:p>
        </w:tc>
      </w:tr>
      <w:tr w:rsidR="00B2598B" w:rsidRPr="004D51E9" w14:paraId="4AD444E7" w14:textId="77777777" w:rsidTr="00F4358D">
        <w:tc>
          <w:tcPr>
            <w:tcW w:w="1854" w:type="dxa"/>
          </w:tcPr>
          <w:p w14:paraId="4AD444E4" w14:textId="77777777" w:rsidR="00B2598B" w:rsidRPr="004D51E9" w:rsidRDefault="00382424" w:rsidP="008F08E1">
            <w:pPr>
              <w:widowControl/>
              <w:rPr>
                <w:rFonts w:asciiTheme="minorHAnsi" w:hAnsiTheme="minorHAnsi" w:cstheme="minorHAnsi"/>
                <w:sz w:val="20"/>
                <w:szCs w:val="20"/>
              </w:rPr>
            </w:pPr>
            <w:r w:rsidRPr="004D51E9">
              <w:rPr>
                <w:rFonts w:asciiTheme="minorHAnsi" w:hAnsiTheme="minorHAnsi" w:cstheme="minorHAnsi"/>
                <w:bCs/>
                <w:sz w:val="20"/>
                <w:szCs w:val="20"/>
              </w:rPr>
              <w:t>Heat</w:t>
            </w:r>
            <w:r w:rsidRPr="004D51E9">
              <w:rPr>
                <w:rFonts w:asciiTheme="minorHAnsi" w:hAnsiTheme="minorHAnsi" w:cstheme="minorHAnsi"/>
                <w:sz w:val="20"/>
                <w:szCs w:val="20"/>
              </w:rPr>
              <w:t xml:space="preserve"> </w:t>
            </w:r>
          </w:p>
        </w:tc>
        <w:tc>
          <w:tcPr>
            <w:tcW w:w="3182" w:type="dxa"/>
          </w:tcPr>
          <w:p w14:paraId="4AD444E5"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Exposure to molten metal or other super-heated fluids</w:t>
            </w:r>
          </w:p>
        </w:tc>
        <w:tc>
          <w:tcPr>
            <w:tcW w:w="5129" w:type="dxa"/>
          </w:tcPr>
          <w:p w14:paraId="4AD444E6"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color w:val="000000"/>
                <w:sz w:val="20"/>
                <w:szCs w:val="20"/>
              </w:rPr>
              <w:t>Foundry or heat resistant shoes or boots as appropriate. Leggings should be used as appropriate to protect the lower legs from molten metal or welding sparks.</w:t>
            </w:r>
          </w:p>
        </w:tc>
      </w:tr>
      <w:tr w:rsidR="00B2598B" w:rsidRPr="004D51E9" w14:paraId="4AD444EB" w14:textId="77777777" w:rsidTr="00F4358D">
        <w:tc>
          <w:tcPr>
            <w:tcW w:w="1854" w:type="dxa"/>
          </w:tcPr>
          <w:p w14:paraId="4AD444E8" w14:textId="77777777" w:rsidR="00B2598B" w:rsidRPr="004D51E9" w:rsidRDefault="00382424" w:rsidP="008F08E1">
            <w:pPr>
              <w:widowControl/>
              <w:rPr>
                <w:rFonts w:asciiTheme="minorHAnsi" w:hAnsiTheme="minorHAnsi" w:cstheme="minorHAnsi"/>
                <w:color w:val="000000"/>
                <w:sz w:val="20"/>
                <w:szCs w:val="20"/>
              </w:rPr>
            </w:pPr>
            <w:r w:rsidRPr="004D51E9">
              <w:rPr>
                <w:rFonts w:asciiTheme="minorHAnsi" w:hAnsiTheme="minorHAnsi" w:cstheme="minorHAnsi"/>
                <w:bCs/>
                <w:sz w:val="20"/>
                <w:szCs w:val="20"/>
              </w:rPr>
              <w:t>Chemicals</w:t>
            </w:r>
          </w:p>
        </w:tc>
        <w:tc>
          <w:tcPr>
            <w:tcW w:w="3182" w:type="dxa"/>
          </w:tcPr>
          <w:p w14:paraId="4AD444E9"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Splash hazard or direct</w:t>
            </w:r>
            <w:r w:rsidR="00CD4A28"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contact/work with chemicals </w:t>
            </w:r>
            <w:r w:rsidR="00C3414C" w:rsidRPr="004D51E9">
              <w:rPr>
                <w:rFonts w:asciiTheme="minorHAnsi" w:hAnsiTheme="minorHAnsi" w:cstheme="minorHAnsi"/>
                <w:color w:val="000000"/>
                <w:sz w:val="20"/>
                <w:szCs w:val="20"/>
              </w:rPr>
              <w:t>(</w:t>
            </w:r>
            <w:r w:rsidRPr="004D51E9">
              <w:rPr>
                <w:rFonts w:asciiTheme="minorHAnsi" w:hAnsiTheme="minorHAnsi" w:cstheme="minorHAnsi"/>
                <w:color w:val="000000"/>
                <w:sz w:val="20"/>
                <w:szCs w:val="20"/>
              </w:rPr>
              <w:t>e.g., during chemical spill response</w:t>
            </w:r>
            <w:r w:rsidR="00C3414C" w:rsidRPr="004D51E9">
              <w:rPr>
                <w:rFonts w:asciiTheme="minorHAnsi" w:hAnsiTheme="minorHAnsi" w:cstheme="minorHAnsi"/>
                <w:color w:val="000000"/>
                <w:sz w:val="20"/>
                <w:szCs w:val="20"/>
              </w:rPr>
              <w:t>)</w:t>
            </w:r>
          </w:p>
        </w:tc>
        <w:tc>
          <w:tcPr>
            <w:tcW w:w="5129" w:type="dxa"/>
          </w:tcPr>
          <w:p w14:paraId="4AD444EA" w14:textId="77777777" w:rsidR="00B2598B" w:rsidRPr="004D51E9" w:rsidRDefault="00B2598B" w:rsidP="008F08E1">
            <w:pPr>
              <w:widowControl/>
              <w:rPr>
                <w:rFonts w:asciiTheme="minorHAnsi" w:hAnsiTheme="minorHAnsi" w:cstheme="minorHAnsi"/>
                <w:sz w:val="20"/>
                <w:szCs w:val="20"/>
              </w:rPr>
            </w:pPr>
            <w:r w:rsidRPr="004D51E9">
              <w:rPr>
                <w:rFonts w:asciiTheme="minorHAnsi" w:hAnsiTheme="minorHAnsi" w:cstheme="minorHAnsi"/>
                <w:color w:val="000000"/>
                <w:sz w:val="20"/>
                <w:szCs w:val="20"/>
              </w:rPr>
              <w:t>Consult the manufacturer’s literature for chemical</w:t>
            </w:r>
            <w:r w:rsidR="00EE5F3A" w:rsidRPr="004D51E9">
              <w:rPr>
                <w:rFonts w:asciiTheme="minorHAnsi" w:hAnsiTheme="minorHAnsi" w:cstheme="minorHAnsi"/>
                <w:color w:val="000000"/>
                <w:sz w:val="20"/>
                <w:szCs w:val="20"/>
              </w:rPr>
              <w:t>-</w:t>
            </w:r>
            <w:r w:rsidRPr="004D51E9">
              <w:rPr>
                <w:rFonts w:asciiTheme="minorHAnsi" w:hAnsiTheme="minorHAnsi" w:cstheme="minorHAnsi"/>
                <w:color w:val="000000"/>
                <w:sz w:val="20"/>
                <w:szCs w:val="20"/>
              </w:rPr>
              <w:t>resistant boot</w:t>
            </w:r>
            <w:r w:rsidR="00EE5F3A" w:rsidRPr="004D51E9">
              <w:rPr>
                <w:rFonts w:asciiTheme="minorHAnsi" w:hAnsiTheme="minorHAnsi" w:cstheme="minorHAnsi"/>
                <w:color w:val="000000"/>
                <w:sz w:val="20"/>
                <w:szCs w:val="20"/>
              </w:rPr>
              <w:t>s</w:t>
            </w:r>
            <w:r w:rsidRPr="004D51E9">
              <w:rPr>
                <w:rFonts w:asciiTheme="minorHAnsi" w:hAnsiTheme="minorHAnsi" w:cstheme="minorHAnsi"/>
                <w:color w:val="000000"/>
                <w:sz w:val="20"/>
                <w:szCs w:val="20"/>
              </w:rPr>
              <w:t xml:space="preserve"> appropriate for the hazard. Footwear </w:t>
            </w:r>
            <w:r w:rsidR="00EE5F3A" w:rsidRPr="004D51E9">
              <w:rPr>
                <w:rFonts w:asciiTheme="minorHAnsi" w:hAnsiTheme="minorHAnsi" w:cstheme="minorHAnsi"/>
                <w:color w:val="000000"/>
                <w:sz w:val="20"/>
                <w:szCs w:val="20"/>
              </w:rPr>
              <w:t xml:space="preserve">must </w:t>
            </w:r>
            <w:r w:rsidRPr="004D51E9">
              <w:rPr>
                <w:rFonts w:asciiTheme="minorHAnsi" w:hAnsiTheme="minorHAnsi" w:cstheme="minorHAnsi"/>
                <w:color w:val="000000"/>
                <w:sz w:val="20"/>
                <w:szCs w:val="20"/>
              </w:rPr>
              <w:t>incorporate a safety toe if an impact hazard is also present</w:t>
            </w:r>
            <w:r w:rsidR="000A7D25" w:rsidRPr="004D51E9">
              <w:rPr>
                <w:rFonts w:asciiTheme="minorHAnsi" w:hAnsiTheme="minorHAnsi" w:cstheme="minorHAnsi"/>
                <w:color w:val="000000"/>
                <w:sz w:val="20"/>
                <w:szCs w:val="20"/>
              </w:rPr>
              <w:t xml:space="preserve">. </w:t>
            </w:r>
          </w:p>
        </w:tc>
      </w:tr>
      <w:tr w:rsidR="00B2598B" w:rsidRPr="004D51E9" w14:paraId="4AD444EF" w14:textId="77777777" w:rsidTr="00F4358D">
        <w:tc>
          <w:tcPr>
            <w:tcW w:w="1854" w:type="dxa"/>
          </w:tcPr>
          <w:p w14:paraId="4AD444EC" w14:textId="77777777" w:rsidR="00B2598B" w:rsidRPr="004D51E9" w:rsidRDefault="00382424" w:rsidP="00CD4A28">
            <w:pPr>
              <w:widowControl/>
              <w:rPr>
                <w:rFonts w:asciiTheme="minorHAnsi" w:hAnsiTheme="minorHAnsi" w:cstheme="minorHAnsi"/>
                <w:color w:val="000000"/>
                <w:sz w:val="20"/>
                <w:szCs w:val="20"/>
              </w:rPr>
            </w:pPr>
            <w:r w:rsidRPr="004D51E9">
              <w:rPr>
                <w:rFonts w:asciiTheme="minorHAnsi" w:hAnsiTheme="minorHAnsi" w:cstheme="minorHAnsi"/>
                <w:bCs/>
                <w:color w:val="000000"/>
                <w:sz w:val="20"/>
                <w:szCs w:val="20"/>
              </w:rPr>
              <w:t>Conductive</w:t>
            </w:r>
            <w:r w:rsidR="00DD480C" w:rsidRPr="004D51E9">
              <w:rPr>
                <w:rFonts w:asciiTheme="minorHAnsi" w:hAnsiTheme="minorHAnsi" w:cstheme="minorHAnsi"/>
                <w:bCs/>
                <w:color w:val="000000"/>
                <w:sz w:val="20"/>
                <w:szCs w:val="20"/>
              </w:rPr>
              <w:t xml:space="preserve"> </w:t>
            </w:r>
          </w:p>
        </w:tc>
        <w:tc>
          <w:tcPr>
            <w:tcW w:w="3182" w:type="dxa"/>
          </w:tcPr>
          <w:p w14:paraId="4AD444ED"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Work near or in explosive or</w:t>
            </w:r>
            <w:r w:rsidR="00CD4A28"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hazardous atmospheres</w:t>
            </w:r>
          </w:p>
        </w:tc>
        <w:tc>
          <w:tcPr>
            <w:tcW w:w="5129" w:type="dxa"/>
          </w:tcPr>
          <w:p w14:paraId="4AD444EE"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Conductive footwear.</w:t>
            </w:r>
            <w:r w:rsidR="00CD4A28" w:rsidRPr="004D51E9">
              <w:rPr>
                <w:rFonts w:asciiTheme="minorHAnsi" w:hAnsiTheme="minorHAnsi" w:cstheme="minorHAnsi"/>
                <w:color w:val="000000"/>
                <w:sz w:val="20"/>
                <w:szCs w:val="20"/>
              </w:rPr>
              <w:t xml:space="preserve"> </w:t>
            </w:r>
          </w:p>
        </w:tc>
      </w:tr>
      <w:tr w:rsidR="00B2598B" w:rsidRPr="004D51E9" w14:paraId="4AD444F3" w14:textId="77777777" w:rsidTr="00F4358D">
        <w:tc>
          <w:tcPr>
            <w:tcW w:w="1854" w:type="dxa"/>
          </w:tcPr>
          <w:p w14:paraId="4AD444F0" w14:textId="77777777" w:rsidR="00B2598B" w:rsidRPr="004D51E9" w:rsidRDefault="00382424" w:rsidP="008F08E1">
            <w:pPr>
              <w:widowControl/>
              <w:rPr>
                <w:rFonts w:asciiTheme="minorHAnsi" w:hAnsiTheme="minorHAnsi" w:cstheme="minorHAnsi"/>
                <w:color w:val="000000"/>
                <w:sz w:val="20"/>
                <w:szCs w:val="20"/>
              </w:rPr>
            </w:pPr>
            <w:r w:rsidRPr="004D51E9">
              <w:rPr>
                <w:rFonts w:asciiTheme="minorHAnsi" w:hAnsiTheme="minorHAnsi" w:cstheme="minorHAnsi"/>
                <w:bCs/>
                <w:color w:val="000000"/>
                <w:sz w:val="20"/>
                <w:szCs w:val="20"/>
              </w:rPr>
              <w:t>Electrical</w:t>
            </w:r>
          </w:p>
        </w:tc>
        <w:tc>
          <w:tcPr>
            <w:tcW w:w="3182" w:type="dxa"/>
          </w:tcPr>
          <w:p w14:paraId="4AD444F1" w14:textId="77777777" w:rsidR="00B2598B" w:rsidRPr="004D51E9" w:rsidRDefault="00B2598B" w:rsidP="00CD4A28">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Work with or near exposed</w:t>
            </w:r>
            <w:r w:rsidR="00CD4A28"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 xml:space="preserve">energized electrical wiring or components </w:t>
            </w:r>
          </w:p>
        </w:tc>
        <w:tc>
          <w:tcPr>
            <w:tcW w:w="5129" w:type="dxa"/>
          </w:tcPr>
          <w:p w14:paraId="4AD444F2" w14:textId="77777777" w:rsidR="00B2598B" w:rsidRPr="004D51E9" w:rsidRDefault="00B2598B" w:rsidP="00CD4A28">
            <w:pPr>
              <w:widowControl/>
              <w:rPr>
                <w:rFonts w:asciiTheme="minorHAnsi" w:hAnsiTheme="minorHAnsi" w:cstheme="minorHAnsi"/>
                <w:sz w:val="20"/>
                <w:szCs w:val="20"/>
              </w:rPr>
            </w:pPr>
            <w:r w:rsidRPr="004D51E9">
              <w:rPr>
                <w:rFonts w:asciiTheme="minorHAnsi" w:hAnsiTheme="minorHAnsi" w:cstheme="minorHAnsi"/>
                <w:color w:val="000000"/>
                <w:sz w:val="20"/>
                <w:szCs w:val="20"/>
              </w:rPr>
              <w:t>Electrical hazard safety-toe footwear.</w:t>
            </w:r>
          </w:p>
        </w:tc>
      </w:tr>
    </w:tbl>
    <w:p w14:paraId="4AD444F4" w14:textId="77777777" w:rsidR="00B2598B" w:rsidRPr="004D51E9" w:rsidRDefault="00B2598B" w:rsidP="008F08E1">
      <w:pPr>
        <w:widowControl/>
        <w:rPr>
          <w:rFonts w:asciiTheme="minorHAnsi" w:hAnsiTheme="minorHAnsi" w:cstheme="minorHAnsi"/>
        </w:rPr>
      </w:pPr>
    </w:p>
    <w:p w14:paraId="4AD444F5" w14:textId="77777777" w:rsidR="00B2598B" w:rsidRPr="004D51E9" w:rsidRDefault="00B2598B" w:rsidP="00EA6836">
      <w:pPr>
        <w:pStyle w:val="Heading2"/>
        <w:jc w:val="center"/>
        <w:rPr>
          <w:rFonts w:asciiTheme="minorHAnsi" w:hAnsiTheme="minorHAnsi" w:cstheme="minorHAnsi"/>
          <w:sz w:val="28"/>
        </w:rPr>
      </w:pPr>
      <w:bookmarkStart w:id="213" w:name="_APPENDIX_F-5_"/>
      <w:bookmarkEnd w:id="213"/>
      <w:r w:rsidRPr="004D51E9">
        <w:rPr>
          <w:rFonts w:asciiTheme="minorHAnsi" w:hAnsiTheme="minorHAnsi" w:cstheme="minorHAnsi"/>
        </w:rPr>
        <w:br w:type="page"/>
      </w:r>
      <w:bookmarkStart w:id="214" w:name="Appen_J5"/>
      <w:bookmarkStart w:id="215" w:name="Appen_I5"/>
      <w:bookmarkStart w:id="216" w:name="AppendixF5"/>
      <w:bookmarkEnd w:id="214"/>
      <w:bookmarkEnd w:id="215"/>
      <w:r w:rsidR="00EA6836" w:rsidRPr="004D51E9">
        <w:rPr>
          <w:rFonts w:asciiTheme="minorHAnsi" w:hAnsiTheme="minorHAnsi" w:cstheme="minorHAnsi"/>
          <w:sz w:val="28"/>
        </w:rPr>
        <w:lastRenderedPageBreak/>
        <w:t>APPENDIX F-5</w:t>
      </w:r>
      <w:bookmarkEnd w:id="216"/>
      <w:r w:rsidR="00EA6836" w:rsidRPr="004D51E9">
        <w:rPr>
          <w:rFonts w:asciiTheme="minorHAnsi" w:hAnsiTheme="minorHAnsi" w:cstheme="minorHAnsi"/>
          <w:sz w:val="28"/>
        </w:rPr>
        <w:br/>
      </w:r>
      <w:r w:rsidR="00EA6836" w:rsidRPr="004D51E9">
        <w:rPr>
          <w:rFonts w:asciiTheme="minorHAnsi" w:hAnsiTheme="minorHAnsi" w:cstheme="minorHAnsi"/>
          <w:sz w:val="28"/>
        </w:rPr>
        <w:br/>
        <w:t>Protective Clothing and Ensembles</w:t>
      </w:r>
    </w:p>
    <w:p w14:paraId="4AD444F6" w14:textId="77777777" w:rsidR="00B2598B" w:rsidRPr="004D51E9" w:rsidRDefault="00B2598B" w:rsidP="008F08E1">
      <w:pPr>
        <w:widowControl/>
        <w:rPr>
          <w:rFonts w:asciiTheme="minorHAnsi" w:hAnsiTheme="minorHAnsi" w:cstheme="minorHAnsi"/>
          <w:sz w:val="28"/>
          <w:szCs w:val="28"/>
        </w:rPr>
      </w:pPr>
    </w:p>
    <w:p w14:paraId="4AD444F7" w14:textId="77777777" w:rsidR="005D2E96" w:rsidRPr="004D51E9" w:rsidRDefault="00151591" w:rsidP="008F08E1">
      <w:pPr>
        <w:widowControl/>
        <w:rPr>
          <w:rFonts w:asciiTheme="minorHAnsi" w:hAnsiTheme="minorHAnsi" w:cstheme="minorHAnsi"/>
        </w:rPr>
      </w:pPr>
      <w:r w:rsidRPr="004D51E9">
        <w:rPr>
          <w:rFonts w:asciiTheme="minorHAnsi" w:hAnsiTheme="minorHAnsi" w:cstheme="minorHAnsi"/>
        </w:rPr>
        <w:t xml:space="preserve">Protective clothing and ensembles are available in a variety of materials and designs that offer protection against a range of chemicals and other hazards. This appendix provides </w:t>
      </w:r>
      <w:r w:rsidR="005D2E96" w:rsidRPr="004D51E9">
        <w:rPr>
          <w:rFonts w:asciiTheme="minorHAnsi" w:hAnsiTheme="minorHAnsi" w:cstheme="minorHAnsi"/>
        </w:rPr>
        <w:t xml:space="preserve">general </w:t>
      </w:r>
      <w:r w:rsidRPr="004D51E9">
        <w:rPr>
          <w:rFonts w:asciiTheme="minorHAnsi" w:hAnsiTheme="minorHAnsi" w:cstheme="minorHAnsi"/>
        </w:rPr>
        <w:t xml:space="preserve">guidelines on </w:t>
      </w:r>
      <w:r w:rsidR="00BA1D52" w:rsidRPr="004D51E9">
        <w:rPr>
          <w:rFonts w:asciiTheme="minorHAnsi" w:hAnsiTheme="minorHAnsi" w:cstheme="minorHAnsi"/>
        </w:rPr>
        <w:t xml:space="preserve">the </w:t>
      </w:r>
      <w:r w:rsidRPr="004D51E9">
        <w:rPr>
          <w:rFonts w:asciiTheme="minorHAnsi" w:hAnsiTheme="minorHAnsi" w:cstheme="minorHAnsi"/>
        </w:rPr>
        <w:t xml:space="preserve">selection of protective clothing and ensembles. </w:t>
      </w:r>
      <w:hyperlink r:id="rId161" w:history="1">
        <w:r w:rsidR="00167593" w:rsidRPr="004D51E9">
          <w:rPr>
            <w:rStyle w:val="Hyperlink"/>
            <w:rFonts w:asciiTheme="minorHAnsi" w:hAnsiTheme="minorHAnsi" w:cstheme="minorHAnsi"/>
          </w:rPr>
          <w:t>Guidelines for PPE Ensemble Selection</w:t>
        </w:r>
      </w:hyperlink>
      <w:r w:rsidR="00167593" w:rsidRPr="004D51E9">
        <w:rPr>
          <w:rFonts w:asciiTheme="minorHAnsi" w:hAnsiTheme="minorHAnsi" w:cstheme="minorHAnsi"/>
        </w:rPr>
        <w:t xml:space="preserve"> </w:t>
      </w:r>
      <w:r w:rsidRPr="004D51E9">
        <w:rPr>
          <w:rFonts w:asciiTheme="minorHAnsi" w:hAnsiTheme="minorHAnsi" w:cstheme="minorHAnsi"/>
        </w:rPr>
        <w:t xml:space="preserve">provides </w:t>
      </w:r>
      <w:r w:rsidR="005D2E96" w:rsidRPr="004D51E9">
        <w:rPr>
          <w:rFonts w:asciiTheme="minorHAnsi" w:hAnsiTheme="minorHAnsi" w:cstheme="minorHAnsi"/>
        </w:rPr>
        <w:t>recommendations for s</w:t>
      </w:r>
      <w:r w:rsidRPr="004D51E9">
        <w:rPr>
          <w:rFonts w:asciiTheme="minorHAnsi" w:hAnsiTheme="minorHAnsi" w:cstheme="minorHAnsi"/>
        </w:rPr>
        <w:t>electing ensembles</w:t>
      </w:r>
      <w:r w:rsidR="005D2E96" w:rsidRPr="004D51E9">
        <w:rPr>
          <w:rFonts w:asciiTheme="minorHAnsi" w:hAnsiTheme="minorHAnsi" w:cstheme="minorHAnsi"/>
        </w:rPr>
        <w:t xml:space="preserve"> for specific activities and tasks associated with emergency response.</w:t>
      </w:r>
      <w:r w:rsidR="00607FAB" w:rsidRPr="004D51E9">
        <w:rPr>
          <w:rFonts w:asciiTheme="minorHAnsi" w:hAnsiTheme="minorHAnsi" w:cstheme="minorHAnsi"/>
        </w:rPr>
        <w:t xml:space="preserve"> </w:t>
      </w:r>
      <w:r w:rsidR="00167593" w:rsidRPr="004D51E9">
        <w:rPr>
          <w:rFonts w:asciiTheme="minorHAnsi" w:hAnsiTheme="minorHAnsi" w:cstheme="minorHAnsi"/>
        </w:rPr>
        <w:t xml:space="preserve">That resource </w:t>
      </w:r>
      <w:r w:rsidR="005D2E96" w:rsidRPr="004D51E9">
        <w:rPr>
          <w:rFonts w:asciiTheme="minorHAnsi" w:hAnsiTheme="minorHAnsi" w:cstheme="minorHAnsi"/>
        </w:rPr>
        <w:t xml:space="preserve">also provides </w:t>
      </w:r>
      <w:r w:rsidR="00BD3AF0" w:rsidRPr="004D51E9">
        <w:rPr>
          <w:rFonts w:asciiTheme="minorHAnsi" w:hAnsiTheme="minorHAnsi" w:cstheme="minorHAnsi"/>
        </w:rPr>
        <w:t xml:space="preserve">a listing of ensemble </w:t>
      </w:r>
      <w:r w:rsidR="005D2E96" w:rsidRPr="004D51E9">
        <w:rPr>
          <w:rFonts w:asciiTheme="minorHAnsi" w:hAnsiTheme="minorHAnsi" w:cstheme="minorHAnsi"/>
        </w:rPr>
        <w:t>types</w:t>
      </w:r>
      <w:r w:rsidR="00EC1AB0" w:rsidRPr="004D51E9">
        <w:rPr>
          <w:rFonts w:asciiTheme="minorHAnsi" w:hAnsiTheme="minorHAnsi" w:cstheme="minorHAnsi"/>
        </w:rPr>
        <w:t xml:space="preserve"> and components</w:t>
      </w:r>
      <w:r w:rsidR="005D2E96" w:rsidRPr="004D51E9">
        <w:rPr>
          <w:rFonts w:asciiTheme="minorHAnsi" w:hAnsiTheme="minorHAnsi" w:cstheme="minorHAnsi"/>
        </w:rPr>
        <w:t xml:space="preserve"> </w:t>
      </w:r>
      <w:r w:rsidR="00BD3AF0" w:rsidRPr="004D51E9">
        <w:rPr>
          <w:rFonts w:asciiTheme="minorHAnsi" w:hAnsiTheme="minorHAnsi" w:cstheme="minorHAnsi"/>
        </w:rPr>
        <w:t>to b</w:t>
      </w:r>
      <w:r w:rsidR="005D2E96" w:rsidRPr="004D51E9">
        <w:rPr>
          <w:rFonts w:asciiTheme="minorHAnsi" w:hAnsiTheme="minorHAnsi" w:cstheme="minorHAnsi"/>
        </w:rPr>
        <w:t>e used for protection against specific chemicals.</w:t>
      </w:r>
    </w:p>
    <w:p w14:paraId="4AD444F8" w14:textId="77777777" w:rsidR="00B8023B" w:rsidRPr="004D51E9" w:rsidRDefault="00B8023B" w:rsidP="008F08E1">
      <w:pPr>
        <w:widowControl/>
        <w:rPr>
          <w:rFonts w:asciiTheme="minorHAnsi" w:hAnsiTheme="minorHAnsi" w:cstheme="minorHAnsi"/>
          <w:b/>
          <w:bCs/>
          <w:color w:val="000000"/>
        </w:rPr>
      </w:pPr>
    </w:p>
    <w:p w14:paraId="4AD444F9" w14:textId="77777777" w:rsidR="00B8023B" w:rsidRDefault="00B8023B" w:rsidP="008F08E1">
      <w:pPr>
        <w:widowControl/>
        <w:rPr>
          <w:rFonts w:asciiTheme="minorHAnsi" w:hAnsiTheme="minorHAnsi" w:cstheme="minorHAnsi"/>
          <w:b/>
          <w:bCs/>
          <w:color w:val="000000"/>
        </w:rPr>
      </w:pPr>
      <w:r w:rsidRPr="004D51E9">
        <w:rPr>
          <w:rFonts w:asciiTheme="minorHAnsi" w:hAnsiTheme="minorHAnsi" w:cstheme="minorHAnsi"/>
          <w:b/>
          <w:bCs/>
          <w:color w:val="000000"/>
        </w:rPr>
        <w:t xml:space="preserve">Classification of </w:t>
      </w:r>
      <w:r w:rsidR="00C108C7" w:rsidRPr="004D51E9">
        <w:rPr>
          <w:rFonts w:asciiTheme="minorHAnsi" w:hAnsiTheme="minorHAnsi" w:cstheme="minorHAnsi"/>
          <w:b/>
          <w:bCs/>
          <w:color w:val="000000"/>
        </w:rPr>
        <w:t>Protective Clothing and Ensembles</w:t>
      </w:r>
    </w:p>
    <w:p w14:paraId="07D1126A" w14:textId="77777777" w:rsidR="00F4358D" w:rsidRPr="004D51E9" w:rsidRDefault="00F4358D" w:rsidP="008F08E1">
      <w:pPr>
        <w:widowControl/>
        <w:rPr>
          <w:rFonts w:asciiTheme="minorHAnsi" w:hAnsiTheme="minorHAnsi" w:cstheme="minorHAnsi"/>
          <w:b/>
          <w:bCs/>
          <w:color w:val="000000"/>
        </w:rPr>
      </w:pPr>
    </w:p>
    <w:p w14:paraId="4AD444FA" w14:textId="77777777" w:rsidR="00D66036" w:rsidRPr="004D51E9" w:rsidRDefault="00E121E4" w:rsidP="008F08E1">
      <w:pPr>
        <w:widowControl/>
        <w:rPr>
          <w:rFonts w:asciiTheme="minorHAnsi" w:hAnsiTheme="minorHAnsi" w:cstheme="minorHAnsi"/>
          <w:color w:val="000000"/>
        </w:rPr>
      </w:pPr>
      <w:r w:rsidRPr="004D51E9">
        <w:rPr>
          <w:rFonts w:asciiTheme="minorHAnsi" w:hAnsiTheme="minorHAnsi" w:cstheme="minorHAnsi"/>
          <w:color w:val="000000"/>
        </w:rPr>
        <w:t>Chemical p</w:t>
      </w:r>
      <w:r w:rsidR="00B8023B" w:rsidRPr="004D51E9">
        <w:rPr>
          <w:rFonts w:asciiTheme="minorHAnsi" w:hAnsiTheme="minorHAnsi" w:cstheme="minorHAnsi"/>
          <w:color w:val="000000"/>
        </w:rPr>
        <w:t xml:space="preserve">rotective clothing </w:t>
      </w:r>
      <w:r w:rsidRPr="004D51E9">
        <w:rPr>
          <w:rFonts w:asciiTheme="minorHAnsi" w:hAnsiTheme="minorHAnsi" w:cstheme="minorHAnsi"/>
          <w:color w:val="000000"/>
        </w:rPr>
        <w:t>(</w:t>
      </w:r>
      <w:smartTag w:uri="urn:schemas-microsoft-com:office:smarttags" w:element="stockticker">
        <w:r w:rsidRPr="004D51E9">
          <w:rPr>
            <w:rFonts w:asciiTheme="minorHAnsi" w:hAnsiTheme="minorHAnsi" w:cstheme="minorHAnsi"/>
            <w:color w:val="000000"/>
          </w:rPr>
          <w:t>CPC</w:t>
        </w:r>
      </w:smartTag>
      <w:r w:rsidRPr="004D51E9">
        <w:rPr>
          <w:rFonts w:asciiTheme="minorHAnsi" w:hAnsiTheme="minorHAnsi" w:cstheme="minorHAnsi"/>
          <w:color w:val="000000"/>
        </w:rPr>
        <w:t xml:space="preserve">) and protective ensembles </w:t>
      </w:r>
      <w:r w:rsidR="00B8023B" w:rsidRPr="004D51E9">
        <w:rPr>
          <w:rFonts w:asciiTheme="minorHAnsi" w:hAnsiTheme="minorHAnsi" w:cstheme="minorHAnsi"/>
          <w:color w:val="000000"/>
        </w:rPr>
        <w:t xml:space="preserve">can be classified by design, performance, and service life (see </w:t>
      </w:r>
      <w:hyperlink w:anchor="TextBox_J5_1" w:history="1">
        <w:r w:rsidR="00B8023B" w:rsidRPr="004D51E9">
          <w:rPr>
            <w:rStyle w:val="Hyperlink"/>
            <w:rFonts w:asciiTheme="minorHAnsi" w:hAnsiTheme="minorHAnsi" w:cstheme="minorHAnsi"/>
          </w:rPr>
          <w:t>Text Box 1</w:t>
        </w:r>
      </w:hyperlink>
      <w:r w:rsidR="00B8023B" w:rsidRPr="004D51E9">
        <w:rPr>
          <w:rFonts w:asciiTheme="minorHAnsi" w:hAnsiTheme="minorHAnsi" w:cstheme="minorHAnsi"/>
          <w:color w:val="000000"/>
        </w:rPr>
        <w:t xml:space="preserve">). All three categories must be considered when selecting appropriate protective clothing and ensembles. </w:t>
      </w:r>
      <w:r w:rsidR="00B8023B" w:rsidRPr="004D51E9">
        <w:rPr>
          <w:rFonts w:asciiTheme="minorHAnsi" w:hAnsiTheme="minorHAnsi" w:cstheme="minorHAnsi"/>
          <w:color w:val="000000"/>
        </w:rPr>
        <w:br/>
      </w:r>
    </w:p>
    <w:p w14:paraId="4AD444FB" w14:textId="08B3D07D" w:rsidR="00A016B2" w:rsidRDefault="00D26F84" w:rsidP="008F08E1">
      <w:pPr>
        <w:widowControl/>
        <w:rPr>
          <w:rFonts w:asciiTheme="minorHAnsi" w:hAnsiTheme="minorHAnsi" w:cstheme="minorHAnsi"/>
          <w:b/>
          <w:bCs/>
          <w:color w:val="000000"/>
        </w:rPr>
      </w:pPr>
      <w:r w:rsidRPr="004D51E9">
        <w:rPr>
          <w:rFonts w:asciiTheme="minorHAnsi" w:hAnsiTheme="minorHAnsi" w:cstheme="minorHAnsi"/>
          <w:noProof/>
          <w:color w:val="000000"/>
          <w:lang w:eastAsia="en-US"/>
        </w:rPr>
        <mc:AlternateContent>
          <mc:Choice Requires="wps">
            <w:drawing>
              <wp:anchor distT="0" distB="0" distL="114300" distR="114300" simplePos="0" relativeHeight="251658240" behindDoc="1" locked="0" layoutInCell="1" allowOverlap="1" wp14:anchorId="4AD44836" wp14:editId="1DC81E69">
                <wp:simplePos x="0" y="0"/>
                <wp:positionH relativeFrom="column">
                  <wp:posOffset>4324350</wp:posOffset>
                </wp:positionH>
                <wp:positionV relativeFrom="paragraph">
                  <wp:posOffset>25400</wp:posOffset>
                </wp:positionV>
                <wp:extent cx="1981200" cy="3187065"/>
                <wp:effectExtent l="0" t="0" r="19050" b="13335"/>
                <wp:wrapTight wrapText="bothSides">
                  <wp:wrapPolygon edited="0">
                    <wp:start x="0" y="0"/>
                    <wp:lineTo x="0" y="21561"/>
                    <wp:lineTo x="21600" y="21561"/>
                    <wp:lineTo x="21600" y="0"/>
                    <wp:lineTo x="0" y="0"/>
                  </wp:wrapPolygon>
                </wp:wrapTight>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87065"/>
                        </a:xfrm>
                        <a:prstGeom prst="rect">
                          <a:avLst/>
                        </a:prstGeom>
                        <a:solidFill>
                          <a:srgbClr val="EAEAEA"/>
                        </a:solidFill>
                        <a:ln w="9525">
                          <a:solidFill>
                            <a:srgbClr val="000000"/>
                          </a:solidFill>
                          <a:miter lim="800000"/>
                          <a:headEnd/>
                          <a:tailEnd/>
                        </a:ln>
                      </wps:spPr>
                      <wps:txbx>
                        <w:txbxContent>
                          <w:p w14:paraId="4AD448BB" w14:textId="77777777" w:rsidR="000079EE" w:rsidRPr="00F4358D" w:rsidRDefault="000079EE" w:rsidP="00B8023B">
                            <w:pPr>
                              <w:jc w:val="center"/>
                              <w:rPr>
                                <w:rFonts w:asciiTheme="minorHAnsi" w:hAnsiTheme="minorHAnsi" w:cstheme="minorHAnsi"/>
                                <w:b/>
                                <w:bCs/>
                                <w:color w:val="000000"/>
                                <w:sz w:val="20"/>
                                <w:szCs w:val="20"/>
                              </w:rPr>
                            </w:pPr>
                            <w:bookmarkStart w:id="217" w:name="TextBox_J5_1"/>
                            <w:bookmarkEnd w:id="217"/>
                            <w:r w:rsidRPr="00F4358D">
                              <w:rPr>
                                <w:rFonts w:asciiTheme="minorHAnsi" w:hAnsiTheme="minorHAnsi" w:cstheme="minorHAnsi"/>
                                <w:b/>
                                <w:bCs/>
                                <w:color w:val="000000"/>
                                <w:sz w:val="20"/>
                                <w:szCs w:val="20"/>
                              </w:rPr>
                              <w:t xml:space="preserve">Text </w:t>
                            </w:r>
                            <w:smartTag w:uri="urn:schemas-microsoft-com:office:smarttags" w:element="address">
                              <w:smartTag w:uri="urn:schemas-microsoft-com:office:smarttags" w:element="Street">
                                <w:r w:rsidRPr="00F4358D">
                                  <w:rPr>
                                    <w:rFonts w:asciiTheme="minorHAnsi" w:hAnsiTheme="minorHAnsi" w:cstheme="minorHAnsi"/>
                                    <w:b/>
                                    <w:bCs/>
                                    <w:color w:val="000000"/>
                                    <w:sz w:val="20"/>
                                    <w:szCs w:val="20"/>
                                  </w:rPr>
                                  <w:t>Box</w:t>
                                </w:r>
                              </w:smartTag>
                              <w:r w:rsidRPr="00F4358D">
                                <w:rPr>
                                  <w:rFonts w:asciiTheme="minorHAnsi" w:hAnsiTheme="minorHAnsi" w:cstheme="minorHAnsi"/>
                                  <w:b/>
                                  <w:bCs/>
                                  <w:color w:val="000000"/>
                                  <w:sz w:val="20"/>
                                  <w:szCs w:val="20"/>
                                </w:rPr>
                                <w:t xml:space="preserve"> 1</w:t>
                              </w:r>
                            </w:smartTag>
                          </w:p>
                          <w:p w14:paraId="4AD448BC" w14:textId="77777777" w:rsidR="000079EE" w:rsidRPr="00F4358D" w:rsidRDefault="000079EE" w:rsidP="00B8023B">
                            <w:pPr>
                              <w:jc w:val="center"/>
                              <w:rPr>
                                <w:rFonts w:asciiTheme="minorHAnsi" w:hAnsiTheme="minorHAnsi" w:cstheme="minorHAnsi"/>
                                <w:color w:val="000000"/>
                                <w:sz w:val="20"/>
                                <w:szCs w:val="20"/>
                              </w:rPr>
                            </w:pPr>
                            <w:r w:rsidRPr="00F4358D">
                              <w:rPr>
                                <w:rFonts w:asciiTheme="minorHAnsi" w:hAnsiTheme="minorHAnsi" w:cstheme="minorHAnsi"/>
                                <w:b/>
                                <w:bCs/>
                                <w:color w:val="000000"/>
                                <w:sz w:val="20"/>
                                <w:szCs w:val="20"/>
                              </w:rPr>
                              <w:t>Classification of Protective Clothing and Ensembles</w:t>
                            </w:r>
                          </w:p>
                          <w:p w14:paraId="4AD448BD" w14:textId="77777777" w:rsidR="000079EE" w:rsidRPr="00F4358D" w:rsidRDefault="000079EE">
                            <w:pPr>
                              <w:rPr>
                                <w:rFonts w:asciiTheme="minorHAnsi" w:hAnsiTheme="minorHAnsi" w:cstheme="minorHAnsi"/>
                                <w:color w:val="000000"/>
                              </w:rPr>
                            </w:pPr>
                          </w:p>
                          <w:p w14:paraId="4AD448BE"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Design:</w:t>
                            </w:r>
                          </w:p>
                          <w:p w14:paraId="4AD448BF"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Gloves</w:t>
                            </w:r>
                            <w:r w:rsidRPr="00F4358D">
                              <w:rPr>
                                <w:rFonts w:asciiTheme="minorHAnsi" w:hAnsiTheme="minorHAnsi" w:cstheme="minorHAnsi"/>
                                <w:color w:val="000000"/>
                                <w:sz w:val="20"/>
                                <w:szCs w:val="20"/>
                              </w:rPr>
                              <w:br/>
                              <w:t>Boots</w:t>
                            </w:r>
                            <w:r w:rsidRPr="00F4358D">
                              <w:rPr>
                                <w:rFonts w:asciiTheme="minorHAnsi" w:hAnsiTheme="minorHAnsi" w:cstheme="minorHAnsi"/>
                                <w:color w:val="000000"/>
                                <w:sz w:val="20"/>
                                <w:szCs w:val="20"/>
                              </w:rPr>
                              <w:br/>
                              <w:t>Aprons, jackets, coveralls</w:t>
                            </w:r>
                            <w:r w:rsidRPr="00F4358D">
                              <w:rPr>
                                <w:rFonts w:asciiTheme="minorHAnsi" w:hAnsiTheme="minorHAnsi" w:cstheme="minorHAnsi"/>
                                <w:color w:val="000000"/>
                                <w:sz w:val="20"/>
                                <w:szCs w:val="20"/>
                              </w:rPr>
                              <w:br/>
                              <w:t>Full-body suits</w:t>
                            </w:r>
                          </w:p>
                          <w:p w14:paraId="4AD448C0" w14:textId="77777777" w:rsidR="000079EE" w:rsidRPr="00F4358D" w:rsidRDefault="000079EE" w:rsidP="000D0CF1">
                            <w:pPr>
                              <w:tabs>
                                <w:tab w:val="left" w:pos="180"/>
                              </w:tabs>
                              <w:ind w:left="180"/>
                              <w:rPr>
                                <w:rFonts w:asciiTheme="minorHAnsi" w:hAnsiTheme="minorHAnsi" w:cstheme="minorHAnsi"/>
                                <w:color w:val="000000"/>
                                <w:sz w:val="20"/>
                                <w:szCs w:val="20"/>
                              </w:rPr>
                            </w:pPr>
                          </w:p>
                          <w:p w14:paraId="4AD448C1"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Performance:</w:t>
                            </w:r>
                          </w:p>
                          <w:p w14:paraId="4AD448C2"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Particulate protection</w:t>
                            </w:r>
                          </w:p>
                          <w:p w14:paraId="4AD448C3"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Liquid-splash protection</w:t>
                            </w:r>
                          </w:p>
                          <w:p w14:paraId="4AD448C4"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Vapor protection</w:t>
                            </w:r>
                          </w:p>
                          <w:p w14:paraId="4AD448C5" w14:textId="77777777" w:rsidR="000079EE" w:rsidRPr="00F4358D" w:rsidRDefault="000079EE" w:rsidP="000D0CF1">
                            <w:pPr>
                              <w:tabs>
                                <w:tab w:val="left" w:pos="180"/>
                              </w:tabs>
                              <w:ind w:left="180"/>
                              <w:rPr>
                                <w:rFonts w:asciiTheme="minorHAnsi" w:hAnsiTheme="minorHAnsi" w:cstheme="minorHAnsi"/>
                                <w:color w:val="000000"/>
                                <w:sz w:val="20"/>
                                <w:szCs w:val="20"/>
                              </w:rPr>
                            </w:pPr>
                          </w:p>
                          <w:p w14:paraId="4AD448C6"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Service Life:</w:t>
                            </w:r>
                          </w:p>
                          <w:p w14:paraId="4AD448C7"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Single use</w:t>
                            </w:r>
                          </w:p>
                          <w:p w14:paraId="4AD448C8"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Limited use</w:t>
                            </w:r>
                          </w:p>
                          <w:p w14:paraId="4AD448C9" w14:textId="77777777" w:rsidR="000079EE" w:rsidRPr="00F4358D" w:rsidRDefault="000079EE" w:rsidP="000D0CF1">
                            <w:pPr>
                              <w:tabs>
                                <w:tab w:val="left" w:pos="180"/>
                              </w:tabs>
                              <w:ind w:left="180"/>
                              <w:rPr>
                                <w:rFonts w:asciiTheme="minorHAnsi" w:hAnsiTheme="minorHAnsi" w:cstheme="minorHAnsi"/>
                              </w:rPr>
                            </w:pPr>
                            <w:r w:rsidRPr="00F4358D">
                              <w:rPr>
                                <w:rFonts w:asciiTheme="minorHAnsi" w:hAnsiTheme="minorHAnsi" w:cstheme="minorHAnsi"/>
                                <w:color w:val="000000"/>
                                <w:sz w:val="20"/>
                                <w:szCs w:val="20"/>
                              </w:rPr>
                              <w:t>Reusable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4836" id="Text Box 75" o:spid="_x0000_s1033" type="#_x0000_t202" style="position:absolute;margin-left:340.5pt;margin-top:2pt;width:156pt;height:25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" fillcolor="#eaeaea">
                <v:textbox>
                  <w:txbxContent>
                    <w:p w14:paraId="4AD448BB" w14:textId="77777777" w:rsidR="000079EE" w:rsidRPr="00F4358D" w:rsidRDefault="000079EE" w:rsidP="00B8023B">
                      <w:pPr>
                        <w:jc w:val="center"/>
                        <w:rPr>
                          <w:rFonts w:asciiTheme="minorHAnsi" w:hAnsiTheme="minorHAnsi" w:cstheme="minorHAnsi"/>
                          <w:b/>
                          <w:bCs/>
                          <w:color w:val="000000"/>
                          <w:sz w:val="20"/>
                          <w:szCs w:val="20"/>
                        </w:rPr>
                      </w:pPr>
                      <w:bookmarkStart w:id="218" w:name="TextBox_J5_1"/>
                      <w:bookmarkEnd w:id="218"/>
                      <w:r w:rsidRPr="00F4358D">
                        <w:rPr>
                          <w:rFonts w:asciiTheme="minorHAnsi" w:hAnsiTheme="minorHAnsi" w:cstheme="minorHAnsi"/>
                          <w:b/>
                          <w:bCs/>
                          <w:color w:val="000000"/>
                          <w:sz w:val="20"/>
                          <w:szCs w:val="20"/>
                        </w:rPr>
                        <w:t xml:space="preserve">Text </w:t>
                      </w:r>
                      <w:smartTag w:uri="urn:schemas-microsoft-com:office:smarttags" w:element="address">
                        <w:smartTag w:uri="urn:schemas-microsoft-com:office:smarttags" w:element="Street">
                          <w:r w:rsidRPr="00F4358D">
                            <w:rPr>
                              <w:rFonts w:asciiTheme="minorHAnsi" w:hAnsiTheme="minorHAnsi" w:cstheme="minorHAnsi"/>
                              <w:b/>
                              <w:bCs/>
                              <w:color w:val="000000"/>
                              <w:sz w:val="20"/>
                              <w:szCs w:val="20"/>
                            </w:rPr>
                            <w:t>Box</w:t>
                          </w:r>
                        </w:smartTag>
                        <w:r w:rsidRPr="00F4358D">
                          <w:rPr>
                            <w:rFonts w:asciiTheme="minorHAnsi" w:hAnsiTheme="minorHAnsi" w:cstheme="minorHAnsi"/>
                            <w:b/>
                            <w:bCs/>
                            <w:color w:val="000000"/>
                            <w:sz w:val="20"/>
                            <w:szCs w:val="20"/>
                          </w:rPr>
                          <w:t xml:space="preserve"> 1</w:t>
                        </w:r>
                      </w:smartTag>
                    </w:p>
                    <w:p w14:paraId="4AD448BC" w14:textId="77777777" w:rsidR="000079EE" w:rsidRPr="00F4358D" w:rsidRDefault="000079EE" w:rsidP="00B8023B">
                      <w:pPr>
                        <w:jc w:val="center"/>
                        <w:rPr>
                          <w:rFonts w:asciiTheme="minorHAnsi" w:hAnsiTheme="minorHAnsi" w:cstheme="minorHAnsi"/>
                          <w:color w:val="000000"/>
                          <w:sz w:val="20"/>
                          <w:szCs w:val="20"/>
                        </w:rPr>
                      </w:pPr>
                      <w:r w:rsidRPr="00F4358D">
                        <w:rPr>
                          <w:rFonts w:asciiTheme="minorHAnsi" w:hAnsiTheme="minorHAnsi" w:cstheme="minorHAnsi"/>
                          <w:b/>
                          <w:bCs/>
                          <w:color w:val="000000"/>
                          <w:sz w:val="20"/>
                          <w:szCs w:val="20"/>
                        </w:rPr>
                        <w:t>Classification of Protective Clothing and Ensembles</w:t>
                      </w:r>
                    </w:p>
                    <w:p w14:paraId="4AD448BD" w14:textId="77777777" w:rsidR="000079EE" w:rsidRPr="00F4358D" w:rsidRDefault="000079EE">
                      <w:pPr>
                        <w:rPr>
                          <w:rFonts w:asciiTheme="minorHAnsi" w:hAnsiTheme="minorHAnsi" w:cstheme="minorHAnsi"/>
                          <w:color w:val="000000"/>
                        </w:rPr>
                      </w:pPr>
                    </w:p>
                    <w:p w14:paraId="4AD448BE"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Design:</w:t>
                      </w:r>
                    </w:p>
                    <w:p w14:paraId="4AD448BF"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Gloves</w:t>
                      </w:r>
                      <w:r w:rsidRPr="00F4358D">
                        <w:rPr>
                          <w:rFonts w:asciiTheme="minorHAnsi" w:hAnsiTheme="minorHAnsi" w:cstheme="minorHAnsi"/>
                          <w:color w:val="000000"/>
                          <w:sz w:val="20"/>
                          <w:szCs w:val="20"/>
                        </w:rPr>
                        <w:br/>
                        <w:t>Boots</w:t>
                      </w:r>
                      <w:r w:rsidRPr="00F4358D">
                        <w:rPr>
                          <w:rFonts w:asciiTheme="minorHAnsi" w:hAnsiTheme="minorHAnsi" w:cstheme="minorHAnsi"/>
                          <w:color w:val="000000"/>
                          <w:sz w:val="20"/>
                          <w:szCs w:val="20"/>
                        </w:rPr>
                        <w:br/>
                        <w:t>Aprons, jackets, coveralls</w:t>
                      </w:r>
                      <w:r w:rsidRPr="00F4358D">
                        <w:rPr>
                          <w:rFonts w:asciiTheme="minorHAnsi" w:hAnsiTheme="minorHAnsi" w:cstheme="minorHAnsi"/>
                          <w:color w:val="000000"/>
                          <w:sz w:val="20"/>
                          <w:szCs w:val="20"/>
                        </w:rPr>
                        <w:br/>
                        <w:t>Full-body suits</w:t>
                      </w:r>
                    </w:p>
                    <w:p w14:paraId="4AD448C0" w14:textId="77777777" w:rsidR="000079EE" w:rsidRPr="00F4358D" w:rsidRDefault="000079EE" w:rsidP="000D0CF1">
                      <w:pPr>
                        <w:tabs>
                          <w:tab w:val="left" w:pos="180"/>
                        </w:tabs>
                        <w:ind w:left="180"/>
                        <w:rPr>
                          <w:rFonts w:asciiTheme="minorHAnsi" w:hAnsiTheme="minorHAnsi" w:cstheme="minorHAnsi"/>
                          <w:color w:val="000000"/>
                          <w:sz w:val="20"/>
                          <w:szCs w:val="20"/>
                        </w:rPr>
                      </w:pPr>
                    </w:p>
                    <w:p w14:paraId="4AD448C1"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Performance:</w:t>
                      </w:r>
                    </w:p>
                    <w:p w14:paraId="4AD448C2"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Particulate protection</w:t>
                      </w:r>
                    </w:p>
                    <w:p w14:paraId="4AD448C3"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Liquid-splash protection</w:t>
                      </w:r>
                    </w:p>
                    <w:p w14:paraId="4AD448C4"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Vapor protection</w:t>
                      </w:r>
                    </w:p>
                    <w:p w14:paraId="4AD448C5" w14:textId="77777777" w:rsidR="000079EE" w:rsidRPr="00F4358D" w:rsidRDefault="000079EE" w:rsidP="000D0CF1">
                      <w:pPr>
                        <w:tabs>
                          <w:tab w:val="left" w:pos="180"/>
                        </w:tabs>
                        <w:ind w:left="180"/>
                        <w:rPr>
                          <w:rFonts w:asciiTheme="minorHAnsi" w:hAnsiTheme="minorHAnsi" w:cstheme="minorHAnsi"/>
                          <w:color w:val="000000"/>
                          <w:sz w:val="20"/>
                          <w:szCs w:val="20"/>
                        </w:rPr>
                      </w:pPr>
                    </w:p>
                    <w:p w14:paraId="4AD448C6" w14:textId="77777777" w:rsidR="000079EE" w:rsidRPr="00F4358D" w:rsidRDefault="000079EE" w:rsidP="000D0CF1">
                      <w:pPr>
                        <w:tabs>
                          <w:tab w:val="left" w:pos="180"/>
                        </w:tabs>
                        <w:ind w:left="180"/>
                        <w:rPr>
                          <w:rFonts w:asciiTheme="minorHAnsi" w:hAnsiTheme="minorHAnsi" w:cstheme="minorHAnsi"/>
                          <w:b/>
                          <w:color w:val="000000"/>
                          <w:sz w:val="20"/>
                          <w:szCs w:val="20"/>
                        </w:rPr>
                      </w:pPr>
                      <w:r w:rsidRPr="00F4358D">
                        <w:rPr>
                          <w:rFonts w:asciiTheme="minorHAnsi" w:hAnsiTheme="minorHAnsi" w:cstheme="minorHAnsi"/>
                          <w:b/>
                          <w:color w:val="000000"/>
                          <w:sz w:val="20"/>
                          <w:szCs w:val="20"/>
                        </w:rPr>
                        <w:t>By Service Life:</w:t>
                      </w:r>
                    </w:p>
                    <w:p w14:paraId="4AD448C7"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Single use</w:t>
                      </w:r>
                    </w:p>
                    <w:p w14:paraId="4AD448C8" w14:textId="77777777" w:rsidR="000079EE" w:rsidRPr="00F4358D" w:rsidRDefault="000079EE" w:rsidP="000D0CF1">
                      <w:pPr>
                        <w:tabs>
                          <w:tab w:val="left" w:pos="180"/>
                        </w:tabs>
                        <w:ind w:left="180"/>
                        <w:rPr>
                          <w:rFonts w:asciiTheme="minorHAnsi" w:hAnsiTheme="minorHAnsi" w:cstheme="minorHAnsi"/>
                          <w:color w:val="000000"/>
                          <w:sz w:val="20"/>
                          <w:szCs w:val="20"/>
                        </w:rPr>
                      </w:pPr>
                      <w:r w:rsidRPr="00F4358D">
                        <w:rPr>
                          <w:rFonts w:asciiTheme="minorHAnsi" w:hAnsiTheme="minorHAnsi" w:cstheme="minorHAnsi"/>
                          <w:color w:val="000000"/>
                          <w:sz w:val="20"/>
                          <w:szCs w:val="20"/>
                        </w:rPr>
                        <w:t>Limited use</w:t>
                      </w:r>
                    </w:p>
                    <w:p w14:paraId="4AD448C9" w14:textId="77777777" w:rsidR="000079EE" w:rsidRPr="00F4358D" w:rsidRDefault="000079EE" w:rsidP="000D0CF1">
                      <w:pPr>
                        <w:tabs>
                          <w:tab w:val="left" w:pos="180"/>
                        </w:tabs>
                        <w:ind w:left="180"/>
                        <w:rPr>
                          <w:rFonts w:asciiTheme="minorHAnsi" w:hAnsiTheme="minorHAnsi" w:cstheme="minorHAnsi"/>
                        </w:rPr>
                      </w:pPr>
                      <w:r w:rsidRPr="00F4358D">
                        <w:rPr>
                          <w:rFonts w:asciiTheme="minorHAnsi" w:hAnsiTheme="minorHAnsi" w:cstheme="minorHAnsi"/>
                          <w:color w:val="000000"/>
                          <w:sz w:val="20"/>
                          <w:szCs w:val="20"/>
                        </w:rPr>
                        <w:t>Reusable</w:t>
                      </w:r>
                    </w:p>
                  </w:txbxContent>
                </v:textbox>
                <w10:wrap type="tight"/>
              </v:shape>
            </w:pict>
          </mc:Fallback>
        </mc:AlternateContent>
      </w:r>
      <w:r w:rsidR="00B8023B" w:rsidRPr="004D51E9">
        <w:rPr>
          <w:rFonts w:asciiTheme="minorHAnsi" w:hAnsiTheme="minorHAnsi" w:cstheme="minorHAnsi"/>
          <w:b/>
          <w:bCs/>
          <w:color w:val="000000"/>
        </w:rPr>
        <w:t>Design</w:t>
      </w:r>
    </w:p>
    <w:p w14:paraId="1D49620D" w14:textId="77777777" w:rsidR="00F4358D" w:rsidRPr="004D51E9" w:rsidRDefault="00F4358D" w:rsidP="008F08E1">
      <w:pPr>
        <w:widowControl/>
        <w:rPr>
          <w:rFonts w:asciiTheme="minorHAnsi" w:hAnsiTheme="minorHAnsi" w:cstheme="minorHAnsi"/>
          <w:b/>
          <w:bCs/>
          <w:color w:val="000000"/>
        </w:rPr>
      </w:pPr>
    </w:p>
    <w:p w14:paraId="4AD444FC" w14:textId="77777777" w:rsidR="00A016B2" w:rsidRPr="004D51E9" w:rsidRDefault="00B8023B" w:rsidP="008F08E1">
      <w:pPr>
        <w:widowControl/>
        <w:rPr>
          <w:rFonts w:asciiTheme="minorHAnsi" w:hAnsiTheme="minorHAnsi" w:cstheme="minorHAnsi"/>
          <w:color w:val="000000"/>
        </w:rPr>
      </w:pPr>
      <w:r w:rsidRPr="004D51E9">
        <w:rPr>
          <w:rFonts w:asciiTheme="minorHAnsi" w:hAnsiTheme="minorHAnsi" w:cstheme="minorHAnsi"/>
          <w:color w:val="000000"/>
        </w:rPr>
        <w:t xml:space="preserve">Categorizing </w:t>
      </w:r>
      <w:r w:rsidR="001E2807" w:rsidRPr="004D51E9">
        <w:rPr>
          <w:rFonts w:asciiTheme="minorHAnsi" w:hAnsiTheme="minorHAnsi" w:cstheme="minorHAnsi"/>
          <w:color w:val="000000"/>
        </w:rPr>
        <w:t xml:space="preserve">protective clothing </w:t>
      </w:r>
      <w:r w:rsidRPr="004D51E9">
        <w:rPr>
          <w:rFonts w:asciiTheme="minorHAnsi" w:hAnsiTheme="minorHAnsi" w:cstheme="minorHAnsi"/>
          <w:color w:val="000000"/>
        </w:rPr>
        <w:t xml:space="preserve">by design is mainly a means </w:t>
      </w:r>
      <w:r w:rsidR="00D66036" w:rsidRPr="004D51E9">
        <w:rPr>
          <w:rFonts w:asciiTheme="minorHAnsi" w:hAnsiTheme="minorHAnsi" w:cstheme="minorHAnsi"/>
          <w:color w:val="000000"/>
        </w:rPr>
        <w:t xml:space="preserve">of addressing </w:t>
      </w:r>
      <w:r w:rsidRPr="004D51E9">
        <w:rPr>
          <w:rFonts w:asciiTheme="minorHAnsi" w:hAnsiTheme="minorHAnsi" w:cstheme="minorHAnsi"/>
          <w:color w:val="000000"/>
        </w:rPr>
        <w:t>what areas of the body the clothing item is intended to protect.</w:t>
      </w:r>
      <w:r w:rsidR="001E2807" w:rsidRPr="004D51E9">
        <w:rPr>
          <w:rFonts w:asciiTheme="minorHAnsi" w:hAnsiTheme="minorHAnsi" w:cstheme="minorHAnsi"/>
          <w:color w:val="000000"/>
        </w:rPr>
        <w:t xml:space="preserve"> </w:t>
      </w:r>
      <w:r w:rsidR="00A016B2" w:rsidRPr="004D51E9">
        <w:rPr>
          <w:rFonts w:asciiTheme="minorHAnsi" w:hAnsiTheme="minorHAnsi" w:cstheme="minorHAnsi"/>
          <w:color w:val="000000"/>
        </w:rPr>
        <w:t xml:space="preserve">When selecting </w:t>
      </w:r>
      <w:r w:rsidR="00E121E4" w:rsidRPr="004D51E9">
        <w:rPr>
          <w:rFonts w:asciiTheme="minorHAnsi" w:hAnsiTheme="minorHAnsi" w:cstheme="minorHAnsi"/>
          <w:color w:val="000000"/>
        </w:rPr>
        <w:t xml:space="preserve">protective clothing, </w:t>
      </w:r>
      <w:r w:rsidR="00A016B2" w:rsidRPr="004D51E9">
        <w:rPr>
          <w:rFonts w:asciiTheme="minorHAnsi" w:hAnsiTheme="minorHAnsi" w:cstheme="minorHAnsi"/>
          <w:color w:val="000000"/>
        </w:rPr>
        <w:t>the following design features should be taken into account:</w:t>
      </w:r>
    </w:p>
    <w:p w14:paraId="4AD444FD" w14:textId="77777777" w:rsidR="00A016B2" w:rsidRPr="004D51E9" w:rsidRDefault="00A016B2" w:rsidP="008F08E1">
      <w:pPr>
        <w:widowControl/>
        <w:autoSpaceDE/>
        <w:autoSpaceDN/>
        <w:adjustRightInd/>
        <w:rPr>
          <w:rFonts w:asciiTheme="minorHAnsi" w:hAnsiTheme="minorHAnsi" w:cstheme="minorHAnsi"/>
          <w:color w:val="000000"/>
        </w:rPr>
      </w:pPr>
    </w:p>
    <w:p w14:paraId="4AD444FE"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Clothing configuration </w:t>
      </w:r>
    </w:p>
    <w:p w14:paraId="4AD444FF"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Components and options </w:t>
      </w:r>
    </w:p>
    <w:p w14:paraId="4AD44500"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Sizes</w:t>
      </w:r>
    </w:p>
    <w:p w14:paraId="4AD44501"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Ease of donning and doffing</w:t>
      </w:r>
    </w:p>
    <w:p w14:paraId="4AD44502"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Clothing construction</w:t>
      </w:r>
    </w:p>
    <w:p w14:paraId="4AD44503"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Accommodation of other ensemble equipment</w:t>
      </w:r>
    </w:p>
    <w:p w14:paraId="4AD44504"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Comfort </w:t>
      </w:r>
    </w:p>
    <w:p w14:paraId="4AD44505" w14:textId="77777777" w:rsidR="00A016B2" w:rsidRPr="004D51E9" w:rsidRDefault="00A016B2"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Restriction of mobility</w:t>
      </w:r>
    </w:p>
    <w:p w14:paraId="4AD44506" w14:textId="77777777" w:rsidR="00D03469" w:rsidRPr="004D51E9" w:rsidRDefault="00D03469" w:rsidP="008F08E1">
      <w:pPr>
        <w:widowControl/>
        <w:rPr>
          <w:rFonts w:asciiTheme="minorHAnsi" w:hAnsiTheme="minorHAnsi" w:cstheme="minorHAnsi"/>
          <w:color w:val="000000"/>
        </w:rPr>
      </w:pPr>
    </w:p>
    <w:p w14:paraId="4AD44507" w14:textId="77777777" w:rsidR="00B8023B" w:rsidRPr="004D51E9" w:rsidRDefault="00A016B2" w:rsidP="008F08E1">
      <w:pPr>
        <w:widowControl/>
        <w:rPr>
          <w:rFonts w:asciiTheme="minorHAnsi" w:hAnsiTheme="minorHAnsi" w:cstheme="minorHAnsi"/>
          <w:color w:val="000000"/>
        </w:rPr>
      </w:pPr>
      <w:r w:rsidRPr="004D51E9">
        <w:rPr>
          <w:rFonts w:asciiTheme="minorHAnsi" w:hAnsiTheme="minorHAnsi" w:cstheme="minorHAnsi"/>
          <w:color w:val="000000"/>
        </w:rPr>
        <w:t xml:space="preserve">Selecting </w:t>
      </w:r>
      <w:r w:rsidR="00E121E4" w:rsidRPr="004D51E9">
        <w:rPr>
          <w:rFonts w:asciiTheme="minorHAnsi" w:hAnsiTheme="minorHAnsi" w:cstheme="minorHAnsi"/>
          <w:color w:val="000000"/>
        </w:rPr>
        <w:t>protective items</w:t>
      </w:r>
      <w:r w:rsidRPr="004D51E9">
        <w:rPr>
          <w:rFonts w:asciiTheme="minorHAnsi" w:hAnsiTheme="minorHAnsi" w:cstheme="minorHAnsi"/>
          <w:color w:val="000000"/>
        </w:rPr>
        <w:t xml:space="preserve"> on the basis of design alone does </w:t>
      </w:r>
      <w:r w:rsidR="00E121E4" w:rsidRPr="004D51E9">
        <w:rPr>
          <w:rFonts w:asciiTheme="minorHAnsi" w:hAnsiTheme="minorHAnsi" w:cstheme="minorHAnsi"/>
          <w:color w:val="000000"/>
        </w:rPr>
        <w:t xml:space="preserve">not </w:t>
      </w:r>
      <w:r w:rsidRPr="004D51E9">
        <w:rPr>
          <w:rFonts w:asciiTheme="minorHAnsi" w:hAnsiTheme="minorHAnsi" w:cstheme="minorHAnsi"/>
          <w:color w:val="000000"/>
        </w:rPr>
        <w:t xml:space="preserve">assure adequate protection. </w:t>
      </w:r>
      <w:r w:rsidR="001E2807" w:rsidRPr="004D51E9">
        <w:rPr>
          <w:rFonts w:asciiTheme="minorHAnsi" w:hAnsiTheme="minorHAnsi" w:cstheme="minorHAnsi"/>
          <w:color w:val="000000"/>
        </w:rPr>
        <w:t>The clothing’s p</w:t>
      </w:r>
      <w:r w:rsidR="00B8023B" w:rsidRPr="004D51E9">
        <w:rPr>
          <w:rFonts w:asciiTheme="minorHAnsi" w:hAnsiTheme="minorHAnsi" w:cstheme="minorHAnsi"/>
          <w:color w:val="000000"/>
        </w:rPr>
        <w:t>erformance</w:t>
      </w:r>
      <w:r w:rsidR="00D66036" w:rsidRPr="004D51E9">
        <w:rPr>
          <w:rFonts w:asciiTheme="minorHAnsi" w:hAnsiTheme="minorHAnsi" w:cstheme="minorHAnsi"/>
          <w:color w:val="000000"/>
        </w:rPr>
        <w:t xml:space="preserve"> in protecting against specific chemical </w:t>
      </w:r>
      <w:r w:rsidR="00C108C7" w:rsidRPr="004D51E9">
        <w:rPr>
          <w:rFonts w:asciiTheme="minorHAnsi" w:hAnsiTheme="minorHAnsi" w:cstheme="minorHAnsi"/>
          <w:color w:val="000000"/>
        </w:rPr>
        <w:t xml:space="preserve">or physical </w:t>
      </w:r>
      <w:r w:rsidR="00D66036" w:rsidRPr="004D51E9">
        <w:rPr>
          <w:rFonts w:asciiTheme="minorHAnsi" w:hAnsiTheme="minorHAnsi" w:cstheme="minorHAnsi"/>
          <w:color w:val="000000"/>
        </w:rPr>
        <w:t>hazards</w:t>
      </w:r>
      <w:r w:rsidR="001E2807" w:rsidRPr="004D51E9">
        <w:rPr>
          <w:rFonts w:asciiTheme="minorHAnsi" w:hAnsiTheme="minorHAnsi" w:cstheme="minorHAnsi"/>
          <w:color w:val="000000"/>
        </w:rPr>
        <w:t xml:space="preserve"> must also be taken into account</w:t>
      </w:r>
      <w:r w:rsidR="000A7D25" w:rsidRPr="004D51E9">
        <w:rPr>
          <w:rFonts w:asciiTheme="minorHAnsi" w:hAnsiTheme="minorHAnsi" w:cstheme="minorHAnsi"/>
          <w:color w:val="000000"/>
        </w:rPr>
        <w:t xml:space="preserve">. </w:t>
      </w:r>
    </w:p>
    <w:p w14:paraId="4AD44508" w14:textId="77777777" w:rsidR="00D66036" w:rsidRPr="004D51E9" w:rsidRDefault="00D66036" w:rsidP="008F08E1">
      <w:pPr>
        <w:widowControl/>
        <w:rPr>
          <w:rFonts w:asciiTheme="minorHAnsi" w:hAnsiTheme="minorHAnsi" w:cstheme="minorHAnsi"/>
          <w:b/>
          <w:bCs/>
          <w:color w:val="000000"/>
        </w:rPr>
      </w:pPr>
    </w:p>
    <w:p w14:paraId="4AD44509" w14:textId="77777777" w:rsidR="00B8023B" w:rsidRDefault="00B8023B" w:rsidP="008F08E1">
      <w:pPr>
        <w:widowControl/>
        <w:rPr>
          <w:rFonts w:asciiTheme="minorHAnsi" w:hAnsiTheme="minorHAnsi" w:cstheme="minorHAnsi"/>
          <w:b/>
          <w:bCs/>
          <w:color w:val="000000"/>
        </w:rPr>
      </w:pPr>
      <w:r w:rsidRPr="004D51E9">
        <w:rPr>
          <w:rFonts w:asciiTheme="minorHAnsi" w:hAnsiTheme="minorHAnsi" w:cstheme="minorHAnsi"/>
          <w:b/>
          <w:bCs/>
          <w:color w:val="000000"/>
        </w:rPr>
        <w:t>Performance</w:t>
      </w:r>
    </w:p>
    <w:p w14:paraId="2F38866F" w14:textId="77777777" w:rsidR="00F4358D" w:rsidRPr="004D51E9" w:rsidRDefault="00F4358D" w:rsidP="008F08E1">
      <w:pPr>
        <w:widowControl/>
        <w:rPr>
          <w:rFonts w:asciiTheme="minorHAnsi" w:hAnsiTheme="minorHAnsi" w:cstheme="minorHAnsi"/>
          <w:color w:val="000000"/>
        </w:rPr>
      </w:pPr>
    </w:p>
    <w:p w14:paraId="4AD4450A" w14:textId="77777777" w:rsidR="00C53FCE" w:rsidRPr="004D51E9" w:rsidRDefault="00C53FCE" w:rsidP="008F08E1">
      <w:pPr>
        <w:widowControl/>
        <w:rPr>
          <w:rFonts w:asciiTheme="minorHAnsi" w:hAnsiTheme="minorHAnsi" w:cstheme="minorHAnsi"/>
          <w:color w:val="000000"/>
        </w:rPr>
      </w:pPr>
      <w:r w:rsidRPr="004D51E9">
        <w:rPr>
          <w:rFonts w:asciiTheme="minorHAnsi" w:hAnsiTheme="minorHAnsi" w:cstheme="minorHAnsi"/>
          <w:color w:val="000000"/>
        </w:rPr>
        <w:t xml:space="preserve">The National Fire Protection Association (NFPA) classifies protective suits according to their performance. Each standard requires rigorous testing of the suit and its components, in terms of overall protection, chemical resistance, and physical properties. </w:t>
      </w:r>
      <w:r w:rsidRPr="004D51E9">
        <w:rPr>
          <w:rFonts w:asciiTheme="minorHAnsi" w:hAnsiTheme="minorHAnsi" w:cstheme="minorHAnsi"/>
          <w:color w:val="000000"/>
        </w:rPr>
        <w:br/>
      </w:r>
    </w:p>
    <w:p w14:paraId="4AD4450B" w14:textId="77777777" w:rsidR="00A016B2" w:rsidRDefault="00A016B2" w:rsidP="008F08E1">
      <w:pPr>
        <w:widowControl/>
        <w:rPr>
          <w:rFonts w:asciiTheme="minorHAnsi" w:hAnsiTheme="minorHAnsi" w:cstheme="minorHAnsi"/>
          <w:bCs/>
          <w:i/>
          <w:color w:val="000000"/>
        </w:rPr>
      </w:pPr>
      <w:r w:rsidRPr="004D51E9">
        <w:rPr>
          <w:rFonts w:asciiTheme="minorHAnsi" w:hAnsiTheme="minorHAnsi" w:cstheme="minorHAnsi"/>
          <w:bCs/>
          <w:i/>
          <w:color w:val="000000"/>
        </w:rPr>
        <w:t>Chemical Resistance</w:t>
      </w:r>
    </w:p>
    <w:p w14:paraId="1D6F1FB5" w14:textId="77777777" w:rsidR="00F4358D" w:rsidRPr="004D51E9" w:rsidRDefault="00F4358D" w:rsidP="008F08E1">
      <w:pPr>
        <w:widowControl/>
        <w:rPr>
          <w:rFonts w:asciiTheme="minorHAnsi" w:hAnsiTheme="minorHAnsi" w:cstheme="minorHAnsi"/>
          <w:bCs/>
          <w:i/>
          <w:color w:val="000000"/>
        </w:rPr>
      </w:pPr>
    </w:p>
    <w:p w14:paraId="4AD4450C" w14:textId="7520909E" w:rsidR="00A016B2" w:rsidRPr="004D51E9" w:rsidRDefault="00E121E4" w:rsidP="008F08E1">
      <w:pPr>
        <w:widowControl/>
        <w:rPr>
          <w:rFonts w:asciiTheme="minorHAnsi" w:hAnsiTheme="minorHAnsi" w:cstheme="minorHAnsi"/>
          <w:b/>
          <w:color w:val="000000"/>
        </w:rPr>
      </w:pPr>
      <w:r w:rsidRPr="004D51E9">
        <w:rPr>
          <w:rFonts w:asciiTheme="minorHAnsi" w:hAnsiTheme="minorHAnsi" w:cstheme="minorHAnsi"/>
          <w:color w:val="000000"/>
        </w:rPr>
        <w:t xml:space="preserve">Protective clothing </w:t>
      </w:r>
      <w:r w:rsidR="00525FBA" w:rsidRPr="004D51E9">
        <w:rPr>
          <w:rFonts w:asciiTheme="minorHAnsi" w:hAnsiTheme="minorHAnsi" w:cstheme="minorHAnsi"/>
          <w:color w:val="000000"/>
        </w:rPr>
        <w:t xml:space="preserve">performance is evaluated </w:t>
      </w:r>
      <w:r w:rsidR="00DA0050" w:rsidRPr="004D51E9">
        <w:rPr>
          <w:rFonts w:asciiTheme="minorHAnsi" w:hAnsiTheme="minorHAnsi" w:cstheme="minorHAnsi"/>
          <w:color w:val="000000"/>
        </w:rPr>
        <w:t xml:space="preserve">based </w:t>
      </w:r>
      <w:r w:rsidR="00525FBA" w:rsidRPr="004D51E9">
        <w:rPr>
          <w:rFonts w:asciiTheme="minorHAnsi" w:hAnsiTheme="minorHAnsi" w:cstheme="minorHAnsi"/>
          <w:color w:val="000000"/>
        </w:rPr>
        <w:t>on</w:t>
      </w:r>
      <w:r w:rsidRPr="004D51E9">
        <w:rPr>
          <w:rFonts w:asciiTheme="minorHAnsi" w:hAnsiTheme="minorHAnsi" w:cstheme="minorHAnsi"/>
          <w:color w:val="000000"/>
        </w:rPr>
        <w:t xml:space="preserve"> the material’s </w:t>
      </w:r>
      <w:r w:rsidR="00525FBA" w:rsidRPr="004D51E9">
        <w:rPr>
          <w:rFonts w:asciiTheme="minorHAnsi" w:hAnsiTheme="minorHAnsi" w:cstheme="minorHAnsi"/>
          <w:color w:val="000000"/>
        </w:rPr>
        <w:t xml:space="preserve">resistance to </w:t>
      </w:r>
      <w:r w:rsidR="00A016B2" w:rsidRPr="004D51E9">
        <w:rPr>
          <w:rFonts w:asciiTheme="minorHAnsi" w:hAnsiTheme="minorHAnsi" w:cstheme="minorHAnsi"/>
          <w:color w:val="000000"/>
        </w:rPr>
        <w:t xml:space="preserve">permeation, degradation, and penetration by the chemicals present </w:t>
      </w:r>
      <w:r w:rsidR="00DA0050" w:rsidRPr="004D51E9">
        <w:rPr>
          <w:rFonts w:asciiTheme="minorHAnsi" w:hAnsiTheme="minorHAnsi" w:cstheme="minorHAnsi"/>
          <w:color w:val="000000"/>
        </w:rPr>
        <w:t>in the environment.</w:t>
      </w:r>
      <w:r w:rsidR="00A016B2" w:rsidRPr="004D51E9">
        <w:rPr>
          <w:rFonts w:asciiTheme="minorHAnsi" w:hAnsiTheme="minorHAnsi" w:cstheme="minorHAnsi"/>
          <w:color w:val="000000"/>
        </w:rPr>
        <w:t xml:space="preserve"> </w:t>
      </w:r>
      <w:r w:rsidR="00EC1AB0" w:rsidRPr="004D51E9">
        <w:rPr>
          <w:rFonts w:asciiTheme="minorHAnsi" w:hAnsiTheme="minorHAnsi" w:cstheme="minorHAnsi"/>
          <w:color w:val="000000"/>
        </w:rPr>
        <w:t xml:space="preserve">(See also </w:t>
      </w:r>
      <w:hyperlink w:anchor="AppendixF3" w:history="1">
        <w:r w:rsidR="00EC1AB0" w:rsidRPr="004D51E9">
          <w:rPr>
            <w:rStyle w:val="Hyperlink"/>
            <w:rFonts w:asciiTheme="minorHAnsi" w:hAnsiTheme="minorHAnsi" w:cstheme="minorHAnsi"/>
          </w:rPr>
          <w:t xml:space="preserve">Appendix </w:t>
        </w:r>
        <w:r w:rsidR="006E101F" w:rsidRPr="004D51E9">
          <w:rPr>
            <w:rStyle w:val="Hyperlink"/>
            <w:rFonts w:asciiTheme="minorHAnsi" w:hAnsiTheme="minorHAnsi" w:cstheme="minorHAnsi"/>
          </w:rPr>
          <w:t>F</w:t>
        </w:r>
        <w:r w:rsidR="00EC1AB0" w:rsidRPr="004D51E9">
          <w:rPr>
            <w:rStyle w:val="Hyperlink"/>
            <w:rFonts w:asciiTheme="minorHAnsi" w:hAnsiTheme="minorHAnsi" w:cstheme="minorHAnsi"/>
          </w:rPr>
          <w:t>-3</w:t>
        </w:r>
      </w:hyperlink>
      <w:r w:rsidR="00EC1AB0" w:rsidRPr="004D51E9">
        <w:rPr>
          <w:rFonts w:asciiTheme="minorHAnsi" w:hAnsiTheme="minorHAnsi" w:cstheme="minorHAnsi"/>
          <w:color w:val="000000"/>
        </w:rPr>
        <w:t xml:space="preserve">, Hand Protection.) </w:t>
      </w:r>
      <w:r w:rsidR="00A016B2" w:rsidRPr="004D51E9">
        <w:rPr>
          <w:rFonts w:asciiTheme="minorHAnsi" w:hAnsiTheme="minorHAnsi" w:cstheme="minorHAnsi"/>
          <w:color w:val="000000"/>
        </w:rPr>
        <w:lastRenderedPageBreak/>
        <w:t xml:space="preserve">However, </w:t>
      </w:r>
      <w:r w:rsidR="00A016B2" w:rsidRPr="004D51E9">
        <w:rPr>
          <w:rFonts w:asciiTheme="minorHAnsi" w:hAnsiTheme="minorHAnsi" w:cstheme="minorHAnsi"/>
          <w:b/>
          <w:color w:val="000000"/>
        </w:rPr>
        <w:t>n</w:t>
      </w:r>
      <w:r w:rsidR="00A016B2" w:rsidRPr="004D51E9">
        <w:rPr>
          <w:rFonts w:asciiTheme="minorHAnsi" w:hAnsiTheme="minorHAnsi" w:cstheme="minorHAnsi"/>
          <w:b/>
          <w:iCs/>
          <w:color w:val="000000"/>
        </w:rPr>
        <w:t xml:space="preserve">o material protects against all chemicals and no currently available material </w:t>
      </w:r>
      <w:r w:rsidR="003866E0" w:rsidRPr="004D51E9">
        <w:rPr>
          <w:rFonts w:asciiTheme="minorHAnsi" w:hAnsiTheme="minorHAnsi" w:cstheme="minorHAnsi"/>
          <w:b/>
          <w:iCs/>
          <w:color w:val="000000"/>
        </w:rPr>
        <w:t xml:space="preserve">forms </w:t>
      </w:r>
      <w:r w:rsidR="00A016B2" w:rsidRPr="004D51E9">
        <w:rPr>
          <w:rFonts w:asciiTheme="minorHAnsi" w:hAnsiTheme="minorHAnsi" w:cstheme="minorHAnsi"/>
          <w:b/>
          <w:iCs/>
          <w:color w:val="000000"/>
        </w:rPr>
        <w:t>a</w:t>
      </w:r>
      <w:r w:rsidR="003866E0" w:rsidRPr="004D51E9">
        <w:rPr>
          <w:rFonts w:asciiTheme="minorHAnsi" w:hAnsiTheme="minorHAnsi" w:cstheme="minorHAnsi"/>
          <w:b/>
          <w:iCs/>
          <w:color w:val="000000"/>
        </w:rPr>
        <w:t xml:space="preserve"> complete</w:t>
      </w:r>
      <w:r w:rsidR="00A016B2" w:rsidRPr="004D51E9">
        <w:rPr>
          <w:rFonts w:asciiTheme="minorHAnsi" w:hAnsiTheme="minorHAnsi" w:cstheme="minorHAnsi"/>
          <w:b/>
          <w:iCs/>
          <w:color w:val="000000"/>
        </w:rPr>
        <w:t xml:space="preserve"> barrier </w:t>
      </w:r>
      <w:r w:rsidR="003866E0" w:rsidRPr="004D51E9">
        <w:rPr>
          <w:rFonts w:asciiTheme="minorHAnsi" w:hAnsiTheme="minorHAnsi" w:cstheme="minorHAnsi"/>
          <w:b/>
          <w:iCs/>
          <w:color w:val="000000"/>
        </w:rPr>
        <w:t xml:space="preserve">when in </w:t>
      </w:r>
      <w:r w:rsidR="00A016B2" w:rsidRPr="004D51E9">
        <w:rPr>
          <w:rFonts w:asciiTheme="minorHAnsi" w:hAnsiTheme="minorHAnsi" w:cstheme="minorHAnsi"/>
          <w:b/>
          <w:iCs/>
          <w:color w:val="000000"/>
        </w:rPr>
        <w:t xml:space="preserve">prolonged </w:t>
      </w:r>
      <w:r w:rsidR="003866E0" w:rsidRPr="004D51E9">
        <w:rPr>
          <w:rFonts w:asciiTheme="minorHAnsi" w:hAnsiTheme="minorHAnsi" w:cstheme="minorHAnsi"/>
          <w:b/>
          <w:iCs/>
          <w:color w:val="000000"/>
        </w:rPr>
        <w:t xml:space="preserve">contact with any </w:t>
      </w:r>
      <w:r w:rsidR="00A016B2" w:rsidRPr="004D51E9">
        <w:rPr>
          <w:rFonts w:asciiTheme="minorHAnsi" w:hAnsiTheme="minorHAnsi" w:cstheme="minorHAnsi"/>
          <w:b/>
          <w:iCs/>
          <w:color w:val="000000"/>
        </w:rPr>
        <w:t>chemical</w:t>
      </w:r>
      <w:r w:rsidR="00DA0050" w:rsidRPr="004D51E9">
        <w:rPr>
          <w:rFonts w:asciiTheme="minorHAnsi" w:hAnsiTheme="minorHAnsi" w:cstheme="minorHAnsi"/>
          <w:b/>
          <w:iCs/>
          <w:color w:val="000000"/>
        </w:rPr>
        <w:t>.</w:t>
      </w:r>
    </w:p>
    <w:p w14:paraId="4AD4450D" w14:textId="77777777" w:rsidR="00A016B2" w:rsidRPr="004D51E9" w:rsidRDefault="00A016B2" w:rsidP="008F08E1">
      <w:pPr>
        <w:widowControl/>
        <w:spacing w:before="100" w:beforeAutospacing="1" w:after="240"/>
        <w:rPr>
          <w:rFonts w:asciiTheme="minorHAnsi" w:hAnsiTheme="minorHAnsi" w:cstheme="minorHAnsi"/>
          <w:color w:val="000000"/>
        </w:rPr>
      </w:pPr>
      <w:r w:rsidRPr="004D51E9">
        <w:rPr>
          <w:rFonts w:asciiTheme="minorHAnsi" w:hAnsiTheme="minorHAnsi" w:cstheme="minorHAnsi"/>
          <w:bCs/>
          <w:color w:val="000000"/>
        </w:rPr>
        <w:t>Permeation</w:t>
      </w:r>
      <w:r w:rsidRPr="004D51E9">
        <w:rPr>
          <w:rFonts w:asciiTheme="minorHAnsi" w:hAnsiTheme="minorHAnsi" w:cstheme="minorHAnsi"/>
          <w:color w:val="000000"/>
        </w:rPr>
        <w:t xml:space="preserve"> is the process by which a chemical dissolves in or moves through a material on a molecular basis. In most cases, there will be no visible evidence of chemicals permeating a material. </w:t>
      </w:r>
      <w:r w:rsidR="00BA1D52" w:rsidRPr="004D51E9">
        <w:rPr>
          <w:rFonts w:asciiTheme="minorHAnsi" w:hAnsiTheme="minorHAnsi" w:cstheme="minorHAnsi"/>
          <w:color w:val="000000"/>
        </w:rPr>
        <w:t>B</w:t>
      </w:r>
      <w:r w:rsidRPr="004D51E9">
        <w:rPr>
          <w:rFonts w:asciiTheme="minorHAnsi" w:hAnsiTheme="minorHAnsi" w:cstheme="minorHAnsi"/>
          <w:color w:val="000000"/>
        </w:rPr>
        <w:t xml:space="preserve">reakthrough time is the most common </w:t>
      </w:r>
      <w:r w:rsidR="00BA1D52" w:rsidRPr="004D51E9">
        <w:rPr>
          <w:rFonts w:asciiTheme="minorHAnsi" w:hAnsiTheme="minorHAnsi" w:cstheme="minorHAnsi"/>
          <w:color w:val="000000"/>
        </w:rPr>
        <w:t>endpoint</w:t>
      </w:r>
      <w:r w:rsidRPr="004D51E9">
        <w:rPr>
          <w:rFonts w:asciiTheme="minorHAnsi" w:hAnsiTheme="minorHAnsi" w:cstheme="minorHAnsi"/>
          <w:color w:val="000000"/>
        </w:rPr>
        <w:t xml:space="preserve"> used to assess </w:t>
      </w:r>
      <w:r w:rsidR="00BA1D52" w:rsidRPr="004D51E9">
        <w:rPr>
          <w:rFonts w:asciiTheme="minorHAnsi" w:hAnsiTheme="minorHAnsi" w:cstheme="minorHAnsi"/>
          <w:color w:val="000000"/>
        </w:rPr>
        <w:t xml:space="preserve">a </w:t>
      </w:r>
      <w:r w:rsidRPr="004D51E9">
        <w:rPr>
          <w:rFonts w:asciiTheme="minorHAnsi" w:hAnsiTheme="minorHAnsi" w:cstheme="minorHAnsi"/>
          <w:color w:val="000000"/>
        </w:rPr>
        <w:t>material</w:t>
      </w:r>
      <w:r w:rsidR="00BA1D52" w:rsidRPr="004D51E9">
        <w:rPr>
          <w:rFonts w:asciiTheme="minorHAnsi" w:hAnsiTheme="minorHAnsi" w:cstheme="minorHAnsi"/>
          <w:color w:val="000000"/>
        </w:rPr>
        <w:t>’s</w:t>
      </w:r>
      <w:r w:rsidRPr="004D51E9">
        <w:rPr>
          <w:rFonts w:asciiTheme="minorHAnsi" w:hAnsiTheme="minorHAnsi" w:cstheme="minorHAnsi"/>
          <w:color w:val="000000"/>
        </w:rPr>
        <w:t xml:space="preserve"> chemical </w:t>
      </w:r>
      <w:r w:rsidR="00BA1D52" w:rsidRPr="004D51E9">
        <w:rPr>
          <w:rFonts w:asciiTheme="minorHAnsi" w:hAnsiTheme="minorHAnsi" w:cstheme="minorHAnsi"/>
          <w:color w:val="000000"/>
        </w:rPr>
        <w:t>resistance</w:t>
      </w:r>
      <w:r w:rsidRPr="004D51E9">
        <w:rPr>
          <w:rFonts w:asciiTheme="minorHAnsi" w:hAnsiTheme="minorHAnsi" w:cstheme="minorHAnsi"/>
          <w:color w:val="000000"/>
        </w:rPr>
        <w:t xml:space="preserve">. The </w:t>
      </w:r>
      <w:r w:rsidR="00DD091B" w:rsidRPr="004D51E9">
        <w:rPr>
          <w:rFonts w:asciiTheme="minorHAnsi" w:hAnsiTheme="minorHAnsi" w:cstheme="minorHAnsi"/>
          <w:color w:val="000000"/>
        </w:rPr>
        <w:t xml:space="preserve">permeation </w:t>
      </w:r>
      <w:r w:rsidRPr="004D51E9">
        <w:rPr>
          <w:rFonts w:asciiTheme="minorHAnsi" w:hAnsiTheme="minorHAnsi" w:cstheme="minorHAnsi"/>
          <w:color w:val="000000"/>
        </w:rPr>
        <w:t>rate is a function of several factors</w:t>
      </w:r>
      <w:r w:rsidR="00DD091B" w:rsidRPr="004D51E9">
        <w:rPr>
          <w:rFonts w:asciiTheme="minorHAnsi" w:hAnsiTheme="minorHAnsi" w:cstheme="minorHAnsi"/>
          <w:color w:val="000000"/>
        </w:rPr>
        <w:t xml:space="preserve">, including </w:t>
      </w:r>
      <w:r w:rsidRPr="004D51E9">
        <w:rPr>
          <w:rFonts w:asciiTheme="minorHAnsi" w:hAnsiTheme="minorHAnsi" w:cstheme="minorHAnsi"/>
          <w:color w:val="000000"/>
        </w:rPr>
        <w:t xml:space="preserve">chemical concentration, material thickness, humidity, temperature, and pressure. Most material testing is done with 100% chemical over an extended </w:t>
      </w:r>
      <w:r w:rsidR="00DD091B" w:rsidRPr="004D51E9">
        <w:rPr>
          <w:rFonts w:asciiTheme="minorHAnsi" w:hAnsiTheme="minorHAnsi" w:cstheme="minorHAnsi"/>
          <w:color w:val="000000"/>
        </w:rPr>
        <w:t xml:space="preserve">contact </w:t>
      </w:r>
      <w:r w:rsidRPr="004D51E9">
        <w:rPr>
          <w:rFonts w:asciiTheme="minorHAnsi" w:hAnsiTheme="minorHAnsi" w:cstheme="minorHAnsi"/>
          <w:color w:val="000000"/>
        </w:rPr>
        <w:t xml:space="preserve">period. The time it takes </w:t>
      </w:r>
      <w:r w:rsidR="00DD091B" w:rsidRPr="004D51E9">
        <w:rPr>
          <w:rFonts w:asciiTheme="minorHAnsi" w:hAnsiTheme="minorHAnsi" w:cstheme="minorHAnsi"/>
          <w:color w:val="000000"/>
        </w:rPr>
        <w:t xml:space="preserve">the </w:t>
      </w:r>
      <w:r w:rsidRPr="004D51E9">
        <w:rPr>
          <w:rFonts w:asciiTheme="minorHAnsi" w:hAnsiTheme="minorHAnsi" w:cstheme="minorHAnsi"/>
          <w:color w:val="000000"/>
        </w:rPr>
        <w:t xml:space="preserve">chemical to permeate </w:t>
      </w:r>
      <w:r w:rsidR="00DD091B" w:rsidRPr="004D51E9">
        <w:rPr>
          <w:rFonts w:asciiTheme="minorHAnsi" w:hAnsiTheme="minorHAnsi" w:cstheme="minorHAnsi"/>
          <w:color w:val="000000"/>
        </w:rPr>
        <w:t>t</w:t>
      </w:r>
      <w:r w:rsidRPr="004D51E9">
        <w:rPr>
          <w:rFonts w:asciiTheme="minorHAnsi" w:hAnsiTheme="minorHAnsi" w:cstheme="minorHAnsi"/>
          <w:color w:val="000000"/>
        </w:rPr>
        <w:t xml:space="preserve">he material is the breakthrough time. A material is </w:t>
      </w:r>
      <w:r w:rsidR="00DD091B" w:rsidRPr="004D51E9">
        <w:rPr>
          <w:rFonts w:asciiTheme="minorHAnsi" w:hAnsiTheme="minorHAnsi" w:cstheme="minorHAnsi"/>
          <w:color w:val="000000"/>
        </w:rPr>
        <w:t xml:space="preserve">acceptable if </w:t>
      </w:r>
      <w:r w:rsidRPr="004D51E9">
        <w:rPr>
          <w:rFonts w:asciiTheme="minorHAnsi" w:hAnsiTheme="minorHAnsi" w:cstheme="minorHAnsi"/>
          <w:color w:val="000000"/>
        </w:rPr>
        <w:t xml:space="preserve">the breakthrough time exceeds the expected period of garment use. However, </w:t>
      </w:r>
      <w:r w:rsidR="00DD091B" w:rsidRPr="004D51E9">
        <w:rPr>
          <w:rFonts w:asciiTheme="minorHAnsi" w:hAnsiTheme="minorHAnsi" w:cstheme="minorHAnsi"/>
          <w:color w:val="000000"/>
        </w:rPr>
        <w:t>ambient conditions may speed up permeation</w:t>
      </w:r>
      <w:r w:rsidR="00BA1D52" w:rsidRPr="004D51E9">
        <w:rPr>
          <w:rFonts w:asciiTheme="minorHAnsi" w:hAnsiTheme="minorHAnsi" w:cstheme="minorHAnsi"/>
          <w:color w:val="000000"/>
        </w:rPr>
        <w:t>.</w:t>
      </w:r>
      <w:r w:rsidR="00DD091B" w:rsidRPr="004D51E9">
        <w:rPr>
          <w:rFonts w:asciiTheme="minorHAnsi" w:hAnsiTheme="minorHAnsi" w:cstheme="minorHAnsi"/>
          <w:color w:val="000000"/>
        </w:rPr>
        <w:t xml:space="preserve"> </w:t>
      </w:r>
      <w:r w:rsidRPr="004D51E9">
        <w:rPr>
          <w:rFonts w:asciiTheme="minorHAnsi" w:hAnsiTheme="minorHAnsi" w:cstheme="minorHAnsi"/>
          <w:color w:val="000000"/>
        </w:rPr>
        <w:t>For example, small increases in ambient temperature can significantly reduce breakthrough time</w:t>
      </w:r>
      <w:r w:rsidR="00DD091B" w:rsidRPr="004D51E9">
        <w:rPr>
          <w:rFonts w:asciiTheme="minorHAnsi" w:hAnsiTheme="minorHAnsi" w:cstheme="minorHAnsi"/>
          <w:color w:val="000000"/>
        </w:rPr>
        <w:t>, thus reducing the material’s barrier</w:t>
      </w:r>
      <w:r w:rsidR="00BA1D52" w:rsidRPr="004D51E9">
        <w:rPr>
          <w:rFonts w:asciiTheme="minorHAnsi" w:hAnsiTheme="minorHAnsi" w:cstheme="minorHAnsi"/>
          <w:color w:val="000000"/>
        </w:rPr>
        <w:t xml:space="preserve"> properties</w:t>
      </w:r>
      <w:r w:rsidR="000A7D25" w:rsidRPr="004D51E9">
        <w:rPr>
          <w:rFonts w:asciiTheme="minorHAnsi" w:hAnsiTheme="minorHAnsi" w:cstheme="minorHAnsi"/>
          <w:color w:val="000000"/>
        </w:rPr>
        <w:t xml:space="preserve">. </w:t>
      </w:r>
    </w:p>
    <w:p w14:paraId="4AD4450E" w14:textId="77777777" w:rsidR="00A016B2" w:rsidRPr="004D51E9" w:rsidRDefault="00A016B2" w:rsidP="008F08E1">
      <w:pPr>
        <w:widowControl/>
        <w:spacing w:before="100" w:beforeAutospacing="1" w:after="240"/>
        <w:rPr>
          <w:rFonts w:asciiTheme="minorHAnsi" w:hAnsiTheme="minorHAnsi" w:cstheme="minorHAnsi"/>
          <w:color w:val="000000"/>
        </w:rPr>
      </w:pPr>
      <w:r w:rsidRPr="004D51E9">
        <w:rPr>
          <w:rFonts w:asciiTheme="minorHAnsi" w:hAnsiTheme="minorHAnsi" w:cstheme="minorHAnsi"/>
          <w:bCs/>
          <w:color w:val="000000"/>
        </w:rPr>
        <w:t>Degradation</w:t>
      </w:r>
      <w:r w:rsidRPr="004D51E9">
        <w:rPr>
          <w:rFonts w:asciiTheme="minorHAnsi" w:hAnsiTheme="minorHAnsi" w:cstheme="minorHAnsi"/>
          <w:color w:val="000000"/>
        </w:rPr>
        <w:t xml:space="preserve"> involves physical changes in a material result</w:t>
      </w:r>
      <w:r w:rsidR="007C7357" w:rsidRPr="004D51E9">
        <w:rPr>
          <w:rFonts w:asciiTheme="minorHAnsi" w:hAnsiTheme="minorHAnsi" w:cstheme="minorHAnsi"/>
          <w:color w:val="000000"/>
        </w:rPr>
        <w:t>ing from</w:t>
      </w:r>
      <w:r w:rsidRPr="004D51E9">
        <w:rPr>
          <w:rFonts w:asciiTheme="minorHAnsi" w:hAnsiTheme="minorHAnsi" w:cstheme="minorHAnsi"/>
          <w:color w:val="000000"/>
        </w:rPr>
        <w:t xml:space="preserve"> a chemical exposure, use, or ambient conditions </w:t>
      </w:r>
      <w:r w:rsidR="00BA1D52" w:rsidRPr="004D51E9">
        <w:rPr>
          <w:rFonts w:asciiTheme="minorHAnsi" w:hAnsiTheme="minorHAnsi" w:cstheme="minorHAnsi"/>
          <w:color w:val="000000"/>
        </w:rPr>
        <w:t xml:space="preserve">such as </w:t>
      </w:r>
      <w:r w:rsidRPr="004D51E9">
        <w:rPr>
          <w:rFonts w:asciiTheme="minorHAnsi" w:hAnsiTheme="minorHAnsi" w:cstheme="minorHAnsi"/>
          <w:color w:val="000000"/>
        </w:rPr>
        <w:t xml:space="preserve">sunlight. The most common </w:t>
      </w:r>
      <w:r w:rsidR="00DD091B" w:rsidRPr="004D51E9">
        <w:rPr>
          <w:rFonts w:asciiTheme="minorHAnsi" w:hAnsiTheme="minorHAnsi" w:cstheme="minorHAnsi"/>
          <w:color w:val="000000"/>
        </w:rPr>
        <w:t xml:space="preserve">signs </w:t>
      </w:r>
      <w:r w:rsidRPr="004D51E9">
        <w:rPr>
          <w:rFonts w:asciiTheme="minorHAnsi" w:hAnsiTheme="minorHAnsi" w:cstheme="minorHAnsi"/>
          <w:color w:val="000000"/>
        </w:rPr>
        <w:t xml:space="preserve">of degradation are discoloration, loss of physical strength, </w:t>
      </w:r>
      <w:r w:rsidR="00BA1D52" w:rsidRPr="004D51E9">
        <w:rPr>
          <w:rFonts w:asciiTheme="minorHAnsi" w:hAnsiTheme="minorHAnsi" w:cstheme="minorHAnsi"/>
          <w:color w:val="000000"/>
        </w:rPr>
        <w:t>and</w:t>
      </w:r>
      <w:r w:rsidRPr="004D51E9">
        <w:rPr>
          <w:rFonts w:asciiTheme="minorHAnsi" w:hAnsiTheme="minorHAnsi" w:cstheme="minorHAnsi"/>
          <w:color w:val="000000"/>
        </w:rPr>
        <w:t xml:space="preserve"> deterioration. </w:t>
      </w:r>
      <w:r w:rsidRPr="004D51E9">
        <w:rPr>
          <w:rFonts w:asciiTheme="minorHAnsi" w:hAnsiTheme="minorHAnsi" w:cstheme="minorHAnsi"/>
          <w:bCs/>
          <w:color w:val="000000"/>
        </w:rPr>
        <w:t>Penetration</w:t>
      </w:r>
      <w:r w:rsidRPr="004D51E9">
        <w:rPr>
          <w:rFonts w:asciiTheme="minorHAnsi" w:hAnsiTheme="minorHAnsi" w:cstheme="minorHAnsi"/>
          <w:color w:val="000000"/>
        </w:rPr>
        <w:t xml:space="preserve"> is the movement of chemicals through zippers, seams, or imperfections in a protective clothing material. </w:t>
      </w:r>
    </w:p>
    <w:p w14:paraId="4AD4450F" w14:textId="77777777" w:rsidR="00A016B2" w:rsidRPr="004D51E9" w:rsidRDefault="00A016B2" w:rsidP="008F08E1">
      <w:pPr>
        <w:widowControl/>
        <w:spacing w:before="100" w:beforeAutospacing="1" w:after="240"/>
        <w:rPr>
          <w:rFonts w:asciiTheme="minorHAnsi" w:hAnsiTheme="minorHAnsi" w:cstheme="minorHAnsi"/>
          <w:b/>
          <w:color w:val="000000"/>
        </w:rPr>
      </w:pPr>
      <w:r w:rsidRPr="004D51E9">
        <w:rPr>
          <w:rFonts w:asciiTheme="minorHAnsi" w:hAnsiTheme="minorHAnsi" w:cstheme="minorHAnsi"/>
          <w:color w:val="000000"/>
        </w:rPr>
        <w:t xml:space="preserve">Mixtures of chemicals can be significantly more </w:t>
      </w:r>
      <w:r w:rsidR="00846810" w:rsidRPr="004D51E9">
        <w:rPr>
          <w:rFonts w:asciiTheme="minorHAnsi" w:hAnsiTheme="minorHAnsi" w:cstheme="minorHAnsi"/>
          <w:color w:val="000000"/>
        </w:rPr>
        <w:t xml:space="preserve">permeating </w:t>
      </w:r>
      <w:r w:rsidRPr="004D51E9">
        <w:rPr>
          <w:rFonts w:asciiTheme="minorHAnsi" w:hAnsiTheme="minorHAnsi" w:cstheme="minorHAnsi"/>
          <w:color w:val="000000"/>
        </w:rPr>
        <w:t xml:space="preserve">than </w:t>
      </w:r>
      <w:r w:rsidR="00846810" w:rsidRPr="004D51E9">
        <w:rPr>
          <w:rFonts w:asciiTheme="minorHAnsi" w:hAnsiTheme="minorHAnsi" w:cstheme="minorHAnsi"/>
          <w:color w:val="000000"/>
        </w:rPr>
        <w:t xml:space="preserve">each </w:t>
      </w:r>
      <w:r w:rsidRPr="004D51E9">
        <w:rPr>
          <w:rFonts w:asciiTheme="minorHAnsi" w:hAnsiTheme="minorHAnsi" w:cstheme="minorHAnsi"/>
          <w:color w:val="000000"/>
        </w:rPr>
        <w:t>chemical</w:t>
      </w:r>
      <w:r w:rsidR="00846810" w:rsidRPr="004D51E9">
        <w:rPr>
          <w:rFonts w:asciiTheme="minorHAnsi" w:hAnsiTheme="minorHAnsi" w:cstheme="minorHAnsi"/>
          <w:color w:val="000000"/>
        </w:rPr>
        <w:t xml:space="preserve"> </w:t>
      </w:r>
      <w:r w:rsidR="007C7357" w:rsidRPr="004D51E9">
        <w:rPr>
          <w:rFonts w:asciiTheme="minorHAnsi" w:hAnsiTheme="minorHAnsi" w:cstheme="minorHAnsi"/>
          <w:color w:val="000000"/>
        </w:rPr>
        <w:t>individually</w:t>
      </w:r>
      <w:r w:rsidR="00DD091B" w:rsidRPr="004D51E9">
        <w:rPr>
          <w:rFonts w:asciiTheme="minorHAnsi" w:hAnsiTheme="minorHAnsi" w:cstheme="minorHAnsi"/>
          <w:color w:val="000000"/>
        </w:rPr>
        <w:t>.</w:t>
      </w:r>
      <w:r w:rsidRPr="004D51E9">
        <w:rPr>
          <w:rFonts w:asciiTheme="minorHAnsi" w:hAnsiTheme="minorHAnsi" w:cstheme="minorHAnsi"/>
          <w:color w:val="000000"/>
        </w:rPr>
        <w:t xml:space="preserve"> </w:t>
      </w:r>
      <w:r w:rsidR="00DD091B" w:rsidRPr="004D51E9">
        <w:rPr>
          <w:rFonts w:asciiTheme="minorHAnsi" w:hAnsiTheme="minorHAnsi" w:cstheme="minorHAnsi"/>
          <w:color w:val="000000"/>
        </w:rPr>
        <w:t xml:space="preserve">A single highly </w:t>
      </w:r>
      <w:r w:rsidRPr="004D51E9">
        <w:rPr>
          <w:rFonts w:asciiTheme="minorHAnsi" w:hAnsiTheme="minorHAnsi" w:cstheme="minorHAnsi"/>
          <w:color w:val="000000"/>
        </w:rPr>
        <w:t xml:space="preserve">permeating chemical </w:t>
      </w:r>
      <w:r w:rsidR="00DD091B" w:rsidRPr="004D51E9">
        <w:rPr>
          <w:rFonts w:asciiTheme="minorHAnsi" w:hAnsiTheme="minorHAnsi" w:cstheme="minorHAnsi"/>
          <w:color w:val="000000"/>
        </w:rPr>
        <w:t xml:space="preserve">can carry other substances </w:t>
      </w:r>
      <w:r w:rsidR="00830F3B" w:rsidRPr="004D51E9">
        <w:rPr>
          <w:rFonts w:asciiTheme="minorHAnsi" w:hAnsiTheme="minorHAnsi" w:cstheme="minorHAnsi"/>
          <w:color w:val="000000"/>
        </w:rPr>
        <w:t xml:space="preserve">in the mixture </w:t>
      </w:r>
      <w:r w:rsidR="00DD091B" w:rsidRPr="004D51E9">
        <w:rPr>
          <w:rFonts w:asciiTheme="minorHAnsi" w:hAnsiTheme="minorHAnsi" w:cstheme="minorHAnsi"/>
          <w:color w:val="000000"/>
        </w:rPr>
        <w:t>with it. Chemical mixtures are highly variable and their permeating properties have not been widely studie</w:t>
      </w:r>
      <w:r w:rsidR="00C015A0" w:rsidRPr="004D51E9">
        <w:rPr>
          <w:rFonts w:asciiTheme="minorHAnsi" w:hAnsiTheme="minorHAnsi" w:cstheme="minorHAnsi"/>
          <w:color w:val="000000"/>
        </w:rPr>
        <w:t>d</w:t>
      </w:r>
      <w:r w:rsidR="00DD091B" w:rsidRPr="004D51E9">
        <w:rPr>
          <w:rFonts w:asciiTheme="minorHAnsi" w:hAnsiTheme="minorHAnsi" w:cstheme="minorHAnsi"/>
          <w:color w:val="000000"/>
        </w:rPr>
        <w:t xml:space="preserve">. </w:t>
      </w:r>
      <w:r w:rsidRPr="004D51E9">
        <w:rPr>
          <w:rFonts w:asciiTheme="minorHAnsi" w:hAnsiTheme="minorHAnsi" w:cstheme="minorHAnsi"/>
          <w:b/>
          <w:color w:val="000000"/>
        </w:rPr>
        <w:t xml:space="preserve">In </w:t>
      </w:r>
      <w:r w:rsidR="00830F3B" w:rsidRPr="004D51E9">
        <w:rPr>
          <w:rFonts w:asciiTheme="minorHAnsi" w:hAnsiTheme="minorHAnsi" w:cstheme="minorHAnsi"/>
          <w:b/>
          <w:color w:val="000000"/>
        </w:rPr>
        <w:t xml:space="preserve">the </w:t>
      </w:r>
      <w:r w:rsidR="00DA73BE" w:rsidRPr="004D51E9">
        <w:rPr>
          <w:rFonts w:asciiTheme="minorHAnsi" w:hAnsiTheme="minorHAnsi" w:cstheme="minorHAnsi"/>
          <w:b/>
          <w:color w:val="000000"/>
        </w:rPr>
        <w:t xml:space="preserve">case of </w:t>
      </w:r>
      <w:r w:rsidRPr="004D51E9">
        <w:rPr>
          <w:rFonts w:asciiTheme="minorHAnsi" w:hAnsiTheme="minorHAnsi" w:cstheme="minorHAnsi"/>
          <w:b/>
          <w:color w:val="000000"/>
        </w:rPr>
        <w:t xml:space="preserve">both mixtures and unknowns, </w:t>
      </w:r>
      <w:r w:rsidR="00830F3B" w:rsidRPr="004D51E9">
        <w:rPr>
          <w:rFonts w:asciiTheme="minorHAnsi" w:hAnsiTheme="minorHAnsi" w:cstheme="minorHAnsi"/>
          <w:b/>
          <w:color w:val="000000"/>
        </w:rPr>
        <w:t xml:space="preserve">the clothing material </w:t>
      </w:r>
      <w:r w:rsidRPr="004D51E9">
        <w:rPr>
          <w:rFonts w:asciiTheme="minorHAnsi" w:hAnsiTheme="minorHAnsi" w:cstheme="minorHAnsi"/>
          <w:b/>
          <w:color w:val="000000"/>
        </w:rPr>
        <w:t>demonstrat</w:t>
      </w:r>
      <w:r w:rsidR="00DA73BE" w:rsidRPr="004D51E9">
        <w:rPr>
          <w:rFonts w:asciiTheme="minorHAnsi" w:hAnsiTheme="minorHAnsi" w:cstheme="minorHAnsi"/>
          <w:b/>
          <w:color w:val="000000"/>
        </w:rPr>
        <w:t xml:space="preserve">ing </w:t>
      </w:r>
      <w:r w:rsidRPr="004D51E9">
        <w:rPr>
          <w:rFonts w:asciiTheme="minorHAnsi" w:hAnsiTheme="minorHAnsi" w:cstheme="minorHAnsi"/>
          <w:b/>
          <w:color w:val="000000"/>
        </w:rPr>
        <w:t xml:space="preserve">the </w:t>
      </w:r>
      <w:r w:rsidR="00DA73BE" w:rsidRPr="004D51E9">
        <w:rPr>
          <w:rFonts w:asciiTheme="minorHAnsi" w:hAnsiTheme="minorHAnsi" w:cstheme="minorHAnsi"/>
          <w:b/>
          <w:color w:val="000000"/>
        </w:rPr>
        <w:t xml:space="preserve">highest </w:t>
      </w:r>
      <w:r w:rsidRPr="004D51E9">
        <w:rPr>
          <w:rFonts w:asciiTheme="minorHAnsi" w:hAnsiTheme="minorHAnsi" w:cstheme="minorHAnsi"/>
          <w:b/>
          <w:color w:val="000000"/>
        </w:rPr>
        <w:t>chemical resistance against the widest range of chemicals</w:t>
      </w:r>
      <w:r w:rsidR="00DA73BE" w:rsidRPr="004D51E9">
        <w:rPr>
          <w:rFonts w:asciiTheme="minorHAnsi" w:hAnsiTheme="minorHAnsi" w:cstheme="minorHAnsi"/>
          <w:b/>
          <w:color w:val="000000"/>
        </w:rPr>
        <w:t xml:space="preserve"> should be selected</w:t>
      </w:r>
      <w:r w:rsidRPr="004D51E9">
        <w:rPr>
          <w:rFonts w:asciiTheme="minorHAnsi" w:hAnsiTheme="minorHAnsi" w:cstheme="minorHAnsi"/>
          <w:b/>
          <w:color w:val="000000"/>
        </w:rPr>
        <w:t>.</w:t>
      </w:r>
    </w:p>
    <w:p w14:paraId="4AD44510" w14:textId="77777777" w:rsidR="00A016B2" w:rsidRDefault="00DA0050" w:rsidP="008F08E1">
      <w:pPr>
        <w:widowControl/>
        <w:rPr>
          <w:rFonts w:asciiTheme="minorHAnsi" w:hAnsiTheme="minorHAnsi" w:cstheme="minorHAnsi"/>
          <w:bCs/>
          <w:i/>
          <w:color w:val="000000"/>
        </w:rPr>
      </w:pPr>
      <w:r w:rsidRPr="004D51E9">
        <w:rPr>
          <w:rFonts w:asciiTheme="minorHAnsi" w:hAnsiTheme="minorHAnsi" w:cstheme="minorHAnsi"/>
          <w:bCs/>
          <w:i/>
          <w:color w:val="000000"/>
        </w:rPr>
        <w:t>Physical Properties</w:t>
      </w:r>
    </w:p>
    <w:p w14:paraId="2CA4FD35" w14:textId="77777777" w:rsidR="00F4358D" w:rsidRPr="004D51E9" w:rsidRDefault="00F4358D" w:rsidP="008F08E1">
      <w:pPr>
        <w:widowControl/>
        <w:rPr>
          <w:rFonts w:asciiTheme="minorHAnsi" w:hAnsiTheme="minorHAnsi" w:cstheme="minorHAnsi"/>
          <w:i/>
          <w:color w:val="000000"/>
        </w:rPr>
      </w:pPr>
    </w:p>
    <w:p w14:paraId="4AD44511" w14:textId="77777777" w:rsidR="00DA0050" w:rsidRPr="004D51E9" w:rsidRDefault="00DA0050" w:rsidP="008F08E1">
      <w:pPr>
        <w:widowControl/>
        <w:autoSpaceDE/>
        <w:autoSpaceDN/>
        <w:adjustRightInd/>
        <w:rPr>
          <w:rFonts w:asciiTheme="minorHAnsi" w:hAnsiTheme="minorHAnsi" w:cstheme="minorHAnsi"/>
          <w:color w:val="000000"/>
        </w:rPr>
      </w:pPr>
      <w:r w:rsidRPr="004D51E9">
        <w:rPr>
          <w:rFonts w:asciiTheme="minorHAnsi" w:hAnsiTheme="minorHAnsi" w:cstheme="minorHAnsi"/>
          <w:color w:val="000000"/>
        </w:rPr>
        <w:t xml:space="preserve">CPC materials are </w:t>
      </w:r>
      <w:r w:rsidR="00830F3B" w:rsidRPr="004D51E9">
        <w:rPr>
          <w:rFonts w:asciiTheme="minorHAnsi" w:hAnsiTheme="minorHAnsi" w:cstheme="minorHAnsi"/>
          <w:color w:val="000000"/>
        </w:rPr>
        <w:t xml:space="preserve">also </w:t>
      </w:r>
      <w:r w:rsidRPr="004D51E9">
        <w:rPr>
          <w:rFonts w:asciiTheme="minorHAnsi" w:hAnsiTheme="minorHAnsi" w:cstheme="minorHAnsi"/>
          <w:color w:val="000000"/>
        </w:rPr>
        <w:t xml:space="preserve">evaluated based on their physical properties, including </w:t>
      </w:r>
      <w:r w:rsidR="00A016B2" w:rsidRPr="004D51E9">
        <w:rPr>
          <w:rFonts w:asciiTheme="minorHAnsi" w:hAnsiTheme="minorHAnsi" w:cstheme="minorHAnsi"/>
          <w:color w:val="000000"/>
        </w:rPr>
        <w:t xml:space="preserve">strength, resistance to physical hazards, and operation in extreme environmental conditions. </w:t>
      </w:r>
      <w:r w:rsidRPr="004D51E9">
        <w:rPr>
          <w:rFonts w:asciiTheme="minorHAnsi" w:hAnsiTheme="minorHAnsi" w:cstheme="minorHAnsi"/>
          <w:color w:val="000000"/>
        </w:rPr>
        <w:t>S</w:t>
      </w:r>
      <w:r w:rsidR="00A016B2" w:rsidRPr="004D51E9">
        <w:rPr>
          <w:rFonts w:asciiTheme="minorHAnsi" w:hAnsiTheme="minorHAnsi" w:cstheme="minorHAnsi"/>
          <w:color w:val="000000"/>
        </w:rPr>
        <w:t>tandards such as th</w:t>
      </w:r>
      <w:r w:rsidRPr="004D51E9">
        <w:rPr>
          <w:rFonts w:asciiTheme="minorHAnsi" w:hAnsiTheme="minorHAnsi" w:cstheme="minorHAnsi"/>
          <w:color w:val="000000"/>
        </w:rPr>
        <w:t>ose</w:t>
      </w:r>
      <w:r w:rsidR="00A016B2"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established by the </w:t>
      </w:r>
      <w:r w:rsidR="00A016B2" w:rsidRPr="004D51E9">
        <w:rPr>
          <w:rFonts w:asciiTheme="minorHAnsi" w:hAnsiTheme="minorHAnsi" w:cstheme="minorHAnsi"/>
          <w:color w:val="000000"/>
        </w:rPr>
        <w:t>NFPA set limits on these material properties</w:t>
      </w:r>
      <w:r w:rsidRPr="004D51E9">
        <w:rPr>
          <w:rFonts w:asciiTheme="minorHAnsi" w:hAnsiTheme="minorHAnsi" w:cstheme="minorHAnsi"/>
          <w:color w:val="000000"/>
        </w:rPr>
        <w:t xml:space="preserve"> </w:t>
      </w:r>
      <w:r w:rsidR="00A016B2" w:rsidRPr="004D51E9">
        <w:rPr>
          <w:rFonts w:asciiTheme="minorHAnsi" w:hAnsiTheme="minorHAnsi" w:cstheme="minorHAnsi"/>
          <w:color w:val="000000"/>
        </w:rPr>
        <w:t xml:space="preserve">for </w:t>
      </w:r>
      <w:r w:rsidRPr="004D51E9">
        <w:rPr>
          <w:rFonts w:asciiTheme="minorHAnsi" w:hAnsiTheme="minorHAnsi" w:cstheme="minorHAnsi"/>
          <w:color w:val="000000"/>
        </w:rPr>
        <w:t xml:space="preserve">specific </w:t>
      </w:r>
      <w:r w:rsidR="00A016B2" w:rsidRPr="004D51E9">
        <w:rPr>
          <w:rFonts w:asciiTheme="minorHAnsi" w:hAnsiTheme="minorHAnsi" w:cstheme="minorHAnsi"/>
          <w:color w:val="000000"/>
        </w:rPr>
        <w:t xml:space="preserve">applications, </w:t>
      </w:r>
      <w:r w:rsidRPr="004D51E9">
        <w:rPr>
          <w:rFonts w:asciiTheme="minorHAnsi" w:hAnsiTheme="minorHAnsi" w:cstheme="minorHAnsi"/>
          <w:color w:val="000000"/>
        </w:rPr>
        <w:t>such as</w:t>
      </w:r>
      <w:r w:rsidR="00DD480C" w:rsidRPr="004D51E9">
        <w:rPr>
          <w:rFonts w:asciiTheme="minorHAnsi" w:hAnsiTheme="minorHAnsi" w:cstheme="minorHAnsi"/>
          <w:color w:val="000000"/>
        </w:rPr>
        <w:t xml:space="preserve"> </w:t>
      </w:r>
      <w:r w:rsidR="00A016B2" w:rsidRPr="004D51E9">
        <w:rPr>
          <w:rFonts w:asciiTheme="minorHAnsi" w:hAnsiTheme="minorHAnsi" w:cstheme="minorHAnsi"/>
          <w:color w:val="000000"/>
        </w:rPr>
        <w:t xml:space="preserve">emergency response. </w:t>
      </w:r>
    </w:p>
    <w:p w14:paraId="4AD44512" w14:textId="77777777" w:rsidR="00DA0050" w:rsidRPr="004D51E9" w:rsidRDefault="00DA0050" w:rsidP="008F08E1">
      <w:pPr>
        <w:widowControl/>
        <w:autoSpaceDE/>
        <w:autoSpaceDN/>
        <w:adjustRightInd/>
        <w:rPr>
          <w:rFonts w:asciiTheme="minorHAnsi" w:hAnsiTheme="minorHAnsi" w:cstheme="minorHAnsi"/>
          <w:color w:val="000000"/>
        </w:rPr>
      </w:pPr>
    </w:p>
    <w:p w14:paraId="4AD44513" w14:textId="77777777" w:rsidR="00A016B2" w:rsidRPr="004D51E9" w:rsidRDefault="00C53FCE" w:rsidP="008F08E1">
      <w:pPr>
        <w:widowControl/>
        <w:rPr>
          <w:rFonts w:asciiTheme="minorHAnsi" w:hAnsiTheme="minorHAnsi" w:cstheme="minorHAnsi"/>
          <w:color w:val="000000"/>
        </w:rPr>
      </w:pPr>
      <w:r w:rsidRPr="004D51E9">
        <w:rPr>
          <w:rFonts w:asciiTheme="minorHAnsi" w:hAnsiTheme="minorHAnsi" w:cstheme="minorHAnsi"/>
          <w:color w:val="000000"/>
        </w:rPr>
        <w:t xml:space="preserve">The NFPA standards described below define </w:t>
      </w:r>
      <w:r w:rsidRPr="004D51E9">
        <w:rPr>
          <w:rFonts w:asciiTheme="minorHAnsi" w:hAnsiTheme="minorHAnsi" w:cstheme="minorHAnsi"/>
          <w:b/>
          <w:color w:val="000000"/>
        </w:rPr>
        <w:t>minimum</w:t>
      </w:r>
      <w:r w:rsidRPr="004D51E9">
        <w:rPr>
          <w:rFonts w:asciiTheme="minorHAnsi" w:hAnsiTheme="minorHAnsi" w:cstheme="minorHAnsi"/>
          <w:color w:val="000000"/>
        </w:rPr>
        <w:t xml:space="preserve"> performance requirements</w:t>
      </w:r>
      <w:r w:rsidR="00525FBA" w:rsidRPr="004D51E9">
        <w:rPr>
          <w:rFonts w:asciiTheme="minorHAnsi" w:hAnsiTheme="minorHAnsi" w:cstheme="minorHAnsi"/>
          <w:color w:val="000000"/>
        </w:rPr>
        <w:t>. Suits that are found compliant by an independent certification and testing organization may be labeled by the manufacturer as meeting the requirements of the respective NFPA standard. Manufacturers also have to supply documentation showing all test results and characteristics of their protective suits</w:t>
      </w:r>
      <w:r w:rsidR="000A7D25" w:rsidRPr="004D51E9">
        <w:rPr>
          <w:rFonts w:asciiTheme="minorHAnsi" w:hAnsiTheme="minorHAnsi" w:cstheme="minorHAnsi"/>
          <w:color w:val="000000"/>
        </w:rPr>
        <w:t xml:space="preserve">. </w:t>
      </w:r>
    </w:p>
    <w:p w14:paraId="4AD44514" w14:textId="77777777" w:rsidR="00C53FCE" w:rsidRPr="004D51E9" w:rsidRDefault="00C53FCE" w:rsidP="008F08E1">
      <w:pPr>
        <w:widowControl/>
        <w:rPr>
          <w:rFonts w:asciiTheme="minorHAnsi" w:hAnsiTheme="minorHAnsi" w:cstheme="minorHAnsi"/>
          <w:color w:val="000000"/>
        </w:rPr>
      </w:pPr>
      <w:r w:rsidRPr="004D51E9">
        <w:rPr>
          <w:rFonts w:asciiTheme="minorHAnsi" w:hAnsiTheme="minorHAnsi" w:cstheme="minorHAnsi"/>
          <w:color w:val="000000"/>
        </w:rPr>
        <w:br/>
        <w:t>1. Vapor-protective suits (NFPA Standard 1991) provide</w:t>
      </w:r>
      <w:r w:rsidR="00D7082E" w:rsidRPr="004D51E9">
        <w:rPr>
          <w:rFonts w:asciiTheme="minorHAnsi" w:hAnsiTheme="minorHAnsi" w:cstheme="minorHAnsi"/>
          <w:color w:val="000000"/>
        </w:rPr>
        <w:t xml:space="preserve"> “</w:t>
      </w:r>
      <w:r w:rsidRPr="004D51E9">
        <w:rPr>
          <w:rFonts w:asciiTheme="minorHAnsi" w:hAnsiTheme="minorHAnsi" w:cstheme="minorHAnsi"/>
          <w:color w:val="000000"/>
        </w:rPr>
        <w:t>gas-tight</w:t>
      </w:r>
      <w:r w:rsidR="00D7082E"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integrity and are intended for response situations where no chemical contact is permissible. Used in EPA Level A </w:t>
      </w:r>
      <w:smartTag w:uri="urn:schemas-microsoft-com:office:smarttags" w:element="stockticker">
        <w:r w:rsidRPr="004D51E9">
          <w:rPr>
            <w:rFonts w:asciiTheme="minorHAnsi" w:hAnsiTheme="minorHAnsi" w:cstheme="minorHAnsi"/>
            <w:color w:val="000000"/>
          </w:rPr>
          <w:t>PPE</w:t>
        </w:r>
      </w:smartTag>
      <w:r w:rsidRPr="004D51E9">
        <w:rPr>
          <w:rFonts w:asciiTheme="minorHAnsi" w:hAnsiTheme="minorHAnsi" w:cstheme="minorHAnsi"/>
          <w:color w:val="000000"/>
        </w:rPr>
        <w:t xml:space="preserve">. </w:t>
      </w:r>
      <w:r w:rsidRPr="004D51E9">
        <w:rPr>
          <w:rFonts w:asciiTheme="minorHAnsi" w:hAnsiTheme="minorHAnsi" w:cstheme="minorHAnsi"/>
          <w:color w:val="000000"/>
        </w:rPr>
        <w:br/>
      </w:r>
      <w:r w:rsidRPr="004D51E9">
        <w:rPr>
          <w:rFonts w:asciiTheme="minorHAnsi" w:hAnsiTheme="minorHAnsi" w:cstheme="minorHAnsi"/>
          <w:color w:val="000000"/>
        </w:rPr>
        <w:br/>
        <w:t xml:space="preserve">2. Liquid splash-protective suits (NFPA Standard 1992) offer protection against liquid chemicals in the form of splashes, but not against continuous liquid contact or chemical vapors or gases. Used in EPA Level B </w:t>
      </w:r>
      <w:smartTag w:uri="urn:schemas-microsoft-com:office:smarttags" w:element="stockticker">
        <w:r w:rsidRPr="004D51E9">
          <w:rPr>
            <w:rFonts w:asciiTheme="minorHAnsi" w:hAnsiTheme="minorHAnsi" w:cstheme="minorHAnsi"/>
            <w:color w:val="000000"/>
          </w:rPr>
          <w:t>PPE</w:t>
        </w:r>
      </w:smartTag>
      <w:r w:rsidRPr="004D51E9">
        <w:rPr>
          <w:rFonts w:asciiTheme="minorHAnsi" w:hAnsiTheme="minorHAnsi" w:cstheme="minorHAnsi"/>
          <w:color w:val="000000"/>
        </w:rPr>
        <w:t xml:space="preserve">. </w:t>
      </w:r>
      <w:r w:rsidRPr="004D51E9">
        <w:rPr>
          <w:rFonts w:asciiTheme="minorHAnsi" w:hAnsiTheme="minorHAnsi" w:cstheme="minorHAnsi"/>
          <w:b/>
          <w:i/>
          <w:color w:val="000000"/>
        </w:rPr>
        <w:t xml:space="preserve">NOTE: Using duct tape on </w:t>
      </w:r>
      <w:r w:rsidR="00830F3B" w:rsidRPr="004D51E9">
        <w:rPr>
          <w:rFonts w:asciiTheme="minorHAnsi" w:hAnsiTheme="minorHAnsi" w:cstheme="minorHAnsi"/>
          <w:b/>
          <w:i/>
          <w:color w:val="000000"/>
        </w:rPr>
        <w:t xml:space="preserve">the seams and other openings on </w:t>
      </w:r>
      <w:r w:rsidRPr="004D51E9">
        <w:rPr>
          <w:rFonts w:asciiTheme="minorHAnsi" w:hAnsiTheme="minorHAnsi" w:cstheme="minorHAnsi"/>
          <w:b/>
          <w:i/>
          <w:color w:val="000000"/>
        </w:rPr>
        <w:t xml:space="preserve">Level B </w:t>
      </w:r>
      <w:r w:rsidR="00830F3B" w:rsidRPr="004D51E9">
        <w:rPr>
          <w:rFonts w:asciiTheme="minorHAnsi" w:hAnsiTheme="minorHAnsi" w:cstheme="minorHAnsi"/>
          <w:b/>
          <w:i/>
          <w:color w:val="000000"/>
        </w:rPr>
        <w:t>suits</w:t>
      </w:r>
      <w:r w:rsidRPr="004D51E9">
        <w:rPr>
          <w:rFonts w:asciiTheme="minorHAnsi" w:hAnsiTheme="minorHAnsi" w:cstheme="minorHAnsi"/>
          <w:b/>
          <w:i/>
          <w:color w:val="000000"/>
        </w:rPr>
        <w:t xml:space="preserve"> does NOT provide adequate protection against hazardous vapors or gases.</w:t>
      </w:r>
      <w:r w:rsidRPr="004D51E9">
        <w:rPr>
          <w:rFonts w:asciiTheme="minorHAnsi" w:hAnsiTheme="minorHAnsi" w:cstheme="minorHAnsi"/>
          <w:color w:val="000000"/>
        </w:rPr>
        <w:t xml:space="preserve"> </w:t>
      </w:r>
      <w:r w:rsidRPr="004D51E9">
        <w:rPr>
          <w:rFonts w:asciiTheme="minorHAnsi" w:hAnsiTheme="minorHAnsi" w:cstheme="minorHAnsi"/>
          <w:color w:val="000000"/>
        </w:rPr>
        <w:br/>
      </w:r>
      <w:r w:rsidRPr="004D51E9">
        <w:rPr>
          <w:rFonts w:asciiTheme="minorHAnsi" w:hAnsiTheme="minorHAnsi" w:cstheme="minorHAnsi"/>
          <w:color w:val="000000"/>
        </w:rPr>
        <w:br/>
        <w:t xml:space="preserve">3. Support function protective garments (NFPA Standard 1993) provide liquid splash protection but offer limited physical protection. Intended for use in nonemergency, nonflammable situations where the chemical hazards have been completely characterized. Support functions include proximity to chemical processes, decontamination, hazardous waste clean-up, and training. </w:t>
      </w:r>
    </w:p>
    <w:p w14:paraId="4AD44515" w14:textId="77777777" w:rsidR="00C53FCE" w:rsidRPr="004D51E9" w:rsidRDefault="00C53FCE" w:rsidP="008F08E1">
      <w:pPr>
        <w:widowControl/>
        <w:rPr>
          <w:rFonts w:asciiTheme="minorHAnsi" w:hAnsiTheme="minorHAnsi" w:cstheme="minorHAnsi"/>
          <w:b/>
          <w:color w:val="000000"/>
        </w:rPr>
      </w:pPr>
    </w:p>
    <w:p w14:paraId="4AD44516" w14:textId="77777777" w:rsidR="00C108C7" w:rsidRPr="004D51E9" w:rsidRDefault="00C108C7" w:rsidP="008F08E1">
      <w:pPr>
        <w:widowControl/>
        <w:rPr>
          <w:rFonts w:asciiTheme="minorHAnsi" w:hAnsiTheme="minorHAnsi" w:cstheme="minorHAnsi"/>
          <w:b/>
          <w:color w:val="000000"/>
        </w:rPr>
      </w:pPr>
      <w:r w:rsidRPr="004D51E9">
        <w:rPr>
          <w:rFonts w:asciiTheme="minorHAnsi" w:hAnsiTheme="minorHAnsi" w:cstheme="minorHAnsi"/>
          <w:b/>
          <w:color w:val="000000"/>
        </w:rPr>
        <w:t>Service Life</w:t>
      </w:r>
    </w:p>
    <w:p w14:paraId="4AD44517" w14:textId="77777777" w:rsidR="008026AB" w:rsidRPr="004D51E9" w:rsidRDefault="00DA0050" w:rsidP="008F08E1">
      <w:pPr>
        <w:widowControl/>
        <w:rPr>
          <w:rFonts w:asciiTheme="minorHAnsi" w:hAnsiTheme="minorHAnsi" w:cstheme="minorHAnsi"/>
          <w:b/>
          <w:bCs/>
          <w:color w:val="000000"/>
        </w:rPr>
      </w:pPr>
      <w:r w:rsidRPr="004D51E9">
        <w:rPr>
          <w:rFonts w:asciiTheme="minorHAnsi" w:hAnsiTheme="minorHAnsi" w:cstheme="minorHAnsi"/>
          <w:color w:val="000000"/>
        </w:rPr>
        <w:lastRenderedPageBreak/>
        <w:t xml:space="preserve">Categorizing </w:t>
      </w:r>
      <w:r w:rsidR="00830F3B" w:rsidRPr="004D51E9">
        <w:rPr>
          <w:rFonts w:asciiTheme="minorHAnsi" w:hAnsiTheme="minorHAnsi" w:cstheme="minorHAnsi"/>
          <w:color w:val="000000"/>
        </w:rPr>
        <w:t>protective clothing</w:t>
      </w:r>
      <w:r w:rsidRPr="004D51E9">
        <w:rPr>
          <w:rFonts w:asciiTheme="minorHAnsi" w:hAnsiTheme="minorHAnsi" w:cstheme="minorHAnsi"/>
          <w:color w:val="000000"/>
        </w:rPr>
        <w:t xml:space="preserve"> on the basis of its service life helps </w:t>
      </w:r>
      <w:r w:rsidR="00830F3B" w:rsidRPr="004D51E9">
        <w:rPr>
          <w:rFonts w:asciiTheme="minorHAnsi" w:hAnsiTheme="minorHAnsi" w:cstheme="minorHAnsi"/>
          <w:color w:val="000000"/>
        </w:rPr>
        <w:t xml:space="preserve">determine </w:t>
      </w:r>
      <w:r w:rsidRPr="004D51E9">
        <w:rPr>
          <w:rFonts w:asciiTheme="minorHAnsi" w:hAnsiTheme="minorHAnsi" w:cstheme="minorHAnsi"/>
          <w:color w:val="000000"/>
        </w:rPr>
        <w:t>costs</w:t>
      </w:r>
      <w:r w:rsidR="00830F3B" w:rsidRPr="004D51E9">
        <w:rPr>
          <w:rFonts w:asciiTheme="minorHAnsi" w:hAnsiTheme="minorHAnsi" w:cstheme="minorHAnsi"/>
          <w:color w:val="000000"/>
        </w:rPr>
        <w:t xml:space="preserve"> as well as</w:t>
      </w:r>
      <w:r w:rsidR="00DD480C" w:rsidRPr="004D51E9">
        <w:rPr>
          <w:rFonts w:asciiTheme="minorHAnsi" w:hAnsiTheme="minorHAnsi" w:cstheme="minorHAnsi"/>
          <w:color w:val="000000"/>
        </w:rPr>
        <w:t xml:space="preserve"> </w:t>
      </w:r>
      <w:r w:rsidR="000A3E2F" w:rsidRPr="004D51E9">
        <w:rPr>
          <w:rFonts w:asciiTheme="minorHAnsi" w:hAnsiTheme="minorHAnsi" w:cstheme="minorHAnsi"/>
          <w:color w:val="000000"/>
        </w:rPr>
        <w:t>maintenance</w:t>
      </w:r>
      <w:r w:rsidR="00830F3B" w:rsidRPr="004D51E9">
        <w:rPr>
          <w:rFonts w:asciiTheme="minorHAnsi" w:hAnsiTheme="minorHAnsi" w:cstheme="minorHAnsi"/>
          <w:color w:val="000000"/>
        </w:rPr>
        <w:t xml:space="preserve"> and storage requirements.</w:t>
      </w:r>
      <w:r w:rsidRPr="004D51E9">
        <w:rPr>
          <w:rFonts w:asciiTheme="minorHAnsi" w:hAnsiTheme="minorHAnsi" w:cstheme="minorHAnsi"/>
          <w:color w:val="000000"/>
        </w:rPr>
        <w:t xml:space="preserve"> </w:t>
      </w:r>
      <w:r w:rsidR="00830F3B" w:rsidRPr="004D51E9">
        <w:rPr>
          <w:rFonts w:asciiTheme="minorHAnsi" w:hAnsiTheme="minorHAnsi" w:cstheme="minorHAnsi"/>
          <w:color w:val="000000"/>
        </w:rPr>
        <w:t>For instance, t</w:t>
      </w:r>
      <w:r w:rsidR="00C108C7" w:rsidRPr="004D51E9">
        <w:rPr>
          <w:rFonts w:asciiTheme="minorHAnsi" w:hAnsiTheme="minorHAnsi" w:cstheme="minorHAnsi"/>
          <w:color w:val="000000"/>
        </w:rPr>
        <w:t>he costs and hazards associated with decontaminating reusable CPC often outweigh the costs of using single-use gear. Extensive contamination of any item, even a “reusable” one, may render it unsafe for reuse.</w:t>
      </w:r>
      <w:r w:rsidR="00C108C7" w:rsidRPr="004D51E9">
        <w:rPr>
          <w:rFonts w:asciiTheme="minorHAnsi" w:hAnsiTheme="minorHAnsi" w:cstheme="minorHAnsi"/>
        </w:rPr>
        <w:t xml:space="preserve"> As appropriate, emergency responders should be issued single-use CPC to avoid problems associated with decontaminating reusable </w:t>
      </w:r>
      <w:r w:rsidR="00830F3B" w:rsidRPr="004D51E9">
        <w:rPr>
          <w:rFonts w:asciiTheme="minorHAnsi" w:hAnsiTheme="minorHAnsi" w:cstheme="minorHAnsi"/>
        </w:rPr>
        <w:t>items.</w:t>
      </w:r>
    </w:p>
    <w:p w14:paraId="69CCB8A4" w14:textId="77777777" w:rsidR="00CD0C03" w:rsidRPr="004D51E9" w:rsidRDefault="00CD0C03" w:rsidP="008F08E1">
      <w:pPr>
        <w:widowControl/>
        <w:rPr>
          <w:rFonts w:asciiTheme="minorHAnsi" w:hAnsiTheme="minorHAnsi" w:cstheme="minorHAnsi"/>
          <w:b/>
          <w:bCs/>
          <w:color w:val="000000"/>
        </w:rPr>
      </w:pPr>
    </w:p>
    <w:p w14:paraId="4AD44518" w14:textId="77777777" w:rsidR="00B2598B" w:rsidRPr="004D51E9" w:rsidRDefault="00317DE8" w:rsidP="008F08E1">
      <w:pPr>
        <w:widowControl/>
        <w:rPr>
          <w:rFonts w:asciiTheme="minorHAnsi" w:hAnsiTheme="minorHAnsi" w:cstheme="minorHAnsi"/>
          <w:color w:val="000000"/>
        </w:rPr>
      </w:pPr>
      <w:r w:rsidRPr="004D51E9">
        <w:rPr>
          <w:rFonts w:asciiTheme="minorHAnsi" w:hAnsiTheme="minorHAnsi" w:cstheme="minorHAnsi"/>
          <w:b/>
          <w:bCs/>
          <w:color w:val="000000"/>
        </w:rPr>
        <w:t>Types of</w:t>
      </w:r>
      <w:r w:rsidR="000A3E2F" w:rsidRPr="004D51E9">
        <w:rPr>
          <w:rFonts w:asciiTheme="minorHAnsi" w:hAnsiTheme="minorHAnsi" w:cstheme="minorHAnsi"/>
          <w:b/>
          <w:bCs/>
          <w:color w:val="000000"/>
        </w:rPr>
        <w:t xml:space="preserve"> Protective Ensembles</w:t>
      </w:r>
      <w:r w:rsidR="00B2598B" w:rsidRPr="004D51E9">
        <w:rPr>
          <w:rFonts w:asciiTheme="minorHAnsi" w:hAnsiTheme="minorHAnsi" w:cstheme="minorHAnsi"/>
          <w:color w:val="000000"/>
        </w:rPr>
        <w:t xml:space="preserve"> </w:t>
      </w:r>
    </w:p>
    <w:p w14:paraId="4AD44519" w14:textId="77777777" w:rsidR="00113100" w:rsidRPr="004D51E9" w:rsidRDefault="00113100" w:rsidP="008F08E1">
      <w:pPr>
        <w:widowControl/>
        <w:rPr>
          <w:rFonts w:asciiTheme="minorHAnsi" w:hAnsiTheme="minorHAnsi" w:cstheme="minorHAnsi"/>
          <w:color w:val="000000"/>
        </w:rPr>
      </w:pPr>
    </w:p>
    <w:p w14:paraId="4AD4451A" w14:textId="77777777" w:rsidR="00B2598B" w:rsidRPr="004D51E9" w:rsidRDefault="00ED2262" w:rsidP="008F08E1">
      <w:pPr>
        <w:widowControl/>
        <w:rPr>
          <w:rFonts w:asciiTheme="minorHAnsi" w:hAnsiTheme="minorHAnsi" w:cstheme="minorHAnsi"/>
          <w:color w:val="000000"/>
        </w:rPr>
      </w:pPr>
      <w:hyperlink w:anchor="TAB_J5_1" w:history="1">
        <w:r w:rsidR="00B2598B" w:rsidRPr="004D51E9">
          <w:rPr>
            <w:rStyle w:val="Hyperlink"/>
            <w:rFonts w:asciiTheme="minorHAnsi" w:hAnsiTheme="minorHAnsi" w:cstheme="minorHAnsi"/>
          </w:rPr>
          <w:t>Table 1</w:t>
        </w:r>
      </w:hyperlink>
      <w:r w:rsidR="00B2598B" w:rsidRPr="004D51E9">
        <w:rPr>
          <w:rFonts w:asciiTheme="minorHAnsi" w:hAnsiTheme="minorHAnsi" w:cstheme="minorHAnsi"/>
          <w:color w:val="000000"/>
        </w:rPr>
        <w:t xml:space="preserve"> below describes </w:t>
      </w:r>
      <w:r w:rsidR="00830F3B" w:rsidRPr="004D51E9">
        <w:rPr>
          <w:rFonts w:asciiTheme="minorHAnsi" w:hAnsiTheme="minorHAnsi" w:cstheme="minorHAnsi"/>
          <w:color w:val="000000"/>
        </w:rPr>
        <w:t xml:space="preserve">available </w:t>
      </w:r>
      <w:r w:rsidR="00B2598B" w:rsidRPr="004D51E9">
        <w:rPr>
          <w:rFonts w:asciiTheme="minorHAnsi" w:hAnsiTheme="minorHAnsi" w:cstheme="minorHAnsi"/>
          <w:color w:val="000000"/>
        </w:rPr>
        <w:t>protecti</w:t>
      </w:r>
      <w:r w:rsidR="0067257D" w:rsidRPr="004D51E9">
        <w:rPr>
          <w:rFonts w:asciiTheme="minorHAnsi" w:hAnsiTheme="minorHAnsi" w:cstheme="minorHAnsi"/>
          <w:color w:val="000000"/>
        </w:rPr>
        <w:t xml:space="preserve">ve </w:t>
      </w:r>
      <w:r w:rsidR="000A3E2F" w:rsidRPr="004D51E9">
        <w:rPr>
          <w:rFonts w:asciiTheme="minorHAnsi" w:hAnsiTheme="minorHAnsi" w:cstheme="minorHAnsi"/>
          <w:color w:val="000000"/>
        </w:rPr>
        <w:t>ensembles</w:t>
      </w:r>
      <w:r w:rsidR="009A181D" w:rsidRPr="004D51E9">
        <w:rPr>
          <w:rFonts w:asciiTheme="minorHAnsi" w:hAnsiTheme="minorHAnsi" w:cstheme="minorHAnsi"/>
          <w:color w:val="000000"/>
        </w:rPr>
        <w:t xml:space="preserve"> </w:t>
      </w:r>
      <w:r w:rsidR="00830F3B" w:rsidRPr="004D51E9">
        <w:rPr>
          <w:rFonts w:asciiTheme="minorHAnsi" w:hAnsiTheme="minorHAnsi" w:cstheme="minorHAnsi"/>
          <w:color w:val="000000"/>
        </w:rPr>
        <w:t>that provide partial or full-body protection</w:t>
      </w:r>
      <w:r w:rsidR="00317DE8" w:rsidRPr="004D51E9">
        <w:rPr>
          <w:rFonts w:asciiTheme="minorHAnsi" w:hAnsiTheme="minorHAnsi" w:cstheme="minorHAnsi"/>
          <w:color w:val="000000"/>
        </w:rPr>
        <w:t>.</w:t>
      </w:r>
    </w:p>
    <w:p w14:paraId="4AD4451B" w14:textId="77777777" w:rsidR="000A3E2F" w:rsidRPr="004D51E9" w:rsidRDefault="00317DE8" w:rsidP="008F08E1">
      <w:pPr>
        <w:widowControl/>
        <w:spacing w:before="100" w:beforeAutospacing="1" w:after="100" w:afterAutospacing="1"/>
        <w:jc w:val="center"/>
        <w:rPr>
          <w:rFonts w:asciiTheme="minorHAnsi" w:hAnsiTheme="minorHAnsi" w:cstheme="minorHAnsi"/>
          <w:b/>
          <w:bCs/>
          <w:color w:val="000000"/>
        </w:rPr>
      </w:pPr>
      <w:bookmarkStart w:id="219" w:name="TAB_J5_1"/>
      <w:bookmarkEnd w:id="219"/>
      <w:r w:rsidRPr="004D51E9">
        <w:rPr>
          <w:rFonts w:asciiTheme="minorHAnsi" w:hAnsiTheme="minorHAnsi" w:cstheme="minorHAnsi"/>
          <w:b/>
          <w:bCs/>
          <w:color w:val="000000"/>
        </w:rPr>
        <w:t>T</w:t>
      </w:r>
      <w:r w:rsidR="00FB51BA" w:rsidRPr="004D51E9">
        <w:rPr>
          <w:rFonts w:asciiTheme="minorHAnsi" w:hAnsiTheme="minorHAnsi" w:cstheme="minorHAnsi"/>
          <w:b/>
          <w:bCs/>
          <w:color w:val="000000"/>
        </w:rPr>
        <w:t>able</w:t>
      </w:r>
      <w:r w:rsidRPr="004D51E9">
        <w:rPr>
          <w:rFonts w:asciiTheme="minorHAnsi" w:hAnsiTheme="minorHAnsi" w:cstheme="minorHAnsi"/>
          <w:b/>
          <w:bCs/>
          <w:color w:val="000000"/>
        </w:rPr>
        <w:t xml:space="preserve"> 1</w:t>
      </w:r>
      <w:r w:rsidR="00BF7781" w:rsidRPr="004D51E9">
        <w:rPr>
          <w:rFonts w:asciiTheme="minorHAnsi" w:hAnsiTheme="minorHAnsi" w:cstheme="minorHAnsi"/>
          <w:b/>
          <w:bCs/>
          <w:color w:val="000000"/>
        </w:rPr>
        <w:br/>
      </w:r>
      <w:r w:rsidR="00830F3B" w:rsidRPr="004D51E9">
        <w:rPr>
          <w:rFonts w:asciiTheme="minorHAnsi" w:hAnsiTheme="minorHAnsi" w:cstheme="minorHAnsi"/>
          <w:b/>
          <w:bCs/>
          <w:color w:val="000000"/>
        </w:rPr>
        <w:t>Protective Ensembles for Emergency Response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3323"/>
        <w:gridCol w:w="3424"/>
        <w:gridCol w:w="3323"/>
      </w:tblGrid>
      <w:tr w:rsidR="004E6757" w:rsidRPr="004D51E9" w14:paraId="4AD4451F" w14:textId="77777777">
        <w:trPr>
          <w:cantSplit/>
          <w:tblHeader/>
          <w:jc w:val="center"/>
        </w:trPr>
        <w:tc>
          <w:tcPr>
            <w:tcW w:w="1650" w:type="pct"/>
            <w:shd w:val="pct10" w:color="auto" w:fill="auto"/>
          </w:tcPr>
          <w:p w14:paraId="4AD4451C" w14:textId="77777777" w:rsidR="004E6757" w:rsidRPr="004D51E9" w:rsidRDefault="004E6757" w:rsidP="008F08E1">
            <w:pPr>
              <w:widowControl/>
              <w:tabs>
                <w:tab w:val="left" w:pos="1380"/>
              </w:tabs>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Description</w:t>
            </w:r>
          </w:p>
        </w:tc>
        <w:tc>
          <w:tcPr>
            <w:tcW w:w="1700" w:type="pct"/>
            <w:shd w:val="pct10" w:color="auto" w:fill="auto"/>
          </w:tcPr>
          <w:p w14:paraId="4AD4451D" w14:textId="77777777" w:rsidR="004E6757" w:rsidRPr="004D51E9" w:rsidRDefault="004E6757"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Type of Protection</w:t>
            </w:r>
          </w:p>
        </w:tc>
        <w:tc>
          <w:tcPr>
            <w:tcW w:w="1650" w:type="pct"/>
            <w:shd w:val="pct10" w:color="auto" w:fill="auto"/>
          </w:tcPr>
          <w:p w14:paraId="4AD4451E" w14:textId="77777777" w:rsidR="004E6757" w:rsidRPr="004D51E9" w:rsidRDefault="004E6757" w:rsidP="008F08E1">
            <w:pPr>
              <w:widowControl/>
              <w:jc w:val="center"/>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Use Considerations</w:t>
            </w:r>
          </w:p>
        </w:tc>
      </w:tr>
      <w:tr w:rsidR="004E6757" w:rsidRPr="004D51E9" w14:paraId="4AD44523" w14:textId="77777777">
        <w:trPr>
          <w:cantSplit/>
          <w:jc w:val="center"/>
        </w:trPr>
        <w:tc>
          <w:tcPr>
            <w:tcW w:w="0" w:type="auto"/>
          </w:tcPr>
          <w:p w14:paraId="4AD44520"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Fully-encapsulating suit—</w:t>
            </w:r>
            <w:r w:rsidRPr="004D51E9">
              <w:rPr>
                <w:rFonts w:asciiTheme="minorHAnsi" w:hAnsiTheme="minorHAnsi" w:cstheme="minorHAnsi"/>
                <w:b/>
                <w:bCs/>
                <w:color w:val="000000"/>
                <w:sz w:val="20"/>
                <w:szCs w:val="20"/>
              </w:rPr>
              <w:br/>
            </w:r>
            <w:r w:rsidRPr="004D51E9">
              <w:rPr>
                <w:rFonts w:asciiTheme="minorHAnsi" w:hAnsiTheme="minorHAnsi" w:cstheme="minorHAnsi"/>
                <w:bCs/>
                <w:color w:val="000000"/>
                <w:sz w:val="20"/>
                <w:szCs w:val="20"/>
              </w:rPr>
              <w:t>one-piece garment. Boots and gloves may be integral, attached and replaceable, or separate.</w:t>
            </w:r>
          </w:p>
        </w:tc>
        <w:tc>
          <w:tcPr>
            <w:tcW w:w="0" w:type="auto"/>
          </w:tcPr>
          <w:p w14:paraId="4AD44521"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Protects against chemical splashes, dusts, gases, and vapors.</w:t>
            </w:r>
          </w:p>
        </w:tc>
        <w:tc>
          <w:tcPr>
            <w:tcW w:w="0" w:type="auto"/>
          </w:tcPr>
          <w:p w14:paraId="4AD44522"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Does not allow body heat to escape. May contribute to heat stress, particularly if worn with a closed-circuit SCBA; cooling garment may be needed. Impairs worker mobility, vision, and communication.</w:t>
            </w:r>
          </w:p>
        </w:tc>
      </w:tr>
      <w:tr w:rsidR="004E6757" w:rsidRPr="004D51E9" w14:paraId="4AD44527" w14:textId="77777777">
        <w:trPr>
          <w:cantSplit/>
          <w:jc w:val="center"/>
        </w:trPr>
        <w:tc>
          <w:tcPr>
            <w:tcW w:w="0" w:type="auto"/>
          </w:tcPr>
          <w:p w14:paraId="4AD44524"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Non-encapsulating suit—</w:t>
            </w:r>
            <w:r w:rsidRPr="004D51E9">
              <w:rPr>
                <w:rFonts w:asciiTheme="minorHAnsi" w:hAnsiTheme="minorHAnsi" w:cstheme="minorHAnsi"/>
                <w:b/>
                <w:bCs/>
                <w:color w:val="000000"/>
                <w:sz w:val="20"/>
                <w:szCs w:val="20"/>
              </w:rPr>
              <w:br/>
            </w:r>
            <w:r w:rsidRPr="004D51E9">
              <w:rPr>
                <w:rFonts w:asciiTheme="minorHAnsi" w:hAnsiTheme="minorHAnsi" w:cstheme="minorHAnsi"/>
                <w:bCs/>
                <w:color w:val="000000"/>
                <w:sz w:val="20"/>
                <w:szCs w:val="20"/>
              </w:rPr>
              <w:t>jacket, hood, pants or bib overalls, and one-piece coveralls.</w:t>
            </w:r>
          </w:p>
        </w:tc>
        <w:tc>
          <w:tcPr>
            <w:tcW w:w="0" w:type="auto"/>
          </w:tcPr>
          <w:p w14:paraId="4AD44525"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Protects against splashes, dust, and other materials but not against gases and vapors. Does not protect parts of head or neck.</w:t>
            </w:r>
          </w:p>
        </w:tc>
        <w:tc>
          <w:tcPr>
            <w:tcW w:w="0" w:type="auto"/>
          </w:tcPr>
          <w:p w14:paraId="4AD44526"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Do not use where gas-tight or pervasive splashing protection is required. May contribute to heat stress. Tape-seal connections between pant cuffs and boots and between gloves and sleeves.</w:t>
            </w:r>
          </w:p>
        </w:tc>
      </w:tr>
      <w:tr w:rsidR="004E6757" w:rsidRPr="004D51E9" w14:paraId="4AD4452B" w14:textId="77777777">
        <w:trPr>
          <w:cantSplit/>
          <w:jc w:val="center"/>
        </w:trPr>
        <w:tc>
          <w:tcPr>
            <w:tcW w:w="0" w:type="auto"/>
          </w:tcPr>
          <w:p w14:paraId="4AD44528"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Aprons, leggings, and sleeve protectors—</w:t>
            </w:r>
            <w:r w:rsidRPr="004D51E9">
              <w:rPr>
                <w:rFonts w:asciiTheme="minorHAnsi" w:hAnsiTheme="minorHAnsi" w:cstheme="minorHAnsi"/>
                <w:bCs/>
                <w:color w:val="000000"/>
                <w:sz w:val="20"/>
                <w:szCs w:val="20"/>
              </w:rPr>
              <w:t>fully sleeved and gloved apron or separate coverings for arms and legs. Commonly worn over non-encapsulating suit.</w:t>
            </w:r>
          </w:p>
        </w:tc>
        <w:tc>
          <w:tcPr>
            <w:tcW w:w="0" w:type="auto"/>
          </w:tcPr>
          <w:p w14:paraId="4AD44529"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Provides additional splash protection of chest, forearms, and legs.</w:t>
            </w:r>
          </w:p>
        </w:tc>
        <w:tc>
          <w:tcPr>
            <w:tcW w:w="0" w:type="auto"/>
          </w:tcPr>
          <w:p w14:paraId="4AD4452A"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Whenever possible, use over a non-encapsulating suit to minimize potential heat stress. Useful for sampling, labeling, and analysis work. Use only when there is a low probability of total body contact with contaminants.</w:t>
            </w:r>
          </w:p>
        </w:tc>
      </w:tr>
      <w:tr w:rsidR="004E6757" w:rsidRPr="004D51E9" w14:paraId="4AD4452F" w14:textId="77777777">
        <w:trPr>
          <w:cantSplit/>
          <w:jc w:val="center"/>
        </w:trPr>
        <w:tc>
          <w:tcPr>
            <w:tcW w:w="0" w:type="auto"/>
          </w:tcPr>
          <w:p w14:paraId="4AD4452C"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Firefighters' protective clothing—</w:t>
            </w:r>
            <w:r w:rsidRPr="004D51E9">
              <w:rPr>
                <w:rFonts w:asciiTheme="minorHAnsi" w:hAnsiTheme="minorHAnsi" w:cstheme="minorHAnsi"/>
                <w:bCs/>
                <w:color w:val="000000"/>
                <w:sz w:val="20"/>
                <w:szCs w:val="20"/>
              </w:rPr>
              <w:t>gloves, helmet, running or bunker coat, running or bunker pants (NFPA No. 1971, 1972, 1973), and boots (1974).</w:t>
            </w:r>
          </w:p>
        </w:tc>
        <w:tc>
          <w:tcPr>
            <w:tcW w:w="0" w:type="auto"/>
          </w:tcPr>
          <w:p w14:paraId="4AD4452D"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Protects against heat, hot water, and some particles. Does not protect against gases and vapors, or chemical permeation or degradation. NFPA Standard No. 1971 specifies garment consisting of outer shell, inner liner, and</w:t>
            </w:r>
            <w:r w:rsidR="00DD480C" w:rsidRPr="004D51E9">
              <w:rPr>
                <w:rFonts w:asciiTheme="minorHAnsi" w:hAnsiTheme="minorHAnsi" w:cstheme="minorHAnsi"/>
                <w:color w:val="000000"/>
                <w:sz w:val="20"/>
                <w:szCs w:val="20"/>
              </w:rPr>
              <w:t xml:space="preserve"> </w:t>
            </w:r>
            <w:r w:rsidRPr="004D51E9">
              <w:rPr>
                <w:rFonts w:asciiTheme="minorHAnsi" w:hAnsiTheme="minorHAnsi" w:cstheme="minorHAnsi"/>
                <w:color w:val="000000"/>
                <w:sz w:val="20"/>
                <w:szCs w:val="20"/>
              </w:rPr>
              <w:t>vapor barrier with a minimum water penetration of 25 lb/in</w:t>
            </w:r>
            <w:r w:rsidRPr="004D51E9">
              <w:rPr>
                <w:rFonts w:asciiTheme="minorHAnsi" w:hAnsiTheme="minorHAnsi" w:cstheme="minorHAnsi"/>
                <w:color w:val="000000"/>
                <w:sz w:val="20"/>
                <w:szCs w:val="20"/>
                <w:vertAlign w:val="superscript"/>
              </w:rPr>
              <w:t>2</w:t>
            </w:r>
            <w:r w:rsidRPr="004D51E9">
              <w:rPr>
                <w:rFonts w:asciiTheme="minorHAnsi" w:hAnsiTheme="minorHAnsi" w:cstheme="minorHAnsi"/>
                <w:color w:val="000000"/>
                <w:sz w:val="20"/>
                <w:szCs w:val="20"/>
              </w:rPr>
              <w:t xml:space="preserve"> (1.8 kg/cm</w:t>
            </w:r>
            <w:r w:rsidRPr="004D51E9">
              <w:rPr>
                <w:rFonts w:asciiTheme="minorHAnsi" w:hAnsiTheme="minorHAnsi" w:cstheme="minorHAnsi"/>
                <w:color w:val="000000"/>
                <w:sz w:val="20"/>
                <w:szCs w:val="20"/>
                <w:vertAlign w:val="superscript"/>
              </w:rPr>
              <w:t>2</w:t>
            </w:r>
            <w:r w:rsidRPr="004D51E9">
              <w:rPr>
                <w:rFonts w:asciiTheme="minorHAnsi" w:hAnsiTheme="minorHAnsi" w:cstheme="minorHAnsi"/>
                <w:color w:val="000000"/>
                <w:sz w:val="20"/>
                <w:szCs w:val="20"/>
              </w:rPr>
              <w:t>) to prevent passage of hot water.</w:t>
            </w:r>
          </w:p>
        </w:tc>
        <w:tc>
          <w:tcPr>
            <w:tcW w:w="0" w:type="auto"/>
          </w:tcPr>
          <w:p w14:paraId="4AD4452E"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Decontamination is difficult. Do not wear in areas where protection against gases, vapors, chemical splashes, or permeation is required.</w:t>
            </w:r>
          </w:p>
        </w:tc>
      </w:tr>
      <w:tr w:rsidR="004E6757" w:rsidRPr="004D51E9" w14:paraId="4AD44533" w14:textId="77777777">
        <w:trPr>
          <w:cantSplit/>
          <w:jc w:val="center"/>
        </w:trPr>
        <w:tc>
          <w:tcPr>
            <w:tcW w:w="0" w:type="auto"/>
          </w:tcPr>
          <w:p w14:paraId="4AD44530"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lastRenderedPageBreak/>
              <w:t>Proximity garment (approach suit)—</w:t>
            </w:r>
            <w:r w:rsidR="000D0CF1" w:rsidRPr="004D51E9">
              <w:rPr>
                <w:rFonts w:asciiTheme="minorHAnsi" w:hAnsiTheme="minorHAnsi" w:cstheme="minorHAnsi"/>
                <w:bCs/>
                <w:color w:val="000000"/>
                <w:sz w:val="20"/>
                <w:szCs w:val="20"/>
              </w:rPr>
              <w:t>o</w:t>
            </w:r>
            <w:r w:rsidRPr="004D51E9">
              <w:rPr>
                <w:rFonts w:asciiTheme="minorHAnsi" w:hAnsiTheme="minorHAnsi" w:cstheme="minorHAnsi"/>
                <w:bCs/>
                <w:color w:val="000000"/>
                <w:sz w:val="20"/>
                <w:szCs w:val="20"/>
              </w:rPr>
              <w:t>ne- or two-piece overgarment with boot covers, gloves, and hood of aluminized nylon or cotton fabric. Normally worn over other protective clothing, firefighters' bunker gear, or flame-retardant coveralls.</w:t>
            </w:r>
          </w:p>
        </w:tc>
        <w:tc>
          <w:tcPr>
            <w:tcW w:w="0" w:type="auto"/>
          </w:tcPr>
          <w:p w14:paraId="4AD44531"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Protects against splashes, dust, gases, and vapors.</w:t>
            </w:r>
          </w:p>
        </w:tc>
        <w:tc>
          <w:tcPr>
            <w:tcW w:w="0" w:type="auto"/>
          </w:tcPr>
          <w:p w14:paraId="4AD44532"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Does not allow body heat to escape. May contribute to heat stress, particularly if worn with a closed-circuit SCBA; cooling garment may be needed. Impairs worker mobility, vision, and communication.</w:t>
            </w:r>
          </w:p>
        </w:tc>
      </w:tr>
      <w:tr w:rsidR="004E6757" w:rsidRPr="004D51E9" w14:paraId="4AD44537" w14:textId="77777777">
        <w:trPr>
          <w:cantSplit/>
          <w:jc w:val="center"/>
        </w:trPr>
        <w:tc>
          <w:tcPr>
            <w:tcW w:w="0" w:type="auto"/>
          </w:tcPr>
          <w:p w14:paraId="4AD44534"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Blast and fragmentation suit—</w:t>
            </w:r>
            <w:r w:rsidRPr="004D51E9">
              <w:rPr>
                <w:rFonts w:asciiTheme="minorHAnsi" w:hAnsiTheme="minorHAnsi" w:cstheme="minorHAnsi"/>
                <w:bCs/>
                <w:color w:val="000000"/>
                <w:sz w:val="20"/>
                <w:szCs w:val="20"/>
              </w:rPr>
              <w:t>blast and fragmentation vests and clothing, bomb blankets, and bomb carriers.</w:t>
            </w:r>
          </w:p>
        </w:tc>
        <w:tc>
          <w:tcPr>
            <w:tcW w:w="0" w:type="auto"/>
          </w:tcPr>
          <w:p w14:paraId="4AD44535"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Provides some protection against very small detonations. Bomb blankets and baskets can help redirect a blast.</w:t>
            </w:r>
          </w:p>
        </w:tc>
        <w:tc>
          <w:tcPr>
            <w:tcW w:w="0" w:type="auto"/>
          </w:tcPr>
          <w:p w14:paraId="4AD44536"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Does not provide for hearing protection.</w:t>
            </w:r>
          </w:p>
        </w:tc>
      </w:tr>
      <w:tr w:rsidR="004E6757" w:rsidRPr="004D51E9" w14:paraId="4AD4453B" w14:textId="77777777">
        <w:trPr>
          <w:cantSplit/>
          <w:jc w:val="center"/>
        </w:trPr>
        <w:tc>
          <w:tcPr>
            <w:tcW w:w="0" w:type="auto"/>
          </w:tcPr>
          <w:p w14:paraId="4AD44538" w14:textId="77777777" w:rsidR="004E6757" w:rsidRPr="004D51E9" w:rsidRDefault="004E6757" w:rsidP="008F08E1">
            <w:pPr>
              <w:widowControl/>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Radiation-contamination protective suit—</w:t>
            </w:r>
            <w:r w:rsidR="000D0CF1" w:rsidRPr="004D51E9">
              <w:rPr>
                <w:rFonts w:asciiTheme="minorHAnsi" w:hAnsiTheme="minorHAnsi" w:cstheme="minorHAnsi"/>
                <w:color w:val="000000"/>
                <w:sz w:val="20"/>
                <w:szCs w:val="20"/>
              </w:rPr>
              <w:t>v</w:t>
            </w:r>
            <w:r w:rsidRPr="004D51E9">
              <w:rPr>
                <w:rFonts w:asciiTheme="minorHAnsi" w:hAnsiTheme="minorHAnsi" w:cstheme="minorHAnsi"/>
                <w:color w:val="000000"/>
                <w:sz w:val="20"/>
                <w:szCs w:val="20"/>
              </w:rPr>
              <w:t>arious types of protective clothing designed to prevent contamination of the body by radioactive particles.</w:t>
            </w:r>
          </w:p>
        </w:tc>
        <w:tc>
          <w:tcPr>
            <w:tcW w:w="0" w:type="auto"/>
          </w:tcPr>
          <w:p w14:paraId="4AD44539"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Protects against alpha and beta particles. Does </w:t>
            </w:r>
            <w:r w:rsidRPr="004D51E9">
              <w:rPr>
                <w:rFonts w:asciiTheme="minorHAnsi" w:hAnsiTheme="minorHAnsi" w:cstheme="minorHAnsi"/>
                <w:b/>
                <w:iCs/>
                <w:color w:val="000000"/>
                <w:sz w:val="20"/>
                <w:szCs w:val="20"/>
              </w:rPr>
              <w:t>not</w:t>
            </w:r>
            <w:r w:rsidRPr="004D51E9">
              <w:rPr>
                <w:rFonts w:asciiTheme="minorHAnsi" w:hAnsiTheme="minorHAnsi" w:cstheme="minorHAnsi"/>
                <w:color w:val="000000"/>
                <w:sz w:val="20"/>
                <w:szCs w:val="20"/>
              </w:rPr>
              <w:t xml:space="preserve"> protect against gamma radiation.</w:t>
            </w:r>
          </w:p>
        </w:tc>
        <w:tc>
          <w:tcPr>
            <w:tcW w:w="0" w:type="auto"/>
          </w:tcPr>
          <w:p w14:paraId="4AD4453A"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Designed to prevent skin contamination. If radiation is detected on site, consult a radiation expert and evacuate personnel until the radiation hazard has been evaluated.</w:t>
            </w:r>
          </w:p>
        </w:tc>
      </w:tr>
      <w:tr w:rsidR="004E6757" w:rsidRPr="004D51E9" w14:paraId="4AD4453F" w14:textId="77777777">
        <w:trPr>
          <w:cantSplit/>
          <w:jc w:val="center"/>
        </w:trPr>
        <w:tc>
          <w:tcPr>
            <w:tcW w:w="0" w:type="auto"/>
          </w:tcPr>
          <w:p w14:paraId="4AD4453C" w14:textId="77777777" w:rsidR="004E6757" w:rsidRPr="004D51E9" w:rsidRDefault="004E6757" w:rsidP="008F08E1">
            <w:pPr>
              <w:widowControl/>
              <w:rPr>
                <w:rFonts w:asciiTheme="minorHAnsi" w:hAnsiTheme="minorHAnsi" w:cstheme="minorHAnsi"/>
                <w:b/>
                <w:bCs/>
                <w:color w:val="000000"/>
                <w:sz w:val="20"/>
                <w:szCs w:val="20"/>
              </w:rPr>
            </w:pPr>
            <w:r w:rsidRPr="004D51E9">
              <w:rPr>
                <w:rFonts w:asciiTheme="minorHAnsi" w:hAnsiTheme="minorHAnsi" w:cstheme="minorHAnsi"/>
                <w:b/>
                <w:bCs/>
                <w:color w:val="000000"/>
                <w:sz w:val="20"/>
                <w:szCs w:val="20"/>
              </w:rPr>
              <w:t>Flame/fire retardant coveralls—</w:t>
            </w:r>
            <w:r w:rsidRPr="004D51E9">
              <w:rPr>
                <w:rFonts w:asciiTheme="minorHAnsi" w:hAnsiTheme="minorHAnsi" w:cstheme="minorHAnsi"/>
                <w:bCs/>
                <w:color w:val="000000"/>
                <w:sz w:val="20"/>
                <w:szCs w:val="20"/>
              </w:rPr>
              <w:t>normally worn as an undergarment.</w:t>
            </w:r>
          </w:p>
        </w:tc>
        <w:tc>
          <w:tcPr>
            <w:tcW w:w="0" w:type="auto"/>
          </w:tcPr>
          <w:p w14:paraId="4AD4453D"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Provides protection from flash fires.</w:t>
            </w:r>
          </w:p>
        </w:tc>
        <w:tc>
          <w:tcPr>
            <w:tcW w:w="0" w:type="auto"/>
          </w:tcPr>
          <w:p w14:paraId="4AD4453E" w14:textId="77777777" w:rsidR="004E6757" w:rsidRPr="004D51E9" w:rsidRDefault="004E6757"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Adds bulk and may exacerbate heat stress and impair mobility.</w:t>
            </w:r>
          </w:p>
        </w:tc>
      </w:tr>
    </w:tbl>
    <w:p w14:paraId="4AD44540" w14:textId="77777777" w:rsidR="008026AB" w:rsidRPr="004D51E9" w:rsidRDefault="008026AB" w:rsidP="008F08E1">
      <w:pPr>
        <w:widowControl/>
        <w:spacing w:before="100" w:beforeAutospacing="1"/>
        <w:rPr>
          <w:rFonts w:asciiTheme="minorHAnsi" w:hAnsiTheme="minorHAnsi" w:cstheme="minorHAnsi"/>
          <w:i/>
          <w:iCs/>
          <w:color w:val="000000"/>
        </w:rPr>
      </w:pPr>
      <w:r w:rsidRPr="004D51E9">
        <w:rPr>
          <w:rFonts w:asciiTheme="minorHAnsi" w:hAnsiTheme="minorHAnsi" w:cstheme="minorHAnsi"/>
          <w:i/>
          <w:iCs/>
          <w:color w:val="000000"/>
        </w:rPr>
        <w:t xml:space="preserve">Notes: </w:t>
      </w:r>
    </w:p>
    <w:p w14:paraId="4AD44541" w14:textId="77777777" w:rsidR="008026AB" w:rsidRPr="004D51E9" w:rsidRDefault="004E6757" w:rsidP="008F08E1">
      <w:pPr>
        <w:widowControl/>
        <w:ind w:left="360" w:hanging="360"/>
        <w:rPr>
          <w:rFonts w:asciiTheme="minorHAnsi" w:hAnsiTheme="minorHAnsi" w:cstheme="minorHAnsi"/>
          <w:i/>
          <w:color w:val="000000"/>
        </w:rPr>
      </w:pPr>
      <w:r w:rsidRPr="004D51E9">
        <w:rPr>
          <w:rFonts w:asciiTheme="minorHAnsi" w:hAnsiTheme="minorHAnsi" w:cstheme="minorHAnsi"/>
          <w:i/>
          <w:iCs/>
          <w:color w:val="000000"/>
        </w:rPr>
        <w:t>1.</w:t>
      </w:r>
      <w:r w:rsidRPr="004D51E9">
        <w:rPr>
          <w:rFonts w:asciiTheme="minorHAnsi" w:hAnsiTheme="minorHAnsi" w:cstheme="minorHAnsi"/>
          <w:i/>
          <w:iCs/>
          <w:color w:val="000000"/>
        </w:rPr>
        <w:tab/>
      </w:r>
      <w:r w:rsidR="008026AB" w:rsidRPr="004D51E9">
        <w:rPr>
          <w:rFonts w:asciiTheme="minorHAnsi" w:hAnsiTheme="minorHAnsi" w:cstheme="minorHAnsi"/>
          <w:i/>
          <w:iCs/>
          <w:color w:val="000000"/>
        </w:rPr>
        <w:t>Firefighter turnout clothing, proximity gear, blast suits, and radiation suits by themselves do not provide adequate protection from hazardous chemicals.</w:t>
      </w:r>
    </w:p>
    <w:p w14:paraId="4AD44542" w14:textId="77777777" w:rsidR="008026AB" w:rsidRPr="004D51E9" w:rsidRDefault="004E6757" w:rsidP="008F08E1">
      <w:pPr>
        <w:widowControl/>
        <w:spacing w:after="240"/>
        <w:ind w:left="360" w:hanging="360"/>
        <w:rPr>
          <w:rFonts w:asciiTheme="minorHAnsi" w:hAnsiTheme="minorHAnsi" w:cstheme="minorHAnsi"/>
          <w:i/>
          <w:color w:val="000000"/>
        </w:rPr>
      </w:pPr>
      <w:r w:rsidRPr="004D51E9">
        <w:rPr>
          <w:rFonts w:asciiTheme="minorHAnsi" w:hAnsiTheme="minorHAnsi" w:cstheme="minorHAnsi"/>
          <w:i/>
          <w:color w:val="000000"/>
        </w:rPr>
        <w:t>2.</w:t>
      </w:r>
      <w:r w:rsidRPr="004D51E9">
        <w:rPr>
          <w:rFonts w:asciiTheme="minorHAnsi" w:hAnsiTheme="minorHAnsi" w:cstheme="minorHAnsi"/>
          <w:i/>
          <w:color w:val="000000"/>
        </w:rPr>
        <w:tab/>
      </w:r>
      <w:r w:rsidR="008026AB" w:rsidRPr="004D51E9">
        <w:rPr>
          <w:rFonts w:asciiTheme="minorHAnsi" w:hAnsiTheme="minorHAnsi" w:cstheme="minorHAnsi"/>
          <w:i/>
          <w:color w:val="000000"/>
        </w:rPr>
        <w:t>Protective clothing should completely cover both the wearer and the wearer’s breathing apparatus. In general, respiratory protective equipment is not designed to resist chemical contamination. Level A protection (vapor-protective suits) require this configuration. Level B ensembles may be configured either with the SCBA on the outside or inside. However, it is strongly recommended that the wearer's respiratory equipment be worn inside the ensemble to prevent its failure and to reduce decontamination problems. Level C ensembles use cartridge</w:t>
      </w:r>
      <w:r w:rsidR="00AD0906" w:rsidRPr="004D51E9">
        <w:rPr>
          <w:rFonts w:asciiTheme="minorHAnsi" w:hAnsiTheme="minorHAnsi" w:cstheme="minorHAnsi"/>
          <w:i/>
          <w:color w:val="000000"/>
        </w:rPr>
        <w:t>-</w:t>
      </w:r>
      <w:r w:rsidR="008026AB" w:rsidRPr="004D51E9">
        <w:rPr>
          <w:rFonts w:asciiTheme="minorHAnsi" w:hAnsiTheme="minorHAnsi" w:cstheme="minorHAnsi"/>
          <w:i/>
          <w:color w:val="000000"/>
        </w:rPr>
        <w:t xml:space="preserve"> or canister</w:t>
      </w:r>
      <w:r w:rsidR="00AD0906" w:rsidRPr="004D51E9">
        <w:rPr>
          <w:rFonts w:asciiTheme="minorHAnsi" w:hAnsiTheme="minorHAnsi" w:cstheme="minorHAnsi"/>
          <w:i/>
          <w:color w:val="000000"/>
        </w:rPr>
        <w:t>-</w:t>
      </w:r>
      <w:r w:rsidR="008026AB" w:rsidRPr="004D51E9">
        <w:rPr>
          <w:rFonts w:asciiTheme="minorHAnsi" w:hAnsiTheme="minorHAnsi" w:cstheme="minorHAnsi"/>
          <w:i/>
          <w:color w:val="000000"/>
        </w:rPr>
        <w:t>type respirators</w:t>
      </w:r>
      <w:r w:rsidR="00AD0906" w:rsidRPr="004D51E9">
        <w:rPr>
          <w:rFonts w:asciiTheme="minorHAnsi" w:hAnsiTheme="minorHAnsi" w:cstheme="minorHAnsi"/>
          <w:i/>
          <w:color w:val="000000"/>
        </w:rPr>
        <w:t xml:space="preserve">, </w:t>
      </w:r>
      <w:r w:rsidR="008026AB" w:rsidRPr="004D51E9">
        <w:rPr>
          <w:rFonts w:asciiTheme="minorHAnsi" w:hAnsiTheme="minorHAnsi" w:cstheme="minorHAnsi"/>
          <w:i/>
          <w:color w:val="000000"/>
        </w:rPr>
        <w:t xml:space="preserve">which are generally worn outside the clothing. </w:t>
      </w:r>
    </w:p>
    <w:p w14:paraId="22624473" w14:textId="6AEF560D" w:rsidR="00F4358D" w:rsidRDefault="00317DE8" w:rsidP="008F08E1">
      <w:pPr>
        <w:widowControl/>
        <w:spacing w:before="100" w:beforeAutospacing="1"/>
        <w:rPr>
          <w:rFonts w:asciiTheme="minorHAnsi" w:hAnsiTheme="minorHAnsi" w:cstheme="minorHAnsi"/>
          <w:b/>
          <w:color w:val="000000"/>
        </w:rPr>
      </w:pPr>
      <w:bookmarkStart w:id="220" w:name="4"/>
      <w:bookmarkEnd w:id="220"/>
      <w:r w:rsidRPr="004D51E9">
        <w:rPr>
          <w:rFonts w:asciiTheme="minorHAnsi" w:hAnsiTheme="minorHAnsi" w:cstheme="minorHAnsi"/>
          <w:b/>
          <w:color w:val="000000"/>
        </w:rPr>
        <w:t>General Guidelines for Selec</w:t>
      </w:r>
      <w:r w:rsidR="00FF6662" w:rsidRPr="004D51E9">
        <w:rPr>
          <w:rFonts w:asciiTheme="minorHAnsi" w:hAnsiTheme="minorHAnsi" w:cstheme="minorHAnsi"/>
          <w:b/>
          <w:color w:val="000000"/>
        </w:rPr>
        <w:t>ting</w:t>
      </w:r>
      <w:r w:rsidRPr="004D51E9">
        <w:rPr>
          <w:rFonts w:asciiTheme="minorHAnsi" w:hAnsiTheme="minorHAnsi" w:cstheme="minorHAnsi"/>
          <w:b/>
          <w:color w:val="000000"/>
        </w:rPr>
        <w:t xml:space="preserve"> Chemical Protective </w:t>
      </w:r>
      <w:r w:rsidR="00FF6662" w:rsidRPr="004D51E9">
        <w:rPr>
          <w:rFonts w:asciiTheme="minorHAnsi" w:hAnsiTheme="minorHAnsi" w:cstheme="minorHAnsi"/>
          <w:b/>
          <w:color w:val="000000"/>
        </w:rPr>
        <w:t>C</w:t>
      </w:r>
      <w:r w:rsidRPr="004D51E9">
        <w:rPr>
          <w:rFonts w:asciiTheme="minorHAnsi" w:hAnsiTheme="minorHAnsi" w:cstheme="minorHAnsi"/>
          <w:b/>
          <w:color w:val="000000"/>
        </w:rPr>
        <w:t>lothing and Ensembles</w:t>
      </w:r>
    </w:p>
    <w:p w14:paraId="75105E06" w14:textId="77777777" w:rsidR="00F4358D" w:rsidRPr="004D51E9" w:rsidRDefault="00F4358D" w:rsidP="00F4358D">
      <w:pPr>
        <w:widowControl/>
        <w:rPr>
          <w:rFonts w:asciiTheme="minorHAnsi" w:hAnsiTheme="minorHAnsi" w:cstheme="minorHAnsi"/>
          <w:b/>
          <w:color w:val="000000"/>
        </w:rPr>
      </w:pPr>
    </w:p>
    <w:p w14:paraId="4AD44544" w14:textId="77777777" w:rsidR="00B2598B" w:rsidRPr="004D51E9" w:rsidRDefault="0072464C" w:rsidP="008F08E1">
      <w:pPr>
        <w:widowControl/>
        <w:tabs>
          <w:tab w:val="left" w:pos="360"/>
        </w:tabs>
        <w:rPr>
          <w:rFonts w:asciiTheme="minorHAnsi" w:hAnsiTheme="minorHAnsi" w:cstheme="minorHAnsi"/>
          <w:color w:val="000000"/>
        </w:rPr>
      </w:pPr>
      <w:r w:rsidRPr="004D51E9">
        <w:rPr>
          <w:rFonts w:asciiTheme="minorHAnsi" w:hAnsiTheme="minorHAnsi" w:cstheme="minorHAnsi"/>
          <w:b/>
          <w:bCs/>
          <w:color w:val="000000"/>
        </w:rPr>
        <w:t>1.</w:t>
      </w:r>
      <w:r w:rsidRPr="004D51E9">
        <w:rPr>
          <w:rFonts w:asciiTheme="minorHAnsi" w:hAnsiTheme="minorHAnsi" w:cstheme="minorHAnsi"/>
          <w:b/>
          <w:bCs/>
          <w:color w:val="000000"/>
        </w:rPr>
        <w:tab/>
      </w:r>
      <w:r w:rsidR="00FF6662" w:rsidRPr="004D51E9">
        <w:rPr>
          <w:rFonts w:asciiTheme="minorHAnsi" w:hAnsiTheme="minorHAnsi" w:cstheme="minorHAnsi"/>
          <w:b/>
          <w:bCs/>
          <w:color w:val="000000"/>
        </w:rPr>
        <w:t>Determine type of protection required—vapor, liquid-splash, and/or particulate.</w:t>
      </w:r>
      <w:r w:rsidR="00B2598B" w:rsidRPr="004D51E9">
        <w:rPr>
          <w:rFonts w:asciiTheme="minorHAnsi" w:hAnsiTheme="minorHAnsi" w:cstheme="minorHAnsi"/>
          <w:color w:val="000000"/>
        </w:rPr>
        <w:t xml:space="preserve"> </w:t>
      </w:r>
    </w:p>
    <w:p w14:paraId="1EEDEFF9" w14:textId="77777777" w:rsidR="00F4358D" w:rsidRDefault="00F4358D" w:rsidP="008F08E1">
      <w:pPr>
        <w:widowControl/>
        <w:rPr>
          <w:rFonts w:asciiTheme="minorHAnsi" w:hAnsiTheme="minorHAnsi" w:cstheme="minorHAnsi"/>
          <w:color w:val="000000"/>
        </w:rPr>
      </w:pPr>
    </w:p>
    <w:p w14:paraId="4AD44545" w14:textId="0FF40198" w:rsidR="00FF6662"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Vapor protective suits also provide liquid splash and particulate protection. Liquid splash protective garments also provide particulate protection.</w:t>
      </w:r>
      <w:r w:rsidR="00FF6662" w:rsidRPr="004D51E9">
        <w:rPr>
          <w:rFonts w:asciiTheme="minorHAnsi" w:hAnsiTheme="minorHAnsi" w:cstheme="minorHAnsi"/>
          <w:color w:val="000000"/>
        </w:rPr>
        <w:t xml:space="preserve"> Splash suits must cover the entire body when combined with the respirator, gloves, and boots. Applying duct tape to a splash suit does not make it protect</w:t>
      </w:r>
      <w:r w:rsidR="00AD0906" w:rsidRPr="004D51E9">
        <w:rPr>
          <w:rFonts w:asciiTheme="minorHAnsi" w:hAnsiTheme="minorHAnsi" w:cstheme="minorHAnsi"/>
          <w:color w:val="000000"/>
        </w:rPr>
        <w:t>ive</w:t>
      </w:r>
      <w:r w:rsidR="00FF6662" w:rsidRPr="004D51E9">
        <w:rPr>
          <w:rFonts w:asciiTheme="minorHAnsi" w:hAnsiTheme="minorHAnsi" w:cstheme="minorHAnsi"/>
          <w:color w:val="000000"/>
        </w:rPr>
        <w:t xml:space="preserve"> against vapors. Particulate protective suits may not need to cover the entire body, depending on the hazards posed by the particulate. In general, gloves, boots and some form of face protection are required. Clothing items may only be needed to cover a limited area of the body such as gloves on hands. The nature of the hazards and the expected exposure will determine if clothing should provide partial or full</w:t>
      </w:r>
      <w:r w:rsidR="00AD0906" w:rsidRPr="004D51E9">
        <w:rPr>
          <w:rFonts w:asciiTheme="minorHAnsi" w:hAnsiTheme="minorHAnsi" w:cstheme="minorHAnsi"/>
          <w:color w:val="000000"/>
        </w:rPr>
        <w:t>-</w:t>
      </w:r>
      <w:r w:rsidR="00FF6662" w:rsidRPr="004D51E9">
        <w:rPr>
          <w:rFonts w:asciiTheme="minorHAnsi" w:hAnsiTheme="minorHAnsi" w:cstheme="minorHAnsi"/>
          <w:color w:val="000000"/>
        </w:rPr>
        <w:t xml:space="preserve">body protection. </w:t>
      </w:r>
    </w:p>
    <w:p w14:paraId="4AD44546" w14:textId="77777777" w:rsidR="00FF6662"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 </w:t>
      </w:r>
    </w:p>
    <w:p w14:paraId="4AD44547" w14:textId="185C0A7C" w:rsidR="00FF6662" w:rsidRPr="004D51E9" w:rsidRDefault="0072464C" w:rsidP="008F08E1">
      <w:pPr>
        <w:keepNext/>
        <w:keepLines/>
        <w:widowControl/>
        <w:tabs>
          <w:tab w:val="left" w:pos="360"/>
        </w:tabs>
        <w:rPr>
          <w:rFonts w:asciiTheme="minorHAnsi" w:hAnsiTheme="minorHAnsi" w:cstheme="minorHAnsi"/>
          <w:color w:val="000000"/>
        </w:rPr>
      </w:pPr>
      <w:r w:rsidRPr="004D51E9">
        <w:rPr>
          <w:rFonts w:asciiTheme="minorHAnsi" w:hAnsiTheme="minorHAnsi" w:cstheme="minorHAnsi"/>
          <w:b/>
          <w:color w:val="000000"/>
        </w:rPr>
        <w:t>2.</w:t>
      </w:r>
      <w:r w:rsidRPr="004D51E9">
        <w:rPr>
          <w:rFonts w:asciiTheme="minorHAnsi" w:hAnsiTheme="minorHAnsi" w:cstheme="minorHAnsi"/>
          <w:b/>
          <w:color w:val="000000"/>
        </w:rPr>
        <w:tab/>
      </w:r>
      <w:r w:rsidR="00AD0906" w:rsidRPr="004D51E9">
        <w:rPr>
          <w:rFonts w:asciiTheme="minorHAnsi" w:hAnsiTheme="minorHAnsi" w:cstheme="minorHAnsi"/>
          <w:b/>
          <w:color w:val="000000"/>
        </w:rPr>
        <w:t>C</w:t>
      </w:r>
      <w:r w:rsidR="00FF6662" w:rsidRPr="004D51E9">
        <w:rPr>
          <w:rFonts w:asciiTheme="minorHAnsi" w:hAnsiTheme="minorHAnsi" w:cstheme="minorHAnsi"/>
          <w:b/>
          <w:color w:val="000000"/>
        </w:rPr>
        <w:t>onduct leak test</w:t>
      </w:r>
      <w:r w:rsidR="00AD0906" w:rsidRPr="004D51E9">
        <w:rPr>
          <w:rFonts w:asciiTheme="minorHAnsi" w:hAnsiTheme="minorHAnsi" w:cstheme="minorHAnsi"/>
          <w:b/>
          <w:color w:val="000000"/>
        </w:rPr>
        <w:t xml:space="preserve"> of </w:t>
      </w:r>
      <w:r w:rsidR="00F4358D" w:rsidRPr="004D51E9">
        <w:rPr>
          <w:rFonts w:asciiTheme="minorHAnsi" w:hAnsiTheme="minorHAnsi" w:cstheme="minorHAnsi"/>
          <w:b/>
          <w:color w:val="000000"/>
        </w:rPr>
        <w:t>totally encapsulating</w:t>
      </w:r>
      <w:r w:rsidR="00AD0906" w:rsidRPr="004D51E9">
        <w:rPr>
          <w:rFonts w:asciiTheme="minorHAnsi" w:hAnsiTheme="minorHAnsi" w:cstheme="minorHAnsi"/>
          <w:b/>
          <w:color w:val="000000"/>
        </w:rPr>
        <w:t xml:space="preserve"> suits</w:t>
      </w:r>
      <w:r w:rsidR="00FF6662" w:rsidRPr="004D51E9">
        <w:rPr>
          <w:rFonts w:asciiTheme="minorHAnsi" w:hAnsiTheme="minorHAnsi" w:cstheme="minorHAnsi"/>
          <w:b/>
          <w:color w:val="000000"/>
        </w:rPr>
        <w:t>.</w:t>
      </w:r>
    </w:p>
    <w:p w14:paraId="2FBD5635" w14:textId="77777777" w:rsidR="00F4358D" w:rsidRDefault="00F4358D" w:rsidP="008F08E1">
      <w:pPr>
        <w:keepNext/>
        <w:keepLines/>
        <w:widowControl/>
        <w:rPr>
          <w:rFonts w:asciiTheme="minorHAnsi" w:hAnsiTheme="minorHAnsi" w:cstheme="minorHAnsi"/>
          <w:color w:val="000000"/>
        </w:rPr>
      </w:pPr>
    </w:p>
    <w:p w14:paraId="4AD44548" w14:textId="291BEF70" w:rsidR="00B2598B" w:rsidRPr="004D51E9" w:rsidRDefault="00B2598B" w:rsidP="008F08E1">
      <w:pPr>
        <w:keepNext/>
        <w:keepLines/>
        <w:widowControl/>
        <w:rPr>
          <w:rFonts w:asciiTheme="minorHAnsi" w:hAnsiTheme="minorHAnsi" w:cstheme="minorHAnsi"/>
          <w:color w:val="000000"/>
        </w:rPr>
      </w:pPr>
      <w:r w:rsidRPr="004D51E9">
        <w:rPr>
          <w:rFonts w:asciiTheme="minorHAnsi" w:hAnsiTheme="minorHAnsi" w:cstheme="minorHAnsi"/>
          <w:color w:val="000000"/>
        </w:rPr>
        <w:t xml:space="preserve">Many garments may be labeled as totally encapsulating but </w:t>
      </w:r>
      <w:r w:rsidR="002C3E8E" w:rsidRPr="004D51E9">
        <w:rPr>
          <w:rFonts w:asciiTheme="minorHAnsi" w:hAnsiTheme="minorHAnsi" w:cstheme="minorHAnsi"/>
          <w:color w:val="000000"/>
        </w:rPr>
        <w:t xml:space="preserve">may fail to </w:t>
      </w:r>
      <w:r w:rsidRPr="004D51E9">
        <w:rPr>
          <w:rFonts w:asciiTheme="minorHAnsi" w:hAnsiTheme="minorHAnsi" w:cstheme="minorHAnsi"/>
          <w:color w:val="000000"/>
        </w:rPr>
        <w:t xml:space="preserve">provide gas-tight integrity due to inadequate seams or closures. Gas-tight integrity can only be determined by performing a pressure or inflation test and a leak detection test of the respective protective suit. This test involves: </w:t>
      </w:r>
    </w:p>
    <w:p w14:paraId="4AD44549"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Closing off suit exhalation valves</w:t>
      </w:r>
    </w:p>
    <w:p w14:paraId="4AD4454A" w14:textId="77777777" w:rsidR="00FF6662"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Inflating the suit to a pre</w:t>
      </w:r>
      <w:r w:rsidR="00350B76" w:rsidRPr="004D51E9">
        <w:rPr>
          <w:rFonts w:asciiTheme="minorHAnsi" w:hAnsiTheme="minorHAnsi" w:cstheme="minorHAnsi"/>
          <w:color w:val="000000"/>
        </w:rPr>
        <w:t>-</w:t>
      </w:r>
      <w:r w:rsidRPr="004D51E9">
        <w:rPr>
          <w:rFonts w:asciiTheme="minorHAnsi" w:hAnsiTheme="minorHAnsi" w:cstheme="minorHAnsi"/>
          <w:color w:val="000000"/>
        </w:rPr>
        <w:t>specified pressure</w:t>
      </w:r>
    </w:p>
    <w:p w14:paraId="4AD4454B"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lastRenderedPageBreak/>
        <w:t>Observing whether the suit holds the above pressure for a designated period</w:t>
      </w:r>
    </w:p>
    <w:p w14:paraId="4AD4454C" w14:textId="77777777" w:rsidR="00FF6662" w:rsidRPr="004D51E9" w:rsidRDefault="00FF6662" w:rsidP="008F08E1">
      <w:pPr>
        <w:widowControl/>
        <w:rPr>
          <w:rFonts w:asciiTheme="minorHAnsi" w:hAnsiTheme="minorHAnsi" w:cstheme="minorHAnsi"/>
          <w:color w:val="000000"/>
        </w:rPr>
      </w:pPr>
    </w:p>
    <w:p w14:paraId="4AD4454D" w14:textId="77777777" w:rsidR="00FA4709" w:rsidRDefault="00ED2262" w:rsidP="008F08E1">
      <w:pPr>
        <w:widowControl/>
        <w:rPr>
          <w:rFonts w:asciiTheme="minorHAnsi" w:hAnsiTheme="minorHAnsi" w:cstheme="minorHAnsi"/>
          <w:color w:val="000000"/>
        </w:rPr>
      </w:pPr>
      <w:hyperlink r:id="rId162" w:history="1">
        <w:r w:rsidR="00350B76" w:rsidRPr="004D51E9">
          <w:rPr>
            <w:rStyle w:val="Hyperlink"/>
            <w:rFonts w:asciiTheme="minorHAnsi" w:hAnsiTheme="minorHAnsi" w:cstheme="minorHAnsi"/>
          </w:rPr>
          <w:t>A</w:t>
        </w:r>
        <w:r w:rsidR="00B2598B" w:rsidRPr="004D51E9">
          <w:rPr>
            <w:rStyle w:val="Hyperlink"/>
            <w:rFonts w:asciiTheme="minorHAnsi" w:hAnsiTheme="minorHAnsi" w:cstheme="minorHAnsi"/>
          </w:rPr>
          <w:t>STM F1052</w:t>
        </w:r>
        <w:r w:rsidR="00FA4709" w:rsidRPr="004D51E9">
          <w:rPr>
            <w:rStyle w:val="Hyperlink"/>
            <w:rFonts w:asciiTheme="minorHAnsi" w:hAnsiTheme="minorHAnsi" w:cstheme="minorHAnsi"/>
          </w:rPr>
          <w:t xml:space="preserve">-97 </w:t>
        </w:r>
        <w:r w:rsidR="00AD0906" w:rsidRPr="004D51E9">
          <w:rPr>
            <w:rStyle w:val="Hyperlink"/>
            <w:rFonts w:asciiTheme="minorHAnsi" w:hAnsiTheme="minorHAnsi" w:cstheme="minorHAnsi"/>
          </w:rPr>
          <w:t xml:space="preserve">Standard Test Method </w:t>
        </w:r>
        <w:r w:rsidR="00FA4709" w:rsidRPr="004D51E9">
          <w:rPr>
            <w:rStyle w:val="Hyperlink"/>
            <w:rFonts w:asciiTheme="minorHAnsi" w:hAnsiTheme="minorHAnsi" w:cstheme="minorHAnsi"/>
          </w:rPr>
          <w:t>for Pressure Testing</w:t>
        </w:r>
        <w:r w:rsidR="00AD0906" w:rsidRPr="004D51E9">
          <w:rPr>
            <w:rStyle w:val="Hyperlink"/>
            <w:rFonts w:asciiTheme="minorHAnsi" w:hAnsiTheme="minorHAnsi" w:cstheme="minorHAnsi"/>
          </w:rPr>
          <w:t xml:space="preserve"> Vapor Protective </w:t>
        </w:r>
        <w:r w:rsidR="00FA4709" w:rsidRPr="004D51E9">
          <w:rPr>
            <w:rStyle w:val="Hyperlink"/>
            <w:rFonts w:asciiTheme="minorHAnsi" w:hAnsiTheme="minorHAnsi" w:cstheme="minorHAnsi"/>
          </w:rPr>
          <w:t>Ensembles</w:t>
        </w:r>
      </w:hyperlink>
      <w:r w:rsidR="00FA4709" w:rsidRPr="004D51E9">
        <w:rPr>
          <w:rFonts w:asciiTheme="minorHAnsi" w:hAnsiTheme="minorHAnsi" w:cstheme="minorHAnsi"/>
          <w:color w:val="000000"/>
        </w:rPr>
        <w:t xml:space="preserve"> </w:t>
      </w:r>
      <w:r w:rsidR="00AD0906" w:rsidRPr="004D51E9">
        <w:rPr>
          <w:rFonts w:asciiTheme="minorHAnsi" w:hAnsiTheme="minorHAnsi" w:cstheme="minorHAnsi"/>
          <w:color w:val="000000"/>
        </w:rPr>
        <w:t xml:space="preserve">Suits </w:t>
      </w:r>
      <w:r w:rsidR="00FF6662" w:rsidRPr="004D51E9">
        <w:rPr>
          <w:rFonts w:asciiTheme="minorHAnsi" w:hAnsiTheme="minorHAnsi" w:cstheme="minorHAnsi"/>
          <w:color w:val="000000"/>
        </w:rPr>
        <w:t xml:space="preserve">provides </w:t>
      </w:r>
      <w:r w:rsidR="00B2598B" w:rsidRPr="004D51E9">
        <w:rPr>
          <w:rFonts w:asciiTheme="minorHAnsi" w:hAnsiTheme="minorHAnsi" w:cstheme="minorHAnsi"/>
          <w:color w:val="000000"/>
        </w:rPr>
        <w:t>a pro</w:t>
      </w:r>
      <w:r w:rsidR="00FA4709" w:rsidRPr="004D51E9">
        <w:rPr>
          <w:rFonts w:asciiTheme="minorHAnsi" w:hAnsiTheme="minorHAnsi" w:cstheme="minorHAnsi"/>
          <w:color w:val="000000"/>
        </w:rPr>
        <w:t xml:space="preserve">cedure for conducting this test. </w:t>
      </w:r>
    </w:p>
    <w:p w14:paraId="23DF67D6" w14:textId="77777777" w:rsidR="00F4358D" w:rsidRPr="004D51E9" w:rsidRDefault="00F4358D" w:rsidP="008F08E1">
      <w:pPr>
        <w:widowControl/>
        <w:rPr>
          <w:rFonts w:asciiTheme="minorHAnsi" w:hAnsiTheme="minorHAnsi" w:cstheme="minorHAnsi"/>
          <w:color w:val="000000"/>
        </w:rPr>
      </w:pPr>
    </w:p>
    <w:p w14:paraId="4AD4454E" w14:textId="77777777" w:rsidR="00514D2E" w:rsidRPr="004D51E9" w:rsidRDefault="0072464C" w:rsidP="00302900">
      <w:pPr>
        <w:widowControl/>
        <w:rPr>
          <w:rFonts w:asciiTheme="minorHAnsi" w:hAnsiTheme="minorHAnsi" w:cstheme="minorHAnsi"/>
          <w:color w:val="000000"/>
        </w:rPr>
      </w:pPr>
      <w:r w:rsidRPr="004D51E9">
        <w:rPr>
          <w:rFonts w:asciiTheme="minorHAnsi" w:hAnsiTheme="minorHAnsi" w:cstheme="minorHAnsi"/>
          <w:b/>
          <w:bCs/>
          <w:color w:val="000000"/>
        </w:rPr>
        <w:t>3.</w:t>
      </w:r>
      <w:r w:rsidRPr="004D51E9">
        <w:rPr>
          <w:rFonts w:asciiTheme="minorHAnsi" w:hAnsiTheme="minorHAnsi" w:cstheme="minorHAnsi"/>
          <w:b/>
          <w:bCs/>
          <w:color w:val="000000"/>
        </w:rPr>
        <w:tab/>
      </w:r>
      <w:r w:rsidR="000E1265" w:rsidRPr="004D51E9">
        <w:rPr>
          <w:rFonts w:asciiTheme="minorHAnsi" w:hAnsiTheme="minorHAnsi" w:cstheme="minorHAnsi"/>
          <w:b/>
          <w:bCs/>
          <w:color w:val="000000"/>
        </w:rPr>
        <w:t xml:space="preserve">Obtain and examine the manufacturer’s technical manual. </w:t>
      </w:r>
    </w:p>
    <w:p w14:paraId="153FC108" w14:textId="77777777" w:rsidR="00F4358D" w:rsidRDefault="00F4358D" w:rsidP="008F08E1">
      <w:pPr>
        <w:widowControl/>
        <w:rPr>
          <w:rFonts w:asciiTheme="minorHAnsi" w:hAnsiTheme="minorHAnsi" w:cstheme="minorHAnsi"/>
          <w:color w:val="000000"/>
        </w:rPr>
      </w:pPr>
    </w:p>
    <w:p w14:paraId="4AD4454F" w14:textId="4C9F45A6" w:rsidR="000E1265" w:rsidRDefault="000E1265" w:rsidP="008F08E1">
      <w:pPr>
        <w:widowControl/>
        <w:rPr>
          <w:rFonts w:asciiTheme="minorHAnsi" w:hAnsiTheme="minorHAnsi" w:cstheme="minorHAnsi"/>
          <w:color w:val="000000"/>
        </w:rPr>
      </w:pPr>
      <w:r w:rsidRPr="004D51E9">
        <w:rPr>
          <w:rFonts w:asciiTheme="minorHAnsi" w:hAnsiTheme="minorHAnsi" w:cstheme="minorHAnsi"/>
          <w:color w:val="000000"/>
        </w:rPr>
        <w:t>Consult the manufacturer’s manual for information on the following procedures</w:t>
      </w:r>
      <w:r w:rsidR="008F51A2" w:rsidRPr="004D51E9">
        <w:rPr>
          <w:rFonts w:asciiTheme="minorHAnsi" w:hAnsiTheme="minorHAnsi" w:cstheme="minorHAnsi"/>
          <w:color w:val="000000"/>
        </w:rPr>
        <w:t xml:space="preserve"> for each item purchased</w:t>
      </w:r>
      <w:r w:rsidRPr="004D51E9">
        <w:rPr>
          <w:rFonts w:asciiTheme="minorHAnsi" w:hAnsiTheme="minorHAnsi" w:cstheme="minorHAnsi"/>
          <w:color w:val="000000"/>
        </w:rPr>
        <w:t xml:space="preserve">: </w:t>
      </w:r>
    </w:p>
    <w:p w14:paraId="405E86AF" w14:textId="77777777" w:rsidR="00F4358D" w:rsidRPr="004D51E9" w:rsidRDefault="00F4358D" w:rsidP="008F08E1">
      <w:pPr>
        <w:widowControl/>
        <w:rPr>
          <w:rFonts w:asciiTheme="minorHAnsi" w:hAnsiTheme="minorHAnsi" w:cstheme="minorHAnsi"/>
          <w:color w:val="000000"/>
        </w:rPr>
      </w:pPr>
    </w:p>
    <w:p w14:paraId="4AD44550" w14:textId="77777777" w:rsidR="00514D2E" w:rsidRPr="004D51E9" w:rsidRDefault="00514D2E"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Donning and doffing</w:t>
      </w:r>
    </w:p>
    <w:p w14:paraId="4AD44551" w14:textId="77777777" w:rsidR="000E1265" w:rsidRPr="004D51E9" w:rsidRDefault="00514D2E"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Inspection, maintenance, and storage </w:t>
      </w:r>
    </w:p>
    <w:p w14:paraId="4AD44552" w14:textId="77777777" w:rsidR="000E1265" w:rsidRPr="004D51E9" w:rsidRDefault="00514D2E"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Decontamination </w:t>
      </w:r>
    </w:p>
    <w:p w14:paraId="4AD44553" w14:textId="77777777" w:rsidR="00514D2E" w:rsidRPr="004D51E9" w:rsidRDefault="00514D2E"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Use </w:t>
      </w:r>
    </w:p>
    <w:p w14:paraId="4AD44554" w14:textId="77777777" w:rsidR="008F51A2" w:rsidRPr="004D51E9" w:rsidRDefault="008F51A2" w:rsidP="00DE7F05">
      <w:pPr>
        <w:widowControl/>
        <w:tabs>
          <w:tab w:val="num" w:pos="360"/>
        </w:tabs>
        <w:ind w:left="360" w:hanging="360"/>
        <w:rPr>
          <w:rFonts w:asciiTheme="minorHAnsi" w:hAnsiTheme="minorHAnsi" w:cstheme="minorHAnsi"/>
          <w:color w:val="000000"/>
        </w:rPr>
      </w:pPr>
    </w:p>
    <w:p w14:paraId="4AD44555" w14:textId="77777777" w:rsidR="008F51A2" w:rsidRPr="004D51E9" w:rsidRDefault="0072464C" w:rsidP="008F08E1">
      <w:pPr>
        <w:widowControl/>
        <w:tabs>
          <w:tab w:val="left" w:pos="360"/>
        </w:tabs>
        <w:rPr>
          <w:rFonts w:asciiTheme="minorHAnsi" w:hAnsiTheme="minorHAnsi" w:cstheme="minorHAnsi"/>
          <w:color w:val="000000"/>
        </w:rPr>
      </w:pPr>
      <w:r w:rsidRPr="004D51E9">
        <w:rPr>
          <w:rFonts w:asciiTheme="minorHAnsi" w:hAnsiTheme="minorHAnsi" w:cstheme="minorHAnsi"/>
          <w:b/>
          <w:bCs/>
          <w:color w:val="000000"/>
        </w:rPr>
        <w:t>4.</w:t>
      </w:r>
      <w:r w:rsidRPr="004D51E9">
        <w:rPr>
          <w:rFonts w:asciiTheme="minorHAnsi" w:hAnsiTheme="minorHAnsi" w:cstheme="minorHAnsi"/>
          <w:b/>
          <w:bCs/>
          <w:color w:val="000000"/>
        </w:rPr>
        <w:tab/>
      </w:r>
      <w:r w:rsidR="008F51A2" w:rsidRPr="004D51E9">
        <w:rPr>
          <w:rFonts w:asciiTheme="minorHAnsi" w:hAnsiTheme="minorHAnsi" w:cstheme="minorHAnsi"/>
          <w:b/>
          <w:bCs/>
          <w:color w:val="000000"/>
        </w:rPr>
        <w:t xml:space="preserve">Evaluate </w:t>
      </w:r>
      <w:r w:rsidR="00FA4709" w:rsidRPr="004D51E9">
        <w:rPr>
          <w:rFonts w:asciiTheme="minorHAnsi" w:hAnsiTheme="minorHAnsi" w:cstheme="minorHAnsi"/>
          <w:b/>
          <w:bCs/>
          <w:color w:val="000000"/>
        </w:rPr>
        <w:t xml:space="preserve">the </w:t>
      </w:r>
      <w:r w:rsidR="008F51A2" w:rsidRPr="004D51E9">
        <w:rPr>
          <w:rFonts w:asciiTheme="minorHAnsi" w:hAnsiTheme="minorHAnsi" w:cstheme="minorHAnsi"/>
          <w:b/>
          <w:bCs/>
          <w:color w:val="000000"/>
        </w:rPr>
        <w:t>manufacturer</w:t>
      </w:r>
      <w:r w:rsidR="00FA4709" w:rsidRPr="004D51E9">
        <w:rPr>
          <w:rFonts w:asciiTheme="minorHAnsi" w:hAnsiTheme="minorHAnsi" w:cstheme="minorHAnsi"/>
          <w:b/>
          <w:bCs/>
          <w:color w:val="000000"/>
        </w:rPr>
        <w:t>’s</w:t>
      </w:r>
      <w:r w:rsidR="008F51A2" w:rsidRPr="004D51E9">
        <w:rPr>
          <w:rFonts w:asciiTheme="minorHAnsi" w:hAnsiTheme="minorHAnsi" w:cstheme="minorHAnsi"/>
          <w:b/>
          <w:bCs/>
          <w:color w:val="000000"/>
        </w:rPr>
        <w:t xml:space="preserve"> chemical resistance data for specific clothing</w:t>
      </w:r>
      <w:r w:rsidR="00FA4709" w:rsidRPr="004D51E9">
        <w:rPr>
          <w:rFonts w:asciiTheme="minorHAnsi" w:hAnsiTheme="minorHAnsi" w:cstheme="minorHAnsi"/>
          <w:b/>
          <w:bCs/>
          <w:color w:val="000000"/>
        </w:rPr>
        <w:t>.</w:t>
      </w:r>
    </w:p>
    <w:p w14:paraId="14737818" w14:textId="77777777" w:rsidR="00F4358D" w:rsidRDefault="00F4358D" w:rsidP="008F08E1">
      <w:pPr>
        <w:widowControl/>
        <w:rPr>
          <w:rFonts w:asciiTheme="minorHAnsi" w:hAnsiTheme="minorHAnsi" w:cstheme="minorHAnsi"/>
          <w:color w:val="000000"/>
        </w:rPr>
      </w:pPr>
    </w:p>
    <w:p w14:paraId="4AD44556" w14:textId="0561CFF4" w:rsidR="00FF6662"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Manufacturers of vapor-protective suits should provide permeation resistance data for their products</w:t>
      </w:r>
      <w:r w:rsidR="008F51A2" w:rsidRPr="004D51E9">
        <w:rPr>
          <w:rFonts w:asciiTheme="minorHAnsi" w:hAnsiTheme="minorHAnsi" w:cstheme="minorHAnsi"/>
          <w:color w:val="000000"/>
        </w:rPr>
        <w:t>. Information on l</w:t>
      </w:r>
      <w:r w:rsidRPr="004D51E9">
        <w:rPr>
          <w:rFonts w:asciiTheme="minorHAnsi" w:hAnsiTheme="minorHAnsi" w:cstheme="minorHAnsi"/>
          <w:color w:val="000000"/>
        </w:rPr>
        <w:t xml:space="preserve">iquid and particulate penetration resistance should </w:t>
      </w:r>
      <w:r w:rsidR="008F51A2" w:rsidRPr="004D51E9">
        <w:rPr>
          <w:rFonts w:asciiTheme="minorHAnsi" w:hAnsiTheme="minorHAnsi" w:cstheme="minorHAnsi"/>
          <w:color w:val="000000"/>
        </w:rPr>
        <w:t>be provided as</w:t>
      </w:r>
      <w:r w:rsidR="00DD480C" w:rsidRPr="004D51E9">
        <w:rPr>
          <w:rFonts w:asciiTheme="minorHAnsi" w:hAnsiTheme="minorHAnsi" w:cstheme="minorHAnsi"/>
          <w:color w:val="000000"/>
        </w:rPr>
        <w:t xml:space="preserve"> </w:t>
      </w:r>
      <w:r w:rsidR="00E7610B" w:rsidRPr="004D51E9">
        <w:rPr>
          <w:rFonts w:asciiTheme="minorHAnsi" w:hAnsiTheme="minorHAnsi" w:cstheme="minorHAnsi"/>
          <w:color w:val="000000"/>
        </w:rPr>
        <w:t>appropriate</w:t>
      </w:r>
      <w:r w:rsidR="008F51A2" w:rsidRPr="004D51E9">
        <w:rPr>
          <w:rFonts w:asciiTheme="minorHAnsi" w:hAnsiTheme="minorHAnsi" w:cstheme="minorHAnsi"/>
          <w:color w:val="000000"/>
        </w:rPr>
        <w:t xml:space="preserve"> for protective garments.</w:t>
      </w:r>
      <w:r w:rsidRPr="004D51E9">
        <w:rPr>
          <w:rFonts w:asciiTheme="minorHAnsi" w:hAnsiTheme="minorHAnsi" w:cstheme="minorHAnsi"/>
          <w:color w:val="000000"/>
        </w:rPr>
        <w:t xml:space="preserve"> </w:t>
      </w:r>
      <w:r w:rsidR="00FA4709" w:rsidRPr="004D51E9">
        <w:rPr>
          <w:rFonts w:asciiTheme="minorHAnsi" w:hAnsiTheme="minorHAnsi" w:cstheme="minorHAnsi"/>
          <w:color w:val="000000"/>
        </w:rPr>
        <w:t>S</w:t>
      </w:r>
      <w:r w:rsidR="008F51A2" w:rsidRPr="004D51E9">
        <w:rPr>
          <w:rFonts w:asciiTheme="minorHAnsi" w:hAnsiTheme="minorHAnsi" w:cstheme="minorHAnsi"/>
          <w:color w:val="000000"/>
        </w:rPr>
        <w:t xml:space="preserve">uch </w:t>
      </w:r>
      <w:r w:rsidRPr="004D51E9">
        <w:rPr>
          <w:rFonts w:asciiTheme="minorHAnsi" w:hAnsiTheme="minorHAnsi" w:cstheme="minorHAnsi"/>
          <w:color w:val="000000"/>
        </w:rPr>
        <w:t xml:space="preserve">data should be </w:t>
      </w:r>
      <w:r w:rsidR="00FA4709" w:rsidRPr="004D51E9">
        <w:rPr>
          <w:rFonts w:asciiTheme="minorHAnsi" w:hAnsiTheme="minorHAnsi" w:cstheme="minorHAnsi"/>
          <w:color w:val="000000"/>
        </w:rPr>
        <w:t xml:space="preserve">obtained </w:t>
      </w:r>
      <w:r w:rsidRPr="004D51E9">
        <w:rPr>
          <w:rFonts w:asciiTheme="minorHAnsi" w:hAnsiTheme="minorHAnsi" w:cstheme="minorHAnsi"/>
          <w:color w:val="000000"/>
        </w:rPr>
        <w:t xml:space="preserve">for every primary </w:t>
      </w:r>
      <w:r w:rsidR="008F51A2" w:rsidRPr="004D51E9">
        <w:rPr>
          <w:rFonts w:asciiTheme="minorHAnsi" w:hAnsiTheme="minorHAnsi" w:cstheme="minorHAnsi"/>
          <w:color w:val="000000"/>
        </w:rPr>
        <w:t xml:space="preserve">protective </w:t>
      </w:r>
      <w:r w:rsidRPr="004D51E9">
        <w:rPr>
          <w:rFonts w:asciiTheme="minorHAnsi" w:hAnsiTheme="minorHAnsi" w:cstheme="minorHAnsi"/>
          <w:color w:val="000000"/>
        </w:rPr>
        <w:t>material</w:t>
      </w:r>
      <w:r w:rsidR="008F51A2" w:rsidRPr="004D51E9">
        <w:rPr>
          <w:rFonts w:asciiTheme="minorHAnsi" w:hAnsiTheme="minorHAnsi" w:cstheme="minorHAnsi"/>
          <w:color w:val="000000"/>
        </w:rPr>
        <w:t>.</w:t>
      </w:r>
      <w:r w:rsidRPr="004D51E9">
        <w:rPr>
          <w:rFonts w:asciiTheme="minorHAnsi" w:hAnsiTheme="minorHAnsi" w:cstheme="minorHAnsi"/>
          <w:color w:val="000000"/>
        </w:rPr>
        <w:t xml:space="preserve"> For suits, this includes the garment, visor, gloves, boots, and seams. </w:t>
      </w:r>
      <w:r w:rsidR="00FF6662" w:rsidRPr="004D51E9">
        <w:rPr>
          <w:rFonts w:asciiTheme="minorHAnsi" w:hAnsiTheme="minorHAnsi" w:cstheme="minorHAnsi"/>
          <w:color w:val="000000"/>
        </w:rPr>
        <w:t xml:space="preserve">Buying a PVC glove for a PVC splash suit does not mean that you obtain the same level of protection. This determination must be made by comparing chemical resistance data. </w:t>
      </w:r>
    </w:p>
    <w:p w14:paraId="4AD44557" w14:textId="77777777" w:rsidR="005F09D5" w:rsidRPr="004D51E9" w:rsidRDefault="005F09D5" w:rsidP="008F08E1">
      <w:pPr>
        <w:widowControl/>
        <w:rPr>
          <w:rFonts w:asciiTheme="minorHAnsi" w:hAnsiTheme="minorHAnsi" w:cstheme="minorHAnsi"/>
          <w:color w:val="000000"/>
        </w:rPr>
      </w:pPr>
    </w:p>
    <w:p w14:paraId="4AD44558"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 xml:space="preserve">Permeation data should include the following: </w:t>
      </w:r>
    </w:p>
    <w:p w14:paraId="4AD44559" w14:textId="77777777" w:rsidR="008F51A2"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Chemical name</w:t>
      </w:r>
      <w:r w:rsidR="00393B15"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55A" w14:textId="77777777" w:rsidR="008F51A2"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Breakthrough time</w:t>
      </w:r>
      <w:r w:rsidR="00393B15"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55B" w14:textId="77777777" w:rsidR="008F51A2"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Permeation rate</w:t>
      </w:r>
      <w:r w:rsidR="00393B15"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55C" w14:textId="77777777" w:rsidR="008F51A2"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System sensitivity (allows comparison of test results from different laboratories)</w:t>
      </w:r>
      <w:r w:rsidR="00695415" w:rsidRPr="004D51E9">
        <w:rPr>
          <w:rFonts w:asciiTheme="minorHAnsi" w:hAnsiTheme="minorHAnsi" w:cstheme="minorHAnsi"/>
          <w:color w:val="000000"/>
        </w:rPr>
        <w:t>.</w:t>
      </w:r>
      <w:r w:rsidRPr="004D51E9">
        <w:rPr>
          <w:rFonts w:asciiTheme="minorHAnsi" w:hAnsiTheme="minorHAnsi" w:cstheme="minorHAnsi"/>
          <w:color w:val="000000"/>
        </w:rPr>
        <w:t xml:space="preserve"> </w:t>
      </w:r>
    </w:p>
    <w:p w14:paraId="4AD4455D" w14:textId="22CBCF32"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A citation that the data was obtained in accordance with </w:t>
      </w:r>
      <w:hyperlink r:id="rId163" w:history="1">
        <w:r w:rsidR="00CB2D1A" w:rsidRPr="004D51E9">
          <w:rPr>
            <w:rStyle w:val="Hyperlink"/>
            <w:rFonts w:asciiTheme="minorHAnsi" w:hAnsiTheme="minorHAnsi" w:cstheme="minorHAnsi"/>
          </w:rPr>
          <w:t>ASTM Standard Test Method F739-20.</w:t>
        </w:r>
      </w:hyperlink>
      <w:r w:rsidR="00FA4709" w:rsidRPr="004D51E9">
        <w:rPr>
          <w:rFonts w:asciiTheme="minorHAnsi" w:hAnsiTheme="minorHAnsi" w:cstheme="minorHAnsi"/>
          <w:color w:val="000000"/>
        </w:rPr>
        <w:t xml:space="preserve"> </w:t>
      </w:r>
    </w:p>
    <w:p w14:paraId="4AD4455E" w14:textId="77777777" w:rsidR="00B2598B" w:rsidRPr="004D51E9" w:rsidRDefault="00B2598B" w:rsidP="008F08E1">
      <w:pPr>
        <w:widowControl/>
        <w:spacing w:before="100" w:beforeAutospacing="1" w:after="240"/>
        <w:rPr>
          <w:rFonts w:asciiTheme="minorHAnsi" w:hAnsiTheme="minorHAnsi" w:cstheme="minorHAnsi"/>
          <w:color w:val="000000"/>
        </w:rPr>
      </w:pPr>
      <w:r w:rsidRPr="004D51E9">
        <w:rPr>
          <w:rFonts w:asciiTheme="minorHAnsi" w:hAnsiTheme="minorHAnsi" w:cstheme="minorHAnsi"/>
          <w:color w:val="000000"/>
        </w:rPr>
        <w:t xml:space="preserve">Manufacturers </w:t>
      </w:r>
      <w:r w:rsidR="00FA4709" w:rsidRPr="004D51E9">
        <w:rPr>
          <w:rFonts w:asciiTheme="minorHAnsi" w:hAnsiTheme="minorHAnsi" w:cstheme="minorHAnsi"/>
          <w:color w:val="000000"/>
        </w:rPr>
        <w:t>who</w:t>
      </w:r>
      <w:r w:rsidRPr="004D51E9">
        <w:rPr>
          <w:rFonts w:asciiTheme="minorHAnsi" w:hAnsiTheme="minorHAnsi" w:cstheme="minorHAnsi"/>
          <w:color w:val="000000"/>
        </w:rPr>
        <w:t xml:space="preserve"> provide only numerical or qualitative ratings must support their recommendations with complete test data. </w:t>
      </w:r>
    </w:p>
    <w:p w14:paraId="4AD4455F" w14:textId="2EE3F35C" w:rsidR="00B2598B" w:rsidRPr="004D51E9" w:rsidRDefault="00B2598B" w:rsidP="008F08E1">
      <w:pPr>
        <w:widowControl/>
        <w:spacing w:before="100" w:beforeAutospacing="1" w:after="240"/>
        <w:rPr>
          <w:rFonts w:asciiTheme="minorHAnsi" w:hAnsiTheme="minorHAnsi" w:cstheme="minorHAnsi"/>
          <w:color w:val="000000"/>
        </w:rPr>
      </w:pPr>
      <w:r w:rsidRPr="004D51E9">
        <w:rPr>
          <w:rFonts w:asciiTheme="minorHAnsi" w:hAnsiTheme="minorHAnsi" w:cstheme="minorHAnsi"/>
          <w:color w:val="000000"/>
        </w:rPr>
        <w:t xml:space="preserve">Liquid penetration data should include a pass or fail determination for each chemical listed, and a citation that testing was conducted in accordance with </w:t>
      </w:r>
      <w:hyperlink r:id="rId164" w:history="1">
        <w:r w:rsidR="00CB2D1A" w:rsidRPr="004D51E9">
          <w:rPr>
            <w:rStyle w:val="Hyperlink"/>
            <w:rFonts w:asciiTheme="minorHAnsi" w:hAnsiTheme="minorHAnsi" w:cstheme="minorHAnsi"/>
          </w:rPr>
          <w:t>ASTM Standard Test Method F903-18</w:t>
        </w:r>
      </w:hyperlink>
      <w:r w:rsidRPr="004D51E9">
        <w:rPr>
          <w:rFonts w:asciiTheme="minorHAnsi" w:hAnsiTheme="minorHAnsi" w:cstheme="minorHAnsi"/>
          <w:color w:val="000000"/>
        </w:rPr>
        <w:t xml:space="preserve">. Protective suits </w:t>
      </w:r>
      <w:r w:rsidR="00FA4709" w:rsidRPr="004D51E9">
        <w:rPr>
          <w:rFonts w:asciiTheme="minorHAnsi" w:hAnsiTheme="minorHAnsi" w:cstheme="minorHAnsi"/>
          <w:color w:val="000000"/>
        </w:rPr>
        <w:t xml:space="preserve">that </w:t>
      </w:r>
      <w:r w:rsidRPr="004D51E9">
        <w:rPr>
          <w:rFonts w:asciiTheme="minorHAnsi" w:hAnsiTheme="minorHAnsi" w:cstheme="minorHAnsi"/>
          <w:color w:val="000000"/>
        </w:rPr>
        <w:t xml:space="preserve">are certified to NFPA 1991 or NFPA 1992 will meet all of the above requirements. </w:t>
      </w:r>
    </w:p>
    <w:p w14:paraId="4AD44560" w14:textId="77777777" w:rsidR="00B2598B" w:rsidRPr="004D51E9" w:rsidRDefault="00B2598B" w:rsidP="008F08E1">
      <w:pPr>
        <w:widowControl/>
        <w:spacing w:before="100" w:beforeAutospacing="1" w:after="240"/>
        <w:rPr>
          <w:rFonts w:asciiTheme="minorHAnsi" w:hAnsiTheme="minorHAnsi" w:cstheme="minorHAnsi"/>
          <w:color w:val="000000"/>
        </w:rPr>
      </w:pPr>
      <w:r w:rsidRPr="004D51E9">
        <w:rPr>
          <w:rFonts w:asciiTheme="minorHAnsi" w:hAnsiTheme="minorHAnsi" w:cstheme="minorHAnsi"/>
          <w:color w:val="000000"/>
        </w:rPr>
        <w:t>Particulate penetration data should show some measure of material efficiency in preventing particulate penetration in terms of particulate type or size and percentage held out. Unfortunately, no standard tests are available in this area and end</w:t>
      </w:r>
      <w:r w:rsidR="00182F2E" w:rsidRPr="004D51E9">
        <w:rPr>
          <w:rFonts w:asciiTheme="minorHAnsi" w:hAnsiTheme="minorHAnsi" w:cstheme="minorHAnsi"/>
          <w:color w:val="000000"/>
        </w:rPr>
        <w:t>-</w:t>
      </w:r>
      <w:r w:rsidRPr="004D51E9">
        <w:rPr>
          <w:rFonts w:asciiTheme="minorHAnsi" w:hAnsiTheme="minorHAnsi" w:cstheme="minorHAnsi"/>
          <w:color w:val="000000"/>
        </w:rPr>
        <w:t xml:space="preserve">users have little basis for </w:t>
      </w:r>
      <w:r w:rsidR="00FA4709" w:rsidRPr="004D51E9">
        <w:rPr>
          <w:rFonts w:asciiTheme="minorHAnsi" w:hAnsiTheme="minorHAnsi" w:cstheme="minorHAnsi"/>
          <w:color w:val="000000"/>
        </w:rPr>
        <w:t xml:space="preserve">comparing </w:t>
      </w:r>
      <w:r w:rsidRPr="004D51E9">
        <w:rPr>
          <w:rFonts w:asciiTheme="minorHAnsi" w:hAnsiTheme="minorHAnsi" w:cstheme="minorHAnsi"/>
          <w:color w:val="000000"/>
        </w:rPr>
        <w:t xml:space="preserve">products. </w:t>
      </w:r>
    </w:p>
    <w:p w14:paraId="4CF358F0" w14:textId="60708FFC" w:rsidR="00CD0C03" w:rsidRPr="004D51E9" w:rsidRDefault="00B2598B" w:rsidP="00F4358D">
      <w:pPr>
        <w:widowControl/>
        <w:spacing w:before="100" w:beforeAutospacing="1" w:after="240"/>
        <w:rPr>
          <w:rFonts w:asciiTheme="minorHAnsi" w:hAnsiTheme="minorHAnsi" w:cstheme="minorHAnsi"/>
          <w:color w:val="000000"/>
        </w:rPr>
      </w:pPr>
      <w:r w:rsidRPr="004D51E9">
        <w:rPr>
          <w:rFonts w:asciiTheme="minorHAnsi" w:hAnsiTheme="minorHAnsi" w:cstheme="minorHAnsi"/>
          <w:color w:val="000000"/>
        </w:rPr>
        <w:t xml:space="preserve">Suit materials </w:t>
      </w:r>
      <w:r w:rsidR="005F09D5" w:rsidRPr="004D51E9">
        <w:rPr>
          <w:rFonts w:asciiTheme="minorHAnsi" w:hAnsiTheme="minorHAnsi" w:cstheme="minorHAnsi"/>
          <w:color w:val="000000"/>
        </w:rPr>
        <w:t xml:space="preserve">that </w:t>
      </w:r>
      <w:r w:rsidRPr="004D51E9">
        <w:rPr>
          <w:rFonts w:asciiTheme="minorHAnsi" w:hAnsiTheme="minorHAnsi" w:cstheme="minorHAnsi"/>
          <w:color w:val="000000"/>
        </w:rPr>
        <w:t xml:space="preserve">show no breakthrough or no penetration to a large number of chemicals are likely to have a broad range of chemical resistance. (Breakthrough times greater than one hour are usually considered to be an indication of acceptable performance.) Manufacturers should provide data on the </w:t>
      </w:r>
      <w:hyperlink r:id="rId165" w:history="1">
        <w:r w:rsidR="00CB2D1A" w:rsidRPr="004D51E9">
          <w:rPr>
            <w:rStyle w:val="Hyperlink"/>
            <w:rFonts w:asciiTheme="minorHAnsi" w:hAnsiTheme="minorHAnsi" w:cstheme="minorHAnsi"/>
          </w:rPr>
          <w:t>ASTM Standard Guide F1001-12</w:t>
        </w:r>
      </w:hyperlink>
      <w:r w:rsidRPr="004D51E9">
        <w:rPr>
          <w:rFonts w:asciiTheme="minorHAnsi" w:hAnsiTheme="minorHAnsi" w:cstheme="minorHAnsi"/>
          <w:color w:val="000000"/>
        </w:rPr>
        <w:t xml:space="preserve"> chemicals. The chemicals listed in </w:t>
      </w:r>
      <w:hyperlink w:anchor="TAB_J5_2" w:history="1">
        <w:r w:rsidRPr="004D51E9">
          <w:rPr>
            <w:rStyle w:val="Hyperlink"/>
            <w:rFonts w:asciiTheme="minorHAnsi" w:hAnsiTheme="minorHAnsi" w:cstheme="minorHAnsi"/>
          </w:rPr>
          <w:t xml:space="preserve">Table </w:t>
        </w:r>
        <w:r w:rsidR="00182F2E" w:rsidRPr="004D51E9">
          <w:rPr>
            <w:rStyle w:val="Hyperlink"/>
            <w:rFonts w:asciiTheme="minorHAnsi" w:hAnsiTheme="minorHAnsi" w:cstheme="minorHAnsi"/>
          </w:rPr>
          <w:t>2</w:t>
        </w:r>
      </w:hyperlink>
      <w:r w:rsidRPr="004D51E9">
        <w:rPr>
          <w:rFonts w:asciiTheme="minorHAnsi" w:hAnsiTheme="minorHAnsi" w:cstheme="minorHAnsi"/>
          <w:color w:val="000000"/>
        </w:rPr>
        <w:t xml:space="preserve"> below represent a cross-section of chemical classes and challenges for protective clothing materials. Manufacturers should provide test data on other chemicals as well. If there are </w:t>
      </w:r>
      <w:r w:rsidRPr="004D51E9">
        <w:rPr>
          <w:rFonts w:asciiTheme="minorHAnsi" w:hAnsiTheme="minorHAnsi" w:cstheme="minorHAnsi"/>
          <w:color w:val="000000"/>
        </w:rPr>
        <w:lastRenderedPageBreak/>
        <w:t xml:space="preserve">specific chemicals within your operating area that have not been tested, ask the manufacturer for test data on these chemicals. </w:t>
      </w:r>
    </w:p>
    <w:tbl>
      <w:tblPr>
        <w:tblW w:w="6390" w:type="dxa"/>
        <w:jc w:val="center"/>
        <w:tblBorders>
          <w:top w:val="single" w:sz="4" w:space="0" w:color="auto"/>
          <w:left w:val="single" w:sz="4" w:space="0" w:color="auto"/>
          <w:bottom w:val="single" w:sz="4" w:space="0" w:color="auto"/>
          <w:right w:val="single" w:sz="4" w:space="0" w:color="auto"/>
          <w:insideH w:val="single" w:sz="4" w:space="0" w:color="auto"/>
        </w:tblBorders>
        <w:tblCellMar>
          <w:top w:w="90" w:type="dxa"/>
          <w:left w:w="90" w:type="dxa"/>
          <w:bottom w:w="90" w:type="dxa"/>
          <w:right w:w="90" w:type="dxa"/>
        </w:tblCellMar>
        <w:tblLook w:val="0000" w:firstRow="0" w:lastRow="0" w:firstColumn="0" w:lastColumn="0" w:noHBand="0" w:noVBand="0"/>
      </w:tblPr>
      <w:tblGrid>
        <w:gridCol w:w="200"/>
        <w:gridCol w:w="2847"/>
        <w:gridCol w:w="328"/>
        <w:gridCol w:w="2815"/>
        <w:gridCol w:w="200"/>
      </w:tblGrid>
      <w:tr w:rsidR="001D6C70" w:rsidRPr="004D51E9" w14:paraId="4AD44564" w14:textId="77777777">
        <w:trPr>
          <w:jc w:val="center"/>
        </w:trPr>
        <w:tc>
          <w:tcPr>
            <w:tcW w:w="6390" w:type="dxa"/>
            <w:gridSpan w:val="5"/>
            <w:shd w:val="pct10" w:color="auto" w:fill="auto"/>
          </w:tcPr>
          <w:p w14:paraId="4AD44562" w14:textId="77777777" w:rsidR="001D6C70" w:rsidRPr="004D51E9" w:rsidRDefault="001D6C70" w:rsidP="008F08E1">
            <w:pPr>
              <w:keepNext/>
              <w:widowControl/>
              <w:jc w:val="center"/>
              <w:rPr>
                <w:rFonts w:asciiTheme="minorHAnsi" w:hAnsiTheme="minorHAnsi" w:cstheme="minorHAnsi"/>
                <w:b/>
                <w:bCs/>
                <w:color w:val="000000"/>
              </w:rPr>
            </w:pPr>
            <w:bookmarkStart w:id="221" w:name="TAB_J5_2"/>
            <w:bookmarkEnd w:id="221"/>
            <w:r w:rsidRPr="004D51E9">
              <w:rPr>
                <w:rFonts w:asciiTheme="minorHAnsi" w:hAnsiTheme="minorHAnsi" w:cstheme="minorHAnsi"/>
                <w:b/>
                <w:bCs/>
                <w:color w:val="000000"/>
              </w:rPr>
              <w:t>Table 2</w:t>
            </w:r>
            <w:r w:rsidRPr="004D51E9">
              <w:rPr>
                <w:rFonts w:asciiTheme="minorHAnsi" w:hAnsiTheme="minorHAnsi" w:cstheme="minorHAnsi"/>
                <w:b/>
                <w:bCs/>
                <w:color w:val="000000"/>
              </w:rPr>
              <w:br/>
              <w:t xml:space="preserve">Recommended Chemicals for </w:t>
            </w:r>
          </w:p>
          <w:p w14:paraId="4AD44563" w14:textId="77777777" w:rsidR="001D6C70" w:rsidRPr="004D51E9" w:rsidRDefault="001D6C70" w:rsidP="008F08E1">
            <w:pPr>
              <w:keepNext/>
              <w:widowControl/>
              <w:jc w:val="center"/>
              <w:rPr>
                <w:rFonts w:asciiTheme="minorHAnsi" w:hAnsiTheme="minorHAnsi" w:cstheme="minorHAnsi"/>
                <w:color w:val="000000"/>
              </w:rPr>
            </w:pPr>
            <w:r w:rsidRPr="004D51E9">
              <w:rPr>
                <w:rFonts w:asciiTheme="minorHAnsi" w:hAnsiTheme="minorHAnsi" w:cstheme="minorHAnsi"/>
                <w:b/>
                <w:bCs/>
                <w:color w:val="000000"/>
              </w:rPr>
              <w:t xml:space="preserve">CPC Performance Testing </w:t>
            </w:r>
          </w:p>
        </w:tc>
      </w:tr>
      <w:tr w:rsidR="001D6C70" w:rsidRPr="004D51E9" w14:paraId="4AD4456A" w14:textId="77777777">
        <w:trPr>
          <w:jc w:val="center"/>
        </w:trPr>
        <w:tc>
          <w:tcPr>
            <w:tcW w:w="200" w:type="dxa"/>
            <w:tcBorders>
              <w:bottom w:val="nil"/>
            </w:tcBorders>
            <w:shd w:val="clear" w:color="auto" w:fill="auto"/>
            <w:vAlign w:val="center"/>
          </w:tcPr>
          <w:p w14:paraId="4AD44565" w14:textId="77777777" w:rsidR="001D6C70" w:rsidRPr="004D51E9" w:rsidRDefault="001D6C70" w:rsidP="008F08E1">
            <w:pPr>
              <w:widowControl/>
              <w:rPr>
                <w:rFonts w:asciiTheme="minorHAnsi" w:hAnsiTheme="minorHAnsi" w:cstheme="minorHAnsi"/>
                <w:b/>
                <w:color w:val="000000"/>
                <w:sz w:val="20"/>
                <w:szCs w:val="20"/>
              </w:rPr>
            </w:pPr>
          </w:p>
        </w:tc>
        <w:tc>
          <w:tcPr>
            <w:tcW w:w="2847" w:type="dxa"/>
            <w:shd w:val="clear" w:color="auto" w:fill="auto"/>
            <w:vAlign w:val="center"/>
          </w:tcPr>
          <w:p w14:paraId="4AD44566" w14:textId="77777777" w:rsidR="001D6C70" w:rsidRPr="004D51E9" w:rsidRDefault="001D6C70" w:rsidP="008F08E1">
            <w:pPr>
              <w:widowControl/>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Chemical</w:t>
            </w:r>
          </w:p>
        </w:tc>
        <w:tc>
          <w:tcPr>
            <w:tcW w:w="328" w:type="dxa"/>
            <w:tcBorders>
              <w:bottom w:val="nil"/>
            </w:tcBorders>
            <w:vAlign w:val="center"/>
          </w:tcPr>
          <w:p w14:paraId="4AD44567" w14:textId="77777777" w:rsidR="001D6C70" w:rsidRPr="004D51E9" w:rsidRDefault="001D6C70" w:rsidP="008F08E1">
            <w:pPr>
              <w:widowControl/>
              <w:rPr>
                <w:rFonts w:asciiTheme="minorHAnsi" w:hAnsiTheme="minorHAnsi" w:cstheme="minorHAnsi"/>
                <w:b/>
                <w:color w:val="000000"/>
                <w:sz w:val="20"/>
                <w:szCs w:val="20"/>
              </w:rPr>
            </w:pPr>
          </w:p>
        </w:tc>
        <w:tc>
          <w:tcPr>
            <w:tcW w:w="2815" w:type="dxa"/>
            <w:shd w:val="clear" w:color="auto" w:fill="auto"/>
            <w:vAlign w:val="center"/>
          </w:tcPr>
          <w:p w14:paraId="4AD44568" w14:textId="77777777" w:rsidR="001D6C70" w:rsidRPr="004D51E9" w:rsidRDefault="001D6C70" w:rsidP="008F08E1">
            <w:pPr>
              <w:keepNext/>
              <w:widowControl/>
              <w:rPr>
                <w:rFonts w:asciiTheme="minorHAnsi" w:hAnsiTheme="minorHAnsi" w:cstheme="minorHAnsi"/>
                <w:b/>
                <w:color w:val="000000"/>
                <w:sz w:val="20"/>
                <w:szCs w:val="20"/>
              </w:rPr>
            </w:pPr>
            <w:r w:rsidRPr="004D51E9">
              <w:rPr>
                <w:rFonts w:asciiTheme="minorHAnsi" w:hAnsiTheme="minorHAnsi" w:cstheme="minorHAnsi"/>
                <w:b/>
                <w:color w:val="000000"/>
                <w:sz w:val="20"/>
                <w:szCs w:val="20"/>
              </w:rPr>
              <w:t>Class</w:t>
            </w:r>
          </w:p>
        </w:tc>
        <w:tc>
          <w:tcPr>
            <w:tcW w:w="200" w:type="dxa"/>
            <w:tcBorders>
              <w:bottom w:val="nil"/>
            </w:tcBorders>
            <w:shd w:val="clear" w:color="auto" w:fill="auto"/>
            <w:vAlign w:val="center"/>
          </w:tcPr>
          <w:p w14:paraId="4AD44569" w14:textId="77777777" w:rsidR="001D6C70" w:rsidRPr="004D51E9" w:rsidRDefault="001D6C70" w:rsidP="008F08E1">
            <w:pPr>
              <w:widowControl/>
              <w:rPr>
                <w:rFonts w:asciiTheme="minorHAnsi" w:hAnsiTheme="minorHAnsi" w:cstheme="minorHAnsi"/>
                <w:b/>
                <w:color w:val="000000"/>
                <w:sz w:val="20"/>
                <w:szCs w:val="20"/>
              </w:rPr>
            </w:pPr>
          </w:p>
        </w:tc>
      </w:tr>
      <w:tr w:rsidR="001D6C70" w:rsidRPr="004D51E9" w14:paraId="4AD44570" w14:textId="77777777">
        <w:trPr>
          <w:jc w:val="center"/>
        </w:trPr>
        <w:tc>
          <w:tcPr>
            <w:tcW w:w="200" w:type="dxa"/>
            <w:tcBorders>
              <w:top w:val="nil"/>
            </w:tcBorders>
            <w:shd w:val="clear" w:color="auto" w:fill="auto"/>
            <w:vAlign w:val="center"/>
          </w:tcPr>
          <w:p w14:paraId="4AD4456B" w14:textId="77777777" w:rsidR="001D6C70" w:rsidRPr="004D51E9" w:rsidRDefault="001D6C70" w:rsidP="008F08E1">
            <w:pPr>
              <w:widowControl/>
              <w:rPr>
                <w:rFonts w:asciiTheme="minorHAnsi" w:hAnsiTheme="minorHAnsi" w:cstheme="minorHAnsi"/>
                <w:b/>
                <w:bCs/>
                <w:color w:val="000000"/>
              </w:rPr>
            </w:pPr>
          </w:p>
        </w:tc>
        <w:tc>
          <w:tcPr>
            <w:tcW w:w="2847" w:type="dxa"/>
            <w:shd w:val="clear" w:color="auto" w:fill="auto"/>
          </w:tcPr>
          <w:p w14:paraId="4AD4456C" w14:textId="77777777" w:rsidR="001D6C70" w:rsidRPr="004D51E9" w:rsidRDefault="001D6C70" w:rsidP="008F08E1">
            <w:pPr>
              <w:widowControl/>
              <w:rPr>
                <w:rFonts w:asciiTheme="minorHAnsi" w:hAnsiTheme="minorHAnsi" w:cstheme="minorHAnsi"/>
                <w:b/>
                <w:bCs/>
                <w:color w:val="000000"/>
              </w:rPr>
            </w:pPr>
            <w:r w:rsidRPr="004D51E9">
              <w:rPr>
                <w:rFonts w:asciiTheme="minorHAnsi" w:hAnsiTheme="minorHAnsi" w:cstheme="minorHAnsi"/>
                <w:color w:val="000000"/>
                <w:sz w:val="20"/>
                <w:szCs w:val="20"/>
              </w:rPr>
              <w:t>Acetone</w:t>
            </w:r>
            <w:r w:rsidRPr="004D51E9">
              <w:rPr>
                <w:rFonts w:asciiTheme="minorHAnsi" w:hAnsiTheme="minorHAnsi" w:cstheme="minorHAnsi"/>
                <w:color w:val="000000"/>
                <w:sz w:val="20"/>
                <w:szCs w:val="20"/>
              </w:rPr>
              <w:br/>
              <w:t>Acetonitrile</w:t>
            </w:r>
            <w:r w:rsidRPr="004D51E9">
              <w:rPr>
                <w:rFonts w:asciiTheme="minorHAnsi" w:hAnsiTheme="minorHAnsi" w:cstheme="minorHAnsi"/>
                <w:color w:val="000000"/>
                <w:sz w:val="20"/>
                <w:szCs w:val="20"/>
              </w:rPr>
              <w:br/>
              <w:t>Ammonia</w:t>
            </w:r>
            <w:r w:rsidRPr="004D51E9">
              <w:rPr>
                <w:rFonts w:asciiTheme="minorHAnsi" w:hAnsiTheme="minorHAnsi" w:cstheme="minorHAnsi"/>
                <w:color w:val="000000"/>
                <w:sz w:val="20"/>
                <w:szCs w:val="20"/>
              </w:rPr>
              <w:br/>
              <w:t>1,3-Butadiene</w:t>
            </w:r>
            <w:r w:rsidRPr="004D51E9">
              <w:rPr>
                <w:rFonts w:asciiTheme="minorHAnsi" w:hAnsiTheme="minorHAnsi" w:cstheme="minorHAnsi"/>
                <w:color w:val="000000"/>
                <w:sz w:val="20"/>
                <w:szCs w:val="20"/>
              </w:rPr>
              <w:br/>
              <w:t>Carbon disulfide</w:t>
            </w:r>
            <w:r w:rsidRPr="004D51E9">
              <w:rPr>
                <w:rFonts w:asciiTheme="minorHAnsi" w:hAnsiTheme="minorHAnsi" w:cstheme="minorHAnsi"/>
                <w:color w:val="000000"/>
                <w:sz w:val="20"/>
                <w:szCs w:val="20"/>
              </w:rPr>
              <w:br/>
              <w:t>Chlorine</w:t>
            </w:r>
            <w:r w:rsidRPr="004D51E9">
              <w:rPr>
                <w:rFonts w:asciiTheme="minorHAnsi" w:hAnsiTheme="minorHAnsi" w:cstheme="minorHAnsi"/>
                <w:color w:val="000000"/>
                <w:sz w:val="20"/>
                <w:szCs w:val="20"/>
              </w:rPr>
              <w:br/>
              <w:t>Dichloromethane</w:t>
            </w:r>
            <w:r w:rsidRPr="004D51E9">
              <w:rPr>
                <w:rFonts w:asciiTheme="minorHAnsi" w:hAnsiTheme="minorHAnsi" w:cstheme="minorHAnsi"/>
                <w:color w:val="000000"/>
                <w:sz w:val="20"/>
                <w:szCs w:val="20"/>
              </w:rPr>
              <w:br/>
              <w:t>Diethylamine</w:t>
            </w:r>
            <w:r w:rsidRPr="004D51E9">
              <w:rPr>
                <w:rFonts w:asciiTheme="minorHAnsi" w:hAnsiTheme="minorHAnsi" w:cstheme="minorHAnsi"/>
                <w:color w:val="000000"/>
                <w:sz w:val="20"/>
                <w:szCs w:val="20"/>
              </w:rPr>
              <w:br/>
              <w:t>Dimethyl formamide</w:t>
            </w:r>
            <w:r w:rsidRPr="004D51E9">
              <w:rPr>
                <w:rFonts w:asciiTheme="minorHAnsi" w:hAnsiTheme="minorHAnsi" w:cstheme="minorHAnsi"/>
                <w:color w:val="000000"/>
                <w:sz w:val="20"/>
                <w:szCs w:val="20"/>
              </w:rPr>
              <w:br/>
              <w:t>Ethyl acetate</w:t>
            </w:r>
            <w:r w:rsidRPr="004D51E9">
              <w:rPr>
                <w:rFonts w:asciiTheme="minorHAnsi" w:hAnsiTheme="minorHAnsi" w:cstheme="minorHAnsi"/>
                <w:color w:val="000000"/>
                <w:sz w:val="20"/>
                <w:szCs w:val="20"/>
              </w:rPr>
              <w:br/>
              <w:t>Ethyl oxide</w:t>
            </w:r>
            <w:r w:rsidRPr="004D51E9">
              <w:rPr>
                <w:rFonts w:asciiTheme="minorHAnsi" w:hAnsiTheme="minorHAnsi" w:cstheme="minorHAnsi"/>
                <w:color w:val="000000"/>
                <w:sz w:val="20"/>
                <w:szCs w:val="20"/>
              </w:rPr>
              <w:br/>
              <w:t>Hexane</w:t>
            </w:r>
            <w:r w:rsidRPr="004D51E9">
              <w:rPr>
                <w:rFonts w:asciiTheme="minorHAnsi" w:hAnsiTheme="minorHAnsi" w:cstheme="minorHAnsi"/>
                <w:color w:val="000000"/>
                <w:sz w:val="20"/>
                <w:szCs w:val="20"/>
              </w:rPr>
              <w:br/>
              <w:t>Hydrogen chloride</w:t>
            </w:r>
            <w:r w:rsidRPr="004D51E9">
              <w:rPr>
                <w:rFonts w:asciiTheme="minorHAnsi" w:hAnsiTheme="minorHAnsi" w:cstheme="minorHAnsi"/>
                <w:color w:val="000000"/>
                <w:sz w:val="20"/>
                <w:szCs w:val="20"/>
              </w:rPr>
              <w:br/>
              <w:t>Methanol</w:t>
            </w:r>
            <w:r w:rsidRPr="004D51E9">
              <w:rPr>
                <w:rFonts w:asciiTheme="minorHAnsi" w:hAnsiTheme="minorHAnsi" w:cstheme="minorHAnsi"/>
                <w:color w:val="000000"/>
                <w:sz w:val="20"/>
                <w:szCs w:val="20"/>
              </w:rPr>
              <w:br/>
              <w:t>Methyl chloride</w:t>
            </w:r>
            <w:r w:rsidRPr="004D51E9">
              <w:rPr>
                <w:rFonts w:asciiTheme="minorHAnsi" w:hAnsiTheme="minorHAnsi" w:cstheme="minorHAnsi"/>
                <w:color w:val="000000"/>
                <w:sz w:val="20"/>
                <w:szCs w:val="20"/>
              </w:rPr>
              <w:br/>
              <w:t>Nitrobenzene</w:t>
            </w:r>
            <w:r w:rsidRPr="004D51E9">
              <w:rPr>
                <w:rFonts w:asciiTheme="minorHAnsi" w:hAnsiTheme="minorHAnsi" w:cstheme="minorHAnsi"/>
                <w:color w:val="000000"/>
                <w:sz w:val="20"/>
                <w:szCs w:val="20"/>
              </w:rPr>
              <w:br/>
              <w:t>Sodium hydroxide</w:t>
            </w:r>
            <w:r w:rsidRPr="004D51E9">
              <w:rPr>
                <w:rFonts w:asciiTheme="minorHAnsi" w:hAnsiTheme="minorHAnsi" w:cstheme="minorHAnsi"/>
                <w:color w:val="000000"/>
                <w:sz w:val="20"/>
                <w:szCs w:val="20"/>
              </w:rPr>
              <w:br/>
              <w:t>Sulfuric acid</w:t>
            </w:r>
            <w:r w:rsidRPr="004D51E9">
              <w:rPr>
                <w:rFonts w:asciiTheme="minorHAnsi" w:hAnsiTheme="minorHAnsi" w:cstheme="minorHAnsi"/>
                <w:color w:val="000000"/>
                <w:sz w:val="20"/>
                <w:szCs w:val="20"/>
              </w:rPr>
              <w:br/>
              <w:t>Tetrachloroethylene</w:t>
            </w:r>
            <w:r w:rsidRPr="004D51E9">
              <w:rPr>
                <w:rFonts w:asciiTheme="minorHAnsi" w:hAnsiTheme="minorHAnsi" w:cstheme="minorHAnsi"/>
                <w:color w:val="000000"/>
                <w:sz w:val="20"/>
                <w:szCs w:val="20"/>
              </w:rPr>
              <w:br/>
              <w:t>Tetrahydrofuran</w:t>
            </w:r>
            <w:r w:rsidRPr="004D51E9">
              <w:rPr>
                <w:rFonts w:asciiTheme="minorHAnsi" w:hAnsiTheme="minorHAnsi" w:cstheme="minorHAnsi"/>
                <w:color w:val="000000"/>
                <w:sz w:val="20"/>
                <w:szCs w:val="20"/>
              </w:rPr>
              <w:br/>
              <w:t>Toluene</w:t>
            </w:r>
          </w:p>
        </w:tc>
        <w:tc>
          <w:tcPr>
            <w:tcW w:w="328" w:type="dxa"/>
            <w:tcBorders>
              <w:top w:val="nil"/>
            </w:tcBorders>
          </w:tcPr>
          <w:p w14:paraId="4AD4456D" w14:textId="77777777" w:rsidR="001D6C70" w:rsidRPr="004D51E9" w:rsidRDefault="001D6C70" w:rsidP="008F08E1">
            <w:pPr>
              <w:widowControl/>
              <w:rPr>
                <w:rFonts w:asciiTheme="minorHAnsi" w:hAnsiTheme="minorHAnsi" w:cstheme="minorHAnsi"/>
                <w:b/>
                <w:bCs/>
                <w:color w:val="000000"/>
              </w:rPr>
            </w:pPr>
          </w:p>
        </w:tc>
        <w:tc>
          <w:tcPr>
            <w:tcW w:w="2815" w:type="dxa"/>
            <w:shd w:val="clear" w:color="auto" w:fill="auto"/>
          </w:tcPr>
          <w:p w14:paraId="4AD4456E" w14:textId="77777777" w:rsidR="001D6C70" w:rsidRPr="004D51E9" w:rsidRDefault="001D6C70" w:rsidP="008F08E1">
            <w:pPr>
              <w:widowControl/>
              <w:rPr>
                <w:rFonts w:asciiTheme="minorHAnsi" w:hAnsiTheme="minorHAnsi" w:cstheme="minorHAnsi"/>
                <w:b/>
                <w:bCs/>
                <w:color w:val="000000"/>
              </w:rPr>
            </w:pPr>
            <w:r w:rsidRPr="004D51E9">
              <w:rPr>
                <w:rFonts w:asciiTheme="minorHAnsi" w:hAnsiTheme="minorHAnsi" w:cstheme="minorHAnsi"/>
                <w:color w:val="000000"/>
                <w:sz w:val="20"/>
                <w:szCs w:val="20"/>
              </w:rPr>
              <w:t>Ketone</w:t>
            </w:r>
            <w:r w:rsidRPr="004D51E9">
              <w:rPr>
                <w:rFonts w:asciiTheme="minorHAnsi" w:hAnsiTheme="minorHAnsi" w:cstheme="minorHAnsi"/>
                <w:color w:val="000000"/>
                <w:sz w:val="20"/>
                <w:szCs w:val="20"/>
              </w:rPr>
              <w:br/>
              <w:t>Nitrile</w:t>
            </w:r>
            <w:r w:rsidRPr="004D51E9">
              <w:rPr>
                <w:rFonts w:asciiTheme="minorHAnsi" w:hAnsiTheme="minorHAnsi" w:cstheme="minorHAnsi"/>
                <w:color w:val="000000"/>
                <w:sz w:val="20"/>
                <w:szCs w:val="20"/>
              </w:rPr>
              <w:br/>
              <w:t>Strong base (gas)</w:t>
            </w:r>
            <w:r w:rsidRPr="004D51E9">
              <w:rPr>
                <w:rFonts w:asciiTheme="minorHAnsi" w:hAnsiTheme="minorHAnsi" w:cstheme="minorHAnsi"/>
                <w:color w:val="000000"/>
                <w:sz w:val="20"/>
                <w:szCs w:val="20"/>
              </w:rPr>
              <w:br/>
              <w:t xml:space="preserve">Olefin (gas) </w:t>
            </w:r>
            <w:r w:rsidRPr="004D51E9">
              <w:rPr>
                <w:rFonts w:asciiTheme="minorHAnsi" w:hAnsiTheme="minorHAnsi" w:cstheme="minorHAnsi"/>
                <w:color w:val="000000"/>
                <w:sz w:val="20"/>
                <w:szCs w:val="20"/>
              </w:rPr>
              <w:br/>
              <w:t>Sulfur-containing organic</w:t>
            </w:r>
            <w:r w:rsidRPr="004D51E9">
              <w:rPr>
                <w:rFonts w:asciiTheme="minorHAnsi" w:hAnsiTheme="minorHAnsi" w:cstheme="minorHAnsi"/>
                <w:color w:val="000000"/>
                <w:sz w:val="20"/>
                <w:szCs w:val="20"/>
              </w:rPr>
              <w:br/>
              <w:t>Inorganic gas</w:t>
            </w:r>
            <w:r w:rsidRPr="004D51E9">
              <w:rPr>
                <w:rFonts w:asciiTheme="minorHAnsi" w:hAnsiTheme="minorHAnsi" w:cstheme="minorHAnsi"/>
                <w:color w:val="000000"/>
                <w:sz w:val="20"/>
                <w:szCs w:val="20"/>
              </w:rPr>
              <w:br/>
              <w:t xml:space="preserve">Chlorinated hydrocarbon </w:t>
            </w:r>
            <w:r w:rsidRPr="004D51E9">
              <w:rPr>
                <w:rFonts w:asciiTheme="minorHAnsi" w:hAnsiTheme="minorHAnsi" w:cstheme="minorHAnsi"/>
                <w:color w:val="000000"/>
                <w:sz w:val="20"/>
                <w:szCs w:val="20"/>
              </w:rPr>
              <w:br/>
              <w:t>Amine</w:t>
            </w:r>
            <w:r w:rsidRPr="004D51E9">
              <w:rPr>
                <w:rFonts w:asciiTheme="minorHAnsi" w:hAnsiTheme="minorHAnsi" w:cstheme="minorHAnsi"/>
                <w:color w:val="000000"/>
                <w:sz w:val="20"/>
                <w:szCs w:val="20"/>
              </w:rPr>
              <w:br/>
              <w:t>Amide</w:t>
            </w:r>
            <w:r w:rsidRPr="004D51E9">
              <w:rPr>
                <w:rFonts w:asciiTheme="minorHAnsi" w:hAnsiTheme="minorHAnsi" w:cstheme="minorHAnsi"/>
                <w:color w:val="000000"/>
                <w:sz w:val="20"/>
                <w:szCs w:val="20"/>
              </w:rPr>
              <w:br/>
              <w:t>Ester</w:t>
            </w:r>
            <w:r w:rsidRPr="004D51E9">
              <w:rPr>
                <w:rFonts w:asciiTheme="minorHAnsi" w:hAnsiTheme="minorHAnsi" w:cstheme="minorHAnsi"/>
                <w:color w:val="000000"/>
                <w:sz w:val="20"/>
                <w:szCs w:val="20"/>
              </w:rPr>
              <w:br/>
              <w:t xml:space="preserve">Oxygen heterocyclic gas </w:t>
            </w:r>
            <w:r w:rsidRPr="004D51E9">
              <w:rPr>
                <w:rFonts w:asciiTheme="minorHAnsi" w:hAnsiTheme="minorHAnsi" w:cstheme="minorHAnsi"/>
                <w:color w:val="000000"/>
                <w:sz w:val="20"/>
                <w:szCs w:val="20"/>
              </w:rPr>
              <w:br/>
              <w:t xml:space="preserve">Aliphatic hydrocarbon </w:t>
            </w:r>
            <w:r w:rsidRPr="004D51E9">
              <w:rPr>
                <w:rFonts w:asciiTheme="minorHAnsi" w:hAnsiTheme="minorHAnsi" w:cstheme="minorHAnsi"/>
                <w:color w:val="000000"/>
                <w:sz w:val="20"/>
                <w:szCs w:val="20"/>
              </w:rPr>
              <w:br/>
              <w:t>Acid gas</w:t>
            </w:r>
            <w:r w:rsidRPr="004D51E9">
              <w:rPr>
                <w:rFonts w:asciiTheme="minorHAnsi" w:hAnsiTheme="minorHAnsi" w:cstheme="minorHAnsi"/>
                <w:color w:val="000000"/>
                <w:sz w:val="20"/>
                <w:szCs w:val="20"/>
              </w:rPr>
              <w:br/>
              <w:t>Alcohol</w:t>
            </w:r>
            <w:r w:rsidRPr="004D51E9">
              <w:rPr>
                <w:rFonts w:asciiTheme="minorHAnsi" w:hAnsiTheme="minorHAnsi" w:cstheme="minorHAnsi"/>
                <w:color w:val="000000"/>
                <w:sz w:val="20"/>
                <w:szCs w:val="20"/>
              </w:rPr>
              <w:br/>
              <w:t>Chlorinated hydrocarbon (gas)</w:t>
            </w:r>
            <w:r w:rsidRPr="004D51E9">
              <w:rPr>
                <w:rFonts w:asciiTheme="minorHAnsi" w:hAnsiTheme="minorHAnsi" w:cstheme="minorHAnsi"/>
                <w:color w:val="000000"/>
                <w:sz w:val="20"/>
                <w:szCs w:val="20"/>
              </w:rPr>
              <w:br/>
              <w:t>Nitrogen-containing organic</w:t>
            </w:r>
            <w:r w:rsidRPr="004D51E9">
              <w:rPr>
                <w:rFonts w:asciiTheme="minorHAnsi" w:hAnsiTheme="minorHAnsi" w:cstheme="minorHAnsi"/>
                <w:color w:val="000000"/>
                <w:sz w:val="20"/>
                <w:szCs w:val="20"/>
              </w:rPr>
              <w:br/>
              <w:t>Inorganic base</w:t>
            </w:r>
            <w:r w:rsidRPr="004D51E9">
              <w:rPr>
                <w:rFonts w:asciiTheme="minorHAnsi" w:hAnsiTheme="minorHAnsi" w:cstheme="minorHAnsi"/>
                <w:color w:val="000000"/>
                <w:sz w:val="20"/>
                <w:szCs w:val="20"/>
              </w:rPr>
              <w:br/>
              <w:t>Inorganic acid</w:t>
            </w:r>
            <w:r w:rsidRPr="004D51E9">
              <w:rPr>
                <w:rFonts w:asciiTheme="minorHAnsi" w:hAnsiTheme="minorHAnsi" w:cstheme="minorHAnsi"/>
                <w:color w:val="000000"/>
                <w:sz w:val="20"/>
                <w:szCs w:val="20"/>
              </w:rPr>
              <w:br/>
              <w:t>Chlorinated hydrocarbon</w:t>
            </w:r>
            <w:r w:rsidRPr="004D51E9">
              <w:rPr>
                <w:rFonts w:asciiTheme="minorHAnsi" w:hAnsiTheme="minorHAnsi" w:cstheme="minorHAnsi"/>
                <w:color w:val="000000"/>
                <w:sz w:val="20"/>
                <w:szCs w:val="20"/>
              </w:rPr>
              <w:br/>
              <w:t>Oxygen heterocyclic</w:t>
            </w:r>
            <w:r w:rsidRPr="004D51E9">
              <w:rPr>
                <w:rFonts w:asciiTheme="minorHAnsi" w:hAnsiTheme="minorHAnsi" w:cstheme="minorHAnsi"/>
                <w:color w:val="000000"/>
                <w:sz w:val="20"/>
                <w:szCs w:val="20"/>
              </w:rPr>
              <w:br/>
              <w:t>Aromatic hydrocarbon</w:t>
            </w:r>
          </w:p>
        </w:tc>
        <w:tc>
          <w:tcPr>
            <w:tcW w:w="200" w:type="dxa"/>
            <w:tcBorders>
              <w:top w:val="nil"/>
            </w:tcBorders>
            <w:shd w:val="clear" w:color="auto" w:fill="auto"/>
            <w:vAlign w:val="center"/>
          </w:tcPr>
          <w:p w14:paraId="4AD4456F" w14:textId="77777777" w:rsidR="001D6C70" w:rsidRPr="004D51E9" w:rsidRDefault="001D6C70" w:rsidP="008F08E1">
            <w:pPr>
              <w:widowControl/>
              <w:rPr>
                <w:rFonts w:asciiTheme="minorHAnsi" w:hAnsiTheme="minorHAnsi" w:cstheme="minorHAnsi"/>
                <w:b/>
                <w:bCs/>
                <w:color w:val="000000"/>
              </w:rPr>
            </w:pPr>
          </w:p>
        </w:tc>
      </w:tr>
    </w:tbl>
    <w:p w14:paraId="4AD44571" w14:textId="77777777" w:rsidR="001D6C70" w:rsidRPr="004D51E9" w:rsidRDefault="001D6C70" w:rsidP="008F08E1">
      <w:pPr>
        <w:widowControl/>
        <w:rPr>
          <w:rFonts w:asciiTheme="minorHAnsi" w:hAnsiTheme="minorHAnsi" w:cstheme="minorHAnsi"/>
          <w:color w:val="000000"/>
        </w:rPr>
      </w:pPr>
    </w:p>
    <w:p w14:paraId="4AD44572" w14:textId="77777777" w:rsidR="002076B4" w:rsidRDefault="0072464C" w:rsidP="008F08E1">
      <w:pPr>
        <w:widowControl/>
        <w:tabs>
          <w:tab w:val="left" w:pos="360"/>
        </w:tabs>
        <w:rPr>
          <w:rFonts w:asciiTheme="minorHAnsi" w:hAnsiTheme="minorHAnsi" w:cstheme="minorHAnsi"/>
          <w:b/>
          <w:bCs/>
          <w:color w:val="000000"/>
        </w:rPr>
      </w:pPr>
      <w:r w:rsidRPr="004D51E9">
        <w:rPr>
          <w:rFonts w:asciiTheme="minorHAnsi" w:hAnsiTheme="minorHAnsi" w:cstheme="minorHAnsi"/>
          <w:b/>
          <w:bCs/>
          <w:color w:val="000000"/>
        </w:rPr>
        <w:t>5.</w:t>
      </w:r>
      <w:r w:rsidRPr="004D51E9">
        <w:rPr>
          <w:rFonts w:asciiTheme="minorHAnsi" w:hAnsiTheme="minorHAnsi" w:cstheme="minorHAnsi"/>
          <w:b/>
          <w:bCs/>
          <w:color w:val="000000"/>
        </w:rPr>
        <w:tab/>
      </w:r>
      <w:r w:rsidR="000E1265" w:rsidRPr="004D51E9">
        <w:rPr>
          <w:rFonts w:asciiTheme="minorHAnsi" w:hAnsiTheme="minorHAnsi" w:cstheme="minorHAnsi"/>
          <w:b/>
          <w:bCs/>
          <w:color w:val="000000"/>
        </w:rPr>
        <w:t>O</w:t>
      </w:r>
      <w:r w:rsidR="002076B4" w:rsidRPr="004D51E9">
        <w:rPr>
          <w:rFonts w:asciiTheme="minorHAnsi" w:hAnsiTheme="minorHAnsi" w:cstheme="minorHAnsi"/>
          <w:b/>
          <w:bCs/>
          <w:color w:val="000000"/>
        </w:rPr>
        <w:t>btain and inspect sam</w:t>
      </w:r>
      <w:r w:rsidR="005F09D5" w:rsidRPr="004D51E9">
        <w:rPr>
          <w:rFonts w:asciiTheme="minorHAnsi" w:hAnsiTheme="minorHAnsi" w:cstheme="minorHAnsi"/>
          <w:b/>
          <w:bCs/>
          <w:color w:val="000000"/>
        </w:rPr>
        <w:t>p</w:t>
      </w:r>
      <w:r w:rsidR="002076B4" w:rsidRPr="004D51E9">
        <w:rPr>
          <w:rFonts w:asciiTheme="minorHAnsi" w:hAnsiTheme="minorHAnsi" w:cstheme="minorHAnsi"/>
          <w:b/>
          <w:bCs/>
          <w:color w:val="000000"/>
        </w:rPr>
        <w:t>le garment materials.</w:t>
      </w:r>
    </w:p>
    <w:p w14:paraId="0685CC30" w14:textId="77777777" w:rsidR="00F4358D" w:rsidRPr="004D51E9" w:rsidRDefault="00F4358D" w:rsidP="008F08E1">
      <w:pPr>
        <w:widowControl/>
        <w:tabs>
          <w:tab w:val="left" w:pos="360"/>
        </w:tabs>
        <w:rPr>
          <w:rFonts w:asciiTheme="minorHAnsi" w:hAnsiTheme="minorHAnsi" w:cstheme="minorHAnsi"/>
          <w:color w:val="000000"/>
        </w:rPr>
      </w:pPr>
    </w:p>
    <w:p w14:paraId="4AD44573" w14:textId="77777777" w:rsidR="000E1265" w:rsidRPr="004D51E9" w:rsidRDefault="000E1265" w:rsidP="008F08E1">
      <w:pPr>
        <w:widowControl/>
        <w:rPr>
          <w:rFonts w:asciiTheme="minorHAnsi" w:hAnsiTheme="minorHAnsi" w:cstheme="minorHAnsi"/>
          <w:color w:val="000000"/>
        </w:rPr>
      </w:pPr>
      <w:r w:rsidRPr="004D51E9">
        <w:rPr>
          <w:rFonts w:asciiTheme="minorHAnsi" w:hAnsiTheme="minorHAnsi" w:cstheme="minorHAnsi"/>
          <w:color w:val="000000"/>
        </w:rPr>
        <w:t xml:space="preserve">Examine the quality of clothing construction and other features that </w:t>
      </w:r>
      <w:r w:rsidR="006645D3" w:rsidRPr="004D51E9">
        <w:rPr>
          <w:rFonts w:asciiTheme="minorHAnsi" w:hAnsiTheme="minorHAnsi" w:cstheme="minorHAnsi"/>
          <w:color w:val="000000"/>
        </w:rPr>
        <w:t xml:space="preserve">may </w:t>
      </w:r>
      <w:r w:rsidRPr="004D51E9">
        <w:rPr>
          <w:rFonts w:asciiTheme="minorHAnsi" w:hAnsiTheme="minorHAnsi" w:cstheme="minorHAnsi"/>
          <w:color w:val="000000"/>
        </w:rPr>
        <w:t xml:space="preserve">impact its </w:t>
      </w:r>
      <w:r w:rsidR="005F09D5" w:rsidRPr="004D51E9">
        <w:rPr>
          <w:rFonts w:asciiTheme="minorHAnsi" w:hAnsiTheme="minorHAnsi" w:cstheme="minorHAnsi"/>
          <w:color w:val="000000"/>
        </w:rPr>
        <w:t>use.</w:t>
      </w:r>
      <w:r w:rsidRPr="004D51E9">
        <w:rPr>
          <w:rFonts w:asciiTheme="minorHAnsi" w:hAnsiTheme="minorHAnsi" w:cstheme="minorHAnsi"/>
          <w:color w:val="000000"/>
        </w:rPr>
        <w:t xml:space="preserve"> </w:t>
      </w:r>
      <w:r w:rsidR="002076B4" w:rsidRPr="004D51E9">
        <w:rPr>
          <w:rFonts w:asciiTheme="minorHAnsi" w:hAnsiTheme="minorHAnsi" w:cstheme="minorHAnsi"/>
          <w:color w:val="000000"/>
        </w:rPr>
        <w:t>R</w:t>
      </w:r>
      <w:r w:rsidRPr="004D51E9">
        <w:rPr>
          <w:rFonts w:asciiTheme="minorHAnsi" w:hAnsiTheme="minorHAnsi" w:cstheme="minorHAnsi"/>
          <w:color w:val="000000"/>
        </w:rPr>
        <w:t>epresentative clothing items should be obtained in advance and inspected prior to purchase</w:t>
      </w:r>
      <w:r w:rsidR="002076B4" w:rsidRPr="004D51E9">
        <w:rPr>
          <w:rFonts w:asciiTheme="minorHAnsi" w:hAnsiTheme="minorHAnsi" w:cstheme="minorHAnsi"/>
          <w:color w:val="000000"/>
        </w:rPr>
        <w:t>. T</w:t>
      </w:r>
      <w:r w:rsidRPr="004D51E9">
        <w:rPr>
          <w:rFonts w:asciiTheme="minorHAnsi" w:hAnsiTheme="minorHAnsi" w:cstheme="minorHAnsi"/>
          <w:color w:val="000000"/>
        </w:rPr>
        <w:t xml:space="preserve">ry </w:t>
      </w:r>
      <w:r w:rsidR="002076B4" w:rsidRPr="004D51E9">
        <w:rPr>
          <w:rFonts w:asciiTheme="minorHAnsi" w:hAnsiTheme="minorHAnsi" w:cstheme="minorHAnsi"/>
          <w:color w:val="000000"/>
        </w:rPr>
        <w:t xml:space="preserve">on </w:t>
      </w:r>
      <w:r w:rsidRPr="004D51E9">
        <w:rPr>
          <w:rFonts w:asciiTheme="minorHAnsi" w:hAnsiTheme="minorHAnsi" w:cstheme="minorHAnsi"/>
          <w:color w:val="000000"/>
        </w:rPr>
        <w:t>representativ</w:t>
      </w:r>
      <w:r w:rsidR="002076B4" w:rsidRPr="004D51E9">
        <w:rPr>
          <w:rFonts w:asciiTheme="minorHAnsi" w:hAnsiTheme="minorHAnsi" w:cstheme="minorHAnsi"/>
          <w:color w:val="000000"/>
        </w:rPr>
        <w:t>e garments prior to purchase and wear while running through e</w:t>
      </w:r>
      <w:r w:rsidRPr="004D51E9">
        <w:rPr>
          <w:rFonts w:asciiTheme="minorHAnsi" w:hAnsiTheme="minorHAnsi" w:cstheme="minorHAnsi"/>
          <w:color w:val="000000"/>
        </w:rPr>
        <w:t xml:space="preserve">xercises to simulate expected activities. </w:t>
      </w:r>
      <w:r w:rsidR="002076B4" w:rsidRPr="004D51E9">
        <w:rPr>
          <w:rFonts w:asciiTheme="minorHAnsi" w:hAnsiTheme="minorHAnsi" w:cstheme="minorHAnsi"/>
          <w:color w:val="000000"/>
        </w:rPr>
        <w:t xml:space="preserve">Review the following </w:t>
      </w:r>
      <w:r w:rsidR="005F09D5" w:rsidRPr="004D51E9">
        <w:rPr>
          <w:rFonts w:asciiTheme="minorHAnsi" w:hAnsiTheme="minorHAnsi" w:cstheme="minorHAnsi"/>
          <w:color w:val="000000"/>
        </w:rPr>
        <w:t xml:space="preserve">selection </w:t>
      </w:r>
      <w:r w:rsidR="002076B4" w:rsidRPr="004D51E9">
        <w:rPr>
          <w:rFonts w:asciiTheme="minorHAnsi" w:hAnsiTheme="minorHAnsi" w:cstheme="minorHAnsi"/>
          <w:color w:val="000000"/>
        </w:rPr>
        <w:t>considerations:</w:t>
      </w:r>
    </w:p>
    <w:p w14:paraId="4AD44574" w14:textId="77777777" w:rsidR="002076B4" w:rsidRPr="004D51E9" w:rsidRDefault="002076B4" w:rsidP="008F08E1">
      <w:pPr>
        <w:widowControl/>
        <w:rPr>
          <w:rFonts w:asciiTheme="minorHAnsi" w:hAnsiTheme="minorHAnsi" w:cstheme="minorHAnsi"/>
          <w:color w:val="000000"/>
        </w:rPr>
      </w:pPr>
    </w:p>
    <w:p w14:paraId="4AD44575"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Does the material have sufficient strength to withstand the physical </w:t>
      </w:r>
      <w:r w:rsidR="006645D3" w:rsidRPr="004D51E9">
        <w:rPr>
          <w:rFonts w:asciiTheme="minorHAnsi" w:hAnsiTheme="minorHAnsi" w:cstheme="minorHAnsi"/>
          <w:color w:val="000000"/>
        </w:rPr>
        <w:t>demands</w:t>
      </w:r>
      <w:r w:rsidRPr="004D51E9">
        <w:rPr>
          <w:rFonts w:asciiTheme="minorHAnsi" w:hAnsiTheme="minorHAnsi" w:cstheme="minorHAnsi"/>
          <w:color w:val="000000"/>
        </w:rPr>
        <w:t xml:space="preserve"> of the tasks at hand? </w:t>
      </w:r>
    </w:p>
    <w:p w14:paraId="4AD44576"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Will the material resist tears, punctures, cuts, and abrasions? </w:t>
      </w:r>
    </w:p>
    <w:p w14:paraId="4AD44577"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Will the material withstand repeated use after contamination and decontamination?</w:t>
      </w:r>
    </w:p>
    <w:p w14:paraId="4AD44578"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Is the material flexible or pliable enough to allow end</w:t>
      </w:r>
      <w:r w:rsidR="00182F2E" w:rsidRPr="004D51E9">
        <w:rPr>
          <w:rFonts w:asciiTheme="minorHAnsi" w:hAnsiTheme="minorHAnsi" w:cstheme="minorHAnsi"/>
          <w:color w:val="000000"/>
        </w:rPr>
        <w:t>-</w:t>
      </w:r>
      <w:r w:rsidRPr="004D51E9">
        <w:rPr>
          <w:rFonts w:asciiTheme="minorHAnsi" w:hAnsiTheme="minorHAnsi" w:cstheme="minorHAnsi"/>
          <w:color w:val="000000"/>
        </w:rPr>
        <w:t xml:space="preserve">users to perform needed tasks? </w:t>
      </w:r>
    </w:p>
    <w:p w14:paraId="4AD44579"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Will the material maintain its protective integrity and flexibility under hot and cold extremes?</w:t>
      </w:r>
    </w:p>
    <w:p w14:paraId="4AD4457A" w14:textId="77777777" w:rsidR="002076B4" w:rsidRPr="004D51E9" w:rsidRDefault="002076B4"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Is the material flame-resistant or self-extinguishing (if these hazards </w:t>
      </w:r>
      <w:r w:rsidR="006645D3" w:rsidRPr="004D51E9">
        <w:rPr>
          <w:rFonts w:asciiTheme="minorHAnsi" w:hAnsiTheme="minorHAnsi" w:cstheme="minorHAnsi"/>
          <w:color w:val="000000"/>
        </w:rPr>
        <w:t xml:space="preserve">may be </w:t>
      </w:r>
      <w:r w:rsidRPr="004D51E9">
        <w:rPr>
          <w:rFonts w:asciiTheme="minorHAnsi" w:hAnsiTheme="minorHAnsi" w:cstheme="minorHAnsi"/>
          <w:color w:val="000000"/>
        </w:rPr>
        <w:t xml:space="preserve">present)? </w:t>
      </w:r>
    </w:p>
    <w:p w14:paraId="2A731EF3" w14:textId="213E5EB9" w:rsidR="00F4358D" w:rsidRPr="00F4358D" w:rsidRDefault="002076B4" w:rsidP="008F08E1">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Are garment seams in the clothing constructed so they provide the same physical integrity as the garment material? </w:t>
      </w:r>
    </w:p>
    <w:p w14:paraId="12DC466F" w14:textId="77777777" w:rsidR="00F4358D" w:rsidRDefault="00F4358D" w:rsidP="008F08E1">
      <w:pPr>
        <w:widowControl/>
        <w:rPr>
          <w:rFonts w:asciiTheme="minorHAnsi" w:hAnsiTheme="minorHAnsi" w:cstheme="minorHAnsi"/>
          <w:b/>
        </w:rPr>
      </w:pPr>
    </w:p>
    <w:p w14:paraId="7876FC9D" w14:textId="77777777" w:rsidR="00F4358D" w:rsidRDefault="00F4358D" w:rsidP="008F08E1">
      <w:pPr>
        <w:widowControl/>
        <w:rPr>
          <w:rFonts w:asciiTheme="minorHAnsi" w:hAnsiTheme="minorHAnsi" w:cstheme="minorHAnsi"/>
          <w:b/>
        </w:rPr>
      </w:pPr>
    </w:p>
    <w:p w14:paraId="562D2DB3" w14:textId="77777777" w:rsidR="00F4358D" w:rsidRDefault="00F4358D" w:rsidP="008F08E1">
      <w:pPr>
        <w:widowControl/>
        <w:rPr>
          <w:rFonts w:asciiTheme="minorHAnsi" w:hAnsiTheme="minorHAnsi" w:cstheme="minorHAnsi"/>
          <w:b/>
        </w:rPr>
      </w:pPr>
    </w:p>
    <w:p w14:paraId="41220AE6" w14:textId="07C61C02" w:rsidR="00F4358D" w:rsidRDefault="00317DE8" w:rsidP="008F08E1">
      <w:pPr>
        <w:widowControl/>
        <w:rPr>
          <w:rFonts w:asciiTheme="minorHAnsi" w:hAnsiTheme="minorHAnsi" w:cstheme="minorHAnsi"/>
          <w:b/>
        </w:rPr>
      </w:pPr>
      <w:r w:rsidRPr="004D51E9">
        <w:rPr>
          <w:rFonts w:asciiTheme="minorHAnsi" w:hAnsiTheme="minorHAnsi" w:cstheme="minorHAnsi"/>
          <w:b/>
        </w:rPr>
        <w:lastRenderedPageBreak/>
        <w:t>Checklist for Selection of</w:t>
      </w:r>
      <w:r w:rsidR="005F09D5" w:rsidRPr="004D51E9">
        <w:rPr>
          <w:rFonts w:asciiTheme="minorHAnsi" w:hAnsiTheme="minorHAnsi" w:cstheme="minorHAnsi"/>
          <w:b/>
        </w:rPr>
        <w:t xml:space="preserve"> CPC </w:t>
      </w:r>
    </w:p>
    <w:p w14:paraId="753AEB83" w14:textId="77777777" w:rsidR="00F4358D" w:rsidRPr="004D51E9" w:rsidRDefault="00F4358D" w:rsidP="008F08E1">
      <w:pPr>
        <w:widowControl/>
        <w:rPr>
          <w:rFonts w:asciiTheme="minorHAnsi" w:hAnsiTheme="minorHAnsi" w:cstheme="minorHAnsi"/>
          <w:b/>
        </w:rPr>
      </w:pPr>
    </w:p>
    <w:p w14:paraId="4AD4457E" w14:textId="77777777" w:rsidR="00317DE8" w:rsidRPr="004D51E9" w:rsidRDefault="00317DE8" w:rsidP="008F08E1">
      <w:pPr>
        <w:widowControl/>
        <w:rPr>
          <w:rFonts w:asciiTheme="minorHAnsi" w:hAnsiTheme="minorHAnsi" w:cstheme="minorHAnsi"/>
        </w:rPr>
      </w:pPr>
      <w:r w:rsidRPr="004D51E9">
        <w:rPr>
          <w:rFonts w:asciiTheme="minorHAnsi" w:hAnsiTheme="minorHAnsi" w:cstheme="minorHAnsi"/>
        </w:rPr>
        <w:t xml:space="preserve">Choosing the most protective </w:t>
      </w:r>
      <w:r w:rsidR="005F09D5" w:rsidRPr="004D51E9">
        <w:rPr>
          <w:rFonts w:asciiTheme="minorHAnsi" w:hAnsiTheme="minorHAnsi" w:cstheme="minorHAnsi"/>
        </w:rPr>
        <w:t xml:space="preserve">clothing </w:t>
      </w:r>
      <w:r w:rsidRPr="004D51E9">
        <w:rPr>
          <w:rFonts w:asciiTheme="minorHAnsi" w:hAnsiTheme="minorHAnsi" w:cstheme="minorHAnsi"/>
        </w:rPr>
        <w:t xml:space="preserve">depends on both the </w:t>
      </w:r>
      <w:r w:rsidR="005F09D5" w:rsidRPr="004D51E9">
        <w:rPr>
          <w:rFonts w:asciiTheme="minorHAnsi" w:hAnsiTheme="minorHAnsi" w:cstheme="minorHAnsi"/>
        </w:rPr>
        <w:t xml:space="preserve">hazards </w:t>
      </w:r>
      <w:r w:rsidRPr="004D51E9">
        <w:rPr>
          <w:rFonts w:asciiTheme="minorHAnsi" w:hAnsiTheme="minorHAnsi" w:cstheme="minorHAnsi"/>
        </w:rPr>
        <w:t>present and the task</w:t>
      </w:r>
      <w:r w:rsidR="005F09D5" w:rsidRPr="004D51E9">
        <w:rPr>
          <w:rFonts w:asciiTheme="minorHAnsi" w:hAnsiTheme="minorHAnsi" w:cstheme="minorHAnsi"/>
        </w:rPr>
        <w:t>s</w:t>
      </w:r>
      <w:r w:rsidRPr="004D51E9">
        <w:rPr>
          <w:rFonts w:asciiTheme="minorHAnsi" w:hAnsiTheme="minorHAnsi" w:cstheme="minorHAnsi"/>
        </w:rPr>
        <w:t xml:space="preserve"> to be performed. The material should resist permeation, degradation, and penetration</w:t>
      </w:r>
      <w:bookmarkStart w:id="222" w:name="1910.120(g)(4)"/>
      <w:bookmarkEnd w:id="222"/>
      <w:r w:rsidRPr="004D51E9">
        <w:rPr>
          <w:rFonts w:asciiTheme="minorHAnsi" w:hAnsiTheme="minorHAnsi" w:cstheme="minorHAnsi"/>
        </w:rPr>
        <w:t>, at the same time allowing for heat transfer (to reduce the risk of heat stress). The following checklist summarizes the factors to be considered when selecting CPC:</w:t>
      </w:r>
    </w:p>
    <w:p w14:paraId="4AD4457F" w14:textId="77777777" w:rsidR="00317DE8" w:rsidRPr="004D51E9" w:rsidRDefault="00317DE8" w:rsidP="008F08E1">
      <w:pPr>
        <w:widowControl/>
        <w:rPr>
          <w:rFonts w:asciiTheme="minorHAnsi" w:hAnsiTheme="minorHAnsi" w:cstheme="minorHAnsi"/>
        </w:rPr>
      </w:pPr>
    </w:p>
    <w:p w14:paraId="4AD44580" w14:textId="77777777" w:rsidR="00317DE8" w:rsidRPr="004D51E9" w:rsidRDefault="00945CBE" w:rsidP="0020487F">
      <w:pPr>
        <w:pStyle w:val="Silica-bullet-list-single-space"/>
        <w:keepNext/>
        <w:keepLines/>
        <w:widowControl/>
        <w:numPr>
          <w:ilvl w:val="0"/>
          <w:numId w:val="0"/>
        </w:numPr>
        <w:tabs>
          <w:tab w:val="left" w:pos="270"/>
        </w:tabs>
        <w:autoSpaceDE/>
        <w:autoSpaceDN/>
        <w:adjustRightInd/>
        <w:rPr>
          <w:rFonts w:asciiTheme="minorHAnsi" w:hAnsiTheme="minorHAnsi" w:cstheme="minorHAnsi"/>
          <w:b/>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DD480C" w:rsidRPr="004D51E9">
        <w:rPr>
          <w:rFonts w:asciiTheme="minorHAnsi" w:hAnsiTheme="minorHAnsi" w:cstheme="minorHAnsi"/>
        </w:rPr>
        <w:t xml:space="preserve"> </w:t>
      </w:r>
      <w:r w:rsidR="00317DE8" w:rsidRPr="004D51E9">
        <w:rPr>
          <w:rFonts w:asciiTheme="minorHAnsi" w:hAnsiTheme="minorHAnsi" w:cstheme="minorHAnsi"/>
          <w:b/>
        </w:rPr>
        <w:t>Durability:</w:t>
      </w:r>
    </w:p>
    <w:p w14:paraId="4AD44581" w14:textId="77777777" w:rsidR="00317DE8" w:rsidRPr="004D51E9" w:rsidRDefault="00317DE8" w:rsidP="0020487F">
      <w:pPr>
        <w:widowControl/>
        <w:numPr>
          <w:ilvl w:val="0"/>
          <w:numId w:val="61"/>
        </w:numPr>
        <w:tabs>
          <w:tab w:val="clear" w:pos="360"/>
          <w:tab w:val="num" w:pos="540"/>
        </w:tabs>
        <w:ind w:left="540" w:hanging="180"/>
        <w:rPr>
          <w:rFonts w:asciiTheme="minorHAnsi" w:hAnsiTheme="minorHAnsi" w:cstheme="minorHAnsi"/>
          <w:color w:val="000000"/>
        </w:rPr>
      </w:pPr>
      <w:r w:rsidRPr="004D51E9">
        <w:rPr>
          <w:rFonts w:asciiTheme="minorHAnsi" w:hAnsiTheme="minorHAnsi" w:cstheme="minorHAnsi"/>
          <w:color w:val="000000"/>
        </w:rPr>
        <w:t>Does the material have sufficient strength to withstand the physical stress of the task(s)?</w:t>
      </w:r>
    </w:p>
    <w:p w14:paraId="4AD44582" w14:textId="77777777" w:rsidR="00317DE8" w:rsidRPr="004D51E9" w:rsidRDefault="00317DE8" w:rsidP="0020487F">
      <w:pPr>
        <w:widowControl/>
        <w:numPr>
          <w:ilvl w:val="0"/>
          <w:numId w:val="61"/>
        </w:numPr>
        <w:tabs>
          <w:tab w:val="clear" w:pos="360"/>
          <w:tab w:val="num" w:pos="540"/>
        </w:tabs>
        <w:ind w:left="540" w:hanging="180"/>
        <w:rPr>
          <w:rFonts w:asciiTheme="minorHAnsi" w:hAnsiTheme="minorHAnsi" w:cstheme="minorHAnsi"/>
          <w:color w:val="000000"/>
        </w:rPr>
      </w:pPr>
      <w:r w:rsidRPr="004D51E9">
        <w:rPr>
          <w:rFonts w:asciiTheme="minorHAnsi" w:hAnsiTheme="minorHAnsi" w:cstheme="minorHAnsi"/>
          <w:color w:val="000000"/>
        </w:rPr>
        <w:t>Will the material resist tears, punctures, and abrasions?</w:t>
      </w:r>
    </w:p>
    <w:p w14:paraId="4AD44583" w14:textId="77777777" w:rsidR="00317DE8" w:rsidRPr="004D51E9" w:rsidRDefault="00317DE8" w:rsidP="0020487F">
      <w:pPr>
        <w:widowControl/>
        <w:numPr>
          <w:ilvl w:val="0"/>
          <w:numId w:val="61"/>
        </w:numPr>
        <w:tabs>
          <w:tab w:val="clear" w:pos="360"/>
          <w:tab w:val="num" w:pos="540"/>
        </w:tabs>
        <w:ind w:left="540" w:hanging="180"/>
        <w:rPr>
          <w:rFonts w:asciiTheme="minorHAnsi" w:hAnsiTheme="minorHAnsi" w:cstheme="minorHAnsi"/>
        </w:rPr>
      </w:pPr>
      <w:r w:rsidRPr="004D51E9">
        <w:rPr>
          <w:rFonts w:asciiTheme="minorHAnsi" w:hAnsiTheme="minorHAnsi" w:cstheme="minorHAnsi"/>
          <w:color w:val="000000"/>
        </w:rPr>
        <w:t>Will</w:t>
      </w:r>
      <w:r w:rsidRPr="004D51E9">
        <w:rPr>
          <w:rFonts w:asciiTheme="minorHAnsi" w:hAnsiTheme="minorHAnsi" w:cstheme="minorHAnsi"/>
        </w:rPr>
        <w:t xml:space="preserve"> the material withstand repeated use after decontamination? (Not applicable to single-use CPC)</w:t>
      </w:r>
    </w:p>
    <w:p w14:paraId="4AD44584" w14:textId="77777777" w:rsidR="00317DE8" w:rsidRPr="004D51E9" w:rsidRDefault="00317DE8" w:rsidP="0020487F">
      <w:pPr>
        <w:widowControl/>
        <w:tabs>
          <w:tab w:val="num" w:pos="540"/>
        </w:tabs>
        <w:ind w:left="540" w:hanging="180"/>
        <w:rPr>
          <w:rFonts w:asciiTheme="minorHAnsi" w:hAnsiTheme="minorHAnsi" w:cstheme="minorHAnsi"/>
        </w:rPr>
      </w:pPr>
    </w:p>
    <w:p w14:paraId="4AD44585" w14:textId="77777777" w:rsidR="00317DE8" w:rsidRPr="004D51E9" w:rsidRDefault="00945CBE" w:rsidP="0020487F">
      <w:pPr>
        <w:pStyle w:val="Silica-bullet-list-single-space"/>
        <w:widowControl/>
        <w:numPr>
          <w:ilvl w:val="0"/>
          <w:numId w:val="0"/>
        </w:numPr>
        <w:autoSpaceDE/>
        <w:autoSpaceDN/>
        <w:adjustRightInd/>
        <w:ind w:left="270" w:hanging="270"/>
        <w:rPr>
          <w:rFonts w:asciiTheme="minorHAnsi" w:hAnsiTheme="minorHAnsi" w:cstheme="minorHAnsi"/>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DD480C" w:rsidRPr="004D51E9">
        <w:rPr>
          <w:rFonts w:asciiTheme="minorHAnsi" w:hAnsiTheme="minorHAnsi" w:cstheme="minorHAnsi"/>
        </w:rPr>
        <w:t xml:space="preserve"> </w:t>
      </w:r>
      <w:r w:rsidR="00317DE8" w:rsidRPr="004D51E9">
        <w:rPr>
          <w:rFonts w:asciiTheme="minorHAnsi" w:hAnsiTheme="minorHAnsi" w:cstheme="minorHAnsi"/>
          <w:b/>
        </w:rPr>
        <w:t>Flexibility:</w:t>
      </w:r>
      <w:r w:rsidR="0020487F" w:rsidRPr="004D51E9">
        <w:rPr>
          <w:rFonts w:asciiTheme="minorHAnsi" w:hAnsiTheme="minorHAnsi" w:cstheme="minorHAnsi"/>
          <w:b/>
        </w:rPr>
        <w:t xml:space="preserve"> </w:t>
      </w:r>
      <w:r w:rsidR="00317DE8" w:rsidRPr="004D51E9">
        <w:rPr>
          <w:rFonts w:asciiTheme="minorHAnsi" w:hAnsiTheme="minorHAnsi" w:cstheme="minorHAnsi"/>
        </w:rPr>
        <w:t>Will the material allow the worker to perform the task with ease (particularly in the case of gloves)?</w:t>
      </w:r>
    </w:p>
    <w:p w14:paraId="4AD44586" w14:textId="77777777" w:rsidR="00317DE8" w:rsidRPr="004D51E9" w:rsidRDefault="00317DE8" w:rsidP="008F08E1">
      <w:pPr>
        <w:widowControl/>
        <w:rPr>
          <w:rFonts w:asciiTheme="minorHAnsi" w:hAnsiTheme="minorHAnsi" w:cstheme="minorHAnsi"/>
        </w:rPr>
      </w:pPr>
    </w:p>
    <w:p w14:paraId="4AD44587" w14:textId="77777777" w:rsidR="00317DE8" w:rsidRPr="004D51E9" w:rsidRDefault="00945CBE" w:rsidP="0020487F">
      <w:pPr>
        <w:pStyle w:val="Silica-bullet-list-single-space"/>
        <w:widowControl/>
        <w:numPr>
          <w:ilvl w:val="0"/>
          <w:numId w:val="0"/>
        </w:numPr>
        <w:tabs>
          <w:tab w:val="left" w:pos="270"/>
        </w:tabs>
        <w:autoSpaceDE/>
        <w:autoSpaceDN/>
        <w:adjustRightInd/>
        <w:ind w:left="270" w:hanging="270"/>
        <w:rPr>
          <w:rFonts w:asciiTheme="minorHAnsi" w:hAnsiTheme="minorHAnsi" w:cstheme="minorHAnsi"/>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317DE8" w:rsidRPr="004D51E9">
        <w:rPr>
          <w:rFonts w:asciiTheme="minorHAnsi" w:hAnsiTheme="minorHAnsi" w:cstheme="minorHAnsi"/>
        </w:rPr>
        <w:t xml:space="preserve"> </w:t>
      </w:r>
      <w:r w:rsidR="00317DE8" w:rsidRPr="004D51E9">
        <w:rPr>
          <w:rFonts w:asciiTheme="minorHAnsi" w:hAnsiTheme="minorHAnsi" w:cstheme="minorHAnsi"/>
          <w:b/>
        </w:rPr>
        <w:t>Temperature effects:</w:t>
      </w:r>
      <w:r w:rsidR="0020487F" w:rsidRPr="004D51E9">
        <w:rPr>
          <w:rFonts w:asciiTheme="minorHAnsi" w:hAnsiTheme="minorHAnsi" w:cstheme="minorHAnsi"/>
          <w:b/>
        </w:rPr>
        <w:t xml:space="preserve"> </w:t>
      </w:r>
      <w:r w:rsidR="00317DE8" w:rsidRPr="004D51E9">
        <w:rPr>
          <w:rFonts w:asciiTheme="minorHAnsi" w:hAnsiTheme="minorHAnsi" w:cstheme="minorHAnsi"/>
        </w:rPr>
        <w:t>Will the material maintain its protective integrity and flexibility under hot and cold extremes?</w:t>
      </w:r>
    </w:p>
    <w:p w14:paraId="4AD44588" w14:textId="77777777" w:rsidR="00317DE8" w:rsidRPr="004D51E9" w:rsidRDefault="00317DE8" w:rsidP="008F08E1">
      <w:pPr>
        <w:widowControl/>
        <w:rPr>
          <w:rFonts w:asciiTheme="minorHAnsi" w:hAnsiTheme="minorHAnsi" w:cstheme="minorHAnsi"/>
        </w:rPr>
      </w:pPr>
    </w:p>
    <w:p w14:paraId="4AD44589" w14:textId="77777777" w:rsidR="00317DE8" w:rsidRPr="004D51E9" w:rsidRDefault="00945CBE" w:rsidP="0020487F">
      <w:pPr>
        <w:pStyle w:val="Silica-bullet-list-single-space"/>
        <w:widowControl/>
        <w:numPr>
          <w:ilvl w:val="0"/>
          <w:numId w:val="0"/>
        </w:numPr>
        <w:tabs>
          <w:tab w:val="left" w:pos="270"/>
        </w:tabs>
        <w:autoSpaceDE/>
        <w:autoSpaceDN/>
        <w:adjustRightInd/>
        <w:rPr>
          <w:rFonts w:asciiTheme="minorHAnsi" w:hAnsiTheme="minorHAnsi" w:cstheme="minorHAnsi"/>
          <w:b/>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0487F" w:rsidRPr="004D51E9">
        <w:rPr>
          <w:rFonts w:asciiTheme="minorHAnsi" w:hAnsiTheme="minorHAnsi" w:cstheme="minorHAnsi"/>
          <w:sz w:val="18"/>
          <w:szCs w:val="18"/>
        </w:rPr>
        <w:tab/>
      </w:r>
      <w:r w:rsidR="00317DE8" w:rsidRPr="004D51E9">
        <w:rPr>
          <w:rFonts w:asciiTheme="minorHAnsi" w:hAnsiTheme="minorHAnsi" w:cstheme="minorHAnsi"/>
          <w:b/>
        </w:rPr>
        <w:t>Ease of decontamination:</w:t>
      </w:r>
    </w:p>
    <w:p w14:paraId="4AD4458A" w14:textId="77777777" w:rsidR="00317DE8" w:rsidRPr="004D51E9" w:rsidRDefault="00317DE8" w:rsidP="0020487F">
      <w:pPr>
        <w:widowControl/>
        <w:numPr>
          <w:ilvl w:val="0"/>
          <w:numId w:val="75"/>
        </w:numPr>
        <w:ind w:left="540" w:hanging="180"/>
        <w:rPr>
          <w:rFonts w:asciiTheme="minorHAnsi" w:hAnsiTheme="minorHAnsi" w:cstheme="minorHAnsi"/>
        </w:rPr>
      </w:pPr>
      <w:r w:rsidRPr="004D51E9">
        <w:rPr>
          <w:rFonts w:asciiTheme="minorHAnsi" w:hAnsiTheme="minorHAnsi" w:cstheme="minorHAnsi"/>
        </w:rPr>
        <w:t>Are decontamination procedures available on site?</w:t>
      </w:r>
    </w:p>
    <w:p w14:paraId="4AD4458B" w14:textId="77777777" w:rsidR="00317DE8" w:rsidRPr="004D51E9" w:rsidRDefault="00317DE8" w:rsidP="0020487F">
      <w:pPr>
        <w:widowControl/>
        <w:numPr>
          <w:ilvl w:val="0"/>
          <w:numId w:val="75"/>
        </w:numPr>
        <w:ind w:left="540" w:hanging="180"/>
        <w:rPr>
          <w:rFonts w:asciiTheme="minorHAnsi" w:hAnsiTheme="minorHAnsi" w:cstheme="minorHAnsi"/>
        </w:rPr>
      </w:pPr>
      <w:r w:rsidRPr="004D51E9">
        <w:rPr>
          <w:rFonts w:asciiTheme="minorHAnsi" w:hAnsiTheme="minorHAnsi" w:cstheme="minorHAnsi"/>
        </w:rPr>
        <w:t>Will the material pose any decontamination problems?</w:t>
      </w:r>
    </w:p>
    <w:p w14:paraId="4AD4458C" w14:textId="77777777" w:rsidR="00317DE8" w:rsidRPr="004D51E9" w:rsidRDefault="00317DE8" w:rsidP="0020487F">
      <w:pPr>
        <w:widowControl/>
        <w:numPr>
          <w:ilvl w:val="0"/>
          <w:numId w:val="75"/>
        </w:numPr>
        <w:ind w:left="540" w:hanging="180"/>
        <w:rPr>
          <w:rFonts w:asciiTheme="minorHAnsi" w:hAnsiTheme="minorHAnsi" w:cstheme="minorHAnsi"/>
        </w:rPr>
      </w:pPr>
      <w:r w:rsidRPr="004D51E9">
        <w:rPr>
          <w:rFonts w:asciiTheme="minorHAnsi" w:hAnsiTheme="minorHAnsi" w:cstheme="minorHAnsi"/>
        </w:rPr>
        <w:t>Should disposable clothing be used?</w:t>
      </w:r>
    </w:p>
    <w:p w14:paraId="4AD4458D" w14:textId="77777777" w:rsidR="00317DE8" w:rsidRPr="004D51E9" w:rsidRDefault="00317DE8" w:rsidP="008F08E1">
      <w:pPr>
        <w:widowControl/>
        <w:rPr>
          <w:rFonts w:asciiTheme="minorHAnsi" w:hAnsiTheme="minorHAnsi" w:cstheme="minorHAnsi"/>
        </w:rPr>
      </w:pPr>
    </w:p>
    <w:p w14:paraId="4AD4458E" w14:textId="77777777" w:rsidR="00317DE8" w:rsidRPr="004D51E9" w:rsidRDefault="00945CBE" w:rsidP="0020487F">
      <w:pPr>
        <w:pStyle w:val="Silica-bullet-list-single-space"/>
        <w:widowControl/>
        <w:numPr>
          <w:ilvl w:val="0"/>
          <w:numId w:val="0"/>
        </w:numPr>
        <w:tabs>
          <w:tab w:val="left" w:pos="270"/>
        </w:tabs>
        <w:autoSpaceDE/>
        <w:autoSpaceDN/>
        <w:adjustRightInd/>
        <w:rPr>
          <w:rFonts w:asciiTheme="minorHAnsi" w:hAnsiTheme="minorHAnsi" w:cstheme="minorHAnsi"/>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0487F" w:rsidRPr="004D51E9">
        <w:rPr>
          <w:rFonts w:asciiTheme="minorHAnsi" w:hAnsiTheme="minorHAnsi" w:cstheme="minorHAnsi"/>
          <w:sz w:val="18"/>
          <w:szCs w:val="18"/>
        </w:rPr>
        <w:tab/>
      </w:r>
      <w:r w:rsidR="00317DE8" w:rsidRPr="004D51E9">
        <w:rPr>
          <w:rFonts w:asciiTheme="minorHAnsi" w:hAnsiTheme="minorHAnsi" w:cstheme="minorHAnsi"/>
          <w:b/>
        </w:rPr>
        <w:t>Compatibility with other equipment:</w:t>
      </w:r>
      <w:r w:rsidR="0020487F" w:rsidRPr="004D51E9">
        <w:rPr>
          <w:rFonts w:asciiTheme="minorHAnsi" w:hAnsiTheme="minorHAnsi" w:cstheme="minorHAnsi"/>
          <w:b/>
        </w:rPr>
        <w:t xml:space="preserve"> </w:t>
      </w:r>
      <w:r w:rsidR="00317DE8" w:rsidRPr="004D51E9">
        <w:rPr>
          <w:rFonts w:asciiTheme="minorHAnsi" w:hAnsiTheme="minorHAnsi" w:cstheme="minorHAnsi"/>
        </w:rPr>
        <w:t>Does the design allow for the use of other required protective equipment (e.g., suits that accommodate hard hats)?</w:t>
      </w:r>
    </w:p>
    <w:p w14:paraId="4AD4458F" w14:textId="77777777" w:rsidR="00317DE8" w:rsidRPr="004D51E9" w:rsidRDefault="00317DE8" w:rsidP="008F08E1">
      <w:pPr>
        <w:widowControl/>
        <w:rPr>
          <w:rFonts w:asciiTheme="minorHAnsi" w:hAnsiTheme="minorHAnsi" w:cstheme="minorHAnsi"/>
        </w:rPr>
      </w:pPr>
    </w:p>
    <w:p w14:paraId="4AD44590" w14:textId="77777777" w:rsidR="00317DE8" w:rsidRPr="004D51E9" w:rsidRDefault="00945CBE" w:rsidP="0020487F">
      <w:pPr>
        <w:pStyle w:val="Silica-bullet-list-single-space"/>
        <w:widowControl/>
        <w:numPr>
          <w:ilvl w:val="0"/>
          <w:numId w:val="0"/>
        </w:numPr>
        <w:tabs>
          <w:tab w:val="left" w:pos="270"/>
        </w:tabs>
        <w:autoSpaceDE/>
        <w:autoSpaceDN/>
        <w:adjustRightInd/>
        <w:rPr>
          <w:rFonts w:asciiTheme="minorHAnsi" w:hAnsiTheme="minorHAnsi" w:cstheme="minorHAnsi"/>
          <w:b/>
        </w:rPr>
      </w:pPr>
      <w:r w:rsidRPr="004D51E9">
        <w:rPr>
          <w:rFonts w:asciiTheme="minorHAnsi" w:hAnsiTheme="minorHAnsi" w:cstheme="minorHAnsi"/>
          <w:sz w:val="18"/>
          <w:szCs w:val="18"/>
        </w:rPr>
        <w:fldChar w:fldCharType="begin">
          <w:ffData>
            <w:name w:val="Check1"/>
            <w:enabled/>
            <w:calcOnExit w:val="0"/>
            <w:checkBox>
              <w:sizeAuto/>
              <w:default w:val="0"/>
            </w:checkBox>
          </w:ffData>
        </w:fldChar>
      </w:r>
      <w:r w:rsidR="0020487F" w:rsidRPr="004D51E9">
        <w:rPr>
          <w:rFonts w:asciiTheme="minorHAnsi" w:hAnsiTheme="minorHAnsi" w:cstheme="minorHAnsi"/>
          <w:sz w:val="18"/>
          <w:szCs w:val="18"/>
        </w:rPr>
        <w:instrText xml:space="preserve"> FORMCHECKBOX </w:instrText>
      </w:r>
      <w:r w:rsidR="00ED2262">
        <w:rPr>
          <w:rFonts w:asciiTheme="minorHAnsi" w:hAnsiTheme="minorHAnsi" w:cstheme="minorHAnsi"/>
          <w:sz w:val="18"/>
          <w:szCs w:val="18"/>
        </w:rPr>
      </w:r>
      <w:r w:rsidR="00ED2262">
        <w:rPr>
          <w:rFonts w:asciiTheme="minorHAnsi" w:hAnsiTheme="minorHAnsi" w:cstheme="minorHAnsi"/>
          <w:sz w:val="18"/>
          <w:szCs w:val="18"/>
        </w:rPr>
        <w:fldChar w:fldCharType="separate"/>
      </w:r>
      <w:r w:rsidRPr="004D51E9">
        <w:rPr>
          <w:rFonts w:asciiTheme="minorHAnsi" w:hAnsiTheme="minorHAnsi" w:cstheme="minorHAnsi"/>
          <w:sz w:val="18"/>
          <w:szCs w:val="18"/>
        </w:rPr>
        <w:fldChar w:fldCharType="end"/>
      </w:r>
      <w:r w:rsidR="0020487F" w:rsidRPr="004D51E9">
        <w:rPr>
          <w:rFonts w:asciiTheme="minorHAnsi" w:hAnsiTheme="minorHAnsi" w:cstheme="minorHAnsi"/>
          <w:sz w:val="18"/>
          <w:szCs w:val="18"/>
        </w:rPr>
        <w:tab/>
      </w:r>
      <w:r w:rsidR="00317DE8" w:rsidRPr="004D51E9">
        <w:rPr>
          <w:rFonts w:asciiTheme="minorHAnsi" w:hAnsiTheme="minorHAnsi" w:cstheme="minorHAnsi"/>
          <w:b/>
        </w:rPr>
        <w:t>Duration of use:</w:t>
      </w:r>
    </w:p>
    <w:p w14:paraId="4AD44591" w14:textId="77777777" w:rsidR="00317DE8" w:rsidRPr="004D51E9" w:rsidRDefault="00317DE8" w:rsidP="0020487F">
      <w:pPr>
        <w:widowControl/>
        <w:numPr>
          <w:ilvl w:val="0"/>
          <w:numId w:val="79"/>
        </w:numPr>
        <w:ind w:left="540" w:hanging="180"/>
        <w:rPr>
          <w:rFonts w:asciiTheme="minorHAnsi" w:hAnsiTheme="minorHAnsi" w:cstheme="minorHAnsi"/>
        </w:rPr>
      </w:pPr>
      <w:r w:rsidRPr="004D51E9">
        <w:rPr>
          <w:rFonts w:asciiTheme="minorHAnsi" w:hAnsiTheme="minorHAnsi" w:cstheme="minorHAnsi"/>
        </w:rPr>
        <w:t>Can the required task be completed before contaminant breakthrough occurs?</w:t>
      </w:r>
    </w:p>
    <w:p w14:paraId="4AD44592" w14:textId="77777777" w:rsidR="00317DE8" w:rsidRPr="004D51E9" w:rsidRDefault="00317DE8" w:rsidP="0020487F">
      <w:pPr>
        <w:widowControl/>
        <w:numPr>
          <w:ilvl w:val="0"/>
          <w:numId w:val="79"/>
        </w:numPr>
        <w:ind w:left="540" w:hanging="180"/>
        <w:rPr>
          <w:rFonts w:asciiTheme="minorHAnsi" w:hAnsiTheme="minorHAnsi" w:cstheme="minorHAnsi"/>
        </w:rPr>
      </w:pPr>
      <w:r w:rsidRPr="004D51E9">
        <w:rPr>
          <w:rFonts w:asciiTheme="minorHAnsi" w:hAnsiTheme="minorHAnsi" w:cstheme="minorHAnsi"/>
        </w:rPr>
        <w:t>Can the task be completed before significant degradation of the CPC occurs?</w:t>
      </w:r>
    </w:p>
    <w:p w14:paraId="4AD44593" w14:textId="77777777" w:rsidR="006645D3" w:rsidRPr="004D51E9" w:rsidRDefault="006645D3" w:rsidP="008F08E1">
      <w:pPr>
        <w:widowControl/>
        <w:spacing w:before="100" w:beforeAutospacing="1" w:after="100" w:afterAutospacing="1"/>
        <w:rPr>
          <w:rFonts w:asciiTheme="minorHAnsi" w:hAnsiTheme="minorHAnsi" w:cstheme="minorHAnsi"/>
          <w:color w:val="000000"/>
        </w:rPr>
      </w:pPr>
      <w:r w:rsidRPr="004D51E9">
        <w:rPr>
          <w:rFonts w:asciiTheme="minorHAnsi" w:hAnsiTheme="minorHAnsi" w:cstheme="minorHAnsi"/>
          <w:b/>
          <w:iCs/>
          <w:color w:val="000000"/>
        </w:rPr>
        <w:t>Field selection of chemical protective clothing is a complex task that should be performed only by personnel with extensive training and experience in this area</w:t>
      </w:r>
      <w:r w:rsidR="00182F2E" w:rsidRPr="004D51E9">
        <w:rPr>
          <w:rFonts w:asciiTheme="minorHAnsi" w:hAnsiTheme="minorHAnsi" w:cstheme="minorHAnsi"/>
          <w:b/>
          <w:iCs/>
          <w:color w:val="000000"/>
        </w:rPr>
        <w:t>.</w:t>
      </w:r>
      <w:r w:rsidR="00182F2E" w:rsidRPr="004D51E9">
        <w:rPr>
          <w:rFonts w:asciiTheme="minorHAnsi" w:hAnsiTheme="minorHAnsi" w:cstheme="minorHAnsi"/>
          <w:iCs/>
          <w:color w:val="000000"/>
        </w:rPr>
        <w:t xml:space="preserve"> </w:t>
      </w:r>
      <w:r w:rsidRPr="004D51E9">
        <w:rPr>
          <w:rFonts w:asciiTheme="minorHAnsi" w:hAnsiTheme="minorHAnsi" w:cstheme="minorHAnsi"/>
          <w:color w:val="000000"/>
        </w:rPr>
        <w:t xml:space="preserve">Under all conditions, clothing should be selected by evaluating its performance characteristics against the requirements and limitations imposed by the application. </w:t>
      </w:r>
    </w:p>
    <w:p w14:paraId="4AD44594" w14:textId="77777777" w:rsidR="005F09D5" w:rsidRPr="004D51E9" w:rsidRDefault="006645D3" w:rsidP="008F08E1">
      <w:pPr>
        <w:keepNext/>
        <w:keepLines/>
        <w:widowControl/>
        <w:spacing w:before="100" w:beforeAutospacing="1" w:after="240"/>
        <w:rPr>
          <w:rFonts w:asciiTheme="minorHAnsi" w:hAnsiTheme="minorHAnsi" w:cstheme="minorHAnsi"/>
          <w:color w:val="000000"/>
        </w:rPr>
      </w:pPr>
      <w:r w:rsidRPr="004D51E9">
        <w:rPr>
          <w:rFonts w:asciiTheme="minorHAnsi" w:hAnsiTheme="minorHAnsi" w:cstheme="minorHAnsi"/>
          <w:b/>
          <w:color w:val="000000"/>
        </w:rPr>
        <w:t xml:space="preserve">Additional </w:t>
      </w:r>
      <w:r w:rsidR="005F09D5" w:rsidRPr="004D51E9">
        <w:rPr>
          <w:rFonts w:asciiTheme="minorHAnsi" w:hAnsiTheme="minorHAnsi" w:cstheme="minorHAnsi"/>
          <w:b/>
          <w:color w:val="000000"/>
        </w:rPr>
        <w:t>Sources of Information</w:t>
      </w:r>
      <w:r w:rsidR="00DD480C" w:rsidRPr="004D51E9">
        <w:rPr>
          <w:rFonts w:asciiTheme="minorHAnsi" w:hAnsiTheme="minorHAnsi" w:cstheme="minorHAnsi"/>
          <w:b/>
          <w:color w:val="000000"/>
        </w:rPr>
        <w:t xml:space="preserve"> </w:t>
      </w:r>
    </w:p>
    <w:p w14:paraId="4AD44595" w14:textId="77777777" w:rsidR="005F09D5" w:rsidRPr="004D51E9" w:rsidRDefault="005F09D5" w:rsidP="008F08E1">
      <w:pPr>
        <w:keepNext/>
        <w:keepLines/>
        <w:widowControl/>
        <w:spacing w:before="100" w:beforeAutospacing="1" w:after="100" w:afterAutospacing="1"/>
        <w:rPr>
          <w:rFonts w:asciiTheme="minorHAnsi" w:hAnsiTheme="minorHAnsi" w:cstheme="minorHAnsi"/>
          <w:color w:val="000000"/>
        </w:rPr>
      </w:pPr>
      <w:r w:rsidRPr="004D51E9">
        <w:rPr>
          <w:rFonts w:asciiTheme="minorHAnsi" w:hAnsiTheme="minorHAnsi" w:cstheme="minorHAnsi"/>
          <w:color w:val="000000"/>
        </w:rPr>
        <w:t xml:space="preserve">Many vendors supply charts which show actual test data or their own recommendations for specific chemicals. However, </w:t>
      </w:r>
      <w:r w:rsidRPr="004D51E9">
        <w:rPr>
          <w:rFonts w:asciiTheme="minorHAnsi" w:hAnsiTheme="minorHAnsi" w:cstheme="minorHAnsi"/>
          <w:b/>
          <w:iCs/>
          <w:color w:val="000000"/>
        </w:rPr>
        <w:t>end</w:t>
      </w:r>
      <w:r w:rsidR="00182F2E" w:rsidRPr="004D51E9">
        <w:rPr>
          <w:rFonts w:asciiTheme="minorHAnsi" w:hAnsiTheme="minorHAnsi" w:cstheme="minorHAnsi"/>
          <w:b/>
          <w:iCs/>
          <w:color w:val="000000"/>
        </w:rPr>
        <w:t>-</w:t>
      </w:r>
      <w:r w:rsidRPr="004D51E9">
        <w:rPr>
          <w:rFonts w:asciiTheme="minorHAnsi" w:hAnsiTheme="minorHAnsi" w:cstheme="minorHAnsi"/>
          <w:b/>
          <w:iCs/>
          <w:color w:val="000000"/>
        </w:rPr>
        <w:t xml:space="preserve">users </w:t>
      </w:r>
      <w:r w:rsidR="00182F2E" w:rsidRPr="004D51E9">
        <w:rPr>
          <w:rFonts w:asciiTheme="minorHAnsi" w:hAnsiTheme="minorHAnsi" w:cstheme="minorHAnsi"/>
          <w:b/>
          <w:iCs/>
          <w:color w:val="000000"/>
        </w:rPr>
        <w:t xml:space="preserve">should </w:t>
      </w:r>
      <w:r w:rsidRPr="004D51E9">
        <w:rPr>
          <w:rFonts w:asciiTheme="minorHAnsi" w:hAnsiTheme="minorHAnsi" w:cstheme="minorHAnsi"/>
          <w:b/>
          <w:iCs/>
          <w:color w:val="000000"/>
        </w:rPr>
        <w:t>approach this information with caution</w:t>
      </w:r>
      <w:r w:rsidR="00182F2E" w:rsidRPr="004D51E9">
        <w:rPr>
          <w:rFonts w:asciiTheme="minorHAnsi" w:hAnsiTheme="minorHAnsi" w:cstheme="minorHAnsi"/>
          <w:b/>
          <w:iCs/>
          <w:color w:val="000000"/>
        </w:rPr>
        <w:t>, since not all recommendations are supported with test data or other documentation</w:t>
      </w:r>
      <w:r w:rsidRPr="004D51E9">
        <w:rPr>
          <w:rFonts w:asciiTheme="minorHAnsi" w:hAnsiTheme="minorHAnsi" w:cstheme="minorHAnsi"/>
          <w:i/>
          <w:iCs/>
          <w:color w:val="000000"/>
        </w:rPr>
        <w:t>.</w:t>
      </w:r>
      <w:r w:rsidRPr="004D51E9">
        <w:rPr>
          <w:rFonts w:asciiTheme="minorHAnsi" w:hAnsiTheme="minorHAnsi" w:cstheme="minorHAnsi"/>
          <w:color w:val="000000"/>
        </w:rPr>
        <w:t xml:space="preserve"> Material recommendations must be based on data obtained from tests performed to standard ASTM methods. Simple ratings of "poor," "good," or "excellent" give no indication of how the material may perform against </w:t>
      </w:r>
      <w:r w:rsidR="006645D3" w:rsidRPr="004D51E9">
        <w:rPr>
          <w:rFonts w:asciiTheme="minorHAnsi" w:hAnsiTheme="minorHAnsi" w:cstheme="minorHAnsi"/>
          <w:color w:val="000000"/>
        </w:rPr>
        <w:t xml:space="preserve">specific </w:t>
      </w:r>
      <w:r w:rsidRPr="004D51E9">
        <w:rPr>
          <w:rFonts w:asciiTheme="minorHAnsi" w:hAnsiTheme="minorHAnsi" w:cstheme="minorHAnsi"/>
          <w:color w:val="000000"/>
        </w:rPr>
        <w:t xml:space="preserve">chemicals. </w:t>
      </w:r>
    </w:p>
    <w:p w14:paraId="4AD44596" w14:textId="77777777" w:rsidR="00FB789E" w:rsidRPr="004D51E9" w:rsidRDefault="005F09D5" w:rsidP="00302900">
      <w:pPr>
        <w:widowControl/>
        <w:numPr>
          <w:ilvl w:val="0"/>
          <w:numId w:val="61"/>
        </w:numPr>
        <w:tabs>
          <w:tab w:val="clear" w:pos="360"/>
          <w:tab w:val="num" w:pos="270"/>
        </w:tabs>
        <w:spacing w:after="120"/>
        <w:ind w:left="274" w:hanging="274"/>
        <w:rPr>
          <w:rFonts w:asciiTheme="minorHAnsi" w:hAnsiTheme="minorHAnsi" w:cstheme="minorHAnsi"/>
          <w:color w:val="000000"/>
        </w:rPr>
      </w:pPr>
      <w:r w:rsidRPr="004D51E9">
        <w:rPr>
          <w:rFonts w:asciiTheme="minorHAnsi" w:hAnsiTheme="minorHAnsi" w:cstheme="minorHAnsi"/>
          <w:color w:val="000000"/>
        </w:rPr>
        <w:t>Guidelines for the Selection of Chemical Protective Clothing,</w:t>
      </w:r>
      <w:r w:rsidR="0020487F" w:rsidRPr="004D51E9">
        <w:rPr>
          <w:rFonts w:asciiTheme="minorHAnsi" w:hAnsiTheme="minorHAnsi" w:cstheme="minorHAnsi"/>
          <w:color w:val="000000"/>
        </w:rPr>
        <w:t xml:space="preserve"> </w:t>
      </w:r>
      <w:r w:rsidRPr="004D51E9">
        <w:rPr>
          <w:rFonts w:asciiTheme="minorHAnsi" w:hAnsiTheme="minorHAnsi" w:cstheme="minorHAnsi"/>
          <w:color w:val="000000"/>
        </w:rPr>
        <w:t xml:space="preserve">3rd Edition. </w:t>
      </w:r>
      <w:smartTag w:uri="urn:schemas-microsoft-com:office:smarttags" w:element="City">
        <w:smartTag w:uri="urn:schemas-microsoft-com:office:smarttags" w:element="place">
          <w:r w:rsidR="00FB789E" w:rsidRPr="004D51E9">
            <w:rPr>
              <w:rFonts w:asciiTheme="minorHAnsi" w:hAnsiTheme="minorHAnsi" w:cstheme="minorHAnsi"/>
              <w:color w:val="000000"/>
            </w:rPr>
            <w:t>Cincinnati</w:t>
          </w:r>
        </w:smartTag>
      </w:smartTag>
      <w:r w:rsidR="00FB789E" w:rsidRPr="004D51E9">
        <w:rPr>
          <w:rFonts w:asciiTheme="minorHAnsi" w:hAnsiTheme="minorHAnsi" w:cstheme="minorHAnsi"/>
          <w:color w:val="000000"/>
        </w:rPr>
        <w:t>: American Conference of Governmental Industrial Hygienists</w:t>
      </w:r>
      <w:r w:rsidR="006645D3" w:rsidRPr="004D51E9">
        <w:rPr>
          <w:rFonts w:asciiTheme="minorHAnsi" w:hAnsiTheme="minorHAnsi" w:cstheme="minorHAnsi"/>
          <w:color w:val="000000"/>
        </w:rPr>
        <w:t xml:space="preserve">, </w:t>
      </w:r>
      <w:r w:rsidR="00FB789E" w:rsidRPr="004D51E9">
        <w:rPr>
          <w:rFonts w:asciiTheme="minorHAnsi" w:hAnsiTheme="minorHAnsi" w:cstheme="minorHAnsi"/>
          <w:color w:val="000000"/>
        </w:rPr>
        <w:t xml:space="preserve">1987. </w:t>
      </w:r>
    </w:p>
    <w:p w14:paraId="4AD44597" w14:textId="77777777" w:rsidR="005F09D5" w:rsidRPr="004D51E9" w:rsidRDefault="00FB789E" w:rsidP="00302900">
      <w:pPr>
        <w:widowControl/>
        <w:numPr>
          <w:ilvl w:val="0"/>
          <w:numId w:val="61"/>
        </w:numPr>
        <w:tabs>
          <w:tab w:val="clear" w:pos="360"/>
          <w:tab w:val="num" w:pos="270"/>
        </w:tabs>
        <w:spacing w:after="120"/>
        <w:ind w:left="274" w:hanging="274"/>
        <w:rPr>
          <w:rFonts w:asciiTheme="minorHAnsi" w:hAnsiTheme="minorHAnsi" w:cstheme="minorHAnsi"/>
          <w:color w:val="000000"/>
        </w:rPr>
      </w:pPr>
      <w:r w:rsidRPr="004D51E9">
        <w:rPr>
          <w:rFonts w:asciiTheme="minorHAnsi" w:hAnsiTheme="minorHAnsi" w:cstheme="minorHAnsi"/>
          <w:color w:val="000000"/>
        </w:rPr>
        <w:t>P</w:t>
      </w:r>
      <w:r w:rsidR="005F09D5" w:rsidRPr="004D51E9">
        <w:rPr>
          <w:rFonts w:asciiTheme="minorHAnsi" w:hAnsiTheme="minorHAnsi" w:cstheme="minorHAnsi"/>
          <w:color w:val="000000"/>
        </w:rPr>
        <w:t>rovides a matrix of clothing material recommendations for approximately 500 chemicals based on evaluation</w:t>
      </w:r>
      <w:r w:rsidR="006645D3" w:rsidRPr="004D51E9">
        <w:rPr>
          <w:rFonts w:asciiTheme="minorHAnsi" w:hAnsiTheme="minorHAnsi" w:cstheme="minorHAnsi"/>
          <w:color w:val="000000"/>
        </w:rPr>
        <w:t>s</w:t>
      </w:r>
      <w:r w:rsidR="005F09D5" w:rsidRPr="004D51E9">
        <w:rPr>
          <w:rFonts w:asciiTheme="minorHAnsi" w:hAnsiTheme="minorHAnsi" w:cstheme="minorHAnsi"/>
          <w:color w:val="000000"/>
        </w:rPr>
        <w:t xml:space="preserve"> of chemical resistance test data, vendor literature, and raw material suppliers. </w:t>
      </w:r>
      <w:r w:rsidR="006645D3" w:rsidRPr="004D51E9">
        <w:rPr>
          <w:rFonts w:asciiTheme="minorHAnsi" w:hAnsiTheme="minorHAnsi" w:cstheme="minorHAnsi"/>
          <w:b/>
          <w:color w:val="000000"/>
        </w:rPr>
        <w:t>Presents rec</w:t>
      </w:r>
      <w:r w:rsidR="005F09D5" w:rsidRPr="004D51E9">
        <w:rPr>
          <w:rFonts w:asciiTheme="minorHAnsi" w:hAnsiTheme="minorHAnsi" w:cstheme="minorHAnsi"/>
          <w:b/>
          <w:color w:val="000000"/>
        </w:rPr>
        <w:t xml:space="preserve">ommendations </w:t>
      </w:r>
      <w:r w:rsidR="006645D3" w:rsidRPr="004D51E9">
        <w:rPr>
          <w:rFonts w:asciiTheme="minorHAnsi" w:hAnsiTheme="minorHAnsi" w:cstheme="minorHAnsi"/>
          <w:b/>
          <w:color w:val="000000"/>
        </w:rPr>
        <w:t xml:space="preserve">only </w:t>
      </w:r>
      <w:r w:rsidR="005F09D5" w:rsidRPr="004D51E9">
        <w:rPr>
          <w:rFonts w:asciiTheme="minorHAnsi" w:hAnsiTheme="minorHAnsi" w:cstheme="minorHAnsi"/>
          <w:b/>
          <w:color w:val="000000"/>
        </w:rPr>
        <w:t>by generic material class</w:t>
      </w:r>
      <w:r w:rsidR="00182F2E" w:rsidRPr="004D51E9">
        <w:rPr>
          <w:rFonts w:asciiTheme="minorHAnsi" w:hAnsiTheme="minorHAnsi" w:cstheme="minorHAnsi"/>
          <w:color w:val="000000"/>
        </w:rPr>
        <w:t xml:space="preserve">. </w:t>
      </w:r>
      <w:r w:rsidR="005F09D5" w:rsidRPr="004D51E9">
        <w:rPr>
          <w:rFonts w:asciiTheme="minorHAnsi" w:hAnsiTheme="minorHAnsi" w:cstheme="minorHAnsi"/>
          <w:color w:val="000000"/>
        </w:rPr>
        <w:t>Numerous test results have shown that similar materials</w:t>
      </w:r>
      <w:r w:rsidR="006645D3" w:rsidRPr="004D51E9">
        <w:rPr>
          <w:rFonts w:asciiTheme="minorHAnsi" w:hAnsiTheme="minorHAnsi" w:cstheme="minorHAnsi"/>
          <w:color w:val="000000"/>
        </w:rPr>
        <w:t xml:space="preserve"> (e.g., butyl rubber)</w:t>
      </w:r>
      <w:r w:rsidR="005F09D5" w:rsidRPr="004D51E9">
        <w:rPr>
          <w:rFonts w:asciiTheme="minorHAnsi" w:hAnsiTheme="minorHAnsi" w:cstheme="minorHAnsi"/>
          <w:color w:val="000000"/>
        </w:rPr>
        <w:t xml:space="preserve"> from different manufacturers may</w:t>
      </w:r>
      <w:r w:rsidR="006645D3" w:rsidRPr="004D51E9">
        <w:rPr>
          <w:rFonts w:asciiTheme="minorHAnsi" w:hAnsiTheme="minorHAnsi" w:cstheme="minorHAnsi"/>
          <w:color w:val="000000"/>
        </w:rPr>
        <w:t xml:space="preserve"> perform very differently when tested with the same chemical.</w:t>
      </w:r>
      <w:r w:rsidR="005F09D5" w:rsidRPr="004D51E9">
        <w:rPr>
          <w:rFonts w:asciiTheme="minorHAnsi" w:hAnsiTheme="minorHAnsi" w:cstheme="minorHAnsi"/>
          <w:color w:val="000000"/>
        </w:rPr>
        <w:t xml:space="preserve"> </w:t>
      </w:r>
    </w:p>
    <w:p w14:paraId="4AD44598" w14:textId="77777777" w:rsidR="00FB789E" w:rsidRPr="004D51E9" w:rsidRDefault="00FB789E" w:rsidP="008F08E1">
      <w:pPr>
        <w:widowControl/>
        <w:rPr>
          <w:rFonts w:asciiTheme="minorHAnsi" w:hAnsiTheme="minorHAnsi" w:cstheme="minorHAnsi"/>
          <w:i/>
          <w:iCs/>
          <w:color w:val="000000"/>
        </w:rPr>
      </w:pPr>
    </w:p>
    <w:p w14:paraId="4AD44599" w14:textId="77777777" w:rsidR="00FB789E" w:rsidRPr="004D51E9" w:rsidRDefault="005F09D5" w:rsidP="008F08E1">
      <w:pPr>
        <w:widowControl/>
        <w:rPr>
          <w:rFonts w:asciiTheme="minorHAnsi" w:hAnsiTheme="minorHAnsi" w:cstheme="minorHAnsi"/>
          <w:color w:val="000000"/>
        </w:rPr>
      </w:pPr>
      <w:r w:rsidRPr="004D51E9">
        <w:rPr>
          <w:rFonts w:asciiTheme="minorHAnsi" w:hAnsiTheme="minorHAnsi" w:cstheme="minorHAnsi"/>
          <w:i/>
          <w:iCs/>
          <w:color w:val="000000"/>
        </w:rPr>
        <w:t>Quick Selection Guide to Chemical Protective Clothing.</w:t>
      </w:r>
      <w:r w:rsidRPr="004D51E9">
        <w:rPr>
          <w:rFonts w:asciiTheme="minorHAnsi" w:hAnsiTheme="minorHAnsi" w:cstheme="minorHAnsi"/>
          <w:color w:val="000000"/>
        </w:rPr>
        <w:t xml:space="preserve"> </w:t>
      </w:r>
      <w:r w:rsidR="00FB789E" w:rsidRPr="004D51E9">
        <w:rPr>
          <w:rFonts w:asciiTheme="minorHAnsi" w:hAnsiTheme="minorHAnsi" w:cstheme="minorHAnsi"/>
          <w:color w:val="000000"/>
        </w:rPr>
        <w:t xml:space="preserve">5th ed. </w:t>
      </w:r>
      <w:smartTag w:uri="urn:schemas-microsoft-com:office:smarttags" w:element="State">
        <w:smartTag w:uri="urn:schemas-microsoft-com:office:smarttags" w:element="place">
          <w:r w:rsidR="00FB789E" w:rsidRPr="004D51E9">
            <w:rPr>
              <w:rFonts w:asciiTheme="minorHAnsi" w:hAnsiTheme="minorHAnsi" w:cstheme="minorHAnsi"/>
              <w:color w:val="000000"/>
            </w:rPr>
            <w:t>New York</w:t>
          </w:r>
        </w:smartTag>
      </w:smartTag>
      <w:r w:rsidR="00FB789E" w:rsidRPr="004D51E9">
        <w:rPr>
          <w:rFonts w:asciiTheme="minorHAnsi" w:hAnsiTheme="minorHAnsi" w:cstheme="minorHAnsi"/>
          <w:color w:val="000000"/>
        </w:rPr>
        <w:t xml:space="preserve">: John Wiley &amp; Sons; 2007. </w:t>
      </w:r>
    </w:p>
    <w:p w14:paraId="4AD4459A" w14:textId="77777777" w:rsidR="0020487F" w:rsidRPr="004D51E9" w:rsidRDefault="0020487F" w:rsidP="008F08E1">
      <w:pPr>
        <w:widowControl/>
        <w:rPr>
          <w:rFonts w:asciiTheme="minorHAnsi" w:hAnsiTheme="minorHAnsi" w:cstheme="minorHAnsi"/>
          <w:color w:val="000000"/>
        </w:rPr>
      </w:pPr>
    </w:p>
    <w:p w14:paraId="4AD4459B" w14:textId="77777777" w:rsidR="005F09D5" w:rsidRPr="004D51E9" w:rsidRDefault="005F09D5" w:rsidP="008F08E1">
      <w:pPr>
        <w:widowControl/>
        <w:rPr>
          <w:rFonts w:asciiTheme="minorHAnsi" w:hAnsiTheme="minorHAnsi" w:cstheme="minorHAnsi"/>
          <w:color w:val="000000"/>
        </w:rPr>
      </w:pPr>
      <w:r w:rsidRPr="004D51E9">
        <w:rPr>
          <w:rFonts w:asciiTheme="minorHAnsi" w:hAnsiTheme="minorHAnsi" w:cstheme="minorHAnsi"/>
          <w:color w:val="000000"/>
        </w:rPr>
        <w:t xml:space="preserve">Pocket size guide that provides chemical resistance data and recommendations for 11 generic materials against over 400 chemicals. The guide is color-coded by material-chemical recommendation. </w:t>
      </w:r>
      <w:r w:rsidR="00182F2E" w:rsidRPr="004D51E9">
        <w:rPr>
          <w:rFonts w:asciiTheme="minorHAnsi" w:hAnsiTheme="minorHAnsi" w:cstheme="minorHAnsi"/>
          <w:b/>
          <w:color w:val="000000"/>
        </w:rPr>
        <w:t>Presents recommendations only by generic material class</w:t>
      </w:r>
      <w:r w:rsidRPr="004D51E9">
        <w:rPr>
          <w:rFonts w:asciiTheme="minorHAnsi" w:hAnsiTheme="minorHAnsi" w:cstheme="minorHAnsi"/>
          <w:color w:val="000000"/>
        </w:rPr>
        <w:t xml:space="preserve">. </w:t>
      </w:r>
    </w:p>
    <w:p w14:paraId="4AD4459C" w14:textId="77777777" w:rsidR="00B2598B" w:rsidRPr="004D51E9" w:rsidRDefault="002F4683" w:rsidP="00EA6836">
      <w:pPr>
        <w:pStyle w:val="Heading2"/>
        <w:jc w:val="center"/>
        <w:rPr>
          <w:rFonts w:asciiTheme="minorHAnsi" w:hAnsiTheme="minorHAnsi" w:cstheme="minorHAnsi"/>
          <w:b w:val="0"/>
          <w:sz w:val="28"/>
        </w:rPr>
      </w:pPr>
      <w:bookmarkStart w:id="223" w:name="_APPENDIX_F-6_"/>
      <w:bookmarkEnd w:id="223"/>
      <w:r w:rsidRPr="004D51E9">
        <w:rPr>
          <w:rFonts w:asciiTheme="minorHAnsi" w:hAnsiTheme="minorHAnsi" w:cstheme="minorHAnsi"/>
          <w:color w:val="000000"/>
        </w:rPr>
        <w:br w:type="page"/>
      </w:r>
      <w:bookmarkStart w:id="224" w:name="Appen_J6"/>
      <w:bookmarkStart w:id="225" w:name="Appen_I6"/>
      <w:bookmarkStart w:id="226" w:name="AppendixF6"/>
      <w:bookmarkEnd w:id="224"/>
      <w:bookmarkEnd w:id="225"/>
      <w:r w:rsidR="00EA6836" w:rsidRPr="004D51E9">
        <w:rPr>
          <w:rFonts w:asciiTheme="minorHAnsi" w:hAnsiTheme="minorHAnsi" w:cstheme="minorHAnsi"/>
          <w:sz w:val="28"/>
        </w:rPr>
        <w:lastRenderedPageBreak/>
        <w:t>APPENDIX F-6</w:t>
      </w:r>
      <w:bookmarkEnd w:id="226"/>
      <w:r w:rsidR="00EA6836" w:rsidRPr="004D51E9">
        <w:rPr>
          <w:rFonts w:asciiTheme="minorHAnsi" w:hAnsiTheme="minorHAnsi" w:cstheme="minorHAnsi"/>
          <w:sz w:val="28"/>
        </w:rPr>
        <w:br/>
      </w:r>
      <w:r w:rsidR="00EA6836" w:rsidRPr="004D51E9">
        <w:rPr>
          <w:rFonts w:asciiTheme="minorHAnsi" w:hAnsiTheme="minorHAnsi" w:cstheme="minorHAnsi"/>
          <w:sz w:val="28"/>
        </w:rPr>
        <w:br/>
        <w:t>Fall Protection</w:t>
      </w:r>
    </w:p>
    <w:p w14:paraId="4AD4459D" w14:textId="77777777" w:rsidR="00B2598B" w:rsidRPr="004D51E9" w:rsidRDefault="00B2598B" w:rsidP="008F08E1">
      <w:pPr>
        <w:widowControl/>
        <w:rPr>
          <w:rFonts w:asciiTheme="minorHAnsi" w:hAnsiTheme="minorHAnsi" w:cstheme="minorHAnsi"/>
        </w:rPr>
      </w:pPr>
    </w:p>
    <w:p w14:paraId="4AD4459E"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Fall protection equipment must meet all applicable OSHA and</w:t>
      </w:r>
      <w:r w:rsidR="00113100" w:rsidRPr="004D51E9">
        <w:rPr>
          <w:rFonts w:asciiTheme="minorHAnsi" w:hAnsiTheme="minorHAnsi" w:cstheme="minorHAnsi"/>
        </w:rPr>
        <w:t xml:space="preserve"> ANSI requirements. OSHA covers s</w:t>
      </w:r>
      <w:r w:rsidRPr="004D51E9">
        <w:rPr>
          <w:rFonts w:asciiTheme="minorHAnsi" w:hAnsiTheme="minorHAnsi" w:cstheme="minorHAnsi"/>
        </w:rPr>
        <w:t>pecific fall protection requirements in various Subparts for construction and general industry. In addition, guidelines for proper installation, training, inspection</w:t>
      </w:r>
      <w:r w:rsidR="005354B8" w:rsidRPr="004D51E9">
        <w:rPr>
          <w:rFonts w:asciiTheme="minorHAnsi" w:hAnsiTheme="minorHAnsi" w:cstheme="minorHAnsi"/>
        </w:rPr>
        <w:t>,</w:t>
      </w:r>
      <w:r w:rsidRPr="004D51E9">
        <w:rPr>
          <w:rFonts w:asciiTheme="minorHAnsi" w:hAnsiTheme="minorHAnsi" w:cstheme="minorHAnsi"/>
        </w:rPr>
        <w:t xml:space="preserve"> and us</w:t>
      </w:r>
      <w:r w:rsidR="006526BF" w:rsidRPr="004D51E9">
        <w:rPr>
          <w:rFonts w:asciiTheme="minorHAnsi" w:hAnsiTheme="minorHAnsi" w:cstheme="minorHAnsi"/>
        </w:rPr>
        <w:t>e</w:t>
      </w:r>
      <w:r w:rsidRPr="004D51E9">
        <w:rPr>
          <w:rFonts w:asciiTheme="minorHAnsi" w:hAnsiTheme="minorHAnsi" w:cstheme="minorHAnsi"/>
        </w:rPr>
        <w:t xml:space="preserve"> </w:t>
      </w:r>
      <w:r w:rsidR="006526BF" w:rsidRPr="004D51E9">
        <w:rPr>
          <w:rFonts w:asciiTheme="minorHAnsi" w:hAnsiTheme="minorHAnsi" w:cstheme="minorHAnsi"/>
        </w:rPr>
        <w:t xml:space="preserve">of fall protection </w:t>
      </w:r>
      <w:r w:rsidRPr="004D51E9">
        <w:rPr>
          <w:rFonts w:asciiTheme="minorHAnsi" w:hAnsiTheme="minorHAnsi" w:cstheme="minorHAnsi"/>
        </w:rPr>
        <w:t xml:space="preserve">must be followed. </w:t>
      </w:r>
    </w:p>
    <w:p w14:paraId="4AD4459F" w14:textId="77777777" w:rsidR="00B2598B" w:rsidRPr="004D51E9" w:rsidRDefault="00B2598B" w:rsidP="008F08E1">
      <w:pPr>
        <w:widowControl/>
        <w:rPr>
          <w:rFonts w:asciiTheme="minorHAnsi" w:hAnsiTheme="minorHAnsi" w:cstheme="minorHAnsi"/>
          <w:color w:val="000000"/>
        </w:rPr>
      </w:pPr>
    </w:p>
    <w:p w14:paraId="4AD445A0"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 xml:space="preserve">Compliance with National Consensus Standards </w:t>
      </w:r>
    </w:p>
    <w:p w14:paraId="4AD445A1" w14:textId="77777777" w:rsidR="00402BB2" w:rsidRPr="004D51E9" w:rsidRDefault="00402BB2" w:rsidP="008F08E1">
      <w:pPr>
        <w:widowControl/>
        <w:rPr>
          <w:rFonts w:asciiTheme="minorHAnsi" w:hAnsiTheme="minorHAnsi" w:cstheme="minorHAnsi"/>
          <w:color w:val="000000"/>
        </w:rPr>
      </w:pPr>
    </w:p>
    <w:p w14:paraId="4AD445A2" w14:textId="77777777" w:rsidR="00B2598B" w:rsidRPr="004D51E9" w:rsidRDefault="00B2598B" w:rsidP="008F08E1">
      <w:pPr>
        <w:widowControl/>
        <w:rPr>
          <w:rFonts w:asciiTheme="minorHAnsi" w:hAnsiTheme="minorHAnsi" w:cstheme="minorHAnsi"/>
          <w:color w:val="000000"/>
        </w:rPr>
      </w:pPr>
      <w:r w:rsidRPr="004D51E9">
        <w:rPr>
          <w:rFonts w:asciiTheme="minorHAnsi" w:hAnsiTheme="minorHAnsi" w:cstheme="minorHAnsi"/>
          <w:color w:val="000000"/>
        </w:rPr>
        <w:t>Fall protection systems, equipment, and programs must comply with</w:t>
      </w:r>
      <w:r w:rsidR="006526BF" w:rsidRPr="004D51E9">
        <w:rPr>
          <w:rFonts w:asciiTheme="minorHAnsi" w:hAnsiTheme="minorHAnsi" w:cstheme="minorHAnsi"/>
          <w:color w:val="000000"/>
        </w:rPr>
        <w:t xml:space="preserve"> the following American National Standards Institute (</w:t>
      </w:r>
      <w:smartTag w:uri="urn:schemas-microsoft-com:office:smarttags" w:element="stockticker">
        <w:r w:rsidR="006526BF" w:rsidRPr="004D51E9">
          <w:rPr>
            <w:rFonts w:asciiTheme="minorHAnsi" w:hAnsiTheme="minorHAnsi" w:cstheme="minorHAnsi"/>
            <w:color w:val="000000"/>
          </w:rPr>
          <w:t>ANSI</w:t>
        </w:r>
      </w:smartTag>
      <w:r w:rsidR="006526BF" w:rsidRPr="004D51E9">
        <w:rPr>
          <w:rFonts w:asciiTheme="minorHAnsi" w:hAnsiTheme="minorHAnsi" w:cstheme="minorHAnsi"/>
          <w:color w:val="000000"/>
        </w:rPr>
        <w:t>) standards</w:t>
      </w:r>
      <w:r w:rsidRPr="004D51E9">
        <w:rPr>
          <w:rFonts w:asciiTheme="minorHAnsi" w:hAnsiTheme="minorHAnsi" w:cstheme="minorHAnsi"/>
          <w:color w:val="000000"/>
        </w:rPr>
        <w:t>:</w:t>
      </w:r>
    </w:p>
    <w:p w14:paraId="4AD445A3" w14:textId="77777777" w:rsidR="00B2598B" w:rsidRPr="004D51E9" w:rsidRDefault="00B2598B" w:rsidP="008F08E1">
      <w:pPr>
        <w:widowControl/>
        <w:rPr>
          <w:rFonts w:asciiTheme="minorHAnsi" w:hAnsiTheme="minorHAnsi" w:cstheme="minorHAnsi"/>
          <w:color w:val="000000"/>
        </w:rPr>
      </w:pPr>
    </w:p>
    <w:p w14:paraId="4AD445A4" w14:textId="0E6E345E" w:rsidR="00B2598B" w:rsidRPr="004D51E9" w:rsidRDefault="00B2598B" w:rsidP="00302900">
      <w:pPr>
        <w:widowControl/>
        <w:numPr>
          <w:ilvl w:val="0"/>
          <w:numId w:val="61"/>
        </w:numPr>
        <w:spacing w:after="120"/>
        <w:rPr>
          <w:rFonts w:asciiTheme="minorHAnsi" w:hAnsiTheme="minorHAnsi" w:cstheme="minorHAnsi"/>
          <w:spacing w:val="15"/>
        </w:rPr>
      </w:pPr>
      <w:r w:rsidRPr="004D51E9">
        <w:rPr>
          <w:rFonts w:asciiTheme="minorHAnsi" w:hAnsiTheme="minorHAnsi" w:cstheme="minorHAnsi"/>
        </w:rPr>
        <w:t xml:space="preserve">ANSI </w:t>
      </w:r>
      <w:r w:rsidRPr="004D51E9">
        <w:rPr>
          <w:rFonts w:asciiTheme="minorHAnsi" w:hAnsiTheme="minorHAnsi" w:cstheme="minorHAnsi"/>
          <w:color w:val="000000"/>
        </w:rPr>
        <w:t>A10</w:t>
      </w:r>
      <w:r w:rsidRPr="004D51E9">
        <w:rPr>
          <w:rFonts w:asciiTheme="minorHAnsi" w:hAnsiTheme="minorHAnsi" w:cstheme="minorHAnsi"/>
        </w:rPr>
        <w:t>.32-20</w:t>
      </w:r>
      <w:r w:rsidR="00D3422F" w:rsidRPr="004D51E9">
        <w:rPr>
          <w:rFonts w:asciiTheme="minorHAnsi" w:hAnsiTheme="minorHAnsi" w:cstheme="minorHAnsi"/>
        </w:rPr>
        <w:t>23</w:t>
      </w:r>
      <w:r w:rsidRPr="004D51E9">
        <w:rPr>
          <w:rFonts w:asciiTheme="minorHAnsi" w:hAnsiTheme="minorHAnsi" w:cstheme="minorHAnsi"/>
        </w:rPr>
        <w:t xml:space="preserve"> </w:t>
      </w:r>
      <w:r w:rsidR="0067257D" w:rsidRPr="004D51E9">
        <w:rPr>
          <w:rFonts w:asciiTheme="minorHAnsi" w:hAnsiTheme="minorHAnsi" w:cstheme="minorHAnsi"/>
          <w:bCs/>
        </w:rPr>
        <w:t>–</w:t>
      </w:r>
      <w:r w:rsidR="00DD480C" w:rsidRPr="004D51E9">
        <w:rPr>
          <w:rFonts w:asciiTheme="minorHAnsi" w:hAnsiTheme="minorHAnsi" w:cstheme="minorHAnsi"/>
        </w:rPr>
        <w:t xml:space="preserve"> </w:t>
      </w:r>
      <w:r w:rsidRPr="004D51E9">
        <w:rPr>
          <w:rFonts w:asciiTheme="minorHAnsi" w:hAnsiTheme="minorHAnsi" w:cstheme="minorHAnsi"/>
        </w:rPr>
        <w:t>“Fall Protection Systems for Construction and Demolitions</w:t>
      </w:r>
      <w:r w:rsidR="00240FCB" w:rsidRPr="004D51E9">
        <w:rPr>
          <w:rFonts w:asciiTheme="minorHAnsi" w:hAnsiTheme="minorHAnsi" w:cstheme="minorHAnsi"/>
        </w:rPr>
        <w:t>.</w:t>
      </w:r>
      <w:r w:rsidRPr="004D51E9">
        <w:rPr>
          <w:rFonts w:asciiTheme="minorHAnsi" w:hAnsiTheme="minorHAnsi" w:cstheme="minorHAnsi"/>
        </w:rPr>
        <w:t>”</w:t>
      </w:r>
    </w:p>
    <w:p w14:paraId="4AD445A5" w14:textId="2CA0261B" w:rsidR="00B2598B" w:rsidRPr="004D51E9" w:rsidRDefault="006526BF"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ANSI </w:t>
      </w:r>
      <w:r w:rsidR="00B2598B" w:rsidRPr="004D51E9">
        <w:rPr>
          <w:rFonts w:asciiTheme="minorHAnsi" w:hAnsiTheme="minorHAnsi" w:cstheme="minorHAnsi"/>
          <w:color w:val="000000"/>
        </w:rPr>
        <w:t>Z359.1</w:t>
      </w:r>
      <w:r w:rsidR="00D3422F" w:rsidRPr="004D51E9">
        <w:rPr>
          <w:rFonts w:asciiTheme="minorHAnsi" w:hAnsiTheme="minorHAnsi" w:cstheme="minorHAnsi"/>
          <w:color w:val="000000"/>
        </w:rPr>
        <w:t>-2020</w:t>
      </w:r>
      <w:r w:rsidR="00B2598B" w:rsidRPr="004D51E9">
        <w:rPr>
          <w:rFonts w:asciiTheme="minorHAnsi" w:hAnsiTheme="minorHAnsi" w:cstheme="minorHAnsi"/>
          <w:color w:val="000000"/>
        </w:rPr>
        <w:t xml:space="preserve"> – “Safety Requirements for Personal Fall Arrest Systems, Subsystems and Components</w:t>
      </w:r>
      <w:r w:rsidR="00240FCB" w:rsidRPr="004D51E9">
        <w:rPr>
          <w:rFonts w:asciiTheme="minorHAnsi" w:hAnsiTheme="minorHAnsi" w:cstheme="minorHAnsi"/>
          <w:color w:val="000000"/>
        </w:rPr>
        <w:t>.</w:t>
      </w:r>
      <w:r w:rsidR="00B2598B" w:rsidRPr="004D51E9">
        <w:rPr>
          <w:rFonts w:asciiTheme="minorHAnsi" w:hAnsiTheme="minorHAnsi" w:cstheme="minorHAnsi"/>
          <w:color w:val="000000"/>
        </w:rPr>
        <w:t>”</w:t>
      </w:r>
    </w:p>
    <w:p w14:paraId="4AD445A6" w14:textId="6DEC3663" w:rsidR="00B2598B" w:rsidRPr="004D51E9" w:rsidRDefault="006526BF"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ANSI </w:t>
      </w:r>
      <w:r w:rsidR="00B2598B" w:rsidRPr="004D51E9">
        <w:rPr>
          <w:rFonts w:asciiTheme="minorHAnsi" w:hAnsiTheme="minorHAnsi" w:cstheme="minorHAnsi"/>
          <w:color w:val="000000"/>
        </w:rPr>
        <w:t>Z359.2</w:t>
      </w:r>
      <w:r w:rsidR="00D3422F" w:rsidRPr="004D51E9">
        <w:rPr>
          <w:rFonts w:asciiTheme="minorHAnsi" w:hAnsiTheme="minorHAnsi" w:cstheme="minorHAnsi"/>
          <w:color w:val="000000"/>
        </w:rPr>
        <w:t>-2023</w:t>
      </w:r>
      <w:r w:rsidR="00B2598B" w:rsidRPr="004D51E9">
        <w:rPr>
          <w:rFonts w:asciiTheme="minorHAnsi" w:hAnsiTheme="minorHAnsi" w:cstheme="minorHAnsi"/>
          <w:color w:val="000000"/>
        </w:rPr>
        <w:t xml:space="preserve"> – “Minimum Requirements for a Comprehensive Managed Fall Protection Program</w:t>
      </w:r>
      <w:r w:rsidR="00240FCB" w:rsidRPr="004D51E9">
        <w:rPr>
          <w:rFonts w:asciiTheme="minorHAnsi" w:hAnsiTheme="minorHAnsi" w:cstheme="minorHAnsi"/>
          <w:color w:val="000000"/>
        </w:rPr>
        <w:t>.</w:t>
      </w:r>
      <w:r w:rsidR="00B2598B" w:rsidRPr="004D51E9">
        <w:rPr>
          <w:rFonts w:asciiTheme="minorHAnsi" w:hAnsiTheme="minorHAnsi" w:cstheme="minorHAnsi"/>
          <w:color w:val="000000"/>
        </w:rPr>
        <w:t>”</w:t>
      </w:r>
    </w:p>
    <w:p w14:paraId="4AD445A7" w14:textId="3FA4FB76" w:rsidR="00B2598B" w:rsidRPr="004D51E9" w:rsidRDefault="006526BF"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ANSI </w:t>
      </w:r>
      <w:r w:rsidR="00B2598B" w:rsidRPr="004D51E9">
        <w:rPr>
          <w:rFonts w:asciiTheme="minorHAnsi" w:hAnsiTheme="minorHAnsi" w:cstheme="minorHAnsi"/>
          <w:color w:val="000000"/>
        </w:rPr>
        <w:t>Z359.3</w:t>
      </w:r>
      <w:r w:rsidR="00D3422F" w:rsidRPr="004D51E9">
        <w:rPr>
          <w:rFonts w:asciiTheme="minorHAnsi" w:hAnsiTheme="minorHAnsi" w:cstheme="minorHAnsi"/>
          <w:color w:val="000000"/>
        </w:rPr>
        <w:t>-2019</w:t>
      </w:r>
      <w:r w:rsidR="00B2598B" w:rsidRPr="004D51E9">
        <w:rPr>
          <w:rFonts w:asciiTheme="minorHAnsi" w:hAnsiTheme="minorHAnsi" w:cstheme="minorHAnsi"/>
          <w:color w:val="000000"/>
        </w:rPr>
        <w:t xml:space="preserve"> – “Safety Requirements for Positioning and Travel Restraint Systems</w:t>
      </w:r>
      <w:r w:rsidR="00240FCB" w:rsidRPr="004D51E9">
        <w:rPr>
          <w:rFonts w:asciiTheme="minorHAnsi" w:hAnsiTheme="minorHAnsi" w:cstheme="minorHAnsi"/>
          <w:color w:val="000000"/>
        </w:rPr>
        <w:t>.</w:t>
      </w:r>
      <w:r w:rsidR="00B2598B" w:rsidRPr="004D51E9">
        <w:rPr>
          <w:rFonts w:asciiTheme="minorHAnsi" w:hAnsiTheme="minorHAnsi" w:cstheme="minorHAnsi"/>
          <w:color w:val="000000"/>
        </w:rPr>
        <w:t>”</w:t>
      </w:r>
    </w:p>
    <w:p w14:paraId="4AD445A8" w14:textId="232366C8" w:rsidR="00B2598B" w:rsidRPr="004D51E9" w:rsidRDefault="006526BF" w:rsidP="00302900">
      <w:pPr>
        <w:widowControl/>
        <w:numPr>
          <w:ilvl w:val="0"/>
          <w:numId w:val="61"/>
        </w:numPr>
        <w:spacing w:after="120"/>
        <w:rPr>
          <w:rFonts w:asciiTheme="minorHAnsi" w:hAnsiTheme="minorHAnsi" w:cstheme="minorHAnsi"/>
        </w:rPr>
      </w:pPr>
      <w:r w:rsidRPr="004D51E9">
        <w:rPr>
          <w:rFonts w:asciiTheme="minorHAnsi" w:hAnsiTheme="minorHAnsi" w:cstheme="minorHAnsi"/>
          <w:color w:val="000000"/>
        </w:rPr>
        <w:t xml:space="preserve">ANSI </w:t>
      </w:r>
      <w:r w:rsidR="00B2598B" w:rsidRPr="004D51E9">
        <w:rPr>
          <w:rFonts w:asciiTheme="minorHAnsi" w:hAnsiTheme="minorHAnsi" w:cstheme="minorHAnsi"/>
          <w:color w:val="000000"/>
        </w:rPr>
        <w:t>Z359</w:t>
      </w:r>
      <w:r w:rsidR="00B2598B" w:rsidRPr="004D51E9">
        <w:rPr>
          <w:rFonts w:asciiTheme="minorHAnsi" w:hAnsiTheme="minorHAnsi" w:cstheme="minorHAnsi"/>
          <w:bCs/>
        </w:rPr>
        <w:t>.4</w:t>
      </w:r>
      <w:r w:rsidR="00D3422F" w:rsidRPr="004D51E9">
        <w:rPr>
          <w:rFonts w:asciiTheme="minorHAnsi" w:hAnsiTheme="minorHAnsi" w:cstheme="minorHAnsi"/>
          <w:bCs/>
        </w:rPr>
        <w:t>=2013</w:t>
      </w:r>
      <w:r w:rsidR="00B2598B" w:rsidRPr="004D51E9">
        <w:rPr>
          <w:rFonts w:asciiTheme="minorHAnsi" w:hAnsiTheme="minorHAnsi" w:cstheme="minorHAnsi"/>
        </w:rPr>
        <w:t xml:space="preserve"> – “Safety Requirements for Assisted Rescue and Self-Rescue Systems, Subsystems and Components</w:t>
      </w:r>
      <w:r w:rsidR="00240FCB" w:rsidRPr="004D51E9">
        <w:rPr>
          <w:rFonts w:asciiTheme="minorHAnsi" w:hAnsiTheme="minorHAnsi" w:cstheme="minorHAnsi"/>
        </w:rPr>
        <w:t>.</w:t>
      </w:r>
      <w:r w:rsidR="00B2598B" w:rsidRPr="004D51E9">
        <w:rPr>
          <w:rFonts w:asciiTheme="minorHAnsi" w:hAnsiTheme="minorHAnsi" w:cstheme="minorHAnsi"/>
        </w:rPr>
        <w:t>”</w:t>
      </w:r>
    </w:p>
    <w:p w14:paraId="4AD445A9" w14:textId="77777777" w:rsidR="00B2598B" w:rsidRPr="004D51E9" w:rsidRDefault="00B2598B" w:rsidP="008F08E1">
      <w:pPr>
        <w:widowControl/>
        <w:rPr>
          <w:rFonts w:asciiTheme="minorHAnsi" w:hAnsiTheme="minorHAnsi" w:cstheme="minorHAnsi"/>
          <w:b/>
          <w:color w:val="000000"/>
        </w:rPr>
      </w:pPr>
    </w:p>
    <w:p w14:paraId="4AD445AA" w14:textId="77777777" w:rsidR="00B2598B" w:rsidRPr="004D51E9" w:rsidRDefault="00B2598B" w:rsidP="008F08E1">
      <w:pPr>
        <w:widowControl/>
        <w:rPr>
          <w:rFonts w:asciiTheme="minorHAnsi" w:hAnsiTheme="minorHAnsi" w:cstheme="minorHAnsi"/>
          <w:b/>
          <w:color w:val="000000"/>
        </w:rPr>
      </w:pPr>
      <w:r w:rsidRPr="004D51E9">
        <w:rPr>
          <w:rFonts w:asciiTheme="minorHAnsi" w:hAnsiTheme="minorHAnsi" w:cstheme="minorHAnsi"/>
          <w:b/>
          <w:color w:val="000000"/>
        </w:rPr>
        <w:t xml:space="preserve">General Requirements </w:t>
      </w:r>
    </w:p>
    <w:p w14:paraId="4AD445AB" w14:textId="77777777" w:rsidR="00402BB2" w:rsidRPr="004D51E9" w:rsidRDefault="00402BB2" w:rsidP="008F08E1">
      <w:pPr>
        <w:widowControl/>
        <w:rPr>
          <w:rFonts w:asciiTheme="minorHAnsi" w:hAnsiTheme="minorHAnsi" w:cstheme="minorHAnsi"/>
          <w:b/>
          <w:color w:val="000000"/>
        </w:rPr>
      </w:pPr>
    </w:p>
    <w:p w14:paraId="4AD445AC"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Fall protection is required when working from unguarded surfaces above </w:t>
      </w:r>
      <w:r w:rsidR="005354B8" w:rsidRPr="004D51E9">
        <w:rPr>
          <w:rFonts w:asciiTheme="minorHAnsi" w:hAnsiTheme="minorHAnsi" w:cstheme="minorHAnsi"/>
          <w:color w:val="000000"/>
        </w:rPr>
        <w:t>6</w:t>
      </w:r>
      <w:r w:rsidRPr="004D51E9">
        <w:rPr>
          <w:rFonts w:asciiTheme="minorHAnsi" w:hAnsiTheme="minorHAnsi" w:cstheme="minorHAnsi"/>
          <w:color w:val="000000"/>
        </w:rPr>
        <w:t xml:space="preserve"> feet (or 10 feet on scaffolds)</w:t>
      </w:r>
      <w:r w:rsidR="006526BF" w:rsidRPr="004D51E9">
        <w:rPr>
          <w:rFonts w:asciiTheme="minorHAnsi" w:hAnsiTheme="minorHAnsi" w:cstheme="minorHAnsi"/>
          <w:color w:val="000000"/>
        </w:rPr>
        <w:t>,</w:t>
      </w:r>
      <w:r w:rsidRPr="004D51E9">
        <w:rPr>
          <w:rFonts w:asciiTheme="minorHAnsi" w:hAnsiTheme="minorHAnsi" w:cstheme="minorHAnsi"/>
          <w:color w:val="000000"/>
        </w:rPr>
        <w:t xml:space="preserve"> or at any height when </w:t>
      </w:r>
      <w:r w:rsidR="00833D70" w:rsidRPr="004D51E9">
        <w:rPr>
          <w:rFonts w:asciiTheme="minorHAnsi" w:hAnsiTheme="minorHAnsi" w:cstheme="minorHAnsi"/>
          <w:color w:val="000000"/>
        </w:rPr>
        <w:t xml:space="preserve">working </w:t>
      </w:r>
      <w:r w:rsidRPr="004D51E9">
        <w:rPr>
          <w:rFonts w:asciiTheme="minorHAnsi" w:hAnsiTheme="minorHAnsi" w:cstheme="minorHAnsi"/>
          <w:color w:val="000000"/>
        </w:rPr>
        <w:t xml:space="preserve">above dangerous machinery or equipment. </w:t>
      </w:r>
    </w:p>
    <w:p w14:paraId="4AD445AD"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Every open-sided floor, walkway, platform</w:t>
      </w:r>
      <w:r w:rsidR="005354B8" w:rsidRPr="004D51E9">
        <w:rPr>
          <w:rFonts w:asciiTheme="minorHAnsi" w:hAnsiTheme="minorHAnsi" w:cstheme="minorHAnsi"/>
          <w:color w:val="000000"/>
        </w:rPr>
        <w:t>,</w:t>
      </w:r>
      <w:r w:rsidRPr="004D51E9">
        <w:rPr>
          <w:rFonts w:asciiTheme="minorHAnsi" w:hAnsiTheme="minorHAnsi" w:cstheme="minorHAnsi"/>
          <w:color w:val="000000"/>
        </w:rPr>
        <w:t xml:space="preserve"> or runway </w:t>
      </w:r>
      <w:r w:rsidR="005354B8" w:rsidRPr="004D51E9">
        <w:rPr>
          <w:rFonts w:asciiTheme="minorHAnsi" w:hAnsiTheme="minorHAnsi" w:cstheme="minorHAnsi"/>
          <w:color w:val="000000"/>
        </w:rPr>
        <w:t>4</w:t>
      </w:r>
      <w:r w:rsidRPr="004D51E9">
        <w:rPr>
          <w:rFonts w:asciiTheme="minorHAnsi" w:hAnsiTheme="minorHAnsi" w:cstheme="minorHAnsi"/>
          <w:color w:val="000000"/>
        </w:rPr>
        <w:t xml:space="preserve"> feet or more above adjacent floor or ground level must be guarded by a standard railing or equivalent. In addition, regardless of height, open-sided floors, walkways, platforms, or runways above or adjacent to dangerous equipment, pickling or galvanizing tanks, degreasing units, and similar hazards must be guarded with a standard railing and toeboard.</w:t>
      </w:r>
    </w:p>
    <w:p w14:paraId="4AD445AE" w14:textId="77777777" w:rsidR="00B2598B" w:rsidRPr="004D51E9" w:rsidRDefault="006526BF"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L</w:t>
      </w:r>
      <w:r w:rsidR="00B2598B" w:rsidRPr="004D51E9">
        <w:rPr>
          <w:rFonts w:asciiTheme="minorHAnsi" w:hAnsiTheme="minorHAnsi" w:cstheme="minorHAnsi"/>
          <w:color w:val="000000"/>
        </w:rPr>
        <w:t xml:space="preserve">ocking type snaphooks </w:t>
      </w:r>
      <w:r w:rsidRPr="004D51E9">
        <w:rPr>
          <w:rFonts w:asciiTheme="minorHAnsi" w:hAnsiTheme="minorHAnsi" w:cstheme="minorHAnsi"/>
          <w:color w:val="000000"/>
        </w:rPr>
        <w:t xml:space="preserve">must be used </w:t>
      </w:r>
      <w:r w:rsidR="00B2598B" w:rsidRPr="004D51E9">
        <w:rPr>
          <w:rFonts w:asciiTheme="minorHAnsi" w:hAnsiTheme="minorHAnsi" w:cstheme="minorHAnsi"/>
          <w:color w:val="000000"/>
        </w:rPr>
        <w:t>to attach personal fall arrest equipment to the fall protection system in use</w:t>
      </w:r>
      <w:r w:rsidR="000A7D25" w:rsidRPr="004D51E9">
        <w:rPr>
          <w:rFonts w:asciiTheme="minorHAnsi" w:hAnsiTheme="minorHAnsi" w:cstheme="minorHAnsi"/>
          <w:color w:val="000000"/>
        </w:rPr>
        <w:t xml:space="preserve">. </w:t>
      </w:r>
    </w:p>
    <w:p w14:paraId="4AD445AF" w14:textId="77777777" w:rsidR="00B2598B" w:rsidRPr="004D51E9" w:rsidRDefault="00B2598B" w:rsidP="00302900">
      <w:pPr>
        <w:widowControl/>
        <w:numPr>
          <w:ilvl w:val="0"/>
          <w:numId w:val="61"/>
        </w:numPr>
        <w:spacing w:after="120"/>
        <w:rPr>
          <w:rFonts w:asciiTheme="minorHAnsi" w:hAnsiTheme="minorHAnsi" w:cstheme="minorHAnsi"/>
        </w:rPr>
      </w:pPr>
      <w:r w:rsidRPr="004D51E9">
        <w:rPr>
          <w:rFonts w:asciiTheme="minorHAnsi" w:hAnsiTheme="minorHAnsi" w:cstheme="minorHAnsi"/>
          <w:color w:val="000000"/>
        </w:rPr>
        <w:t>Effective</w:t>
      </w:r>
      <w:r w:rsidRPr="004D51E9">
        <w:rPr>
          <w:rFonts w:asciiTheme="minorHAnsi" w:hAnsiTheme="minorHAnsi" w:cstheme="minorHAnsi"/>
        </w:rPr>
        <w:t xml:space="preserve"> January 1, 1998, body belts are no longer acceptable as part of an employee personal fall arrest system and full body harnesses must be used in their place.</w:t>
      </w:r>
    </w:p>
    <w:p w14:paraId="4AD445B0" w14:textId="77777777" w:rsidR="00B2598B" w:rsidRPr="004D51E9" w:rsidRDefault="00B2598B" w:rsidP="008F08E1">
      <w:pPr>
        <w:widowControl/>
        <w:rPr>
          <w:rFonts w:asciiTheme="minorHAnsi" w:hAnsiTheme="minorHAnsi" w:cstheme="minorHAnsi"/>
        </w:rPr>
      </w:pPr>
    </w:p>
    <w:p w14:paraId="4AD445B1" w14:textId="77777777" w:rsidR="00B2598B" w:rsidRPr="004D51E9" w:rsidRDefault="00B2598B" w:rsidP="008F08E1">
      <w:pPr>
        <w:widowControl/>
        <w:rPr>
          <w:rFonts w:asciiTheme="minorHAnsi" w:hAnsiTheme="minorHAnsi" w:cstheme="minorHAnsi"/>
          <w:b/>
        </w:rPr>
      </w:pPr>
      <w:r w:rsidRPr="004D51E9">
        <w:rPr>
          <w:rFonts w:asciiTheme="minorHAnsi" w:hAnsiTheme="minorHAnsi" w:cstheme="minorHAnsi"/>
          <w:b/>
        </w:rPr>
        <w:t>Types of Fall Protection</w:t>
      </w:r>
    </w:p>
    <w:p w14:paraId="4AD445B2" w14:textId="77777777" w:rsidR="00402BB2" w:rsidRPr="004D51E9" w:rsidRDefault="00402BB2" w:rsidP="008F08E1">
      <w:pPr>
        <w:widowControl/>
        <w:rPr>
          <w:rFonts w:asciiTheme="minorHAnsi" w:hAnsiTheme="minorHAnsi" w:cstheme="minorHAnsi"/>
        </w:rPr>
      </w:pPr>
    </w:p>
    <w:p w14:paraId="4AD445B3"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Systems that provide fall protection include:</w:t>
      </w:r>
    </w:p>
    <w:p w14:paraId="4AD445B4" w14:textId="77777777" w:rsidR="00402BB2" w:rsidRPr="004D51E9" w:rsidRDefault="00402BB2" w:rsidP="008F08E1">
      <w:pPr>
        <w:widowControl/>
        <w:rPr>
          <w:rFonts w:asciiTheme="minorHAnsi" w:hAnsiTheme="minorHAnsi" w:cstheme="minorHAnsi"/>
        </w:rPr>
      </w:pPr>
    </w:p>
    <w:p w14:paraId="4AD445B5"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Guardrail systems. </w:t>
      </w:r>
    </w:p>
    <w:p w14:paraId="4AD445B6"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 xml:space="preserve">Safety net systems. Safety nets are generally viewed as backup safety devices rather than primary life-saving devices. </w:t>
      </w:r>
    </w:p>
    <w:p w14:paraId="4AD445B7" w14:textId="77777777" w:rsidR="00B2598B" w:rsidRPr="004D51E9" w:rsidRDefault="00B2598B" w:rsidP="00302900">
      <w:pPr>
        <w:widowControl/>
        <w:numPr>
          <w:ilvl w:val="0"/>
          <w:numId w:val="61"/>
        </w:numPr>
        <w:spacing w:after="120"/>
        <w:rPr>
          <w:rFonts w:asciiTheme="minorHAnsi" w:hAnsiTheme="minorHAnsi" w:cstheme="minorHAnsi"/>
          <w:color w:val="000000"/>
        </w:rPr>
      </w:pPr>
      <w:r w:rsidRPr="004D51E9">
        <w:rPr>
          <w:rFonts w:asciiTheme="minorHAnsi" w:hAnsiTheme="minorHAnsi" w:cstheme="minorHAnsi"/>
          <w:color w:val="000000"/>
        </w:rPr>
        <w:t>Personal f</w:t>
      </w:r>
      <w:r w:rsidRPr="004D51E9">
        <w:rPr>
          <w:rFonts w:asciiTheme="minorHAnsi" w:hAnsiTheme="minorHAnsi" w:cstheme="minorHAnsi"/>
        </w:rPr>
        <w:t>all protection systems</w:t>
      </w:r>
      <w:r w:rsidR="006526BF" w:rsidRPr="004D51E9">
        <w:rPr>
          <w:rFonts w:asciiTheme="minorHAnsi" w:hAnsiTheme="minorHAnsi" w:cstheme="minorHAnsi"/>
        </w:rPr>
        <w:t xml:space="preserve">. </w:t>
      </w:r>
      <w:r w:rsidRPr="004D51E9">
        <w:rPr>
          <w:rFonts w:asciiTheme="minorHAnsi" w:hAnsiTheme="minorHAnsi" w:cstheme="minorHAnsi"/>
        </w:rPr>
        <w:t>These consist of fall arrest systems, positioning systems</w:t>
      </w:r>
      <w:r w:rsidR="009418EA" w:rsidRPr="004D51E9">
        <w:rPr>
          <w:rFonts w:asciiTheme="minorHAnsi" w:hAnsiTheme="minorHAnsi" w:cstheme="minorHAnsi"/>
        </w:rPr>
        <w:t>,</w:t>
      </w:r>
      <w:r w:rsidRPr="004D51E9">
        <w:rPr>
          <w:rFonts w:asciiTheme="minorHAnsi" w:hAnsiTheme="minorHAnsi" w:cstheme="minorHAnsi"/>
        </w:rPr>
        <w:t xml:space="preserve"> and travel restraint systems.</w:t>
      </w:r>
    </w:p>
    <w:p w14:paraId="4AD445B8" w14:textId="77777777" w:rsidR="00B2598B" w:rsidRPr="004D51E9" w:rsidRDefault="00B2598B" w:rsidP="00302900">
      <w:pPr>
        <w:widowControl/>
        <w:numPr>
          <w:ilvl w:val="0"/>
          <w:numId w:val="61"/>
        </w:numPr>
        <w:spacing w:after="120"/>
        <w:rPr>
          <w:rFonts w:asciiTheme="minorHAnsi" w:hAnsiTheme="minorHAnsi" w:cstheme="minorHAnsi"/>
        </w:rPr>
      </w:pPr>
      <w:r w:rsidRPr="004D51E9">
        <w:rPr>
          <w:rFonts w:asciiTheme="minorHAnsi" w:hAnsiTheme="minorHAnsi" w:cstheme="minorHAnsi"/>
        </w:rPr>
        <w:t>Warning lines, designated areas, control zones. These and similar systems are permitted by OSHA</w:t>
      </w:r>
      <w:r w:rsidRPr="004D51E9">
        <w:rPr>
          <w:rStyle w:val="blackten1"/>
          <w:rFonts w:asciiTheme="minorHAnsi" w:hAnsiTheme="minorHAnsi" w:cstheme="minorHAnsi"/>
          <w:sz w:val="22"/>
          <w:szCs w:val="22"/>
        </w:rPr>
        <w:t xml:space="preserve"> in some situations and can provide protection by limiting the number of workers exposed and instituting safe work </w:t>
      </w:r>
      <w:r w:rsidRPr="004D51E9">
        <w:rPr>
          <w:rStyle w:val="blackten1"/>
          <w:rFonts w:asciiTheme="minorHAnsi" w:hAnsiTheme="minorHAnsi" w:cstheme="minorHAnsi"/>
          <w:sz w:val="22"/>
          <w:szCs w:val="22"/>
        </w:rPr>
        <w:lastRenderedPageBreak/>
        <w:t xml:space="preserve">methods and procedures. These alternative systems may be more appropriate than conventional fall protection systems when performing certain activities. </w:t>
      </w:r>
    </w:p>
    <w:p w14:paraId="4AD445B9" w14:textId="77777777" w:rsidR="00B2598B" w:rsidRPr="004D51E9" w:rsidRDefault="00B2598B" w:rsidP="008F08E1">
      <w:pPr>
        <w:keepNext/>
        <w:keepLines/>
        <w:widowControl/>
        <w:spacing w:before="100" w:beforeAutospacing="1"/>
        <w:rPr>
          <w:rFonts w:asciiTheme="minorHAnsi" w:hAnsiTheme="minorHAnsi" w:cstheme="minorHAnsi"/>
          <w:b/>
        </w:rPr>
      </w:pPr>
      <w:r w:rsidRPr="004D51E9">
        <w:rPr>
          <w:rFonts w:asciiTheme="minorHAnsi" w:hAnsiTheme="minorHAnsi" w:cstheme="minorHAnsi"/>
          <w:b/>
        </w:rPr>
        <w:t>Personal Fall Arrest Systems</w:t>
      </w:r>
    </w:p>
    <w:p w14:paraId="4AD445BA" w14:textId="77777777" w:rsidR="00B2598B" w:rsidRPr="004D51E9" w:rsidRDefault="00B2598B" w:rsidP="008F08E1">
      <w:pPr>
        <w:keepNext/>
        <w:keepLines/>
        <w:widowControl/>
        <w:spacing w:before="100" w:beforeAutospacing="1"/>
        <w:rPr>
          <w:rFonts w:asciiTheme="minorHAnsi" w:hAnsiTheme="minorHAnsi" w:cstheme="minorHAnsi"/>
        </w:rPr>
      </w:pPr>
      <w:r w:rsidRPr="004D51E9">
        <w:rPr>
          <w:rFonts w:asciiTheme="minorHAnsi" w:hAnsiTheme="minorHAnsi" w:cstheme="minorHAnsi"/>
        </w:rPr>
        <w:t>Safety belts, harnesses</w:t>
      </w:r>
      <w:r w:rsidR="006275A3" w:rsidRPr="004D51E9">
        <w:rPr>
          <w:rFonts w:asciiTheme="minorHAnsi" w:hAnsiTheme="minorHAnsi" w:cstheme="minorHAnsi"/>
        </w:rPr>
        <w:t>,</w:t>
      </w:r>
      <w:r w:rsidRPr="004D51E9">
        <w:rPr>
          <w:rFonts w:asciiTheme="minorHAnsi" w:hAnsiTheme="minorHAnsi" w:cstheme="minorHAnsi"/>
        </w:rPr>
        <w:t xml:space="preserve"> and lanyards attached to a structure or lifeline are primary life-saving devices for employees who work at high elevations. For work at low elevations, such as in confined spaces, the safety harness or belt and lanyard system can be used to retrieve an injured or incapacitated person.</w:t>
      </w:r>
    </w:p>
    <w:p w14:paraId="4AD445BB" w14:textId="77777777" w:rsidR="00402BB2" w:rsidRPr="004D51E9" w:rsidRDefault="00402BB2" w:rsidP="008F08E1">
      <w:pPr>
        <w:widowControl/>
        <w:rPr>
          <w:rFonts w:asciiTheme="minorHAnsi" w:hAnsiTheme="minorHAnsi" w:cstheme="minorHAnsi"/>
        </w:rPr>
      </w:pPr>
    </w:p>
    <w:p w14:paraId="4AD445BC" w14:textId="77777777" w:rsidR="00B2598B" w:rsidRPr="004D51E9" w:rsidRDefault="00B2598B" w:rsidP="008F08E1">
      <w:pPr>
        <w:widowControl/>
        <w:rPr>
          <w:rFonts w:asciiTheme="minorHAnsi" w:hAnsiTheme="minorHAnsi" w:cstheme="minorHAnsi"/>
          <w:b/>
          <w:i/>
        </w:rPr>
      </w:pPr>
      <w:r w:rsidRPr="004D51E9">
        <w:rPr>
          <w:rFonts w:asciiTheme="minorHAnsi" w:hAnsiTheme="minorHAnsi" w:cstheme="minorHAnsi"/>
          <w:b/>
          <w:i/>
        </w:rPr>
        <w:t>Harnesses</w:t>
      </w:r>
    </w:p>
    <w:p w14:paraId="4AD445BD" w14:textId="77777777" w:rsidR="00402BB2" w:rsidRPr="004D51E9" w:rsidRDefault="00402BB2" w:rsidP="008F08E1">
      <w:pPr>
        <w:widowControl/>
        <w:rPr>
          <w:rFonts w:asciiTheme="minorHAnsi" w:hAnsiTheme="minorHAnsi" w:cstheme="minorHAnsi"/>
        </w:rPr>
      </w:pPr>
    </w:p>
    <w:p w14:paraId="4AD445BE"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If there is a possibility of a free-fall between </w:t>
      </w:r>
      <w:r w:rsidR="009418EA" w:rsidRPr="004D51E9">
        <w:rPr>
          <w:rFonts w:asciiTheme="minorHAnsi" w:hAnsiTheme="minorHAnsi" w:cstheme="minorHAnsi"/>
        </w:rPr>
        <w:t xml:space="preserve">2 </w:t>
      </w:r>
      <w:r w:rsidRPr="004D51E9">
        <w:rPr>
          <w:rFonts w:asciiTheme="minorHAnsi" w:hAnsiTheme="minorHAnsi" w:cstheme="minorHAnsi"/>
        </w:rPr>
        <w:t xml:space="preserve">and </w:t>
      </w:r>
      <w:r w:rsidR="009418EA" w:rsidRPr="004D51E9">
        <w:rPr>
          <w:rFonts w:asciiTheme="minorHAnsi" w:hAnsiTheme="minorHAnsi" w:cstheme="minorHAnsi"/>
        </w:rPr>
        <w:t xml:space="preserve">6 </w:t>
      </w:r>
      <w:r w:rsidRPr="004D51E9">
        <w:rPr>
          <w:rFonts w:asciiTheme="minorHAnsi" w:hAnsiTheme="minorHAnsi" w:cstheme="minorHAnsi"/>
        </w:rPr>
        <w:t xml:space="preserve">feet, </w:t>
      </w:r>
      <w:r w:rsidR="009418EA" w:rsidRPr="004D51E9">
        <w:rPr>
          <w:rFonts w:asciiTheme="minorHAnsi" w:hAnsiTheme="minorHAnsi" w:cstheme="minorHAnsi"/>
        </w:rPr>
        <w:t xml:space="preserve">a </w:t>
      </w:r>
      <w:r w:rsidRPr="004D51E9">
        <w:rPr>
          <w:rFonts w:asciiTheme="minorHAnsi" w:hAnsiTheme="minorHAnsi" w:cstheme="minorHAnsi"/>
        </w:rPr>
        <w:t>full</w:t>
      </w:r>
      <w:r w:rsidR="006526BF" w:rsidRPr="004D51E9">
        <w:rPr>
          <w:rFonts w:asciiTheme="minorHAnsi" w:hAnsiTheme="minorHAnsi" w:cstheme="minorHAnsi"/>
        </w:rPr>
        <w:t>-</w:t>
      </w:r>
      <w:r w:rsidRPr="004D51E9">
        <w:rPr>
          <w:rFonts w:asciiTheme="minorHAnsi" w:hAnsiTheme="minorHAnsi" w:cstheme="minorHAnsi"/>
        </w:rPr>
        <w:t xml:space="preserve">body harness must be used. A fall arrest system should be rigged so that the </w:t>
      </w:r>
      <w:r w:rsidR="006526BF" w:rsidRPr="004D51E9">
        <w:rPr>
          <w:rFonts w:asciiTheme="minorHAnsi" w:hAnsiTheme="minorHAnsi" w:cstheme="minorHAnsi"/>
        </w:rPr>
        <w:t>user</w:t>
      </w:r>
      <w:r w:rsidRPr="004D51E9">
        <w:rPr>
          <w:rFonts w:asciiTheme="minorHAnsi" w:hAnsiTheme="minorHAnsi" w:cstheme="minorHAnsi"/>
        </w:rPr>
        <w:t xml:space="preserve"> cannot free-fall more than </w:t>
      </w:r>
      <w:r w:rsidR="009418EA" w:rsidRPr="004D51E9">
        <w:rPr>
          <w:rFonts w:asciiTheme="minorHAnsi" w:hAnsiTheme="minorHAnsi" w:cstheme="minorHAnsi"/>
        </w:rPr>
        <w:t xml:space="preserve">6 </w:t>
      </w:r>
      <w:r w:rsidRPr="004D51E9">
        <w:rPr>
          <w:rFonts w:asciiTheme="minorHAnsi" w:hAnsiTheme="minorHAnsi" w:cstheme="minorHAnsi"/>
        </w:rPr>
        <w:t>feet or contact any lower level. The full</w:t>
      </w:r>
      <w:r w:rsidR="006526BF" w:rsidRPr="004D51E9">
        <w:rPr>
          <w:rFonts w:asciiTheme="minorHAnsi" w:hAnsiTheme="minorHAnsi" w:cstheme="minorHAnsi"/>
        </w:rPr>
        <w:t>-</w:t>
      </w:r>
      <w:r w:rsidRPr="004D51E9">
        <w:rPr>
          <w:rFonts w:asciiTheme="minorHAnsi" w:hAnsiTheme="minorHAnsi" w:cstheme="minorHAnsi"/>
        </w:rPr>
        <w:t xml:space="preserve">body harness allows a portion of the shock load to be transmitted to the buttocks and thighs, thereby preventing serious injury. </w:t>
      </w:r>
      <w:r w:rsidR="006275A3" w:rsidRPr="004D51E9">
        <w:rPr>
          <w:rFonts w:asciiTheme="minorHAnsi" w:hAnsiTheme="minorHAnsi" w:cstheme="minorHAnsi"/>
        </w:rPr>
        <w:t>T</w:t>
      </w:r>
      <w:r w:rsidRPr="004D51E9">
        <w:rPr>
          <w:rFonts w:asciiTheme="minorHAnsi" w:hAnsiTheme="minorHAnsi" w:cstheme="minorHAnsi"/>
        </w:rPr>
        <w:t xml:space="preserve">o minimize </w:t>
      </w:r>
      <w:r w:rsidR="006275A3" w:rsidRPr="004D51E9">
        <w:rPr>
          <w:rFonts w:asciiTheme="minorHAnsi" w:hAnsiTheme="minorHAnsi" w:cstheme="minorHAnsi"/>
        </w:rPr>
        <w:t xml:space="preserve">discomfort from </w:t>
      </w:r>
      <w:r w:rsidRPr="004D51E9">
        <w:rPr>
          <w:rFonts w:asciiTheme="minorHAnsi" w:hAnsiTheme="minorHAnsi" w:cstheme="minorHAnsi"/>
        </w:rPr>
        <w:t>thigh strap pull-up in the crotch</w:t>
      </w:r>
      <w:r w:rsidR="006275A3" w:rsidRPr="004D51E9">
        <w:rPr>
          <w:rFonts w:asciiTheme="minorHAnsi" w:hAnsiTheme="minorHAnsi" w:cstheme="minorHAnsi"/>
        </w:rPr>
        <w:t>,</w:t>
      </w:r>
      <w:r w:rsidRPr="004D51E9">
        <w:rPr>
          <w:rFonts w:asciiTheme="minorHAnsi" w:hAnsiTheme="minorHAnsi" w:cstheme="minorHAnsi"/>
        </w:rPr>
        <w:t xml:space="preserve"> thigh straps should be attached to the shoulders and waist on the back only.</w:t>
      </w:r>
    </w:p>
    <w:p w14:paraId="4AD445BF" w14:textId="77777777" w:rsidR="00402BB2" w:rsidRPr="004D51E9" w:rsidRDefault="00402BB2" w:rsidP="008F08E1">
      <w:pPr>
        <w:widowControl/>
        <w:rPr>
          <w:rFonts w:asciiTheme="minorHAnsi" w:hAnsiTheme="minorHAnsi" w:cstheme="minorHAnsi"/>
          <w:b/>
          <w:bCs/>
          <w:i/>
          <w:iCs/>
        </w:rPr>
      </w:pPr>
    </w:p>
    <w:p w14:paraId="4AD445C0" w14:textId="77777777" w:rsidR="00B2598B" w:rsidRPr="004D51E9" w:rsidRDefault="00B2598B" w:rsidP="008F08E1">
      <w:pPr>
        <w:widowControl/>
        <w:rPr>
          <w:rFonts w:asciiTheme="minorHAnsi" w:hAnsiTheme="minorHAnsi" w:cstheme="minorHAnsi"/>
          <w:b/>
          <w:bCs/>
          <w:i/>
          <w:iCs/>
        </w:rPr>
      </w:pPr>
      <w:r w:rsidRPr="004D51E9">
        <w:rPr>
          <w:rFonts w:asciiTheme="minorHAnsi" w:hAnsiTheme="minorHAnsi" w:cstheme="minorHAnsi"/>
          <w:b/>
          <w:bCs/>
          <w:i/>
          <w:iCs/>
        </w:rPr>
        <w:t>Lanyards, Deceleration Devices</w:t>
      </w:r>
      <w:r w:rsidR="009418EA" w:rsidRPr="004D51E9">
        <w:rPr>
          <w:rFonts w:asciiTheme="minorHAnsi" w:hAnsiTheme="minorHAnsi" w:cstheme="minorHAnsi"/>
          <w:b/>
          <w:bCs/>
          <w:i/>
          <w:iCs/>
        </w:rPr>
        <w:t>,</w:t>
      </w:r>
      <w:r w:rsidRPr="004D51E9">
        <w:rPr>
          <w:rFonts w:asciiTheme="minorHAnsi" w:hAnsiTheme="minorHAnsi" w:cstheme="minorHAnsi"/>
          <w:b/>
          <w:bCs/>
          <w:i/>
          <w:iCs/>
        </w:rPr>
        <w:t xml:space="preserve"> and Lifelines</w:t>
      </w:r>
    </w:p>
    <w:p w14:paraId="4AD445C1" w14:textId="77777777" w:rsidR="00402BB2" w:rsidRPr="004D51E9" w:rsidRDefault="00402BB2" w:rsidP="008F08E1">
      <w:pPr>
        <w:widowControl/>
        <w:rPr>
          <w:rFonts w:asciiTheme="minorHAnsi" w:hAnsiTheme="minorHAnsi" w:cstheme="minorHAnsi"/>
        </w:rPr>
      </w:pPr>
    </w:p>
    <w:p w14:paraId="4AD445C2" w14:textId="6BAED8A3" w:rsidR="00B2598B" w:rsidRPr="004D51E9" w:rsidRDefault="00B2598B" w:rsidP="008F08E1">
      <w:pPr>
        <w:widowControl/>
        <w:rPr>
          <w:rFonts w:asciiTheme="minorHAnsi" w:hAnsiTheme="minorHAnsi" w:cstheme="minorHAnsi"/>
        </w:rPr>
      </w:pPr>
      <w:r w:rsidRPr="004D51E9">
        <w:rPr>
          <w:rFonts w:asciiTheme="minorHAnsi" w:hAnsiTheme="minorHAnsi" w:cstheme="minorHAnsi"/>
        </w:rPr>
        <w:t>A lanyard is a flexible line of rope, wire rope</w:t>
      </w:r>
      <w:r w:rsidR="006275A3" w:rsidRPr="004D51E9">
        <w:rPr>
          <w:rFonts w:asciiTheme="minorHAnsi" w:hAnsiTheme="minorHAnsi" w:cstheme="minorHAnsi"/>
        </w:rPr>
        <w:t>,</w:t>
      </w:r>
      <w:r w:rsidRPr="004D51E9">
        <w:rPr>
          <w:rFonts w:asciiTheme="minorHAnsi" w:hAnsiTheme="minorHAnsi" w:cstheme="minorHAnsi"/>
        </w:rPr>
        <w:t xml:space="preserve"> or strap used to secure the body belt or body harness to a deceleration device, lifeline</w:t>
      </w:r>
      <w:r w:rsidR="006275A3" w:rsidRPr="004D51E9">
        <w:rPr>
          <w:rFonts w:asciiTheme="minorHAnsi" w:hAnsiTheme="minorHAnsi" w:cstheme="minorHAnsi"/>
        </w:rPr>
        <w:t>,</w:t>
      </w:r>
      <w:r w:rsidRPr="004D51E9">
        <w:rPr>
          <w:rFonts w:asciiTheme="minorHAnsi" w:hAnsiTheme="minorHAnsi" w:cstheme="minorHAnsi"/>
        </w:rPr>
        <w:t xml:space="preserve"> or anchorage. If deceleration devices are used, they either have lanyards to attach to the belt D-ring or the manufacturer will specify the </w:t>
      </w:r>
      <w:r w:rsidR="006526BF" w:rsidRPr="004D51E9">
        <w:rPr>
          <w:rFonts w:asciiTheme="minorHAnsi" w:hAnsiTheme="minorHAnsi" w:cstheme="minorHAnsi"/>
        </w:rPr>
        <w:t xml:space="preserve">lanyard </w:t>
      </w:r>
      <w:r w:rsidRPr="004D51E9">
        <w:rPr>
          <w:rFonts w:asciiTheme="minorHAnsi" w:hAnsiTheme="minorHAnsi" w:cstheme="minorHAnsi"/>
        </w:rPr>
        <w:t>type</w:t>
      </w:r>
      <w:r w:rsidR="006526BF" w:rsidRPr="004D51E9">
        <w:rPr>
          <w:rFonts w:asciiTheme="minorHAnsi" w:hAnsiTheme="minorHAnsi" w:cstheme="minorHAnsi"/>
        </w:rPr>
        <w:t>.</w:t>
      </w:r>
      <w:r w:rsidRPr="004D51E9">
        <w:rPr>
          <w:rFonts w:asciiTheme="minorHAnsi" w:hAnsiTheme="minorHAnsi" w:cstheme="minorHAnsi"/>
        </w:rPr>
        <w:t xml:space="preserve"> Lanyards and vertical lifelines to tie off one person must have a minimum breaking strength of 5,000 pounds. Nylon rope has the greatest shock absorbing characteristics. Straps (webbing) can be used where abrasion resistance is required. Other synthetic fiber ropes</w:t>
      </w:r>
      <w:r w:rsidR="006526BF" w:rsidRPr="004D51E9">
        <w:rPr>
          <w:rFonts w:asciiTheme="minorHAnsi" w:hAnsiTheme="minorHAnsi" w:cstheme="minorHAnsi"/>
        </w:rPr>
        <w:t>,</w:t>
      </w:r>
      <w:r w:rsidRPr="004D51E9">
        <w:rPr>
          <w:rFonts w:asciiTheme="minorHAnsi" w:hAnsiTheme="minorHAnsi" w:cstheme="minorHAnsi"/>
        </w:rPr>
        <w:t xml:space="preserve"> such as polyester and polypropylene</w:t>
      </w:r>
      <w:r w:rsidR="006526BF" w:rsidRPr="004D51E9">
        <w:rPr>
          <w:rFonts w:asciiTheme="minorHAnsi" w:hAnsiTheme="minorHAnsi" w:cstheme="minorHAnsi"/>
        </w:rPr>
        <w:t>,</w:t>
      </w:r>
      <w:r w:rsidRPr="004D51E9">
        <w:rPr>
          <w:rFonts w:asciiTheme="minorHAnsi" w:hAnsiTheme="minorHAnsi" w:cstheme="minorHAnsi"/>
        </w:rPr>
        <w:t xml:space="preserve"> are available. Select the type of material on the basis of the workplace environment. The D-rings and locking </w:t>
      </w:r>
      <w:r w:rsidR="00D3422F" w:rsidRPr="004D51E9">
        <w:rPr>
          <w:rFonts w:asciiTheme="minorHAnsi" w:hAnsiTheme="minorHAnsi" w:cstheme="minorHAnsi"/>
        </w:rPr>
        <w:t>snap hooks</w:t>
      </w:r>
      <w:r w:rsidRPr="004D51E9">
        <w:rPr>
          <w:rFonts w:asciiTheme="minorHAnsi" w:hAnsiTheme="minorHAnsi" w:cstheme="minorHAnsi"/>
        </w:rPr>
        <w:t xml:space="preserve"> must be capable of sustaining a minimum tensile load of 5,000 pounds. Locking </w:t>
      </w:r>
      <w:r w:rsidR="00D3422F" w:rsidRPr="004D51E9">
        <w:rPr>
          <w:rFonts w:asciiTheme="minorHAnsi" w:hAnsiTheme="minorHAnsi" w:cstheme="minorHAnsi"/>
        </w:rPr>
        <w:t>snap hooks</w:t>
      </w:r>
      <w:r w:rsidRPr="004D51E9">
        <w:rPr>
          <w:rFonts w:asciiTheme="minorHAnsi" w:hAnsiTheme="minorHAnsi" w:cstheme="minorHAnsi"/>
        </w:rPr>
        <w:t xml:space="preserve"> must be sized to be compatible with the member to wh</w:t>
      </w:r>
      <w:r w:rsidR="0093012D" w:rsidRPr="004D51E9">
        <w:rPr>
          <w:rFonts w:asciiTheme="minorHAnsi" w:hAnsiTheme="minorHAnsi" w:cstheme="minorHAnsi"/>
        </w:rPr>
        <w:t>om</w:t>
      </w:r>
      <w:r w:rsidRPr="004D51E9">
        <w:rPr>
          <w:rFonts w:asciiTheme="minorHAnsi" w:hAnsiTheme="minorHAnsi" w:cstheme="minorHAnsi"/>
        </w:rPr>
        <w:t xml:space="preserve"> they are to be connected so as to prevent unintentional disengagement.</w:t>
      </w:r>
    </w:p>
    <w:p w14:paraId="4AD445C3" w14:textId="77777777" w:rsidR="00402BB2" w:rsidRPr="004D51E9" w:rsidRDefault="00402BB2" w:rsidP="008F08E1">
      <w:pPr>
        <w:widowControl/>
        <w:rPr>
          <w:rFonts w:asciiTheme="minorHAnsi" w:hAnsiTheme="minorHAnsi" w:cstheme="minorHAnsi"/>
        </w:rPr>
      </w:pPr>
    </w:p>
    <w:p w14:paraId="4AD445C4"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Ropes and straps (webbing) used for lanyards, lifelines, and strength components of body belts and body harnesses must be made of synthetic fiber or wire rope. Leather body belts must not be used. A 2</w:t>
      </w:r>
      <w:r w:rsidR="006275A3" w:rsidRPr="004D51E9">
        <w:rPr>
          <w:rFonts w:asciiTheme="minorHAnsi" w:hAnsiTheme="minorHAnsi" w:cstheme="minorHAnsi"/>
        </w:rPr>
        <w:t>-</w:t>
      </w:r>
      <w:r w:rsidRPr="004D51E9">
        <w:rPr>
          <w:rFonts w:asciiTheme="minorHAnsi" w:hAnsiTheme="minorHAnsi" w:cstheme="minorHAnsi"/>
        </w:rPr>
        <w:t>inch wide by 1⁄4</w:t>
      </w:r>
      <w:r w:rsidR="006275A3" w:rsidRPr="004D51E9">
        <w:rPr>
          <w:rFonts w:asciiTheme="minorHAnsi" w:hAnsiTheme="minorHAnsi" w:cstheme="minorHAnsi"/>
        </w:rPr>
        <w:t>-</w:t>
      </w:r>
      <w:r w:rsidRPr="004D51E9">
        <w:rPr>
          <w:rFonts w:asciiTheme="minorHAnsi" w:hAnsiTheme="minorHAnsi" w:cstheme="minorHAnsi"/>
        </w:rPr>
        <w:t>inch thick steer hide strap will break at around 1,500 pounds. A 1</w:t>
      </w:r>
      <w:r w:rsidR="006526BF" w:rsidRPr="004D51E9">
        <w:rPr>
          <w:rFonts w:asciiTheme="minorHAnsi" w:hAnsiTheme="minorHAnsi" w:cstheme="minorHAnsi"/>
        </w:rPr>
        <w:t>-</w:t>
      </w:r>
      <w:r w:rsidRPr="004D51E9">
        <w:rPr>
          <w:rFonts w:asciiTheme="minorHAnsi" w:hAnsiTheme="minorHAnsi" w:cstheme="minorHAnsi"/>
        </w:rPr>
        <w:t>1⁄2</w:t>
      </w:r>
      <w:r w:rsidR="006275A3" w:rsidRPr="004D51E9">
        <w:rPr>
          <w:rFonts w:asciiTheme="minorHAnsi" w:hAnsiTheme="minorHAnsi" w:cstheme="minorHAnsi"/>
        </w:rPr>
        <w:t>-</w:t>
      </w:r>
      <w:r w:rsidRPr="004D51E9">
        <w:rPr>
          <w:rFonts w:asciiTheme="minorHAnsi" w:hAnsiTheme="minorHAnsi" w:cstheme="minorHAnsi"/>
        </w:rPr>
        <w:t>inch wide by 1⁄4</w:t>
      </w:r>
      <w:r w:rsidR="006275A3" w:rsidRPr="004D51E9">
        <w:rPr>
          <w:rFonts w:asciiTheme="minorHAnsi" w:hAnsiTheme="minorHAnsi" w:cstheme="minorHAnsi"/>
        </w:rPr>
        <w:t>-</w:t>
      </w:r>
      <w:r w:rsidRPr="004D51E9">
        <w:rPr>
          <w:rFonts w:asciiTheme="minorHAnsi" w:hAnsiTheme="minorHAnsi" w:cstheme="minorHAnsi"/>
        </w:rPr>
        <w:t>inch thick cotton webbing nylon filled strap will break at 5,000 pounds.</w:t>
      </w:r>
    </w:p>
    <w:p w14:paraId="4AD445C5" w14:textId="77777777" w:rsidR="00402BB2" w:rsidRPr="004D51E9" w:rsidRDefault="00402BB2" w:rsidP="008F08E1">
      <w:pPr>
        <w:widowControl/>
        <w:rPr>
          <w:rFonts w:asciiTheme="minorHAnsi" w:hAnsiTheme="minorHAnsi" w:cstheme="minorHAnsi"/>
        </w:rPr>
      </w:pPr>
    </w:p>
    <w:p w14:paraId="4AD445C6"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Several types of fall arrest and restraint devices are a</w:t>
      </w:r>
      <w:r w:rsidR="006275A3" w:rsidRPr="004D51E9">
        <w:rPr>
          <w:rFonts w:asciiTheme="minorHAnsi" w:hAnsiTheme="minorHAnsi" w:cstheme="minorHAnsi"/>
        </w:rPr>
        <w:t>vailable to meet specific needs.</w:t>
      </w:r>
      <w:r w:rsidR="00402BB2" w:rsidRPr="004D51E9">
        <w:rPr>
          <w:rFonts w:asciiTheme="minorHAnsi" w:hAnsiTheme="minorHAnsi" w:cstheme="minorHAnsi"/>
        </w:rPr>
        <w:t xml:space="preserve"> </w:t>
      </w:r>
      <w:r w:rsidRPr="004D51E9">
        <w:rPr>
          <w:rFonts w:asciiTheme="minorHAnsi" w:hAnsiTheme="minorHAnsi" w:cstheme="minorHAnsi"/>
        </w:rPr>
        <w:t>Mobile and static type rope grab devices for both fiber rope and steel wire cable can move up or down the lifeline so that they can be kept adjusted at or above the shoulder to limit free-fall.</w:t>
      </w:r>
    </w:p>
    <w:p w14:paraId="4AD445C7" w14:textId="77777777" w:rsidR="00402BB2" w:rsidRPr="004D51E9" w:rsidRDefault="00402BB2" w:rsidP="008F08E1">
      <w:pPr>
        <w:widowControl/>
        <w:rPr>
          <w:rFonts w:asciiTheme="minorHAnsi" w:hAnsiTheme="minorHAnsi" w:cstheme="minorHAnsi"/>
        </w:rPr>
      </w:pPr>
    </w:p>
    <w:p w14:paraId="4AD445C8"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Self-retracting lifelines and lanyards can limit a freefall to less than </w:t>
      </w:r>
      <w:r w:rsidR="009418EA" w:rsidRPr="004D51E9">
        <w:rPr>
          <w:rFonts w:asciiTheme="minorHAnsi" w:hAnsiTheme="minorHAnsi" w:cstheme="minorHAnsi"/>
        </w:rPr>
        <w:t xml:space="preserve">2 </w:t>
      </w:r>
      <w:r w:rsidRPr="004D51E9">
        <w:rPr>
          <w:rFonts w:asciiTheme="minorHAnsi" w:hAnsiTheme="minorHAnsi" w:cstheme="minorHAnsi"/>
        </w:rPr>
        <w:t>feet. These devices allow the worker to move about while working. The spring</w:t>
      </w:r>
      <w:r w:rsidR="006275A3" w:rsidRPr="004D51E9">
        <w:rPr>
          <w:rFonts w:asciiTheme="minorHAnsi" w:hAnsiTheme="minorHAnsi" w:cstheme="minorHAnsi"/>
        </w:rPr>
        <w:t>-</w:t>
      </w:r>
      <w:r w:rsidRPr="004D51E9">
        <w:rPr>
          <w:rFonts w:asciiTheme="minorHAnsi" w:hAnsiTheme="minorHAnsi" w:cstheme="minorHAnsi"/>
        </w:rPr>
        <w:t>tensioned cable retracts into the block as the worker moves toward the unit and pulls out as the worker moves away from the block. If a fall does occur, the device locks and suspends the worker until rescue is accomplished.</w:t>
      </w:r>
    </w:p>
    <w:p w14:paraId="4AD445C9" w14:textId="77777777" w:rsidR="00402BB2" w:rsidRPr="004D51E9" w:rsidRDefault="00402BB2" w:rsidP="008F08E1">
      <w:pPr>
        <w:widowControl/>
        <w:rPr>
          <w:rFonts w:asciiTheme="minorHAnsi" w:hAnsiTheme="minorHAnsi" w:cstheme="minorHAnsi"/>
        </w:rPr>
      </w:pPr>
    </w:p>
    <w:p w14:paraId="4AD445CA"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A vertical lifeline used to tie off one employee must have a minimum breaking strength of 5,000</w:t>
      </w:r>
      <w:r w:rsidR="006B7987" w:rsidRPr="004D51E9">
        <w:rPr>
          <w:rFonts w:asciiTheme="minorHAnsi" w:hAnsiTheme="minorHAnsi" w:cstheme="minorHAnsi"/>
        </w:rPr>
        <w:t xml:space="preserve"> </w:t>
      </w:r>
      <w:r w:rsidRPr="004D51E9">
        <w:rPr>
          <w:rFonts w:asciiTheme="minorHAnsi" w:hAnsiTheme="minorHAnsi" w:cstheme="minorHAnsi"/>
        </w:rPr>
        <w:t>pounds. The manufacturer or distributor should supply test data verifying that the design, performance</w:t>
      </w:r>
      <w:r w:rsidR="006275A3" w:rsidRPr="004D51E9">
        <w:rPr>
          <w:rFonts w:asciiTheme="minorHAnsi" w:hAnsiTheme="minorHAnsi" w:cstheme="minorHAnsi"/>
        </w:rPr>
        <w:t>,</w:t>
      </w:r>
      <w:r w:rsidRPr="004D51E9">
        <w:rPr>
          <w:rFonts w:asciiTheme="minorHAnsi" w:hAnsiTheme="minorHAnsi" w:cstheme="minorHAnsi"/>
        </w:rPr>
        <w:t xml:space="preserve"> and testing requirements of the standards have been met.</w:t>
      </w:r>
    </w:p>
    <w:p w14:paraId="4AD445CB" w14:textId="77777777" w:rsidR="00402BB2" w:rsidRPr="004D51E9" w:rsidRDefault="00402BB2" w:rsidP="008F08E1">
      <w:pPr>
        <w:widowControl/>
        <w:rPr>
          <w:rFonts w:asciiTheme="minorHAnsi" w:hAnsiTheme="minorHAnsi" w:cstheme="minorHAnsi"/>
        </w:rPr>
      </w:pPr>
    </w:p>
    <w:p w14:paraId="4AD445CC" w14:textId="77777777" w:rsidR="00B2598B" w:rsidRPr="004D51E9" w:rsidRDefault="00B2598B" w:rsidP="008F08E1">
      <w:pPr>
        <w:keepNext/>
        <w:widowControl/>
        <w:rPr>
          <w:rFonts w:asciiTheme="minorHAnsi" w:hAnsiTheme="minorHAnsi" w:cstheme="minorHAnsi"/>
          <w:b/>
          <w:bCs/>
          <w:i/>
          <w:iCs/>
        </w:rPr>
      </w:pPr>
      <w:r w:rsidRPr="004D51E9">
        <w:rPr>
          <w:rFonts w:asciiTheme="minorHAnsi" w:hAnsiTheme="minorHAnsi" w:cstheme="minorHAnsi"/>
          <w:b/>
          <w:bCs/>
          <w:i/>
          <w:iCs/>
        </w:rPr>
        <w:lastRenderedPageBreak/>
        <w:t>Ladder Safety Devices</w:t>
      </w:r>
    </w:p>
    <w:p w14:paraId="4AD445CD" w14:textId="77777777" w:rsidR="00402BB2" w:rsidRPr="004D51E9" w:rsidRDefault="00402BB2" w:rsidP="008F08E1">
      <w:pPr>
        <w:keepNext/>
        <w:widowControl/>
        <w:rPr>
          <w:rFonts w:asciiTheme="minorHAnsi" w:hAnsiTheme="minorHAnsi" w:cstheme="minorHAnsi"/>
        </w:rPr>
      </w:pPr>
    </w:p>
    <w:p w14:paraId="4AD445CE"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Ladder safety devices may be used in lieu of cage protection on tower, water tank</w:t>
      </w:r>
      <w:r w:rsidR="006275A3" w:rsidRPr="004D51E9">
        <w:rPr>
          <w:rFonts w:asciiTheme="minorHAnsi" w:hAnsiTheme="minorHAnsi" w:cstheme="minorHAnsi"/>
        </w:rPr>
        <w:t>,</w:t>
      </w:r>
      <w:r w:rsidRPr="004D51E9">
        <w:rPr>
          <w:rFonts w:asciiTheme="minorHAnsi" w:hAnsiTheme="minorHAnsi" w:cstheme="minorHAnsi"/>
        </w:rPr>
        <w:t xml:space="preserve"> and chimney ladders over 20 feet in unbroken length. No landing platform is required in these cases </w:t>
      </w:r>
      <w:r w:rsidR="006275A3" w:rsidRPr="004D51E9">
        <w:rPr>
          <w:rFonts w:asciiTheme="minorHAnsi" w:hAnsiTheme="minorHAnsi" w:cstheme="minorHAnsi"/>
        </w:rPr>
        <w:t>[s</w:t>
      </w:r>
      <w:r w:rsidRPr="004D51E9">
        <w:rPr>
          <w:rFonts w:asciiTheme="minorHAnsi" w:hAnsiTheme="minorHAnsi" w:cstheme="minorHAnsi"/>
        </w:rPr>
        <w:t xml:space="preserve">ee </w:t>
      </w:r>
      <w:hyperlink r:id="rId166" w:history="1">
        <w:r w:rsidRPr="004D51E9">
          <w:rPr>
            <w:rStyle w:val="Hyperlink"/>
            <w:rFonts w:asciiTheme="minorHAnsi" w:hAnsiTheme="minorHAnsi" w:cstheme="minorHAnsi"/>
          </w:rPr>
          <w:t>29 CFR 1910.27(d)(5)</w:t>
        </w:r>
      </w:hyperlink>
      <w:r w:rsidR="006275A3" w:rsidRPr="004D51E9">
        <w:rPr>
          <w:rFonts w:asciiTheme="minorHAnsi" w:hAnsiTheme="minorHAnsi" w:cstheme="minorHAnsi"/>
        </w:rPr>
        <w:t>]</w:t>
      </w:r>
      <w:r w:rsidRPr="004D51E9">
        <w:rPr>
          <w:rFonts w:asciiTheme="minorHAnsi" w:hAnsiTheme="minorHAnsi" w:cstheme="minorHAnsi"/>
        </w:rPr>
        <w:t>. Ladder safety climb systems combine the safety harness or belt and lanyard with a rope or rail type grab device. Ladder safety climb devices can be used on water towers, radio and television antenna towers, and other high structures to provide the user safety as well as a system that reduces the effort required to climb very high ladders. Ladder safety devices can be used in lieu of cage protection on ladders over 20 feet in height in unbroken lengths.</w:t>
      </w:r>
    </w:p>
    <w:p w14:paraId="4AD445CF" w14:textId="77777777" w:rsidR="00B2598B" w:rsidRPr="004D51E9" w:rsidRDefault="00B2598B" w:rsidP="008F08E1">
      <w:pPr>
        <w:widowControl/>
        <w:rPr>
          <w:rFonts w:asciiTheme="minorHAnsi" w:hAnsiTheme="minorHAnsi" w:cstheme="minorHAnsi"/>
          <w:b/>
          <w:bCs/>
          <w:i/>
          <w:iCs/>
        </w:rPr>
      </w:pPr>
    </w:p>
    <w:p w14:paraId="4AD445D0" w14:textId="77777777" w:rsidR="00B2598B" w:rsidRPr="004D51E9" w:rsidRDefault="00B2598B" w:rsidP="008F08E1">
      <w:pPr>
        <w:widowControl/>
        <w:rPr>
          <w:rFonts w:asciiTheme="minorHAnsi" w:hAnsiTheme="minorHAnsi" w:cstheme="minorHAnsi"/>
          <w:b/>
          <w:bCs/>
          <w:iCs/>
        </w:rPr>
      </w:pPr>
      <w:r w:rsidRPr="004D51E9">
        <w:rPr>
          <w:rFonts w:asciiTheme="minorHAnsi" w:hAnsiTheme="minorHAnsi" w:cstheme="minorHAnsi"/>
          <w:b/>
          <w:bCs/>
          <w:iCs/>
        </w:rPr>
        <w:t>Selecting a Fall Arrest System</w:t>
      </w:r>
    </w:p>
    <w:p w14:paraId="4AD445D1" w14:textId="77777777" w:rsidR="00402BB2" w:rsidRPr="004D51E9" w:rsidRDefault="00402BB2" w:rsidP="008F08E1">
      <w:pPr>
        <w:widowControl/>
        <w:rPr>
          <w:rFonts w:asciiTheme="minorHAnsi" w:hAnsiTheme="minorHAnsi" w:cstheme="minorHAnsi"/>
        </w:rPr>
      </w:pPr>
    </w:p>
    <w:p w14:paraId="4AD445D2"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A fall arrest system should be selected after considering such factors as the presence of sand, extreme heat or cold, solvents, acids, lubricants, and other factors that could have an adverse effect on the equipment. </w:t>
      </w:r>
      <w:r w:rsidRPr="004D51E9">
        <w:rPr>
          <w:rStyle w:val="blackten1"/>
          <w:rFonts w:asciiTheme="minorHAnsi" w:hAnsiTheme="minorHAnsi" w:cstheme="minorHAnsi"/>
          <w:sz w:val="22"/>
          <w:szCs w:val="22"/>
        </w:rPr>
        <w:t>Whe</w:t>
      </w:r>
      <w:r w:rsidR="006B7987" w:rsidRPr="004D51E9">
        <w:rPr>
          <w:rStyle w:val="blackten1"/>
          <w:rFonts w:asciiTheme="minorHAnsi" w:hAnsiTheme="minorHAnsi" w:cstheme="minorHAnsi"/>
          <w:sz w:val="22"/>
          <w:szCs w:val="22"/>
        </w:rPr>
        <w:t xml:space="preserve">n </w:t>
      </w:r>
      <w:r w:rsidRPr="004D51E9">
        <w:rPr>
          <w:rStyle w:val="blackten1"/>
          <w:rFonts w:asciiTheme="minorHAnsi" w:hAnsiTheme="minorHAnsi" w:cstheme="minorHAnsi"/>
          <w:sz w:val="22"/>
          <w:szCs w:val="22"/>
        </w:rPr>
        <w:t>conducting a hazard assessment</w:t>
      </w:r>
      <w:r w:rsidR="006B7987" w:rsidRPr="004D51E9">
        <w:rPr>
          <w:rStyle w:val="blackten1"/>
          <w:rFonts w:asciiTheme="minorHAnsi" w:hAnsiTheme="minorHAnsi" w:cstheme="minorHAnsi"/>
          <w:sz w:val="22"/>
          <w:szCs w:val="22"/>
        </w:rPr>
        <w:t xml:space="preserve">, consideration of </w:t>
      </w:r>
      <w:r w:rsidRPr="004D51E9">
        <w:rPr>
          <w:rStyle w:val="blackten1"/>
          <w:rFonts w:asciiTheme="minorHAnsi" w:hAnsiTheme="minorHAnsi" w:cstheme="minorHAnsi"/>
          <w:sz w:val="22"/>
          <w:szCs w:val="22"/>
        </w:rPr>
        <w:t xml:space="preserve">fall hazards before the work begins will </w:t>
      </w:r>
      <w:r w:rsidR="00D54AFF" w:rsidRPr="004D51E9">
        <w:rPr>
          <w:rStyle w:val="blackten1"/>
          <w:rFonts w:asciiTheme="minorHAnsi" w:hAnsiTheme="minorHAnsi" w:cstheme="minorHAnsi"/>
          <w:sz w:val="22"/>
          <w:szCs w:val="22"/>
        </w:rPr>
        <w:t xml:space="preserve">help </w:t>
      </w:r>
      <w:r w:rsidRPr="004D51E9">
        <w:rPr>
          <w:rStyle w:val="blackten1"/>
          <w:rFonts w:asciiTheme="minorHAnsi" w:hAnsiTheme="minorHAnsi" w:cstheme="minorHAnsi"/>
          <w:sz w:val="22"/>
          <w:szCs w:val="22"/>
        </w:rPr>
        <w:t xml:space="preserve">focus attention on </w:t>
      </w:r>
      <w:r w:rsidR="00D54AFF" w:rsidRPr="004D51E9">
        <w:rPr>
          <w:rStyle w:val="blackten1"/>
          <w:rFonts w:asciiTheme="minorHAnsi" w:hAnsiTheme="minorHAnsi" w:cstheme="minorHAnsi"/>
          <w:sz w:val="22"/>
          <w:szCs w:val="22"/>
        </w:rPr>
        <w:t xml:space="preserve">fall </w:t>
      </w:r>
      <w:r w:rsidRPr="004D51E9">
        <w:rPr>
          <w:rStyle w:val="blackten1"/>
          <w:rFonts w:asciiTheme="minorHAnsi" w:hAnsiTheme="minorHAnsi" w:cstheme="minorHAnsi"/>
          <w:sz w:val="22"/>
          <w:szCs w:val="22"/>
        </w:rPr>
        <w:t>prevention efforts.</w:t>
      </w:r>
      <w:r w:rsidRPr="004D51E9">
        <w:rPr>
          <w:rStyle w:val="Strong"/>
          <w:rFonts w:asciiTheme="minorHAnsi" w:hAnsiTheme="minorHAnsi" w:cstheme="minorHAnsi"/>
        </w:rPr>
        <w:t xml:space="preserve"> </w:t>
      </w:r>
      <w:r w:rsidRPr="004D51E9">
        <w:rPr>
          <w:rStyle w:val="blackten1"/>
          <w:rFonts w:asciiTheme="minorHAnsi" w:hAnsiTheme="minorHAnsi" w:cstheme="minorHAnsi"/>
          <w:sz w:val="22"/>
          <w:szCs w:val="22"/>
        </w:rPr>
        <w:t>If personal fall protection systems are used, particular attention should be given to identifying attachment points and to ensuring that employees know how to properly don and inspect the equipment.</w:t>
      </w:r>
    </w:p>
    <w:p w14:paraId="4AD445D3" w14:textId="77777777" w:rsidR="00B2598B" w:rsidRPr="004D51E9" w:rsidRDefault="00B2598B" w:rsidP="008F08E1">
      <w:pPr>
        <w:widowControl/>
        <w:rPr>
          <w:rFonts w:asciiTheme="minorHAnsi" w:hAnsiTheme="minorHAnsi" w:cstheme="minorHAnsi"/>
        </w:rPr>
      </w:pPr>
    </w:p>
    <w:p w14:paraId="4AD445D4"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 xml:space="preserve">Free-fall distance should be kept to </w:t>
      </w:r>
      <w:r w:rsidR="009418EA" w:rsidRPr="004D51E9">
        <w:rPr>
          <w:rFonts w:asciiTheme="minorHAnsi" w:hAnsiTheme="minorHAnsi" w:cstheme="minorHAnsi"/>
        </w:rPr>
        <w:t>6</w:t>
      </w:r>
      <w:r w:rsidRPr="004D51E9">
        <w:rPr>
          <w:rFonts w:asciiTheme="minorHAnsi" w:hAnsiTheme="minorHAnsi" w:cstheme="minorHAnsi"/>
        </w:rPr>
        <w:t xml:space="preserve"> feet or less. Wire rope fall arrest systems should not be used where an electrical hazard is present. If lanyards, connectors</w:t>
      </w:r>
      <w:r w:rsidR="006275A3" w:rsidRPr="004D51E9">
        <w:rPr>
          <w:rFonts w:asciiTheme="minorHAnsi" w:hAnsiTheme="minorHAnsi" w:cstheme="minorHAnsi"/>
        </w:rPr>
        <w:t>,</w:t>
      </w:r>
      <w:r w:rsidRPr="004D51E9">
        <w:rPr>
          <w:rFonts w:asciiTheme="minorHAnsi" w:hAnsiTheme="minorHAnsi" w:cstheme="minorHAnsi"/>
        </w:rPr>
        <w:t xml:space="preserve"> </w:t>
      </w:r>
      <w:r w:rsidR="006275A3" w:rsidRPr="004D51E9">
        <w:rPr>
          <w:rFonts w:asciiTheme="minorHAnsi" w:hAnsiTheme="minorHAnsi" w:cstheme="minorHAnsi"/>
        </w:rPr>
        <w:t>or</w:t>
      </w:r>
      <w:r w:rsidRPr="004D51E9">
        <w:rPr>
          <w:rFonts w:asciiTheme="minorHAnsi" w:hAnsiTheme="minorHAnsi" w:cstheme="minorHAnsi"/>
        </w:rPr>
        <w:t xml:space="preserve"> lifelines are subject to damage by work operations such as welding or sandblasting, exposed fall arrest system components must be protected. Design, system performance criteria, care and use, and inspection requirements for fall arrest systems for powered platforms are contained in </w:t>
      </w:r>
      <w:hyperlink r:id="rId167" w:history="1">
        <w:r w:rsidRPr="004D51E9">
          <w:rPr>
            <w:rStyle w:val="Hyperlink"/>
            <w:rFonts w:asciiTheme="minorHAnsi" w:hAnsiTheme="minorHAnsi" w:cstheme="minorHAnsi"/>
          </w:rPr>
          <w:t xml:space="preserve">29 CFR 1910.66, </w:t>
        </w:r>
        <w:r w:rsidR="006275A3" w:rsidRPr="004D51E9">
          <w:rPr>
            <w:rStyle w:val="Hyperlink"/>
            <w:rFonts w:asciiTheme="minorHAnsi" w:hAnsiTheme="minorHAnsi" w:cstheme="minorHAnsi"/>
          </w:rPr>
          <w:t>A</w:t>
        </w:r>
        <w:r w:rsidRPr="004D51E9">
          <w:rPr>
            <w:rStyle w:val="Hyperlink"/>
            <w:rFonts w:asciiTheme="minorHAnsi" w:hAnsiTheme="minorHAnsi" w:cstheme="minorHAnsi"/>
          </w:rPr>
          <w:t>ppendix C</w:t>
        </w:r>
      </w:hyperlink>
      <w:r w:rsidRPr="004D51E9">
        <w:rPr>
          <w:rFonts w:asciiTheme="minorHAnsi" w:hAnsiTheme="minorHAnsi" w:cstheme="minorHAnsi"/>
        </w:rPr>
        <w:t xml:space="preserve">. These same considerations should be observed for fall arrest systems for any operation. </w:t>
      </w:r>
    </w:p>
    <w:p w14:paraId="4AD445D5" w14:textId="77777777" w:rsidR="00B2598B" w:rsidRPr="004D51E9" w:rsidRDefault="00B2598B" w:rsidP="008F08E1">
      <w:pPr>
        <w:widowControl/>
        <w:rPr>
          <w:rFonts w:asciiTheme="minorHAnsi" w:hAnsiTheme="minorHAnsi" w:cstheme="minorHAnsi"/>
        </w:rPr>
      </w:pPr>
    </w:p>
    <w:p w14:paraId="4AD445D6" w14:textId="77777777" w:rsidR="00B2598B" w:rsidRPr="004D51E9" w:rsidRDefault="00B2598B" w:rsidP="008F08E1">
      <w:pPr>
        <w:widowControl/>
        <w:rPr>
          <w:rFonts w:asciiTheme="minorHAnsi" w:hAnsiTheme="minorHAnsi" w:cstheme="minorHAnsi"/>
          <w:b/>
        </w:rPr>
      </w:pPr>
      <w:r w:rsidRPr="004D51E9">
        <w:rPr>
          <w:rFonts w:asciiTheme="minorHAnsi" w:hAnsiTheme="minorHAnsi" w:cstheme="minorHAnsi"/>
          <w:b/>
        </w:rPr>
        <w:t>Storage and Care</w:t>
      </w:r>
      <w:r w:rsidR="006B7987" w:rsidRPr="004D51E9">
        <w:rPr>
          <w:rFonts w:asciiTheme="minorHAnsi" w:hAnsiTheme="minorHAnsi" w:cstheme="minorHAnsi"/>
          <w:b/>
        </w:rPr>
        <w:t xml:space="preserve"> of Fall Protection</w:t>
      </w:r>
    </w:p>
    <w:p w14:paraId="4AD445D7" w14:textId="77777777" w:rsidR="00402BB2" w:rsidRPr="004D51E9" w:rsidRDefault="00402BB2" w:rsidP="008F08E1">
      <w:pPr>
        <w:widowControl/>
        <w:rPr>
          <w:rFonts w:asciiTheme="minorHAnsi" w:hAnsiTheme="minorHAnsi" w:cstheme="minorHAnsi"/>
        </w:rPr>
      </w:pPr>
    </w:p>
    <w:p w14:paraId="4AD445D8" w14:textId="77777777" w:rsidR="00B2598B" w:rsidRPr="004D51E9" w:rsidRDefault="00B2598B" w:rsidP="008F08E1">
      <w:pPr>
        <w:widowControl/>
        <w:rPr>
          <w:rFonts w:asciiTheme="minorHAnsi" w:hAnsiTheme="minorHAnsi" w:cstheme="minorHAnsi"/>
        </w:rPr>
      </w:pPr>
      <w:r w:rsidRPr="004D51E9">
        <w:rPr>
          <w:rFonts w:asciiTheme="minorHAnsi" w:hAnsiTheme="minorHAnsi" w:cstheme="minorHAnsi"/>
        </w:rPr>
        <w:t>Before a fall arrest system is used and after any fall arrest component or system is changed, employees must be trained to use and maintain the system safely. Fall arrest systems must be inspected prior to each use for mildew, wear, damage</w:t>
      </w:r>
      <w:r w:rsidR="009418EA" w:rsidRPr="004D51E9">
        <w:rPr>
          <w:rFonts w:asciiTheme="minorHAnsi" w:hAnsiTheme="minorHAnsi" w:cstheme="minorHAnsi"/>
        </w:rPr>
        <w:t>,</w:t>
      </w:r>
      <w:r w:rsidRPr="004D51E9">
        <w:rPr>
          <w:rFonts w:asciiTheme="minorHAnsi" w:hAnsiTheme="minorHAnsi" w:cstheme="minorHAnsi"/>
        </w:rPr>
        <w:t xml:space="preserve"> and other deterioration. Defective components must be removed from service. Any fall arrest systems or components subjected to impact loading (such as an accidental fall) must be immediately removed from service. It must not be used again for employee protection unless a competent person inspects the system or component, determines it to be undamaged, and authorizes its reuse.</w:t>
      </w:r>
    </w:p>
    <w:p w14:paraId="4AD445D9" w14:textId="77777777" w:rsidR="00B2598B" w:rsidRPr="004D51E9" w:rsidRDefault="00B2598B" w:rsidP="008F08E1">
      <w:pPr>
        <w:widowControl/>
        <w:rPr>
          <w:rFonts w:asciiTheme="minorHAnsi" w:hAnsiTheme="minorHAnsi" w:cstheme="minorHAnsi"/>
        </w:rPr>
      </w:pPr>
    </w:p>
    <w:p w14:paraId="1C4994F8" w14:textId="77777777" w:rsidR="00D3422F" w:rsidRPr="004D51E9" w:rsidRDefault="00D3422F">
      <w:pPr>
        <w:widowControl/>
        <w:autoSpaceDE/>
        <w:autoSpaceDN/>
        <w:adjustRightInd/>
        <w:rPr>
          <w:rFonts w:asciiTheme="minorHAnsi" w:hAnsiTheme="minorHAnsi" w:cstheme="minorHAnsi"/>
        </w:rPr>
      </w:pPr>
      <w:r w:rsidRPr="004D51E9">
        <w:rPr>
          <w:rFonts w:asciiTheme="minorHAnsi" w:hAnsiTheme="minorHAnsi" w:cstheme="minorHAnsi"/>
        </w:rPr>
        <w:br w:type="page"/>
      </w:r>
    </w:p>
    <w:p w14:paraId="46B2B21D" w14:textId="290768BB" w:rsidR="00D3422F" w:rsidRPr="004D51E9" w:rsidRDefault="00D3422F" w:rsidP="008F08E1">
      <w:pPr>
        <w:widowControl/>
        <w:rPr>
          <w:rFonts w:asciiTheme="minorHAnsi" w:hAnsiTheme="minorHAnsi" w:cstheme="minorHAnsi"/>
          <w:b/>
          <w:bCs/>
        </w:rPr>
      </w:pPr>
      <w:r w:rsidRPr="004D51E9">
        <w:rPr>
          <w:rFonts w:asciiTheme="minorHAnsi" w:hAnsiTheme="minorHAnsi" w:cstheme="minorHAnsi"/>
          <w:b/>
          <w:bCs/>
        </w:rPr>
        <w:lastRenderedPageBreak/>
        <w:t>Example Site Specific Fall Protection Plan</w:t>
      </w:r>
    </w:p>
    <w:p w14:paraId="7CE66313" w14:textId="77777777" w:rsidR="00D3422F" w:rsidRPr="004D51E9" w:rsidRDefault="00D3422F" w:rsidP="008F08E1">
      <w:pPr>
        <w:widowControl/>
        <w:rPr>
          <w:rFonts w:asciiTheme="minorHAnsi" w:hAnsiTheme="minorHAnsi" w:cstheme="minorHAnsi"/>
        </w:rPr>
      </w:pPr>
    </w:p>
    <w:tbl>
      <w:tblPr>
        <w:tblStyle w:val="TableGrid"/>
        <w:tblW w:w="10440" w:type="dxa"/>
        <w:tblInd w:w="-95" w:type="dxa"/>
        <w:tblLook w:val="04A0" w:firstRow="1" w:lastRow="0" w:firstColumn="1" w:lastColumn="0" w:noHBand="0" w:noVBand="1"/>
      </w:tblPr>
      <w:tblGrid>
        <w:gridCol w:w="552"/>
        <w:gridCol w:w="1403"/>
        <w:gridCol w:w="421"/>
        <w:gridCol w:w="774"/>
        <w:gridCol w:w="810"/>
        <w:gridCol w:w="495"/>
        <w:gridCol w:w="225"/>
        <w:gridCol w:w="231"/>
        <w:gridCol w:w="246"/>
        <w:gridCol w:w="456"/>
        <w:gridCol w:w="1346"/>
        <w:gridCol w:w="456"/>
        <w:gridCol w:w="171"/>
        <w:gridCol w:w="456"/>
        <w:gridCol w:w="178"/>
        <w:gridCol w:w="2220"/>
      </w:tblGrid>
      <w:tr w:rsidR="00D3422F" w:rsidRPr="004D51E9" w14:paraId="620D44A9" w14:textId="77777777" w:rsidTr="00243C03">
        <w:trPr>
          <w:trHeight w:val="1655"/>
        </w:trPr>
        <w:tc>
          <w:tcPr>
            <w:tcW w:w="10440" w:type="dxa"/>
            <w:gridSpan w:val="16"/>
            <w:vAlign w:val="center"/>
          </w:tcPr>
          <w:p w14:paraId="52EBCC8C" w14:textId="77777777" w:rsidR="00D3422F" w:rsidRPr="004D51E9" w:rsidRDefault="00D3422F" w:rsidP="00243C03">
            <w:pPr>
              <w:jc w:val="center"/>
              <w:rPr>
                <w:rFonts w:asciiTheme="minorHAnsi" w:hAnsiTheme="minorHAnsi" w:cstheme="minorHAnsi"/>
                <w:b/>
              </w:rPr>
            </w:pPr>
            <w:r w:rsidRPr="004D51E9">
              <w:rPr>
                <w:rFonts w:asciiTheme="minorHAnsi" w:hAnsiTheme="minorHAnsi" w:cstheme="minorHAnsi"/>
                <w:b/>
              </w:rPr>
              <w:t>Site-Specific Fall Protection Plan</w:t>
            </w:r>
          </w:p>
          <w:p w14:paraId="3B12F9FD" w14:textId="77777777" w:rsidR="00D3422F" w:rsidRPr="004D51E9" w:rsidRDefault="00D3422F" w:rsidP="00243C03">
            <w:pPr>
              <w:jc w:val="both"/>
              <w:rPr>
                <w:rFonts w:asciiTheme="minorHAnsi" w:hAnsiTheme="minorHAnsi" w:cstheme="minorHAnsi"/>
              </w:rPr>
            </w:pPr>
            <w:r w:rsidRPr="004D51E9">
              <w:rPr>
                <w:rFonts w:asciiTheme="minorHAnsi" w:hAnsiTheme="minorHAnsi" w:cstheme="minorHAnsi"/>
              </w:rPr>
              <w:t>Planning plays a key role in protecting workers from fall hazards. The fall protection plan template below is provided to assist in the planning process. Employers should ensure that fall protection plans are designed and completed to address site-specific conditions and compliant with the Occupational Health and Safety Regulation. In general, fall protection must be provided for workers who are working on surfaces with unprotected sides and edges which are 4’ above the lower level.</w:t>
            </w:r>
          </w:p>
        </w:tc>
      </w:tr>
      <w:tr w:rsidR="00D3422F" w:rsidRPr="004D51E9" w14:paraId="234A0CE1" w14:textId="77777777" w:rsidTr="00243C03">
        <w:trPr>
          <w:trHeight w:val="432"/>
        </w:trPr>
        <w:tc>
          <w:tcPr>
            <w:tcW w:w="1955" w:type="dxa"/>
            <w:gridSpan w:val="2"/>
            <w:shd w:val="clear" w:color="auto" w:fill="BFBFBF" w:themeFill="background1" w:themeFillShade="BF"/>
            <w:vAlign w:val="center"/>
          </w:tcPr>
          <w:p w14:paraId="320FFADC"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Site Address:</w:t>
            </w:r>
          </w:p>
        </w:tc>
        <w:tc>
          <w:tcPr>
            <w:tcW w:w="5004" w:type="dxa"/>
            <w:gridSpan w:val="9"/>
            <w:vAlign w:val="center"/>
          </w:tcPr>
          <w:p w14:paraId="2A17A03E" w14:textId="77777777" w:rsidR="00D3422F" w:rsidRPr="004D51E9" w:rsidRDefault="00D3422F" w:rsidP="00243C03">
            <w:pPr>
              <w:pStyle w:val="Default"/>
              <w:rPr>
                <w:rFonts w:asciiTheme="minorHAnsi" w:hAnsiTheme="minorHAnsi" w:cstheme="minorHAnsi"/>
                <w:sz w:val="22"/>
                <w:szCs w:val="22"/>
              </w:rPr>
            </w:pPr>
          </w:p>
        </w:tc>
        <w:tc>
          <w:tcPr>
            <w:tcW w:w="1261" w:type="dxa"/>
            <w:gridSpan w:val="4"/>
            <w:shd w:val="clear" w:color="auto" w:fill="BFBFBF" w:themeFill="background1" w:themeFillShade="BF"/>
            <w:vAlign w:val="center"/>
          </w:tcPr>
          <w:p w14:paraId="676B2797"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State Date:</w:t>
            </w:r>
          </w:p>
        </w:tc>
        <w:tc>
          <w:tcPr>
            <w:tcW w:w="2220" w:type="dxa"/>
            <w:vAlign w:val="center"/>
          </w:tcPr>
          <w:p w14:paraId="14DAA71F" w14:textId="77777777" w:rsidR="00D3422F" w:rsidRPr="004D51E9" w:rsidRDefault="00D3422F" w:rsidP="00243C03">
            <w:pPr>
              <w:pStyle w:val="Default"/>
              <w:rPr>
                <w:rFonts w:asciiTheme="minorHAnsi" w:hAnsiTheme="minorHAnsi" w:cstheme="minorHAnsi"/>
                <w:sz w:val="22"/>
                <w:szCs w:val="22"/>
              </w:rPr>
            </w:pPr>
          </w:p>
        </w:tc>
      </w:tr>
      <w:tr w:rsidR="00D3422F" w:rsidRPr="004D51E9" w14:paraId="5CB02F1A" w14:textId="77777777" w:rsidTr="00243C03">
        <w:trPr>
          <w:trHeight w:val="432"/>
        </w:trPr>
        <w:tc>
          <w:tcPr>
            <w:tcW w:w="1955" w:type="dxa"/>
            <w:gridSpan w:val="2"/>
            <w:shd w:val="clear" w:color="auto" w:fill="BFBFBF" w:themeFill="background1" w:themeFillShade="BF"/>
            <w:vAlign w:val="center"/>
          </w:tcPr>
          <w:p w14:paraId="6ADCEB8D"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Site Description:</w:t>
            </w:r>
          </w:p>
        </w:tc>
        <w:tc>
          <w:tcPr>
            <w:tcW w:w="8485" w:type="dxa"/>
            <w:gridSpan w:val="14"/>
            <w:vAlign w:val="center"/>
          </w:tcPr>
          <w:p w14:paraId="38457BEE" w14:textId="77777777" w:rsidR="00D3422F" w:rsidRPr="004D51E9" w:rsidRDefault="00D3422F" w:rsidP="00243C03">
            <w:pPr>
              <w:pStyle w:val="Default"/>
              <w:rPr>
                <w:rFonts w:asciiTheme="minorHAnsi" w:hAnsiTheme="minorHAnsi" w:cstheme="minorHAnsi"/>
                <w:sz w:val="22"/>
                <w:szCs w:val="22"/>
              </w:rPr>
            </w:pPr>
          </w:p>
        </w:tc>
      </w:tr>
      <w:tr w:rsidR="00D3422F" w:rsidRPr="004D51E9" w14:paraId="7977D8D2" w14:textId="77777777" w:rsidTr="00243C03">
        <w:trPr>
          <w:trHeight w:val="432"/>
        </w:trPr>
        <w:tc>
          <w:tcPr>
            <w:tcW w:w="1955" w:type="dxa"/>
            <w:gridSpan w:val="2"/>
            <w:shd w:val="clear" w:color="auto" w:fill="BFBFBF" w:themeFill="background1" w:themeFillShade="BF"/>
            <w:vAlign w:val="center"/>
          </w:tcPr>
          <w:p w14:paraId="6E0BE9E2"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Work Area:</w:t>
            </w:r>
          </w:p>
        </w:tc>
        <w:tc>
          <w:tcPr>
            <w:tcW w:w="8485" w:type="dxa"/>
            <w:gridSpan w:val="14"/>
            <w:vAlign w:val="center"/>
          </w:tcPr>
          <w:p w14:paraId="5A188374" w14:textId="77777777" w:rsidR="00D3422F" w:rsidRPr="004D51E9" w:rsidRDefault="00D3422F" w:rsidP="00243C03">
            <w:pPr>
              <w:pStyle w:val="Default"/>
              <w:rPr>
                <w:rFonts w:asciiTheme="minorHAnsi" w:hAnsiTheme="minorHAnsi" w:cstheme="minorHAnsi"/>
                <w:sz w:val="22"/>
                <w:szCs w:val="22"/>
              </w:rPr>
            </w:pPr>
          </w:p>
        </w:tc>
      </w:tr>
      <w:tr w:rsidR="00D3422F" w:rsidRPr="004D51E9" w14:paraId="7C79E251" w14:textId="77777777" w:rsidTr="00243C03">
        <w:trPr>
          <w:trHeight w:val="432"/>
        </w:trPr>
        <w:tc>
          <w:tcPr>
            <w:tcW w:w="1955" w:type="dxa"/>
            <w:gridSpan w:val="2"/>
            <w:shd w:val="clear" w:color="auto" w:fill="BFBFBF" w:themeFill="background1" w:themeFillShade="BF"/>
            <w:vAlign w:val="center"/>
          </w:tcPr>
          <w:p w14:paraId="05C5EEC6"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Tasks:</w:t>
            </w:r>
          </w:p>
        </w:tc>
        <w:tc>
          <w:tcPr>
            <w:tcW w:w="8485" w:type="dxa"/>
            <w:gridSpan w:val="14"/>
            <w:vAlign w:val="center"/>
          </w:tcPr>
          <w:p w14:paraId="1565C66C" w14:textId="77777777" w:rsidR="00D3422F" w:rsidRPr="004D51E9" w:rsidRDefault="00D3422F" w:rsidP="00243C03">
            <w:pPr>
              <w:pStyle w:val="Default"/>
              <w:rPr>
                <w:rFonts w:asciiTheme="minorHAnsi" w:hAnsiTheme="minorHAnsi" w:cstheme="minorHAnsi"/>
                <w:sz w:val="22"/>
                <w:szCs w:val="22"/>
              </w:rPr>
            </w:pPr>
          </w:p>
        </w:tc>
      </w:tr>
      <w:tr w:rsidR="00D3422F" w:rsidRPr="004D51E9" w14:paraId="00FCFE28" w14:textId="77777777" w:rsidTr="00243C03">
        <w:tc>
          <w:tcPr>
            <w:tcW w:w="10440" w:type="dxa"/>
            <w:gridSpan w:val="16"/>
            <w:shd w:val="clear" w:color="auto" w:fill="BFBFBF" w:themeFill="background1" w:themeFillShade="BF"/>
            <w:vAlign w:val="center"/>
          </w:tcPr>
          <w:p w14:paraId="6AEC2965"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Site Specific Fall Hazards</w:t>
            </w:r>
          </w:p>
        </w:tc>
      </w:tr>
      <w:tr w:rsidR="00D3422F" w:rsidRPr="004D51E9" w14:paraId="52CF5D3C" w14:textId="77777777" w:rsidTr="00243C03">
        <w:tc>
          <w:tcPr>
            <w:tcW w:w="552" w:type="dxa"/>
            <w:tcBorders>
              <w:right w:val="nil"/>
            </w:tcBorders>
            <w:vAlign w:val="center"/>
          </w:tcPr>
          <w:p w14:paraId="04AEFEC1"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1842198800"/>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903" w:type="dxa"/>
            <w:gridSpan w:val="5"/>
            <w:tcBorders>
              <w:left w:val="nil"/>
            </w:tcBorders>
            <w:vAlign w:val="center"/>
          </w:tcPr>
          <w:p w14:paraId="486FEAC3"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Open-sided Walking/Working Surface</w:t>
            </w:r>
          </w:p>
        </w:tc>
        <w:tc>
          <w:tcPr>
            <w:tcW w:w="456" w:type="dxa"/>
            <w:gridSpan w:val="2"/>
            <w:tcBorders>
              <w:right w:val="nil"/>
            </w:tcBorders>
            <w:vAlign w:val="center"/>
          </w:tcPr>
          <w:p w14:paraId="088E061B"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933902007"/>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675" w:type="dxa"/>
            <w:gridSpan w:val="5"/>
            <w:tcBorders>
              <w:left w:val="nil"/>
            </w:tcBorders>
            <w:vAlign w:val="center"/>
          </w:tcPr>
          <w:p w14:paraId="4B8CE411"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Wall Openings</w:t>
            </w:r>
          </w:p>
        </w:tc>
        <w:tc>
          <w:tcPr>
            <w:tcW w:w="456" w:type="dxa"/>
            <w:tcBorders>
              <w:right w:val="nil"/>
            </w:tcBorders>
            <w:vAlign w:val="center"/>
          </w:tcPr>
          <w:p w14:paraId="77164B18"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322198452"/>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398" w:type="dxa"/>
            <w:gridSpan w:val="2"/>
            <w:tcBorders>
              <w:left w:val="nil"/>
            </w:tcBorders>
            <w:vAlign w:val="center"/>
          </w:tcPr>
          <w:p w14:paraId="2D4BDFA4"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Loading Docks</w:t>
            </w:r>
          </w:p>
        </w:tc>
      </w:tr>
      <w:tr w:rsidR="00D3422F" w:rsidRPr="004D51E9" w14:paraId="78195662" w14:textId="77777777" w:rsidTr="00243C03">
        <w:tc>
          <w:tcPr>
            <w:tcW w:w="552" w:type="dxa"/>
            <w:tcBorders>
              <w:right w:val="nil"/>
            </w:tcBorders>
            <w:vAlign w:val="center"/>
          </w:tcPr>
          <w:p w14:paraId="7838ABA6"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653409127"/>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903" w:type="dxa"/>
            <w:gridSpan w:val="5"/>
            <w:tcBorders>
              <w:left w:val="nil"/>
            </w:tcBorders>
            <w:vAlign w:val="center"/>
          </w:tcPr>
          <w:p w14:paraId="311DEBE1"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Open-sided Ramps, Runways, Platforms</w:t>
            </w:r>
          </w:p>
        </w:tc>
        <w:tc>
          <w:tcPr>
            <w:tcW w:w="456" w:type="dxa"/>
            <w:gridSpan w:val="2"/>
            <w:tcBorders>
              <w:right w:val="nil"/>
            </w:tcBorders>
            <w:vAlign w:val="center"/>
          </w:tcPr>
          <w:p w14:paraId="63EED1DB"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54782393"/>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675" w:type="dxa"/>
            <w:gridSpan w:val="5"/>
            <w:tcBorders>
              <w:left w:val="nil"/>
            </w:tcBorders>
            <w:vAlign w:val="center"/>
          </w:tcPr>
          <w:p w14:paraId="5BF5A476"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Skylight/Roof Openings</w:t>
            </w:r>
          </w:p>
        </w:tc>
        <w:tc>
          <w:tcPr>
            <w:tcW w:w="456" w:type="dxa"/>
            <w:tcBorders>
              <w:right w:val="nil"/>
            </w:tcBorders>
            <w:vAlign w:val="center"/>
          </w:tcPr>
          <w:p w14:paraId="79B31DE7"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802214992"/>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398" w:type="dxa"/>
            <w:gridSpan w:val="2"/>
            <w:tcBorders>
              <w:left w:val="nil"/>
            </w:tcBorders>
            <w:tcMar>
              <w:left w:w="115" w:type="dxa"/>
              <w:right w:w="0" w:type="dxa"/>
            </w:tcMar>
            <w:vAlign w:val="center"/>
          </w:tcPr>
          <w:p w14:paraId="678F1B5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Ladder Work</w:t>
            </w:r>
          </w:p>
        </w:tc>
      </w:tr>
      <w:tr w:rsidR="00D3422F" w:rsidRPr="004D51E9" w14:paraId="6F6F4FB0" w14:textId="77777777" w:rsidTr="00243C03">
        <w:tc>
          <w:tcPr>
            <w:tcW w:w="552" w:type="dxa"/>
            <w:tcBorders>
              <w:right w:val="nil"/>
            </w:tcBorders>
            <w:vAlign w:val="center"/>
          </w:tcPr>
          <w:p w14:paraId="7F13F61E"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805373751"/>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903" w:type="dxa"/>
            <w:gridSpan w:val="5"/>
            <w:tcBorders>
              <w:left w:val="nil"/>
            </w:tcBorders>
            <w:vAlign w:val="center"/>
          </w:tcPr>
          <w:p w14:paraId="3BD5DB4E"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Floor Openings</w:t>
            </w:r>
          </w:p>
        </w:tc>
        <w:tc>
          <w:tcPr>
            <w:tcW w:w="456" w:type="dxa"/>
            <w:gridSpan w:val="2"/>
            <w:tcBorders>
              <w:right w:val="nil"/>
            </w:tcBorders>
            <w:vAlign w:val="center"/>
          </w:tcPr>
          <w:p w14:paraId="164B034C"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552455528"/>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675" w:type="dxa"/>
            <w:gridSpan w:val="5"/>
            <w:tcBorders>
              <w:left w:val="nil"/>
            </w:tcBorders>
            <w:vAlign w:val="center"/>
          </w:tcPr>
          <w:p w14:paraId="56CA4AC8"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Trenches/Pits</w:t>
            </w:r>
          </w:p>
        </w:tc>
        <w:tc>
          <w:tcPr>
            <w:tcW w:w="456" w:type="dxa"/>
            <w:tcBorders>
              <w:right w:val="nil"/>
            </w:tcBorders>
            <w:vAlign w:val="center"/>
          </w:tcPr>
          <w:p w14:paraId="29A3C222"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537481071"/>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398" w:type="dxa"/>
            <w:gridSpan w:val="2"/>
            <w:tcBorders>
              <w:left w:val="nil"/>
            </w:tcBorders>
            <w:tcMar>
              <w:left w:w="115" w:type="dxa"/>
              <w:right w:w="0" w:type="dxa"/>
            </w:tcMar>
            <w:vAlign w:val="center"/>
          </w:tcPr>
          <w:p w14:paraId="0A5B6646"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Working on a Slope</w:t>
            </w:r>
          </w:p>
        </w:tc>
      </w:tr>
      <w:tr w:rsidR="00D3422F" w:rsidRPr="004D51E9" w14:paraId="2CFDC307" w14:textId="77777777" w:rsidTr="00243C03">
        <w:tc>
          <w:tcPr>
            <w:tcW w:w="552" w:type="dxa"/>
            <w:tcBorders>
              <w:right w:val="nil"/>
            </w:tcBorders>
            <w:vAlign w:val="center"/>
          </w:tcPr>
          <w:p w14:paraId="1C50FEFD"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874388663"/>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903" w:type="dxa"/>
            <w:gridSpan w:val="5"/>
            <w:tcBorders>
              <w:left w:val="nil"/>
            </w:tcBorders>
            <w:vAlign w:val="center"/>
          </w:tcPr>
          <w:p w14:paraId="6A52E0B0"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Working on a Personnel Lift</w:t>
            </w:r>
          </w:p>
        </w:tc>
        <w:tc>
          <w:tcPr>
            <w:tcW w:w="456" w:type="dxa"/>
            <w:gridSpan w:val="2"/>
            <w:tcBorders>
              <w:right w:val="nil"/>
            </w:tcBorders>
            <w:vAlign w:val="center"/>
          </w:tcPr>
          <w:p w14:paraId="0882A34C"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991682165"/>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675" w:type="dxa"/>
            <w:gridSpan w:val="5"/>
            <w:tcBorders>
              <w:left w:val="nil"/>
            </w:tcBorders>
            <w:vAlign w:val="center"/>
          </w:tcPr>
          <w:p w14:paraId="16BF488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Fall Potential &gt; 4’</w:t>
            </w:r>
          </w:p>
        </w:tc>
        <w:tc>
          <w:tcPr>
            <w:tcW w:w="456" w:type="dxa"/>
            <w:tcBorders>
              <w:right w:val="nil"/>
            </w:tcBorders>
            <w:vAlign w:val="center"/>
          </w:tcPr>
          <w:p w14:paraId="434EBD3C" w14:textId="77777777" w:rsidR="00D3422F" w:rsidRPr="004D51E9" w:rsidRDefault="00D3422F" w:rsidP="00243C03">
            <w:pPr>
              <w:pStyle w:val="Default"/>
              <w:rPr>
                <w:rFonts w:asciiTheme="minorHAnsi" w:hAnsiTheme="minorHAnsi" w:cstheme="minorHAnsi"/>
              </w:rPr>
            </w:pPr>
          </w:p>
        </w:tc>
        <w:tc>
          <w:tcPr>
            <w:tcW w:w="2398" w:type="dxa"/>
            <w:gridSpan w:val="2"/>
            <w:tcBorders>
              <w:left w:val="nil"/>
            </w:tcBorders>
            <w:tcMar>
              <w:left w:w="115" w:type="dxa"/>
              <w:right w:w="0" w:type="dxa"/>
            </w:tcMar>
            <w:vAlign w:val="center"/>
          </w:tcPr>
          <w:p w14:paraId="3EBE7E3D" w14:textId="77777777" w:rsidR="00D3422F" w:rsidRPr="004D51E9" w:rsidRDefault="00D3422F" w:rsidP="00243C03">
            <w:pPr>
              <w:pStyle w:val="Default"/>
              <w:rPr>
                <w:rFonts w:asciiTheme="minorHAnsi" w:hAnsiTheme="minorHAnsi" w:cstheme="minorHAnsi"/>
                <w:sz w:val="22"/>
                <w:szCs w:val="22"/>
              </w:rPr>
            </w:pPr>
          </w:p>
        </w:tc>
      </w:tr>
      <w:tr w:rsidR="00D3422F" w:rsidRPr="004D51E9" w14:paraId="6B090338" w14:textId="77777777" w:rsidTr="00243C03">
        <w:trPr>
          <w:trHeight w:val="576"/>
        </w:trPr>
        <w:tc>
          <w:tcPr>
            <w:tcW w:w="552" w:type="dxa"/>
            <w:tcBorders>
              <w:right w:val="nil"/>
            </w:tcBorders>
            <w:vAlign w:val="center"/>
          </w:tcPr>
          <w:p w14:paraId="1E2FA75B"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491464286"/>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598" w:type="dxa"/>
            <w:gridSpan w:val="3"/>
            <w:tcBorders>
              <w:left w:val="nil"/>
            </w:tcBorders>
            <w:vAlign w:val="center"/>
          </w:tcPr>
          <w:p w14:paraId="2534104C"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Power Lines (list distance):</w:t>
            </w:r>
          </w:p>
        </w:tc>
        <w:tc>
          <w:tcPr>
            <w:tcW w:w="7290" w:type="dxa"/>
            <w:gridSpan w:val="12"/>
          </w:tcPr>
          <w:p w14:paraId="5961FCF7" w14:textId="77777777" w:rsidR="00D3422F" w:rsidRPr="004D51E9" w:rsidRDefault="00D3422F" w:rsidP="00243C03">
            <w:pPr>
              <w:pStyle w:val="Default"/>
              <w:rPr>
                <w:rFonts w:asciiTheme="minorHAnsi" w:hAnsiTheme="minorHAnsi" w:cstheme="minorHAnsi"/>
                <w:sz w:val="18"/>
                <w:szCs w:val="22"/>
                <w:u w:val="single"/>
              </w:rPr>
            </w:pPr>
            <w:r w:rsidRPr="004D51E9">
              <w:rPr>
                <w:rFonts w:asciiTheme="minorHAnsi" w:hAnsiTheme="minorHAnsi" w:cstheme="minorHAnsi"/>
                <w:sz w:val="18"/>
                <w:szCs w:val="22"/>
                <w:u w:val="single"/>
              </w:rPr>
              <w:t>10’+(0.4” (# of kV over 50 kV) = Minimum Line Clearance Distance</w:t>
            </w:r>
          </w:p>
          <w:p w14:paraId="1F3262E7" w14:textId="77777777" w:rsidR="00D3422F" w:rsidRPr="004D51E9" w:rsidRDefault="00D3422F" w:rsidP="00243C03">
            <w:pPr>
              <w:pStyle w:val="Default"/>
              <w:rPr>
                <w:rFonts w:asciiTheme="minorHAnsi" w:hAnsiTheme="minorHAnsi" w:cstheme="minorHAnsi"/>
                <w:sz w:val="22"/>
                <w:szCs w:val="22"/>
                <w:u w:val="single"/>
              </w:rPr>
            </w:pPr>
          </w:p>
        </w:tc>
      </w:tr>
      <w:tr w:rsidR="00D3422F" w:rsidRPr="004D51E9" w14:paraId="6C3DA67E" w14:textId="77777777" w:rsidTr="00243C03">
        <w:trPr>
          <w:trHeight w:val="432"/>
        </w:trPr>
        <w:tc>
          <w:tcPr>
            <w:tcW w:w="552" w:type="dxa"/>
            <w:tcBorders>
              <w:right w:val="nil"/>
            </w:tcBorders>
            <w:vAlign w:val="center"/>
          </w:tcPr>
          <w:p w14:paraId="53CD6A3D"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233673175"/>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598" w:type="dxa"/>
            <w:gridSpan w:val="3"/>
            <w:tcBorders>
              <w:left w:val="nil"/>
            </w:tcBorders>
            <w:vAlign w:val="center"/>
          </w:tcPr>
          <w:p w14:paraId="0A717969"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Ground Hazards (explain):</w:t>
            </w:r>
          </w:p>
        </w:tc>
        <w:tc>
          <w:tcPr>
            <w:tcW w:w="7290" w:type="dxa"/>
            <w:gridSpan w:val="12"/>
            <w:vAlign w:val="center"/>
          </w:tcPr>
          <w:p w14:paraId="3E4B5D0E" w14:textId="77777777" w:rsidR="00D3422F" w:rsidRPr="004D51E9" w:rsidRDefault="00D3422F" w:rsidP="00243C03">
            <w:pPr>
              <w:pStyle w:val="Default"/>
              <w:rPr>
                <w:rFonts w:asciiTheme="minorHAnsi" w:hAnsiTheme="minorHAnsi" w:cstheme="minorHAnsi"/>
                <w:sz w:val="22"/>
                <w:szCs w:val="22"/>
              </w:rPr>
            </w:pPr>
          </w:p>
        </w:tc>
      </w:tr>
      <w:tr w:rsidR="00D3422F" w:rsidRPr="004D51E9" w14:paraId="19C67AA8" w14:textId="77777777" w:rsidTr="00243C03">
        <w:trPr>
          <w:trHeight w:val="432"/>
        </w:trPr>
        <w:tc>
          <w:tcPr>
            <w:tcW w:w="552" w:type="dxa"/>
            <w:tcBorders>
              <w:right w:val="nil"/>
            </w:tcBorders>
            <w:vAlign w:val="center"/>
          </w:tcPr>
          <w:p w14:paraId="142929C2"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669844668"/>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598" w:type="dxa"/>
            <w:gridSpan w:val="3"/>
            <w:tcBorders>
              <w:left w:val="nil"/>
            </w:tcBorders>
            <w:vAlign w:val="center"/>
          </w:tcPr>
          <w:p w14:paraId="0A33C63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Other Hazards (explain):</w:t>
            </w:r>
          </w:p>
        </w:tc>
        <w:tc>
          <w:tcPr>
            <w:tcW w:w="7290" w:type="dxa"/>
            <w:gridSpan w:val="12"/>
            <w:vAlign w:val="center"/>
          </w:tcPr>
          <w:p w14:paraId="7F48753C" w14:textId="77777777" w:rsidR="00D3422F" w:rsidRPr="004D51E9" w:rsidRDefault="00D3422F" w:rsidP="00243C03">
            <w:pPr>
              <w:pStyle w:val="Default"/>
              <w:rPr>
                <w:rFonts w:asciiTheme="minorHAnsi" w:hAnsiTheme="minorHAnsi" w:cstheme="minorHAnsi"/>
                <w:sz w:val="22"/>
                <w:szCs w:val="22"/>
              </w:rPr>
            </w:pPr>
          </w:p>
        </w:tc>
      </w:tr>
      <w:tr w:rsidR="00D3422F" w:rsidRPr="004D51E9" w14:paraId="4641F4BB" w14:textId="77777777" w:rsidTr="00243C03">
        <w:trPr>
          <w:trHeight w:val="432"/>
        </w:trPr>
        <w:tc>
          <w:tcPr>
            <w:tcW w:w="3150" w:type="dxa"/>
            <w:gridSpan w:val="4"/>
            <w:vAlign w:val="center"/>
          </w:tcPr>
          <w:p w14:paraId="6E5C3C3F"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 xml:space="preserve">Max. Height of Potential Fall: </w:t>
            </w:r>
          </w:p>
        </w:tc>
        <w:tc>
          <w:tcPr>
            <w:tcW w:w="7290" w:type="dxa"/>
            <w:gridSpan w:val="12"/>
            <w:vAlign w:val="center"/>
          </w:tcPr>
          <w:p w14:paraId="63802616" w14:textId="77777777" w:rsidR="00D3422F" w:rsidRPr="004D51E9" w:rsidRDefault="00D3422F" w:rsidP="00243C03">
            <w:pPr>
              <w:pStyle w:val="Default"/>
              <w:rPr>
                <w:rFonts w:asciiTheme="minorHAnsi" w:hAnsiTheme="minorHAnsi" w:cstheme="minorHAnsi"/>
                <w:sz w:val="22"/>
                <w:szCs w:val="22"/>
              </w:rPr>
            </w:pPr>
          </w:p>
        </w:tc>
      </w:tr>
      <w:tr w:rsidR="00D3422F" w:rsidRPr="004D51E9" w14:paraId="58182944" w14:textId="77777777" w:rsidTr="00243C03">
        <w:trPr>
          <w:trHeight w:val="432"/>
        </w:trPr>
        <w:tc>
          <w:tcPr>
            <w:tcW w:w="4680" w:type="dxa"/>
            <w:gridSpan w:val="7"/>
            <w:vAlign w:val="center"/>
          </w:tcPr>
          <w:p w14:paraId="6B56827F"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Distance from Anchor Point to Working Surface:</w:t>
            </w:r>
          </w:p>
        </w:tc>
        <w:tc>
          <w:tcPr>
            <w:tcW w:w="5760" w:type="dxa"/>
            <w:gridSpan w:val="9"/>
            <w:vAlign w:val="center"/>
          </w:tcPr>
          <w:p w14:paraId="70D936CC" w14:textId="77777777" w:rsidR="00D3422F" w:rsidRPr="004D51E9" w:rsidRDefault="00D3422F" w:rsidP="00243C03">
            <w:pPr>
              <w:pStyle w:val="Default"/>
              <w:rPr>
                <w:rFonts w:asciiTheme="minorHAnsi" w:hAnsiTheme="minorHAnsi" w:cstheme="minorHAnsi"/>
                <w:sz w:val="22"/>
                <w:szCs w:val="22"/>
              </w:rPr>
            </w:pPr>
          </w:p>
        </w:tc>
      </w:tr>
      <w:tr w:rsidR="00D3422F" w:rsidRPr="004D51E9" w14:paraId="46B2951A" w14:textId="77777777" w:rsidTr="00243C03">
        <w:tc>
          <w:tcPr>
            <w:tcW w:w="10440" w:type="dxa"/>
            <w:gridSpan w:val="16"/>
            <w:shd w:val="clear" w:color="auto" w:fill="BFBFBF" w:themeFill="background1" w:themeFillShade="BF"/>
            <w:vAlign w:val="center"/>
          </w:tcPr>
          <w:p w14:paraId="31F40AF8"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Type of Fall Protection to be Used</w:t>
            </w:r>
          </w:p>
          <w:p w14:paraId="7A5589D5" w14:textId="77777777" w:rsidR="00D3422F" w:rsidRPr="004D51E9" w:rsidRDefault="00D3422F" w:rsidP="00243C03">
            <w:pPr>
              <w:widowControl/>
              <w:rPr>
                <w:rFonts w:asciiTheme="minorHAnsi" w:hAnsiTheme="minorHAnsi" w:cstheme="minorHAnsi"/>
                <w:color w:val="221E1F"/>
                <w:sz w:val="18"/>
                <w:szCs w:val="23"/>
              </w:rPr>
            </w:pPr>
            <w:r w:rsidRPr="004D51E9">
              <w:rPr>
                <w:rFonts w:asciiTheme="minorHAnsi" w:hAnsiTheme="minorHAnsi" w:cstheme="minorHAnsi"/>
                <w:b/>
                <w:bCs/>
                <w:color w:val="221E1F"/>
                <w:sz w:val="18"/>
                <w:szCs w:val="23"/>
              </w:rPr>
              <w:t xml:space="preserve">Fall restraint - </w:t>
            </w:r>
            <w:r w:rsidRPr="004D51E9">
              <w:rPr>
                <w:rFonts w:asciiTheme="minorHAnsi" w:hAnsiTheme="minorHAnsi" w:cstheme="minorHAnsi"/>
                <w:color w:val="221E1F"/>
                <w:sz w:val="18"/>
                <w:szCs w:val="23"/>
              </w:rPr>
              <w:t>system to prevent a worker from falling from a work position, or from travelling to an unguarded edge and falling.</w:t>
            </w:r>
          </w:p>
          <w:p w14:paraId="3E95A3FE" w14:textId="77777777" w:rsidR="00D3422F" w:rsidRPr="004D51E9" w:rsidRDefault="00D3422F" w:rsidP="00243C03">
            <w:pPr>
              <w:widowControl/>
              <w:ind w:left="260" w:hanging="260"/>
              <w:rPr>
                <w:rFonts w:asciiTheme="minorHAnsi" w:hAnsiTheme="minorHAnsi" w:cstheme="minorHAnsi"/>
                <w:color w:val="221E1F"/>
                <w:sz w:val="18"/>
                <w:szCs w:val="23"/>
              </w:rPr>
            </w:pPr>
            <w:r w:rsidRPr="004D51E9">
              <w:rPr>
                <w:rFonts w:asciiTheme="minorHAnsi" w:hAnsiTheme="minorHAnsi" w:cstheme="minorHAnsi"/>
                <w:b/>
                <w:bCs/>
                <w:color w:val="221E1F"/>
                <w:sz w:val="18"/>
                <w:szCs w:val="23"/>
              </w:rPr>
              <w:t xml:space="preserve">Fall arrest </w:t>
            </w:r>
            <w:r w:rsidRPr="004D51E9">
              <w:rPr>
                <w:rFonts w:asciiTheme="minorHAnsi" w:hAnsiTheme="minorHAnsi" w:cstheme="minorHAnsi"/>
                <w:color w:val="221E1F"/>
                <w:sz w:val="18"/>
                <w:szCs w:val="23"/>
              </w:rPr>
              <w:t>- system that will stop a worker’s fall before the worker hits the surface below.</w:t>
            </w:r>
          </w:p>
          <w:p w14:paraId="0DC12B9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eastAsia="Times New Roman" w:hAnsiTheme="minorHAnsi" w:cstheme="minorHAnsi"/>
                <w:b/>
                <w:bCs/>
                <w:color w:val="221E1F"/>
                <w:sz w:val="18"/>
                <w:szCs w:val="23"/>
              </w:rPr>
              <w:t xml:space="preserve">Guardrail </w:t>
            </w:r>
            <w:r w:rsidRPr="004D51E9">
              <w:rPr>
                <w:rFonts w:asciiTheme="minorHAnsi" w:eastAsia="Times New Roman" w:hAnsiTheme="minorHAnsi" w:cstheme="minorHAnsi"/>
                <w:color w:val="221E1F"/>
                <w:sz w:val="18"/>
                <w:szCs w:val="23"/>
              </w:rPr>
              <w:t>- guard consisting of a top rail 40 in. to 44 in. above the work surface, and an intermediate rail located approximately midway between the underside of the top rail and the top of the toe board</w:t>
            </w:r>
          </w:p>
        </w:tc>
      </w:tr>
      <w:tr w:rsidR="00D3422F" w:rsidRPr="004D51E9" w14:paraId="64A00B8F" w14:textId="77777777" w:rsidTr="00243C03">
        <w:tc>
          <w:tcPr>
            <w:tcW w:w="552" w:type="dxa"/>
            <w:tcBorders>
              <w:right w:val="nil"/>
            </w:tcBorders>
            <w:vAlign w:val="center"/>
          </w:tcPr>
          <w:p w14:paraId="4C0EDE56"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1694188614"/>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408" w:type="dxa"/>
            <w:gridSpan w:val="4"/>
            <w:tcBorders>
              <w:left w:val="nil"/>
            </w:tcBorders>
            <w:vAlign w:val="center"/>
          </w:tcPr>
          <w:p w14:paraId="7174658D"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Fall Restraint</w:t>
            </w:r>
          </w:p>
        </w:tc>
        <w:tc>
          <w:tcPr>
            <w:tcW w:w="495" w:type="dxa"/>
            <w:tcBorders>
              <w:right w:val="nil"/>
            </w:tcBorders>
            <w:vAlign w:val="center"/>
          </w:tcPr>
          <w:p w14:paraId="1968CA09"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1085423071"/>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2504" w:type="dxa"/>
            <w:gridSpan w:val="5"/>
            <w:tcBorders>
              <w:left w:val="nil"/>
            </w:tcBorders>
            <w:vAlign w:val="center"/>
          </w:tcPr>
          <w:p w14:paraId="641B7FD4"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Fall Arrest</w:t>
            </w:r>
          </w:p>
        </w:tc>
        <w:tc>
          <w:tcPr>
            <w:tcW w:w="456" w:type="dxa"/>
            <w:tcBorders>
              <w:right w:val="nil"/>
            </w:tcBorders>
            <w:vAlign w:val="center"/>
          </w:tcPr>
          <w:p w14:paraId="0E03C993"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1625455201"/>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3025" w:type="dxa"/>
            <w:gridSpan w:val="4"/>
            <w:tcBorders>
              <w:left w:val="nil"/>
            </w:tcBorders>
            <w:vAlign w:val="center"/>
          </w:tcPr>
          <w:p w14:paraId="4258D2E9"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Guardrail</w:t>
            </w:r>
          </w:p>
        </w:tc>
      </w:tr>
      <w:tr w:rsidR="00D3422F" w:rsidRPr="004D51E9" w14:paraId="6FFB567F" w14:textId="77777777" w:rsidTr="00243C03">
        <w:tc>
          <w:tcPr>
            <w:tcW w:w="10440" w:type="dxa"/>
            <w:gridSpan w:val="16"/>
            <w:shd w:val="clear" w:color="auto" w:fill="BFBFBF" w:themeFill="background1" w:themeFillShade="BF"/>
            <w:vAlign w:val="center"/>
          </w:tcPr>
          <w:p w14:paraId="6AE861C3"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Equipment Inspection</w:t>
            </w:r>
          </w:p>
        </w:tc>
      </w:tr>
      <w:tr w:rsidR="00D3422F" w:rsidRPr="004D51E9" w14:paraId="3AB44885" w14:textId="77777777" w:rsidTr="00243C03">
        <w:tc>
          <w:tcPr>
            <w:tcW w:w="2376" w:type="dxa"/>
            <w:gridSpan w:val="3"/>
            <w:shd w:val="clear" w:color="auto" w:fill="BFBFBF" w:themeFill="background1" w:themeFillShade="BF"/>
            <w:vAlign w:val="center"/>
          </w:tcPr>
          <w:p w14:paraId="18322C44"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Item</w:t>
            </w:r>
          </w:p>
        </w:tc>
        <w:tc>
          <w:tcPr>
            <w:tcW w:w="2781" w:type="dxa"/>
            <w:gridSpan w:val="6"/>
            <w:shd w:val="clear" w:color="auto" w:fill="BFBFBF" w:themeFill="background1" w:themeFillShade="BF"/>
            <w:vAlign w:val="center"/>
          </w:tcPr>
          <w:p w14:paraId="57D8F65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Comment/Defect</w:t>
            </w:r>
          </w:p>
        </w:tc>
        <w:tc>
          <w:tcPr>
            <w:tcW w:w="1802" w:type="dxa"/>
            <w:gridSpan w:val="2"/>
            <w:shd w:val="clear" w:color="auto" w:fill="BFBFBF" w:themeFill="background1" w:themeFillShade="BF"/>
            <w:vAlign w:val="center"/>
          </w:tcPr>
          <w:p w14:paraId="396FF01A"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Item</w:t>
            </w:r>
          </w:p>
        </w:tc>
        <w:tc>
          <w:tcPr>
            <w:tcW w:w="3481" w:type="dxa"/>
            <w:gridSpan w:val="5"/>
            <w:shd w:val="clear" w:color="auto" w:fill="BFBFBF" w:themeFill="background1" w:themeFillShade="BF"/>
            <w:vAlign w:val="center"/>
          </w:tcPr>
          <w:p w14:paraId="165AF6A1"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Comment/Defect</w:t>
            </w:r>
          </w:p>
        </w:tc>
      </w:tr>
      <w:tr w:rsidR="00D3422F" w:rsidRPr="004D51E9" w14:paraId="1211D186" w14:textId="77777777" w:rsidTr="00243C03">
        <w:trPr>
          <w:trHeight w:val="432"/>
        </w:trPr>
        <w:tc>
          <w:tcPr>
            <w:tcW w:w="552" w:type="dxa"/>
            <w:tcBorders>
              <w:right w:val="nil"/>
            </w:tcBorders>
            <w:vAlign w:val="center"/>
          </w:tcPr>
          <w:p w14:paraId="314EDB7A"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484788392"/>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824" w:type="dxa"/>
            <w:gridSpan w:val="2"/>
            <w:tcBorders>
              <w:left w:val="nil"/>
            </w:tcBorders>
            <w:vAlign w:val="center"/>
          </w:tcPr>
          <w:p w14:paraId="3946A3E6"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Full Body Harness</w:t>
            </w:r>
          </w:p>
        </w:tc>
        <w:tc>
          <w:tcPr>
            <w:tcW w:w="2781" w:type="dxa"/>
            <w:gridSpan w:val="6"/>
            <w:vAlign w:val="center"/>
          </w:tcPr>
          <w:p w14:paraId="660A7A74" w14:textId="77777777" w:rsidR="00D3422F" w:rsidRPr="004D51E9" w:rsidRDefault="00D3422F" w:rsidP="00243C03">
            <w:pPr>
              <w:pStyle w:val="Default"/>
              <w:ind w:firstLine="720"/>
              <w:rPr>
                <w:rFonts w:asciiTheme="minorHAnsi" w:hAnsiTheme="minorHAnsi" w:cstheme="minorHAnsi"/>
                <w:sz w:val="22"/>
                <w:szCs w:val="22"/>
              </w:rPr>
            </w:pPr>
          </w:p>
        </w:tc>
        <w:tc>
          <w:tcPr>
            <w:tcW w:w="456" w:type="dxa"/>
            <w:tcBorders>
              <w:right w:val="nil"/>
            </w:tcBorders>
            <w:vAlign w:val="center"/>
          </w:tcPr>
          <w:p w14:paraId="3B08B46B" w14:textId="77777777" w:rsidR="00D3422F" w:rsidRPr="004D51E9" w:rsidRDefault="00ED2262" w:rsidP="00243C03">
            <w:pPr>
              <w:pStyle w:val="Default"/>
              <w:rPr>
                <w:rFonts w:asciiTheme="minorHAnsi" w:hAnsiTheme="minorHAnsi" w:cstheme="minorHAnsi"/>
                <w:sz w:val="22"/>
                <w:szCs w:val="22"/>
              </w:rPr>
            </w:pPr>
            <w:sdt>
              <w:sdtPr>
                <w:rPr>
                  <w:rFonts w:asciiTheme="minorHAnsi" w:hAnsiTheme="minorHAnsi" w:cstheme="minorHAnsi"/>
                </w:rPr>
                <w:id w:val="581872826"/>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346" w:type="dxa"/>
            <w:tcBorders>
              <w:left w:val="nil"/>
            </w:tcBorders>
            <w:vAlign w:val="center"/>
          </w:tcPr>
          <w:p w14:paraId="57FE4583"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Anchors</w:t>
            </w:r>
          </w:p>
        </w:tc>
        <w:tc>
          <w:tcPr>
            <w:tcW w:w="3481" w:type="dxa"/>
            <w:gridSpan w:val="5"/>
            <w:vAlign w:val="center"/>
          </w:tcPr>
          <w:p w14:paraId="50BD87DC" w14:textId="77777777" w:rsidR="00D3422F" w:rsidRPr="004D51E9" w:rsidRDefault="00D3422F" w:rsidP="00243C03">
            <w:pPr>
              <w:pStyle w:val="Default"/>
              <w:rPr>
                <w:rFonts w:asciiTheme="minorHAnsi" w:hAnsiTheme="minorHAnsi" w:cstheme="minorHAnsi"/>
                <w:sz w:val="22"/>
                <w:szCs w:val="22"/>
              </w:rPr>
            </w:pPr>
          </w:p>
        </w:tc>
      </w:tr>
      <w:tr w:rsidR="00D3422F" w:rsidRPr="004D51E9" w14:paraId="79D823EF" w14:textId="77777777" w:rsidTr="00243C03">
        <w:trPr>
          <w:trHeight w:val="432"/>
        </w:trPr>
        <w:tc>
          <w:tcPr>
            <w:tcW w:w="552" w:type="dxa"/>
            <w:tcBorders>
              <w:right w:val="nil"/>
            </w:tcBorders>
            <w:vAlign w:val="center"/>
          </w:tcPr>
          <w:p w14:paraId="509FC9E9"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633801638"/>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824" w:type="dxa"/>
            <w:gridSpan w:val="2"/>
            <w:tcBorders>
              <w:left w:val="nil"/>
            </w:tcBorders>
            <w:vAlign w:val="center"/>
          </w:tcPr>
          <w:p w14:paraId="1D11CD62"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Vertical Lifelines</w:t>
            </w:r>
          </w:p>
        </w:tc>
        <w:tc>
          <w:tcPr>
            <w:tcW w:w="2781" w:type="dxa"/>
            <w:gridSpan w:val="6"/>
            <w:vAlign w:val="center"/>
          </w:tcPr>
          <w:p w14:paraId="4F00E4FE" w14:textId="77777777" w:rsidR="00D3422F" w:rsidRPr="004D51E9" w:rsidRDefault="00D3422F" w:rsidP="00243C03">
            <w:pPr>
              <w:pStyle w:val="Default"/>
              <w:ind w:firstLine="720"/>
              <w:rPr>
                <w:rFonts w:asciiTheme="minorHAnsi" w:hAnsiTheme="minorHAnsi" w:cstheme="minorHAnsi"/>
                <w:sz w:val="22"/>
                <w:szCs w:val="22"/>
              </w:rPr>
            </w:pPr>
          </w:p>
        </w:tc>
        <w:tc>
          <w:tcPr>
            <w:tcW w:w="456" w:type="dxa"/>
            <w:tcBorders>
              <w:right w:val="nil"/>
            </w:tcBorders>
            <w:vAlign w:val="center"/>
          </w:tcPr>
          <w:p w14:paraId="705DCD8C"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816764365"/>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346" w:type="dxa"/>
            <w:tcBorders>
              <w:left w:val="nil"/>
            </w:tcBorders>
            <w:tcMar>
              <w:left w:w="115" w:type="dxa"/>
              <w:right w:w="0" w:type="dxa"/>
            </w:tcMar>
            <w:vAlign w:val="center"/>
          </w:tcPr>
          <w:p w14:paraId="59A35591"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Anchor Strap</w:t>
            </w:r>
          </w:p>
        </w:tc>
        <w:tc>
          <w:tcPr>
            <w:tcW w:w="3481" w:type="dxa"/>
            <w:gridSpan w:val="5"/>
            <w:vAlign w:val="center"/>
          </w:tcPr>
          <w:p w14:paraId="6A16701E" w14:textId="77777777" w:rsidR="00D3422F" w:rsidRPr="004D51E9" w:rsidRDefault="00D3422F" w:rsidP="00243C03">
            <w:pPr>
              <w:pStyle w:val="Default"/>
              <w:rPr>
                <w:rFonts w:asciiTheme="minorHAnsi" w:hAnsiTheme="minorHAnsi" w:cstheme="minorHAnsi"/>
                <w:sz w:val="22"/>
                <w:szCs w:val="22"/>
              </w:rPr>
            </w:pPr>
          </w:p>
        </w:tc>
      </w:tr>
      <w:tr w:rsidR="00D3422F" w:rsidRPr="004D51E9" w14:paraId="651C8545" w14:textId="77777777" w:rsidTr="00243C03">
        <w:trPr>
          <w:trHeight w:val="432"/>
        </w:trPr>
        <w:tc>
          <w:tcPr>
            <w:tcW w:w="552" w:type="dxa"/>
            <w:tcBorders>
              <w:right w:val="nil"/>
            </w:tcBorders>
            <w:vAlign w:val="center"/>
          </w:tcPr>
          <w:p w14:paraId="73E77D62"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824198982"/>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824" w:type="dxa"/>
            <w:gridSpan w:val="2"/>
            <w:tcBorders>
              <w:left w:val="nil"/>
            </w:tcBorders>
            <w:vAlign w:val="center"/>
          </w:tcPr>
          <w:p w14:paraId="12C218A8"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Lanyards</w:t>
            </w:r>
          </w:p>
        </w:tc>
        <w:tc>
          <w:tcPr>
            <w:tcW w:w="2781" w:type="dxa"/>
            <w:gridSpan w:val="6"/>
            <w:vAlign w:val="center"/>
          </w:tcPr>
          <w:p w14:paraId="3B38A8D8" w14:textId="77777777" w:rsidR="00D3422F" w:rsidRPr="004D51E9" w:rsidRDefault="00D3422F" w:rsidP="00243C03">
            <w:pPr>
              <w:pStyle w:val="Default"/>
              <w:ind w:firstLine="720"/>
              <w:rPr>
                <w:rFonts w:asciiTheme="minorHAnsi" w:hAnsiTheme="minorHAnsi" w:cstheme="minorHAnsi"/>
                <w:sz w:val="22"/>
                <w:szCs w:val="22"/>
              </w:rPr>
            </w:pPr>
          </w:p>
        </w:tc>
        <w:tc>
          <w:tcPr>
            <w:tcW w:w="456" w:type="dxa"/>
            <w:tcBorders>
              <w:right w:val="nil"/>
            </w:tcBorders>
            <w:vAlign w:val="center"/>
          </w:tcPr>
          <w:p w14:paraId="07B228B6"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130547771"/>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346" w:type="dxa"/>
            <w:tcBorders>
              <w:left w:val="nil"/>
            </w:tcBorders>
            <w:vAlign w:val="center"/>
          </w:tcPr>
          <w:p w14:paraId="58D0711C"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Ladders</w:t>
            </w:r>
          </w:p>
        </w:tc>
        <w:tc>
          <w:tcPr>
            <w:tcW w:w="3481" w:type="dxa"/>
            <w:gridSpan w:val="5"/>
            <w:vAlign w:val="center"/>
          </w:tcPr>
          <w:p w14:paraId="4F901257" w14:textId="77777777" w:rsidR="00D3422F" w:rsidRPr="004D51E9" w:rsidRDefault="00D3422F" w:rsidP="00243C03">
            <w:pPr>
              <w:pStyle w:val="Default"/>
              <w:rPr>
                <w:rFonts w:asciiTheme="minorHAnsi" w:hAnsiTheme="minorHAnsi" w:cstheme="minorHAnsi"/>
                <w:sz w:val="22"/>
                <w:szCs w:val="22"/>
              </w:rPr>
            </w:pPr>
          </w:p>
        </w:tc>
      </w:tr>
      <w:tr w:rsidR="00D3422F" w:rsidRPr="004D51E9" w14:paraId="2384234E" w14:textId="77777777" w:rsidTr="00243C03">
        <w:trPr>
          <w:trHeight w:val="432"/>
        </w:trPr>
        <w:tc>
          <w:tcPr>
            <w:tcW w:w="552" w:type="dxa"/>
            <w:tcBorders>
              <w:right w:val="nil"/>
            </w:tcBorders>
            <w:vAlign w:val="center"/>
          </w:tcPr>
          <w:p w14:paraId="123196F7"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378362398"/>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824" w:type="dxa"/>
            <w:gridSpan w:val="2"/>
            <w:tcBorders>
              <w:left w:val="nil"/>
            </w:tcBorders>
            <w:tcMar>
              <w:left w:w="115" w:type="dxa"/>
              <w:right w:w="0" w:type="dxa"/>
            </w:tcMar>
            <w:vAlign w:val="center"/>
          </w:tcPr>
          <w:p w14:paraId="13792E9E"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Stress Relief Strap</w:t>
            </w:r>
          </w:p>
        </w:tc>
        <w:tc>
          <w:tcPr>
            <w:tcW w:w="2781" w:type="dxa"/>
            <w:gridSpan w:val="6"/>
            <w:vAlign w:val="center"/>
          </w:tcPr>
          <w:p w14:paraId="2AFE0F4F" w14:textId="77777777" w:rsidR="00D3422F" w:rsidRPr="004D51E9" w:rsidRDefault="00D3422F" w:rsidP="00243C03">
            <w:pPr>
              <w:pStyle w:val="Default"/>
              <w:ind w:firstLine="720"/>
              <w:rPr>
                <w:rFonts w:asciiTheme="minorHAnsi" w:hAnsiTheme="minorHAnsi" w:cstheme="minorHAnsi"/>
                <w:sz w:val="22"/>
                <w:szCs w:val="22"/>
              </w:rPr>
            </w:pPr>
          </w:p>
        </w:tc>
        <w:tc>
          <w:tcPr>
            <w:tcW w:w="456" w:type="dxa"/>
            <w:tcBorders>
              <w:right w:val="nil"/>
            </w:tcBorders>
            <w:vAlign w:val="center"/>
          </w:tcPr>
          <w:p w14:paraId="6F9E0E1B"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570168804"/>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346" w:type="dxa"/>
            <w:tcBorders>
              <w:left w:val="nil"/>
            </w:tcBorders>
            <w:vAlign w:val="center"/>
          </w:tcPr>
          <w:p w14:paraId="1D901BC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Toe Boards</w:t>
            </w:r>
          </w:p>
        </w:tc>
        <w:tc>
          <w:tcPr>
            <w:tcW w:w="3481" w:type="dxa"/>
            <w:gridSpan w:val="5"/>
            <w:vAlign w:val="center"/>
          </w:tcPr>
          <w:p w14:paraId="3C87097F" w14:textId="77777777" w:rsidR="00D3422F" w:rsidRPr="004D51E9" w:rsidRDefault="00D3422F" w:rsidP="00243C03">
            <w:pPr>
              <w:pStyle w:val="Default"/>
              <w:rPr>
                <w:rFonts w:asciiTheme="minorHAnsi" w:hAnsiTheme="minorHAnsi" w:cstheme="minorHAnsi"/>
                <w:sz w:val="22"/>
                <w:szCs w:val="22"/>
              </w:rPr>
            </w:pPr>
          </w:p>
        </w:tc>
      </w:tr>
      <w:tr w:rsidR="00D3422F" w:rsidRPr="004D51E9" w14:paraId="115B4077" w14:textId="77777777" w:rsidTr="00243C03">
        <w:trPr>
          <w:trHeight w:val="432"/>
        </w:trPr>
        <w:tc>
          <w:tcPr>
            <w:tcW w:w="552" w:type="dxa"/>
            <w:tcBorders>
              <w:right w:val="nil"/>
            </w:tcBorders>
            <w:vAlign w:val="center"/>
          </w:tcPr>
          <w:p w14:paraId="1F4B3CD5"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037739104"/>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824" w:type="dxa"/>
            <w:gridSpan w:val="2"/>
            <w:tcBorders>
              <w:left w:val="nil"/>
            </w:tcBorders>
            <w:vAlign w:val="center"/>
          </w:tcPr>
          <w:p w14:paraId="24697486"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Rope Grabs</w:t>
            </w:r>
          </w:p>
        </w:tc>
        <w:tc>
          <w:tcPr>
            <w:tcW w:w="2781" w:type="dxa"/>
            <w:gridSpan w:val="6"/>
            <w:vAlign w:val="center"/>
          </w:tcPr>
          <w:p w14:paraId="7CA7F48B" w14:textId="77777777" w:rsidR="00D3422F" w:rsidRPr="004D51E9" w:rsidRDefault="00D3422F" w:rsidP="00243C03">
            <w:pPr>
              <w:pStyle w:val="Default"/>
              <w:ind w:firstLine="720"/>
              <w:rPr>
                <w:rFonts w:asciiTheme="minorHAnsi" w:hAnsiTheme="minorHAnsi" w:cstheme="minorHAnsi"/>
                <w:sz w:val="22"/>
                <w:szCs w:val="22"/>
              </w:rPr>
            </w:pPr>
          </w:p>
        </w:tc>
        <w:tc>
          <w:tcPr>
            <w:tcW w:w="456" w:type="dxa"/>
            <w:tcBorders>
              <w:right w:val="nil"/>
            </w:tcBorders>
            <w:vAlign w:val="center"/>
          </w:tcPr>
          <w:p w14:paraId="525D7DB8"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120354567"/>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1346" w:type="dxa"/>
            <w:tcBorders>
              <w:left w:val="nil"/>
            </w:tcBorders>
            <w:vAlign w:val="center"/>
          </w:tcPr>
          <w:p w14:paraId="67ACD42F"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Other</w:t>
            </w:r>
          </w:p>
        </w:tc>
        <w:tc>
          <w:tcPr>
            <w:tcW w:w="3481" w:type="dxa"/>
            <w:gridSpan w:val="5"/>
            <w:vAlign w:val="center"/>
          </w:tcPr>
          <w:p w14:paraId="6C54EED5" w14:textId="77777777" w:rsidR="00D3422F" w:rsidRPr="004D51E9" w:rsidRDefault="00D3422F" w:rsidP="00243C03">
            <w:pPr>
              <w:pStyle w:val="Default"/>
              <w:rPr>
                <w:rFonts w:asciiTheme="minorHAnsi" w:hAnsiTheme="minorHAnsi" w:cstheme="minorHAnsi"/>
                <w:sz w:val="22"/>
                <w:szCs w:val="22"/>
              </w:rPr>
            </w:pPr>
          </w:p>
        </w:tc>
      </w:tr>
      <w:tr w:rsidR="00D3422F" w:rsidRPr="004D51E9" w14:paraId="3F3A380F" w14:textId="77777777" w:rsidTr="00243C03">
        <w:tc>
          <w:tcPr>
            <w:tcW w:w="10440" w:type="dxa"/>
            <w:gridSpan w:val="16"/>
            <w:shd w:val="clear" w:color="auto" w:fill="BFBFBF" w:themeFill="background1" w:themeFillShade="BF"/>
            <w:vAlign w:val="center"/>
          </w:tcPr>
          <w:p w14:paraId="74C4DC09" w14:textId="77777777" w:rsidR="00D3422F" w:rsidRPr="004D51E9" w:rsidRDefault="00D3422F" w:rsidP="00243C03">
            <w:pPr>
              <w:rPr>
                <w:rFonts w:asciiTheme="minorHAnsi" w:hAnsiTheme="minorHAnsi" w:cstheme="minorHAnsi"/>
                <w:b/>
              </w:rPr>
            </w:pPr>
            <w:r w:rsidRPr="004D51E9">
              <w:rPr>
                <w:rFonts w:asciiTheme="minorHAnsi" w:hAnsiTheme="minorHAnsi" w:cstheme="minorHAnsi"/>
                <w:b/>
              </w:rPr>
              <w:t>Fall protection system special assembly procedures:</w:t>
            </w:r>
          </w:p>
        </w:tc>
      </w:tr>
      <w:tr w:rsidR="00D3422F" w:rsidRPr="004D51E9" w14:paraId="16EA6374" w14:textId="77777777" w:rsidTr="00243C03">
        <w:trPr>
          <w:trHeight w:val="432"/>
        </w:trPr>
        <w:tc>
          <w:tcPr>
            <w:tcW w:w="10440" w:type="dxa"/>
            <w:gridSpan w:val="16"/>
            <w:shd w:val="clear" w:color="auto" w:fill="FFFFFF" w:themeFill="background1"/>
            <w:vAlign w:val="center"/>
          </w:tcPr>
          <w:p w14:paraId="37857BC7" w14:textId="77777777" w:rsidR="00D3422F" w:rsidRPr="004D51E9" w:rsidRDefault="00D3422F" w:rsidP="00243C03">
            <w:pPr>
              <w:rPr>
                <w:rFonts w:asciiTheme="minorHAnsi" w:hAnsiTheme="minorHAnsi" w:cstheme="minorHAnsi"/>
                <w:b/>
              </w:rPr>
            </w:pPr>
          </w:p>
        </w:tc>
      </w:tr>
      <w:tr w:rsidR="00D3422F" w:rsidRPr="004D51E9" w14:paraId="52041E6F" w14:textId="77777777" w:rsidTr="00243C03">
        <w:tc>
          <w:tcPr>
            <w:tcW w:w="10440" w:type="dxa"/>
            <w:gridSpan w:val="16"/>
            <w:shd w:val="clear" w:color="auto" w:fill="BFBFBF" w:themeFill="background1" w:themeFillShade="BF"/>
            <w:vAlign w:val="center"/>
          </w:tcPr>
          <w:p w14:paraId="38F60AAB"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Ladder Setup Checklist</w:t>
            </w:r>
          </w:p>
        </w:tc>
      </w:tr>
      <w:tr w:rsidR="00D3422F" w:rsidRPr="004D51E9" w14:paraId="1F8797F5" w14:textId="77777777" w:rsidTr="00243C03">
        <w:tc>
          <w:tcPr>
            <w:tcW w:w="552" w:type="dxa"/>
            <w:tcBorders>
              <w:right w:val="nil"/>
            </w:tcBorders>
            <w:vAlign w:val="center"/>
          </w:tcPr>
          <w:p w14:paraId="031059C6"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32273375"/>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4605" w:type="dxa"/>
            <w:gridSpan w:val="8"/>
            <w:tcBorders>
              <w:left w:val="nil"/>
            </w:tcBorders>
            <w:vAlign w:val="center"/>
          </w:tcPr>
          <w:p w14:paraId="2550C56B"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Set up on a firm, level base</w:t>
            </w:r>
          </w:p>
        </w:tc>
        <w:tc>
          <w:tcPr>
            <w:tcW w:w="456" w:type="dxa"/>
            <w:tcBorders>
              <w:right w:val="nil"/>
            </w:tcBorders>
            <w:vAlign w:val="center"/>
          </w:tcPr>
          <w:p w14:paraId="26B24E1A"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962623582"/>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4827" w:type="dxa"/>
            <w:gridSpan w:val="6"/>
            <w:tcBorders>
              <w:left w:val="nil"/>
            </w:tcBorders>
            <w:vAlign w:val="center"/>
          </w:tcPr>
          <w:p w14:paraId="216AF6B7"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Extends approx. 3 feet past edge of surface</w:t>
            </w:r>
          </w:p>
        </w:tc>
      </w:tr>
      <w:tr w:rsidR="00D3422F" w:rsidRPr="004D51E9" w14:paraId="026E2D5C" w14:textId="77777777" w:rsidTr="00243C03">
        <w:tc>
          <w:tcPr>
            <w:tcW w:w="552" w:type="dxa"/>
            <w:tcBorders>
              <w:right w:val="nil"/>
            </w:tcBorders>
            <w:vAlign w:val="center"/>
          </w:tcPr>
          <w:p w14:paraId="2FDD64CD"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683588213"/>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4605" w:type="dxa"/>
            <w:gridSpan w:val="8"/>
            <w:tcBorders>
              <w:left w:val="nil"/>
            </w:tcBorders>
            <w:vAlign w:val="center"/>
          </w:tcPr>
          <w:p w14:paraId="5B70DB4C"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Set up at a 4:1 (75-degree angle)</w:t>
            </w:r>
          </w:p>
        </w:tc>
        <w:tc>
          <w:tcPr>
            <w:tcW w:w="456" w:type="dxa"/>
            <w:tcBorders>
              <w:right w:val="nil"/>
            </w:tcBorders>
            <w:vAlign w:val="center"/>
          </w:tcPr>
          <w:p w14:paraId="1399CFC0" w14:textId="77777777" w:rsidR="00D3422F" w:rsidRPr="004D51E9" w:rsidRDefault="00ED2262" w:rsidP="00243C03">
            <w:pPr>
              <w:pStyle w:val="Default"/>
              <w:rPr>
                <w:rFonts w:asciiTheme="minorHAnsi" w:hAnsiTheme="minorHAnsi" w:cstheme="minorHAnsi"/>
              </w:rPr>
            </w:pPr>
            <w:sdt>
              <w:sdtPr>
                <w:rPr>
                  <w:rFonts w:asciiTheme="minorHAnsi" w:hAnsiTheme="minorHAnsi" w:cstheme="minorHAnsi"/>
                </w:rPr>
                <w:id w:val="-823813693"/>
                <w14:checkbox>
                  <w14:checked w14:val="0"/>
                  <w14:checkedState w14:val="2612" w14:font="MS Gothic"/>
                  <w14:uncheckedState w14:val="2610" w14:font="MS Gothic"/>
                </w14:checkbox>
              </w:sdtPr>
              <w:sdtEndPr/>
              <w:sdtContent>
                <w:r w:rsidR="00D3422F" w:rsidRPr="004D51E9">
                  <w:rPr>
                    <w:rFonts w:ascii="Segoe UI Symbol" w:eastAsia="MS Gothic" w:hAnsi="Segoe UI Symbol" w:cs="Segoe UI Symbol"/>
                  </w:rPr>
                  <w:t>☐</w:t>
                </w:r>
              </w:sdtContent>
            </w:sdt>
          </w:p>
        </w:tc>
        <w:tc>
          <w:tcPr>
            <w:tcW w:w="4827" w:type="dxa"/>
            <w:gridSpan w:val="6"/>
            <w:tcBorders>
              <w:left w:val="nil"/>
            </w:tcBorders>
            <w:vAlign w:val="center"/>
          </w:tcPr>
          <w:p w14:paraId="0EC3A3C3" w14:textId="77777777" w:rsidR="00D3422F" w:rsidRPr="004D51E9" w:rsidRDefault="00D3422F" w:rsidP="00243C03">
            <w:pPr>
              <w:pStyle w:val="Default"/>
              <w:rPr>
                <w:rFonts w:asciiTheme="minorHAnsi" w:hAnsiTheme="minorHAnsi" w:cstheme="minorHAnsi"/>
                <w:sz w:val="22"/>
                <w:szCs w:val="22"/>
              </w:rPr>
            </w:pPr>
            <w:r w:rsidRPr="004D51E9">
              <w:rPr>
                <w:rFonts w:asciiTheme="minorHAnsi" w:hAnsiTheme="minorHAnsi" w:cstheme="minorHAnsi"/>
                <w:sz w:val="22"/>
                <w:szCs w:val="22"/>
              </w:rPr>
              <w:t>Secured/Tied off</w:t>
            </w:r>
          </w:p>
        </w:tc>
      </w:tr>
      <w:tr w:rsidR="00D3422F" w:rsidRPr="004D51E9" w14:paraId="35AB81D3" w14:textId="77777777" w:rsidTr="00243C03">
        <w:tc>
          <w:tcPr>
            <w:tcW w:w="10440" w:type="dxa"/>
            <w:gridSpan w:val="16"/>
            <w:shd w:val="clear" w:color="auto" w:fill="BFBFBF" w:themeFill="background1" w:themeFillShade="BF"/>
            <w:vAlign w:val="center"/>
          </w:tcPr>
          <w:p w14:paraId="57CEDAC4" w14:textId="77777777" w:rsidR="00D3422F" w:rsidRPr="004D51E9" w:rsidRDefault="00D3422F" w:rsidP="00243C03">
            <w:pPr>
              <w:pStyle w:val="Default"/>
              <w:rPr>
                <w:rFonts w:asciiTheme="minorHAnsi" w:hAnsiTheme="minorHAnsi" w:cstheme="minorHAnsi"/>
                <w:b/>
                <w:sz w:val="22"/>
                <w:szCs w:val="22"/>
              </w:rPr>
            </w:pPr>
            <w:r w:rsidRPr="004D51E9">
              <w:rPr>
                <w:rFonts w:asciiTheme="minorHAnsi" w:hAnsiTheme="minorHAnsi" w:cstheme="minorHAnsi"/>
                <w:b/>
                <w:sz w:val="22"/>
                <w:szCs w:val="22"/>
              </w:rPr>
              <w:t>Rescue Procedure for a Fallen Worker</w:t>
            </w:r>
          </w:p>
        </w:tc>
      </w:tr>
      <w:tr w:rsidR="00D3422F" w:rsidRPr="004D51E9" w14:paraId="374EFE2D" w14:textId="77777777" w:rsidTr="00243C03">
        <w:tc>
          <w:tcPr>
            <w:tcW w:w="10440" w:type="dxa"/>
            <w:gridSpan w:val="16"/>
            <w:vAlign w:val="center"/>
          </w:tcPr>
          <w:p w14:paraId="0FA0465C"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site supervisor (or alternate) takes control of the situation.</w:t>
            </w:r>
          </w:p>
          <w:p w14:paraId="12B7EE92"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site supervisor sounds the pre-designated emergency alarm. All workers in the immediate vicinity of the incident stop working. The site supervisor quickly evaluates the situation and identifies any further hazards that could arise.</w:t>
            </w:r>
          </w:p>
          <w:p w14:paraId="354824E4"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site supervisor directs a worker to call 911 to notify local police, fire, and ambulance if required.</w:t>
            </w:r>
          </w:p>
          <w:p w14:paraId="2BBC0E1B"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fallen worker is directed to deploy and use the stress relief straps that are attached to the full body harness. Implement the self-retrieval system if applicable.</w:t>
            </w:r>
          </w:p>
          <w:p w14:paraId="6875DC07"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 xml:space="preserve">The site supervisor (or a worker assigned to the task) isolates the accident zone and its perimeter to limit further exposure. All non-affected personnel to a safe zone or directs them to remain where they are. </w:t>
            </w:r>
          </w:p>
          <w:p w14:paraId="0C86D78E"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site supervisor sends a designated worker to meet the response team (police, medical, fire, etc.) and ensure that they have a safe access path to the accident scene.</w:t>
            </w:r>
          </w:p>
          <w:p w14:paraId="2C08225A" w14:textId="77777777" w:rsidR="00D3422F" w:rsidRPr="004D51E9" w:rsidRDefault="00D3422F" w:rsidP="00D3422F">
            <w:pPr>
              <w:widowControl/>
              <w:numPr>
                <w:ilvl w:val="0"/>
                <w:numId w:val="99"/>
              </w:numPr>
              <w:autoSpaceDE/>
              <w:autoSpaceDN/>
              <w:adjustRightInd/>
              <w:ind w:left="360"/>
              <w:jc w:val="both"/>
              <w:rPr>
                <w:rFonts w:asciiTheme="minorHAnsi" w:hAnsiTheme="minorHAnsi" w:cstheme="minorHAnsi"/>
              </w:rPr>
            </w:pPr>
            <w:r w:rsidRPr="004D51E9">
              <w:rPr>
                <w:rFonts w:asciiTheme="minorHAnsi" w:hAnsiTheme="minorHAnsi" w:cstheme="minorHAnsi"/>
              </w:rPr>
              <w:t>The site supervisor assembles the emergency rescue team at the accident site as quickly as possible to determine the best rescue procedure for the situation.</w:t>
            </w:r>
          </w:p>
          <w:p w14:paraId="4F1AA046" w14:textId="77777777" w:rsidR="00D3422F" w:rsidRPr="004D51E9" w:rsidRDefault="00D3422F" w:rsidP="00243C03">
            <w:pPr>
              <w:ind w:left="-30"/>
              <w:jc w:val="both"/>
              <w:rPr>
                <w:rFonts w:asciiTheme="minorHAnsi" w:hAnsiTheme="minorHAnsi" w:cstheme="minorHAnsi"/>
                <w:b/>
                <w:sz w:val="6"/>
              </w:rPr>
            </w:pPr>
          </w:p>
          <w:p w14:paraId="4B838581" w14:textId="77777777" w:rsidR="00D3422F" w:rsidRPr="004D51E9" w:rsidRDefault="00D3422F" w:rsidP="00243C03">
            <w:pPr>
              <w:ind w:left="-30"/>
              <w:jc w:val="both"/>
              <w:rPr>
                <w:rFonts w:asciiTheme="minorHAnsi" w:hAnsiTheme="minorHAnsi" w:cstheme="minorHAnsi"/>
              </w:rPr>
            </w:pPr>
            <w:r w:rsidRPr="004D51E9">
              <w:rPr>
                <w:rFonts w:asciiTheme="minorHAnsi" w:hAnsiTheme="minorHAnsi" w:cstheme="minorHAnsi"/>
                <w:b/>
              </w:rPr>
              <w:t>Elevating Work Platform Rescue</w:t>
            </w:r>
            <w:r w:rsidRPr="004D51E9">
              <w:rPr>
                <w:rFonts w:asciiTheme="minorHAnsi" w:hAnsiTheme="minorHAnsi" w:cstheme="minorHAnsi"/>
              </w:rPr>
              <w:t>—If an elevating work platform (EWP) is available on site and the suspended worker can be reached by the platform, follow the procedure below.</w:t>
            </w:r>
          </w:p>
          <w:p w14:paraId="0FA58B2B"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 xml:space="preserve">Bring the EWP to the accident site and use it to reach the suspended worker.  </w:t>
            </w:r>
          </w:p>
          <w:p w14:paraId="5CD8BA46"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 xml:space="preserve">Ensure that rescue workers are wearing full-body harnesses attached to appropriate anchors in the EWP. </w:t>
            </w:r>
          </w:p>
          <w:p w14:paraId="016EFE7A"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Ensure that the EWP has the load capacity for both the rescuer(s) and the fallen worker. If the fallen worker is not conscious, two rescuers will probably be needed to safely handle the weight of the fallen worker.</w:t>
            </w:r>
          </w:p>
          <w:p w14:paraId="1A254924"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Position the EWP platform below the worker and disconnect the worker’s lanyard when it is safe to do so. When the worker is safely on the EWP, reattach the lanyard to an appropriate anchor point on the EWP.</w:t>
            </w:r>
          </w:p>
          <w:p w14:paraId="2373B41C"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Lower the worker to a safe location and administer first aid. Treat the worker for suspension trauma and any other injury.</w:t>
            </w:r>
          </w:p>
          <w:p w14:paraId="28D166D5" w14:textId="77777777" w:rsidR="00D3422F" w:rsidRPr="004D51E9" w:rsidRDefault="00D3422F" w:rsidP="00D3422F">
            <w:pPr>
              <w:widowControl/>
              <w:numPr>
                <w:ilvl w:val="0"/>
                <w:numId w:val="100"/>
              </w:numPr>
              <w:autoSpaceDE/>
              <w:autoSpaceDN/>
              <w:adjustRightInd/>
              <w:jc w:val="both"/>
              <w:rPr>
                <w:rFonts w:asciiTheme="minorHAnsi" w:hAnsiTheme="minorHAnsi" w:cstheme="minorHAnsi"/>
              </w:rPr>
            </w:pPr>
            <w:r w:rsidRPr="004D51E9">
              <w:rPr>
                <w:rFonts w:asciiTheme="minorHAnsi" w:hAnsiTheme="minorHAnsi" w:cstheme="minorHAnsi"/>
              </w:rPr>
              <w:t>Arrange transportation to hospital if required.</w:t>
            </w:r>
          </w:p>
          <w:p w14:paraId="0462D49C" w14:textId="77777777" w:rsidR="00D3422F" w:rsidRPr="004D51E9" w:rsidRDefault="00D3422F" w:rsidP="00243C03">
            <w:pPr>
              <w:jc w:val="both"/>
              <w:rPr>
                <w:rFonts w:asciiTheme="minorHAnsi" w:hAnsiTheme="minorHAnsi" w:cstheme="minorHAnsi"/>
                <w:b/>
                <w:sz w:val="6"/>
              </w:rPr>
            </w:pPr>
          </w:p>
          <w:p w14:paraId="5E830A9F" w14:textId="77777777" w:rsidR="00D3422F" w:rsidRPr="004D51E9" w:rsidRDefault="00D3422F" w:rsidP="00243C03">
            <w:pPr>
              <w:jc w:val="both"/>
              <w:rPr>
                <w:rFonts w:asciiTheme="minorHAnsi" w:hAnsiTheme="minorHAnsi" w:cstheme="minorHAnsi"/>
              </w:rPr>
            </w:pPr>
            <w:r w:rsidRPr="004D51E9">
              <w:rPr>
                <w:rFonts w:asciiTheme="minorHAnsi" w:hAnsiTheme="minorHAnsi" w:cstheme="minorHAnsi"/>
                <w:b/>
              </w:rPr>
              <w:t>Ladder Rescue</w:t>
            </w:r>
            <w:r w:rsidRPr="004D51E9">
              <w:rPr>
                <w:rFonts w:asciiTheme="minorHAnsi" w:hAnsiTheme="minorHAnsi" w:cstheme="minorHAnsi"/>
              </w:rPr>
              <w:t>—If an elevating work platform is not available, use ladders to rescue the fallen worker with the procedure outlined below.</w:t>
            </w:r>
          </w:p>
          <w:p w14:paraId="643B62D1"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 xml:space="preserve">If the fallen worker is suspended from a lifeline, move the worker (if possible) to an area that rescuers can access safely with a ladder. </w:t>
            </w:r>
          </w:p>
          <w:p w14:paraId="554AE768"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Set up the appropriate ladder(s) to reach the fallen worker.</w:t>
            </w:r>
          </w:p>
          <w:p w14:paraId="359C67CF"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Rig separate lifelines for rescuers to use while carrying out the rescue from the ladder(s).</w:t>
            </w:r>
          </w:p>
          <w:p w14:paraId="4C4740AC"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If the fallen worker is not conscious or cannot reliably help with the rescue, at least 2 rescuers are needed.</w:t>
            </w:r>
          </w:p>
          <w:p w14:paraId="6488E378"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If the fallen worker is suspended directly from a lanyard or a lifeline, securely attach a separate lowering line to the harness.</w:t>
            </w:r>
          </w:p>
          <w:p w14:paraId="728B5C64"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Other rescuers on the ground (or closest work surface) should lower the fallen worker while the rescuer on the ladder guides the fallen worker to the ground (or work surface).</w:t>
            </w:r>
          </w:p>
          <w:p w14:paraId="67645473"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Once the fallen worker has been brought to a safe location, administer first aid and treat the person for suspension trauma and any other injury.</w:t>
            </w:r>
          </w:p>
          <w:p w14:paraId="0F089DD1" w14:textId="77777777" w:rsidR="00D3422F" w:rsidRPr="004D51E9" w:rsidRDefault="00D3422F" w:rsidP="00D3422F">
            <w:pPr>
              <w:widowControl/>
              <w:numPr>
                <w:ilvl w:val="0"/>
                <w:numId w:val="101"/>
              </w:numPr>
              <w:autoSpaceDE/>
              <w:autoSpaceDN/>
              <w:adjustRightInd/>
              <w:jc w:val="both"/>
              <w:rPr>
                <w:rFonts w:asciiTheme="minorHAnsi" w:hAnsiTheme="minorHAnsi" w:cstheme="minorHAnsi"/>
              </w:rPr>
            </w:pPr>
            <w:r w:rsidRPr="004D51E9">
              <w:rPr>
                <w:rFonts w:asciiTheme="minorHAnsi" w:hAnsiTheme="minorHAnsi" w:cstheme="minorHAnsi"/>
              </w:rPr>
              <w:t>Arrange transportation to hospital if required.</w:t>
            </w:r>
          </w:p>
          <w:p w14:paraId="589B0CD4" w14:textId="77777777" w:rsidR="00D3422F" w:rsidRPr="004D51E9" w:rsidRDefault="00D3422F" w:rsidP="00243C03">
            <w:pPr>
              <w:widowControl/>
              <w:autoSpaceDE/>
              <w:autoSpaceDN/>
              <w:adjustRightInd/>
              <w:jc w:val="both"/>
              <w:rPr>
                <w:rFonts w:asciiTheme="minorHAnsi" w:hAnsiTheme="minorHAnsi" w:cstheme="minorHAnsi"/>
                <w:b/>
                <w:sz w:val="6"/>
              </w:rPr>
            </w:pPr>
          </w:p>
          <w:p w14:paraId="4F47F9CE" w14:textId="77777777" w:rsidR="00D3422F" w:rsidRPr="004D51E9" w:rsidRDefault="00D3422F" w:rsidP="00243C03">
            <w:pPr>
              <w:widowControl/>
              <w:autoSpaceDE/>
              <w:autoSpaceDN/>
              <w:adjustRightInd/>
              <w:jc w:val="both"/>
              <w:rPr>
                <w:rFonts w:asciiTheme="minorHAnsi" w:hAnsiTheme="minorHAnsi" w:cstheme="minorHAnsi"/>
              </w:rPr>
            </w:pPr>
            <w:r w:rsidRPr="004D51E9">
              <w:rPr>
                <w:rFonts w:asciiTheme="minorHAnsi" w:hAnsiTheme="minorHAnsi" w:cstheme="minorHAnsi"/>
                <w:b/>
              </w:rPr>
              <w:t>Rescue from Work Area or Floor Below</w:t>
            </w:r>
            <w:r w:rsidRPr="004D51E9">
              <w:rPr>
                <w:rFonts w:asciiTheme="minorHAnsi" w:hAnsiTheme="minorHAnsi" w:cstheme="minorHAnsi"/>
              </w:rPr>
              <w:t>—If the fallen worker is suspended near a work area and can be safely reached from the floor below or the area from which they fell, use the following procedure.</w:t>
            </w:r>
          </w:p>
          <w:p w14:paraId="1747370B" w14:textId="77777777" w:rsidR="00D3422F" w:rsidRPr="004D51E9" w:rsidRDefault="00D3422F" w:rsidP="00D3422F">
            <w:pPr>
              <w:widowControl/>
              <w:numPr>
                <w:ilvl w:val="0"/>
                <w:numId w:val="102"/>
              </w:numPr>
              <w:autoSpaceDE/>
              <w:autoSpaceDN/>
              <w:adjustRightInd/>
              <w:jc w:val="both"/>
              <w:rPr>
                <w:rFonts w:asciiTheme="minorHAnsi" w:hAnsiTheme="minorHAnsi" w:cstheme="minorHAnsi"/>
              </w:rPr>
            </w:pPr>
            <w:r w:rsidRPr="004D51E9">
              <w:rPr>
                <w:rFonts w:asciiTheme="minorHAnsi" w:hAnsiTheme="minorHAnsi" w:cstheme="minorHAnsi"/>
              </w:rPr>
              <w:t>Ensure that rescuers are protected against falling.</w:t>
            </w:r>
          </w:p>
          <w:p w14:paraId="2217675B" w14:textId="77777777" w:rsidR="00D3422F" w:rsidRPr="004D51E9" w:rsidRDefault="00D3422F" w:rsidP="00D3422F">
            <w:pPr>
              <w:widowControl/>
              <w:numPr>
                <w:ilvl w:val="0"/>
                <w:numId w:val="102"/>
              </w:numPr>
              <w:autoSpaceDE/>
              <w:autoSpaceDN/>
              <w:adjustRightInd/>
              <w:jc w:val="both"/>
              <w:rPr>
                <w:rFonts w:asciiTheme="minorHAnsi" w:hAnsiTheme="minorHAnsi" w:cstheme="minorHAnsi"/>
              </w:rPr>
            </w:pPr>
            <w:r w:rsidRPr="004D51E9">
              <w:rPr>
                <w:rFonts w:asciiTheme="minorHAnsi" w:hAnsiTheme="minorHAnsi" w:cstheme="minorHAnsi"/>
              </w:rPr>
              <w:t>If possible, securely attach a second line to the fallen worker’s harness to help rescuers pull the fallen worker to a safe area.</w:t>
            </w:r>
          </w:p>
          <w:p w14:paraId="76E4D709" w14:textId="77777777" w:rsidR="00D3422F" w:rsidRPr="004D51E9" w:rsidRDefault="00D3422F" w:rsidP="00D3422F">
            <w:pPr>
              <w:widowControl/>
              <w:numPr>
                <w:ilvl w:val="0"/>
                <w:numId w:val="102"/>
              </w:numPr>
              <w:autoSpaceDE/>
              <w:autoSpaceDN/>
              <w:adjustRightInd/>
              <w:jc w:val="both"/>
              <w:rPr>
                <w:rFonts w:asciiTheme="minorHAnsi" w:hAnsiTheme="minorHAnsi" w:cstheme="minorHAnsi"/>
              </w:rPr>
            </w:pPr>
            <w:r w:rsidRPr="004D51E9">
              <w:rPr>
                <w:rFonts w:asciiTheme="minorHAnsi" w:hAnsiTheme="minorHAnsi" w:cstheme="minorHAnsi"/>
              </w:rPr>
              <w:t>Take up any slack in the retrieving line to avoid slippage.</w:t>
            </w:r>
          </w:p>
          <w:p w14:paraId="441A7153" w14:textId="77777777" w:rsidR="00D3422F" w:rsidRPr="004D51E9" w:rsidRDefault="00D3422F" w:rsidP="00D3422F">
            <w:pPr>
              <w:widowControl/>
              <w:numPr>
                <w:ilvl w:val="0"/>
                <w:numId w:val="102"/>
              </w:numPr>
              <w:autoSpaceDE/>
              <w:autoSpaceDN/>
              <w:adjustRightInd/>
              <w:jc w:val="both"/>
              <w:rPr>
                <w:rFonts w:asciiTheme="minorHAnsi" w:hAnsiTheme="minorHAnsi" w:cstheme="minorHAnsi"/>
              </w:rPr>
            </w:pPr>
            <w:r w:rsidRPr="004D51E9">
              <w:rPr>
                <w:rFonts w:asciiTheme="minorHAnsi" w:hAnsiTheme="minorHAnsi" w:cstheme="minorHAnsi"/>
              </w:rPr>
              <w:t>Once the worker has been brought to a safe location, administer first aid and treat the person for suspension trauma and any other injury.</w:t>
            </w:r>
          </w:p>
          <w:p w14:paraId="457A5D23" w14:textId="77777777" w:rsidR="00D3422F" w:rsidRPr="004D51E9" w:rsidRDefault="00D3422F" w:rsidP="00D3422F">
            <w:pPr>
              <w:widowControl/>
              <w:numPr>
                <w:ilvl w:val="0"/>
                <w:numId w:val="102"/>
              </w:numPr>
              <w:autoSpaceDE/>
              <w:autoSpaceDN/>
              <w:adjustRightInd/>
              <w:jc w:val="both"/>
              <w:rPr>
                <w:rFonts w:asciiTheme="minorHAnsi" w:hAnsiTheme="minorHAnsi" w:cstheme="minorHAnsi"/>
              </w:rPr>
            </w:pPr>
            <w:r w:rsidRPr="004D51E9">
              <w:rPr>
                <w:rFonts w:asciiTheme="minorHAnsi" w:hAnsiTheme="minorHAnsi" w:cstheme="minorHAnsi"/>
              </w:rPr>
              <w:t>Arrange transportation to hospital if required.</w:t>
            </w:r>
          </w:p>
          <w:p w14:paraId="0253D558" w14:textId="77777777" w:rsidR="00D3422F" w:rsidRPr="004D51E9" w:rsidRDefault="00D3422F" w:rsidP="00243C03">
            <w:pPr>
              <w:jc w:val="both"/>
              <w:rPr>
                <w:rFonts w:asciiTheme="minorHAnsi" w:hAnsiTheme="minorHAnsi" w:cstheme="minorHAnsi"/>
                <w:b/>
                <w:sz w:val="6"/>
              </w:rPr>
            </w:pPr>
          </w:p>
          <w:p w14:paraId="652C4B56" w14:textId="77777777" w:rsidR="00D3422F" w:rsidRPr="004D51E9" w:rsidRDefault="00D3422F" w:rsidP="00243C03">
            <w:pPr>
              <w:jc w:val="both"/>
              <w:rPr>
                <w:rFonts w:asciiTheme="minorHAnsi" w:hAnsiTheme="minorHAnsi" w:cstheme="minorHAnsi"/>
                <w:b/>
              </w:rPr>
            </w:pPr>
            <w:r w:rsidRPr="004D51E9">
              <w:rPr>
                <w:rFonts w:asciiTheme="minorHAnsi" w:hAnsiTheme="minorHAnsi" w:cstheme="minorHAnsi"/>
                <w:b/>
              </w:rPr>
              <w:lastRenderedPageBreak/>
              <w:t>Post-Rescue Procedure</w:t>
            </w:r>
          </w:p>
          <w:p w14:paraId="6F530F30" w14:textId="77777777" w:rsidR="00D3422F" w:rsidRPr="004D51E9" w:rsidRDefault="00D3422F" w:rsidP="00243C03">
            <w:pPr>
              <w:jc w:val="both"/>
              <w:rPr>
                <w:rFonts w:asciiTheme="minorHAnsi" w:hAnsiTheme="minorHAnsi" w:cstheme="minorHAnsi"/>
              </w:rPr>
            </w:pPr>
            <w:r w:rsidRPr="004D51E9">
              <w:rPr>
                <w:rFonts w:asciiTheme="minorHAnsi" w:hAnsiTheme="minorHAnsi" w:cstheme="minorHAnsi"/>
              </w:rPr>
              <w:t>All non-affected workers should remain in the designated safe gathering zone until the site supervisor notifies them to do otherwise.</w:t>
            </w:r>
          </w:p>
          <w:p w14:paraId="607A9953" w14:textId="77777777" w:rsidR="00D3422F" w:rsidRPr="004D51E9" w:rsidRDefault="00D3422F" w:rsidP="00243C03">
            <w:pPr>
              <w:jc w:val="both"/>
              <w:rPr>
                <w:rFonts w:asciiTheme="minorHAnsi" w:hAnsiTheme="minorHAnsi" w:cstheme="minorHAnsi"/>
              </w:rPr>
            </w:pPr>
            <w:r w:rsidRPr="004D51E9">
              <w:rPr>
                <w:rFonts w:asciiTheme="minorHAnsi" w:hAnsiTheme="minorHAnsi" w:cstheme="minorHAnsi"/>
              </w:rPr>
              <w:t>The site supervisor and health and safety representative should</w:t>
            </w:r>
          </w:p>
          <w:p w14:paraId="5A58ECC7"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Begin the accident investigation.</w:t>
            </w:r>
          </w:p>
          <w:p w14:paraId="20807027"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Quarantine all fall-arrest equipment that may have been subjected to fall fatigue effects and/or shock loading for further investigation.</w:t>
            </w:r>
          </w:p>
          <w:p w14:paraId="7A5B442F"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 xml:space="preserve">Secure the area (OHSA requires that an accident scene not be disturbed where a fatal or critical injury has occurred). Make all required notifications (management, OSHA) </w:t>
            </w:r>
          </w:p>
          <w:p w14:paraId="1A53ABDF"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Determine whether the jobsite-specific rescue and evacuation plans were followed as designed.</w:t>
            </w:r>
          </w:p>
          <w:p w14:paraId="16F559F7"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Record modifications or additions to the plans that the rescue team deems necessary.</w:t>
            </w:r>
          </w:p>
          <w:p w14:paraId="5D8904F0"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Record all documented communications with fire, police, and other contractors involved.</w:t>
            </w:r>
          </w:p>
          <w:p w14:paraId="6C8F4B78"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Record all documented statements from employees, witnesses, and others.</w:t>
            </w:r>
          </w:p>
          <w:p w14:paraId="504F2418" w14:textId="77777777" w:rsidR="00D3422F" w:rsidRPr="004D51E9" w:rsidRDefault="00D3422F" w:rsidP="00D3422F">
            <w:pPr>
              <w:widowControl/>
              <w:numPr>
                <w:ilvl w:val="0"/>
                <w:numId w:val="103"/>
              </w:numPr>
              <w:autoSpaceDE/>
              <w:autoSpaceDN/>
              <w:adjustRightInd/>
              <w:jc w:val="both"/>
              <w:rPr>
                <w:rFonts w:asciiTheme="minorHAnsi" w:hAnsiTheme="minorHAnsi" w:cstheme="minorHAnsi"/>
              </w:rPr>
            </w:pPr>
            <w:r w:rsidRPr="004D51E9">
              <w:rPr>
                <w:rFonts w:asciiTheme="minorHAnsi" w:hAnsiTheme="minorHAnsi" w:cstheme="minorHAnsi"/>
              </w:rPr>
              <w:t>Save all photographs of the incident.</w:t>
            </w:r>
          </w:p>
          <w:p w14:paraId="07287CF9" w14:textId="77777777" w:rsidR="00D3422F" w:rsidRPr="004D51E9" w:rsidRDefault="00D3422F" w:rsidP="00D3422F">
            <w:pPr>
              <w:widowControl/>
              <w:numPr>
                <w:ilvl w:val="0"/>
                <w:numId w:val="104"/>
              </w:numPr>
              <w:autoSpaceDE/>
              <w:autoSpaceDN/>
              <w:adjustRightInd/>
              <w:jc w:val="both"/>
              <w:rPr>
                <w:rFonts w:asciiTheme="minorHAnsi" w:hAnsiTheme="minorHAnsi" w:cstheme="minorHAnsi"/>
              </w:rPr>
            </w:pPr>
            <w:r w:rsidRPr="004D51E9">
              <w:rPr>
                <w:rFonts w:asciiTheme="minorHAnsi" w:hAnsiTheme="minorHAnsi" w:cstheme="minorHAnsi"/>
              </w:rPr>
              <w:t>Record all key information such as dates, time, weather, general site conditions, and specific accident locales including sketches of the immediate incident area, complete with measurements if applicable.</w:t>
            </w:r>
          </w:p>
        </w:tc>
      </w:tr>
    </w:tbl>
    <w:p w14:paraId="3DC4B49A" w14:textId="77777777" w:rsidR="00D3422F" w:rsidRPr="004D51E9" w:rsidRDefault="00D3422F" w:rsidP="008F08E1">
      <w:pPr>
        <w:widowControl/>
        <w:rPr>
          <w:rFonts w:asciiTheme="minorHAnsi" w:hAnsiTheme="minorHAnsi" w:cstheme="minorHAnsi"/>
        </w:rPr>
      </w:pPr>
    </w:p>
    <w:p w14:paraId="4AD445DA" w14:textId="77777777" w:rsidR="00B2598B" w:rsidRPr="004D51E9" w:rsidRDefault="00B2598B" w:rsidP="008F08E1">
      <w:pPr>
        <w:widowControl/>
        <w:rPr>
          <w:rFonts w:asciiTheme="minorHAnsi" w:hAnsiTheme="minorHAnsi" w:cstheme="minorHAnsi"/>
        </w:rPr>
      </w:pPr>
    </w:p>
    <w:p w14:paraId="4AD445DB" w14:textId="77777777" w:rsidR="00B2598B" w:rsidRPr="004D51E9" w:rsidRDefault="00B2598B" w:rsidP="008F08E1">
      <w:pPr>
        <w:widowControl/>
        <w:rPr>
          <w:rFonts w:asciiTheme="minorHAnsi" w:hAnsiTheme="minorHAnsi" w:cstheme="minorHAnsi"/>
        </w:rPr>
        <w:sectPr w:rsidR="00B2598B" w:rsidRPr="004D51E9" w:rsidSect="00DC5F61">
          <w:footerReference w:type="even" r:id="rId168"/>
          <w:footerReference w:type="default" r:id="rId169"/>
          <w:pgSz w:w="12240" w:h="15840"/>
          <w:pgMar w:top="1080" w:right="1080" w:bottom="1080" w:left="1080" w:header="720" w:footer="720" w:gutter="0"/>
          <w:pgNumType w:chapStyle="8"/>
          <w:cols w:space="720"/>
          <w:docGrid w:linePitch="360"/>
        </w:sectPr>
      </w:pPr>
    </w:p>
    <w:p w14:paraId="4AD446E1" w14:textId="77777777" w:rsidR="00017A3D" w:rsidRPr="004D51E9" w:rsidRDefault="00017A3D" w:rsidP="008F08E1">
      <w:pPr>
        <w:widowControl/>
        <w:rPr>
          <w:rStyle w:val="dtvalue"/>
          <w:rFonts w:asciiTheme="minorHAnsi" w:hAnsiTheme="minorHAnsi" w:cstheme="minorHAnsi"/>
          <w:sz w:val="20"/>
          <w:szCs w:val="20"/>
        </w:rPr>
      </w:pPr>
      <w:bookmarkStart w:id="227" w:name="Appen_K"/>
      <w:bookmarkStart w:id="228" w:name="_APPENDIX_J_"/>
      <w:bookmarkStart w:id="229" w:name="_APPENDIX_G_"/>
      <w:bookmarkEnd w:id="227"/>
      <w:bookmarkEnd w:id="228"/>
      <w:bookmarkEnd w:id="229"/>
    </w:p>
    <w:p w14:paraId="4AD446E3" w14:textId="77777777" w:rsidR="00017A3D" w:rsidRPr="004D51E9" w:rsidRDefault="00017A3D" w:rsidP="00302900">
      <w:pPr>
        <w:pStyle w:val="Heading1"/>
        <w:ind w:left="0" w:firstLine="0"/>
        <w:jc w:val="center"/>
        <w:rPr>
          <w:rFonts w:asciiTheme="minorHAnsi" w:hAnsiTheme="minorHAnsi" w:cstheme="minorHAnsi"/>
          <w:sz w:val="40"/>
          <w:szCs w:val="40"/>
        </w:rPr>
      </w:pPr>
      <w:bookmarkStart w:id="230" w:name="Appen_L"/>
      <w:bookmarkStart w:id="231" w:name="_APPENDIX_K_"/>
      <w:bookmarkStart w:id="232" w:name="_Toc282172461"/>
      <w:bookmarkEnd w:id="230"/>
      <w:bookmarkEnd w:id="231"/>
      <w:r w:rsidRPr="004D51E9">
        <w:rPr>
          <w:rFonts w:asciiTheme="minorHAnsi" w:hAnsiTheme="minorHAnsi" w:cstheme="minorHAnsi"/>
          <w:sz w:val="40"/>
          <w:szCs w:val="40"/>
        </w:rPr>
        <w:t xml:space="preserve">APPENDIX </w:t>
      </w:r>
      <w:r w:rsidR="00E8516C" w:rsidRPr="004D51E9">
        <w:rPr>
          <w:rFonts w:asciiTheme="minorHAnsi" w:hAnsiTheme="minorHAnsi" w:cstheme="minorHAnsi"/>
          <w:sz w:val="40"/>
          <w:szCs w:val="40"/>
        </w:rPr>
        <w:t>H</w:t>
      </w:r>
      <w:r w:rsidRPr="004D51E9">
        <w:rPr>
          <w:rFonts w:asciiTheme="minorHAnsi" w:hAnsiTheme="minorHAnsi" w:cstheme="minorHAnsi"/>
          <w:sz w:val="40"/>
          <w:szCs w:val="40"/>
        </w:rPr>
        <w:br/>
      </w:r>
      <w:r w:rsidRPr="004D51E9">
        <w:rPr>
          <w:rFonts w:asciiTheme="minorHAnsi" w:hAnsiTheme="minorHAnsi" w:cstheme="minorHAnsi"/>
          <w:sz w:val="40"/>
          <w:szCs w:val="40"/>
        </w:rPr>
        <w:br/>
      </w:r>
      <w:r w:rsidR="00251DB8" w:rsidRPr="004D51E9">
        <w:rPr>
          <w:rFonts w:asciiTheme="minorHAnsi" w:hAnsiTheme="minorHAnsi" w:cstheme="minorHAnsi"/>
          <w:sz w:val="40"/>
          <w:szCs w:val="40"/>
        </w:rPr>
        <w:t xml:space="preserve">Selection of Personal Protective Equipment </w:t>
      </w:r>
      <w:r w:rsidR="000C6C74" w:rsidRPr="004D51E9">
        <w:rPr>
          <w:rFonts w:asciiTheme="minorHAnsi" w:hAnsiTheme="minorHAnsi" w:cstheme="minorHAnsi"/>
          <w:sz w:val="40"/>
          <w:szCs w:val="40"/>
        </w:rPr>
        <w:t>f</w:t>
      </w:r>
      <w:r w:rsidR="00251DB8" w:rsidRPr="004D51E9">
        <w:rPr>
          <w:rFonts w:asciiTheme="minorHAnsi" w:hAnsiTheme="minorHAnsi" w:cstheme="minorHAnsi"/>
          <w:sz w:val="40"/>
          <w:szCs w:val="40"/>
        </w:rPr>
        <w:t xml:space="preserve">or Response </w:t>
      </w:r>
      <w:r w:rsidR="000C6C74" w:rsidRPr="004D51E9">
        <w:rPr>
          <w:rFonts w:asciiTheme="minorHAnsi" w:hAnsiTheme="minorHAnsi" w:cstheme="minorHAnsi"/>
          <w:sz w:val="40"/>
          <w:szCs w:val="40"/>
        </w:rPr>
        <w:t>t</w:t>
      </w:r>
      <w:r w:rsidR="00251DB8" w:rsidRPr="004D51E9">
        <w:rPr>
          <w:rFonts w:asciiTheme="minorHAnsi" w:hAnsiTheme="minorHAnsi" w:cstheme="minorHAnsi"/>
          <w:sz w:val="40"/>
          <w:szCs w:val="40"/>
        </w:rPr>
        <w:t>o Chemical, Biological, Radiological, a</w:t>
      </w:r>
      <w:r w:rsidR="008057B1" w:rsidRPr="004D51E9">
        <w:rPr>
          <w:rFonts w:asciiTheme="minorHAnsi" w:hAnsiTheme="minorHAnsi" w:cstheme="minorHAnsi"/>
          <w:sz w:val="40"/>
          <w:szCs w:val="40"/>
        </w:rPr>
        <w:t xml:space="preserve">nd Nuclear </w:t>
      </w:r>
      <w:r w:rsidR="00251DB8" w:rsidRPr="004D51E9">
        <w:rPr>
          <w:rFonts w:asciiTheme="minorHAnsi" w:hAnsiTheme="minorHAnsi" w:cstheme="minorHAnsi"/>
          <w:sz w:val="40"/>
          <w:szCs w:val="40"/>
        </w:rPr>
        <w:t>Agents</w:t>
      </w:r>
      <w:bookmarkEnd w:id="232"/>
    </w:p>
    <w:p w14:paraId="4AD446E4" w14:textId="77777777" w:rsidR="00017A3D" w:rsidRPr="004D51E9" w:rsidRDefault="00017A3D" w:rsidP="008F08E1">
      <w:pPr>
        <w:widowControl/>
        <w:jc w:val="center"/>
        <w:rPr>
          <w:rFonts w:asciiTheme="minorHAnsi" w:hAnsiTheme="minorHAnsi" w:cstheme="minorHAnsi"/>
          <w:b/>
          <w:sz w:val="28"/>
          <w:szCs w:val="28"/>
        </w:rPr>
        <w:sectPr w:rsidR="00017A3D" w:rsidRPr="004D51E9" w:rsidSect="00DC5F61">
          <w:footerReference w:type="default" r:id="rId170"/>
          <w:pgSz w:w="12240" w:h="15840" w:code="1"/>
          <w:pgMar w:top="1080" w:right="1080" w:bottom="1080" w:left="1080" w:header="720" w:footer="720" w:gutter="0"/>
          <w:pgNumType w:start="1" w:chapStyle="8"/>
          <w:cols w:space="720"/>
          <w:vAlign w:val="center"/>
          <w:docGrid w:linePitch="360"/>
        </w:sectPr>
      </w:pPr>
    </w:p>
    <w:p w14:paraId="4AD446E5" w14:textId="77777777" w:rsidR="00017A3D" w:rsidRPr="004D51E9" w:rsidRDefault="00017A3D" w:rsidP="008F08E1">
      <w:pPr>
        <w:widowControl/>
        <w:jc w:val="center"/>
        <w:rPr>
          <w:rFonts w:asciiTheme="minorHAnsi" w:hAnsiTheme="minorHAnsi" w:cstheme="minorHAnsi"/>
          <w:b/>
          <w:color w:val="000000"/>
        </w:rPr>
      </w:pPr>
      <w:r w:rsidRPr="004D51E9">
        <w:rPr>
          <w:rFonts w:asciiTheme="minorHAnsi" w:hAnsiTheme="minorHAnsi" w:cstheme="minorHAnsi"/>
          <w:b/>
          <w:color w:val="000000"/>
        </w:rPr>
        <w:lastRenderedPageBreak/>
        <w:t xml:space="preserve">PPE for Response to </w:t>
      </w:r>
    </w:p>
    <w:p w14:paraId="4AD446E6" w14:textId="77777777" w:rsidR="00017A3D" w:rsidRPr="004D51E9" w:rsidRDefault="00017A3D" w:rsidP="008F08E1">
      <w:pPr>
        <w:widowControl/>
        <w:jc w:val="center"/>
        <w:rPr>
          <w:rFonts w:asciiTheme="minorHAnsi" w:hAnsiTheme="minorHAnsi" w:cstheme="minorHAnsi"/>
          <w:b/>
          <w:color w:val="000000"/>
        </w:rPr>
      </w:pPr>
      <w:r w:rsidRPr="004D51E9">
        <w:rPr>
          <w:rFonts w:asciiTheme="minorHAnsi" w:hAnsiTheme="minorHAnsi" w:cstheme="minorHAnsi"/>
          <w:b/>
          <w:color w:val="000000"/>
        </w:rPr>
        <w:t>Chemical, Biological, Radiological, or Nuclear (CBRN) Agents</w:t>
      </w:r>
    </w:p>
    <w:p w14:paraId="4AD446E7" w14:textId="77777777" w:rsidR="00017A3D" w:rsidRPr="004D51E9" w:rsidRDefault="00017A3D" w:rsidP="008F08E1">
      <w:pPr>
        <w:widowControl/>
        <w:rPr>
          <w:rFonts w:asciiTheme="minorHAnsi" w:hAnsiTheme="minorHAnsi" w:cstheme="minorHAnsi"/>
          <w:b/>
          <w:color w:val="000000"/>
        </w:rPr>
      </w:pPr>
    </w:p>
    <w:p w14:paraId="4AD446E8" w14:textId="7FD2FD9E" w:rsidR="00017A3D" w:rsidRPr="004D51E9" w:rsidRDefault="00017A3D" w:rsidP="008F08E1">
      <w:pPr>
        <w:widowControl/>
        <w:rPr>
          <w:rFonts w:asciiTheme="minorHAnsi" w:hAnsiTheme="minorHAnsi" w:cstheme="minorHAnsi"/>
          <w:color w:val="000000"/>
        </w:rPr>
      </w:pPr>
      <w:r w:rsidRPr="004D51E9">
        <w:rPr>
          <w:rFonts w:asciiTheme="minorHAnsi" w:hAnsiTheme="minorHAnsi" w:cstheme="minorHAnsi"/>
          <w:color w:val="000000"/>
        </w:rPr>
        <w:t xml:space="preserve">All PPE selected for response to chemical, biological, radiological, or nuclear (CBRN) hazards must meet the requirements of OSHA’s Hazardous Waste Operations and Emergency Response (HAZWOPER) standard, </w:t>
      </w:r>
      <w:hyperlink r:id="rId171" w:history="1">
        <w:r w:rsidRPr="004D51E9">
          <w:rPr>
            <w:rStyle w:val="Hyperlink"/>
            <w:rFonts w:asciiTheme="minorHAnsi" w:hAnsiTheme="minorHAnsi" w:cstheme="minorHAnsi"/>
          </w:rPr>
          <w:t>29 CFR 1910.120</w:t>
        </w:r>
      </w:hyperlink>
      <w:r w:rsidRPr="004D51E9">
        <w:rPr>
          <w:rFonts w:asciiTheme="minorHAnsi" w:hAnsiTheme="minorHAnsi" w:cstheme="minorHAnsi"/>
          <w:color w:val="000000"/>
        </w:rPr>
        <w:t xml:space="preserve">, and </w:t>
      </w:r>
      <w:hyperlink r:id="rId172" w:history="1">
        <w:r w:rsidR="00770F74" w:rsidRPr="004D51E9">
          <w:rPr>
            <w:rStyle w:val="Hyperlink"/>
            <w:rFonts w:asciiTheme="minorHAnsi" w:hAnsiTheme="minorHAnsi" w:cstheme="minorHAnsi"/>
          </w:rPr>
          <w:t>29 CFR S</w:t>
        </w:r>
        <w:r w:rsidRPr="004D51E9">
          <w:rPr>
            <w:rStyle w:val="Hyperlink"/>
            <w:rFonts w:asciiTheme="minorHAnsi" w:hAnsiTheme="minorHAnsi" w:cstheme="minorHAnsi"/>
          </w:rPr>
          <w:t>ubpart I</w:t>
        </w:r>
      </w:hyperlink>
      <w:r w:rsidRPr="004D51E9">
        <w:rPr>
          <w:rFonts w:asciiTheme="minorHAnsi" w:hAnsiTheme="minorHAnsi" w:cstheme="minorHAnsi"/>
          <w:color w:val="0000FF"/>
        </w:rPr>
        <w:t>.</w:t>
      </w:r>
      <w:r w:rsidRPr="004D51E9">
        <w:rPr>
          <w:rFonts w:asciiTheme="minorHAnsi" w:hAnsiTheme="minorHAnsi" w:cstheme="minorHAnsi"/>
          <w:color w:val="000000"/>
        </w:rPr>
        <w:t xml:space="preserve"> The National Institute for Occupational Safety and Health (NIOSH) has approved </w:t>
      </w:r>
      <w:hyperlink r:id="rId173" w:history="1">
        <w:r w:rsidRPr="004D51E9">
          <w:rPr>
            <w:rStyle w:val="Hyperlink"/>
            <w:rFonts w:asciiTheme="minorHAnsi" w:hAnsiTheme="minorHAnsi" w:cstheme="minorHAnsi"/>
          </w:rPr>
          <w:t>respirators specifically for CBRN exposures</w:t>
        </w:r>
      </w:hyperlink>
      <w:r w:rsidRPr="004D51E9">
        <w:rPr>
          <w:rFonts w:asciiTheme="minorHAnsi" w:hAnsiTheme="minorHAnsi" w:cstheme="minorHAnsi"/>
          <w:color w:val="000000"/>
        </w:rPr>
        <w:t xml:space="preserve">. </w:t>
      </w:r>
    </w:p>
    <w:p w14:paraId="4AD446E9" w14:textId="77777777" w:rsidR="00017A3D" w:rsidRPr="004D51E9" w:rsidRDefault="00017A3D" w:rsidP="008F08E1">
      <w:pPr>
        <w:widowControl/>
        <w:rPr>
          <w:rFonts w:asciiTheme="minorHAnsi" w:hAnsiTheme="minorHAnsi" w:cstheme="minorHAnsi"/>
          <w:color w:val="000000"/>
        </w:rPr>
      </w:pPr>
    </w:p>
    <w:p w14:paraId="4AD446EA" w14:textId="77777777" w:rsidR="00017A3D" w:rsidRPr="004D51E9" w:rsidRDefault="00017A3D" w:rsidP="008F08E1">
      <w:pPr>
        <w:widowControl/>
        <w:rPr>
          <w:rFonts w:asciiTheme="minorHAnsi" w:hAnsiTheme="minorHAnsi" w:cstheme="minorHAnsi"/>
          <w:color w:val="000000"/>
        </w:rPr>
      </w:pPr>
      <w:r w:rsidRPr="004D51E9">
        <w:rPr>
          <w:rFonts w:asciiTheme="minorHAnsi" w:hAnsiTheme="minorHAnsi" w:cstheme="minorHAnsi"/>
          <w:color w:val="000000"/>
        </w:rPr>
        <w:t>As in any emergency response, the first step in selecting PPE for protection against CBRN agents is to conduct a site hazard assessment. Emergency responders must use extreme caution when responding to CBRN agents:</w:t>
      </w:r>
    </w:p>
    <w:p w14:paraId="4AD446EB" w14:textId="77777777" w:rsidR="00017A3D" w:rsidRPr="004D51E9" w:rsidRDefault="00017A3D" w:rsidP="008F08E1">
      <w:pPr>
        <w:widowControl/>
        <w:rPr>
          <w:rFonts w:asciiTheme="minorHAnsi" w:hAnsiTheme="minorHAnsi" w:cstheme="minorHAnsi"/>
          <w:color w:val="000000"/>
        </w:rPr>
      </w:pPr>
    </w:p>
    <w:p w14:paraId="4AD446EC" w14:textId="77777777" w:rsidR="00017A3D" w:rsidRPr="004D51E9" w:rsidRDefault="00017A3D" w:rsidP="00302900">
      <w:pPr>
        <w:widowControl/>
        <w:numPr>
          <w:ilvl w:val="0"/>
          <w:numId w:val="53"/>
        </w:numPr>
        <w:autoSpaceDE/>
        <w:autoSpaceDN/>
        <w:adjustRightInd/>
        <w:spacing w:after="120"/>
        <w:rPr>
          <w:rFonts w:asciiTheme="minorHAnsi" w:hAnsiTheme="minorHAnsi" w:cstheme="minorHAnsi"/>
          <w:color w:val="000000"/>
        </w:rPr>
      </w:pPr>
      <w:r w:rsidRPr="004D51E9">
        <w:rPr>
          <w:rFonts w:asciiTheme="minorHAnsi" w:hAnsiTheme="minorHAnsi" w:cstheme="minorHAnsi"/>
          <w:color w:val="000000"/>
        </w:rPr>
        <w:t>Many of the agents are highly toxic by both inhalation and skin absorption.</w:t>
      </w:r>
    </w:p>
    <w:p w14:paraId="4AD446ED" w14:textId="77777777" w:rsidR="00017A3D" w:rsidRPr="004D51E9" w:rsidRDefault="00017A3D" w:rsidP="00302900">
      <w:pPr>
        <w:widowControl/>
        <w:numPr>
          <w:ilvl w:val="0"/>
          <w:numId w:val="53"/>
        </w:numPr>
        <w:autoSpaceDE/>
        <w:autoSpaceDN/>
        <w:adjustRightInd/>
        <w:spacing w:after="120"/>
        <w:rPr>
          <w:rFonts w:asciiTheme="minorHAnsi" w:hAnsiTheme="minorHAnsi" w:cstheme="minorHAnsi"/>
          <w:color w:val="000000"/>
        </w:rPr>
      </w:pPr>
      <w:r w:rsidRPr="004D51E9">
        <w:rPr>
          <w:rFonts w:asciiTheme="minorHAnsi" w:hAnsiTheme="minorHAnsi" w:cstheme="minorHAnsi"/>
          <w:color w:val="000000"/>
        </w:rPr>
        <w:t>Typical indicators of exposure, such as odor, smoke, or fume, may not be present.</w:t>
      </w:r>
    </w:p>
    <w:p w14:paraId="4AD446EE" w14:textId="77777777" w:rsidR="00017A3D" w:rsidRPr="004D51E9" w:rsidRDefault="00017A3D" w:rsidP="00302900">
      <w:pPr>
        <w:widowControl/>
        <w:numPr>
          <w:ilvl w:val="0"/>
          <w:numId w:val="53"/>
        </w:numPr>
        <w:autoSpaceDE/>
        <w:autoSpaceDN/>
        <w:adjustRightInd/>
        <w:spacing w:after="120"/>
        <w:rPr>
          <w:rFonts w:asciiTheme="minorHAnsi" w:hAnsiTheme="minorHAnsi" w:cstheme="minorHAnsi"/>
          <w:color w:val="000000"/>
        </w:rPr>
      </w:pPr>
      <w:r w:rsidRPr="004D51E9">
        <w:rPr>
          <w:rFonts w:asciiTheme="minorHAnsi" w:hAnsiTheme="minorHAnsi" w:cstheme="minorHAnsi"/>
          <w:color w:val="000000"/>
        </w:rPr>
        <w:t xml:space="preserve">Detection of some CBRN agents is difficult. </w:t>
      </w:r>
    </w:p>
    <w:p w14:paraId="4AD446EF" w14:textId="77777777" w:rsidR="00017A3D" w:rsidRPr="004D51E9" w:rsidRDefault="00017A3D" w:rsidP="008F08E1">
      <w:pPr>
        <w:widowControl/>
        <w:rPr>
          <w:rFonts w:asciiTheme="minorHAnsi" w:hAnsiTheme="minorHAnsi" w:cstheme="minorHAnsi"/>
          <w:color w:val="000000"/>
        </w:rPr>
      </w:pPr>
    </w:p>
    <w:p w14:paraId="4AD446F0" w14:textId="77777777" w:rsidR="00017A3D" w:rsidRPr="004D51E9" w:rsidRDefault="00017A3D" w:rsidP="008F08E1">
      <w:pPr>
        <w:widowControl/>
        <w:rPr>
          <w:rFonts w:asciiTheme="minorHAnsi" w:hAnsiTheme="minorHAnsi" w:cstheme="minorHAnsi"/>
          <w:color w:val="000000"/>
        </w:rPr>
      </w:pPr>
      <w:r w:rsidRPr="004D51E9">
        <w:rPr>
          <w:rStyle w:val="blueten1"/>
          <w:rFonts w:asciiTheme="minorHAnsi" w:hAnsiTheme="minorHAnsi" w:cstheme="minorHAnsi"/>
          <w:sz w:val="22"/>
          <w:szCs w:val="22"/>
        </w:rPr>
        <w:t xml:space="preserve">The OSHA zone designations in </w:t>
      </w:r>
      <w:hyperlink w:anchor="Fig_1" w:history="1">
        <w:r w:rsidRPr="004D51E9">
          <w:rPr>
            <w:rStyle w:val="Hyperlink"/>
            <w:rFonts w:asciiTheme="minorHAnsi" w:hAnsiTheme="minorHAnsi" w:cstheme="minorHAnsi"/>
          </w:rPr>
          <w:t>Figure 1</w:t>
        </w:r>
      </w:hyperlink>
      <w:r w:rsidRPr="004D51E9">
        <w:rPr>
          <w:rStyle w:val="blueten1"/>
          <w:rFonts w:asciiTheme="minorHAnsi" w:hAnsiTheme="minorHAnsi" w:cstheme="minorHAnsi"/>
          <w:sz w:val="22"/>
          <w:szCs w:val="22"/>
        </w:rPr>
        <w:t xml:space="preserve"> (Red, Yellow, and Green) and the corresponding </w:t>
      </w:r>
      <w:smartTag w:uri="urn:schemas-microsoft-com:office:smarttags" w:element="stockticker">
        <w:r w:rsidRPr="004D51E9">
          <w:rPr>
            <w:rStyle w:val="blueten1"/>
            <w:rFonts w:asciiTheme="minorHAnsi" w:hAnsiTheme="minorHAnsi" w:cstheme="minorHAnsi"/>
            <w:sz w:val="22"/>
            <w:szCs w:val="22"/>
          </w:rPr>
          <w:t>PPE</w:t>
        </w:r>
      </w:smartTag>
      <w:r w:rsidRPr="004D51E9">
        <w:rPr>
          <w:rStyle w:val="blueten1"/>
          <w:rFonts w:asciiTheme="minorHAnsi" w:hAnsiTheme="minorHAnsi" w:cstheme="minorHAnsi"/>
          <w:sz w:val="22"/>
          <w:szCs w:val="22"/>
        </w:rPr>
        <w:t xml:space="preserve"> recommendations in </w:t>
      </w:r>
      <w:hyperlink w:anchor="TAB_L_1" w:history="1">
        <w:r w:rsidRPr="004D51E9">
          <w:rPr>
            <w:rStyle w:val="Hyperlink"/>
            <w:rFonts w:asciiTheme="minorHAnsi" w:hAnsiTheme="minorHAnsi" w:cstheme="minorHAnsi"/>
          </w:rPr>
          <w:t>Table 1</w:t>
        </w:r>
      </w:hyperlink>
      <w:r w:rsidRPr="004D51E9">
        <w:rPr>
          <w:rStyle w:val="blueten1"/>
          <w:rFonts w:asciiTheme="minorHAnsi" w:hAnsiTheme="minorHAnsi" w:cstheme="minorHAnsi"/>
          <w:sz w:val="22"/>
          <w:szCs w:val="22"/>
        </w:rPr>
        <w:t xml:space="preserve"> provide guidance on protecti</w:t>
      </w:r>
      <w:r w:rsidR="000C6C74" w:rsidRPr="004D51E9">
        <w:rPr>
          <w:rStyle w:val="blueten1"/>
          <w:rFonts w:asciiTheme="minorHAnsi" w:hAnsiTheme="minorHAnsi" w:cstheme="minorHAnsi"/>
          <w:sz w:val="22"/>
          <w:szCs w:val="22"/>
        </w:rPr>
        <w:t xml:space="preserve">ng </w:t>
      </w:r>
      <w:r w:rsidRPr="004D51E9">
        <w:rPr>
          <w:rStyle w:val="blueten1"/>
          <w:rFonts w:asciiTheme="minorHAnsi" w:hAnsiTheme="minorHAnsi" w:cstheme="minorHAnsi"/>
          <w:sz w:val="22"/>
          <w:szCs w:val="22"/>
        </w:rPr>
        <w:t>emergency responders during CBRN incidents. This guidance should be supplemented with information on the specific hazardous agents identified during the hazard assessment.</w:t>
      </w:r>
    </w:p>
    <w:p w14:paraId="4AD446F1" w14:textId="77777777" w:rsidR="00017A3D" w:rsidRPr="004D51E9" w:rsidRDefault="00017A3D" w:rsidP="008F08E1">
      <w:pPr>
        <w:widowControl/>
        <w:rPr>
          <w:rFonts w:asciiTheme="minorHAnsi" w:hAnsiTheme="minorHAnsi" w:cstheme="minorHAnsi"/>
        </w:rPr>
      </w:pPr>
    </w:p>
    <w:p w14:paraId="4AD446F2" w14:textId="77777777" w:rsidR="00017A3D" w:rsidRPr="004D51E9" w:rsidRDefault="00017A3D" w:rsidP="008F08E1">
      <w:pPr>
        <w:widowControl/>
        <w:jc w:val="center"/>
        <w:rPr>
          <w:rFonts w:asciiTheme="minorHAnsi" w:hAnsiTheme="minorHAnsi" w:cstheme="minorHAnsi"/>
          <w:b/>
        </w:rPr>
      </w:pPr>
      <w:bookmarkStart w:id="233" w:name="Fig_1"/>
      <w:bookmarkEnd w:id="233"/>
      <w:r w:rsidRPr="004D51E9">
        <w:rPr>
          <w:rFonts w:asciiTheme="minorHAnsi" w:hAnsiTheme="minorHAnsi" w:cstheme="minorHAnsi"/>
          <w:b/>
        </w:rPr>
        <w:t>Figure 1</w:t>
      </w:r>
      <w:r w:rsidR="000A7D25" w:rsidRPr="004D51E9">
        <w:rPr>
          <w:rFonts w:asciiTheme="minorHAnsi" w:hAnsiTheme="minorHAnsi" w:cstheme="minorHAnsi"/>
          <w:b/>
        </w:rPr>
        <w:t xml:space="preserve">. </w:t>
      </w:r>
      <w:r w:rsidRPr="004D51E9">
        <w:rPr>
          <w:rFonts w:asciiTheme="minorHAnsi" w:hAnsiTheme="minorHAnsi" w:cstheme="minorHAnsi"/>
          <w:b/>
        </w:rPr>
        <w:t>CBRN Hazard Zones</w:t>
      </w:r>
    </w:p>
    <w:p w14:paraId="4AD446F3" w14:textId="77777777" w:rsidR="00017A3D" w:rsidRPr="004D51E9" w:rsidRDefault="00017A3D" w:rsidP="008F08E1">
      <w:pPr>
        <w:widowControl/>
        <w:rPr>
          <w:rFonts w:asciiTheme="minorHAnsi" w:hAnsiTheme="minorHAnsi" w:cstheme="minorHAnsi"/>
        </w:rPr>
      </w:pPr>
    </w:p>
    <w:p w14:paraId="4AD446F4" w14:textId="77777777" w:rsidR="00017A3D" w:rsidRPr="004D51E9" w:rsidRDefault="00773032" w:rsidP="008F08E1">
      <w:pPr>
        <w:widowControl/>
        <w:rPr>
          <w:rFonts w:asciiTheme="minorHAnsi" w:hAnsiTheme="minorHAnsi" w:cstheme="minorHAnsi"/>
        </w:rPr>
      </w:pPr>
      <w:r w:rsidRPr="004D51E9">
        <w:rPr>
          <w:rFonts w:asciiTheme="minorHAnsi" w:hAnsiTheme="minorHAnsi" w:cstheme="minorHAnsi"/>
          <w:noProof/>
          <w:lang w:eastAsia="en-US"/>
        </w:rPr>
        <w:drawing>
          <wp:inline distT="0" distB="0" distL="0" distR="0" wp14:anchorId="4AD44837" wp14:editId="4AD44838">
            <wp:extent cx="5486400" cy="3105150"/>
            <wp:effectExtent l="57150" t="38100" r="381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cstate="print"/>
                    <a:srcRect/>
                    <a:stretch>
                      <a:fillRect/>
                    </a:stretch>
                  </pic:blipFill>
                  <pic:spPr bwMode="auto">
                    <a:xfrm>
                      <a:off x="0" y="0"/>
                      <a:ext cx="5486400" cy="3105150"/>
                    </a:xfrm>
                    <a:prstGeom prst="rect">
                      <a:avLst/>
                    </a:prstGeom>
                    <a:noFill/>
                    <a:ln w="38100" cmpd="sng">
                      <a:solidFill>
                        <a:srgbClr val="000000"/>
                      </a:solidFill>
                      <a:miter lim="800000"/>
                      <a:headEnd/>
                      <a:tailEnd/>
                    </a:ln>
                    <a:effectLst/>
                  </pic:spPr>
                </pic:pic>
              </a:graphicData>
            </a:graphic>
          </wp:inline>
        </w:drawing>
      </w:r>
    </w:p>
    <w:p w14:paraId="4AD446F5" w14:textId="77777777" w:rsidR="00017A3D" w:rsidRPr="004D51E9" w:rsidRDefault="00017A3D" w:rsidP="008F08E1">
      <w:pPr>
        <w:widowControl/>
        <w:rPr>
          <w:rFonts w:asciiTheme="minorHAnsi" w:hAnsiTheme="minorHAnsi" w:cstheme="minorHAnsi"/>
        </w:rPr>
      </w:pPr>
    </w:p>
    <w:p w14:paraId="4AD446F6" w14:textId="77777777" w:rsidR="00017A3D" w:rsidRPr="004D51E9" w:rsidRDefault="00017A3D" w:rsidP="008F08E1">
      <w:pPr>
        <w:widowControl/>
        <w:jc w:val="center"/>
        <w:rPr>
          <w:rFonts w:asciiTheme="minorHAnsi" w:hAnsiTheme="minorHAnsi" w:cstheme="minorHAnsi"/>
          <w:b/>
        </w:rPr>
      </w:pPr>
      <w:r w:rsidRPr="004D51E9">
        <w:rPr>
          <w:rFonts w:asciiTheme="minorHAnsi" w:hAnsiTheme="minorHAnsi" w:cstheme="minorHAnsi"/>
          <w:b/>
        </w:rPr>
        <w:br w:type="page"/>
      </w:r>
      <w:bookmarkStart w:id="234" w:name="TAB_L_1"/>
      <w:bookmarkEnd w:id="234"/>
      <w:r w:rsidRPr="004D51E9">
        <w:rPr>
          <w:rFonts w:asciiTheme="minorHAnsi" w:hAnsiTheme="minorHAnsi" w:cstheme="minorHAnsi"/>
          <w:b/>
        </w:rPr>
        <w:lastRenderedPageBreak/>
        <w:t>Table 1</w:t>
      </w:r>
      <w:r w:rsidR="00BF7781" w:rsidRPr="004D51E9">
        <w:rPr>
          <w:rFonts w:asciiTheme="minorHAnsi" w:hAnsiTheme="minorHAnsi" w:cstheme="minorHAnsi"/>
          <w:b/>
        </w:rPr>
        <w:br/>
      </w:r>
      <w:r w:rsidRPr="004D51E9">
        <w:rPr>
          <w:rFonts w:asciiTheme="minorHAnsi" w:hAnsiTheme="minorHAnsi" w:cstheme="minorHAnsi"/>
          <w:b/>
        </w:rPr>
        <w:t xml:space="preserve">Recommended PPE and Prudent Work Practices </w:t>
      </w:r>
    </w:p>
    <w:p w14:paraId="4AD446F7" w14:textId="77777777" w:rsidR="00017A3D" w:rsidRPr="004D51E9" w:rsidRDefault="00017A3D" w:rsidP="008F08E1">
      <w:pPr>
        <w:widowControl/>
        <w:jc w:val="center"/>
        <w:rPr>
          <w:rFonts w:asciiTheme="minorHAnsi" w:hAnsiTheme="minorHAnsi" w:cstheme="minorHAnsi"/>
          <w:b/>
        </w:rPr>
      </w:pPr>
      <w:r w:rsidRPr="004D51E9">
        <w:rPr>
          <w:rFonts w:asciiTheme="minorHAnsi" w:hAnsiTheme="minorHAnsi" w:cstheme="minorHAnsi"/>
          <w:b/>
        </w:rPr>
        <w:t xml:space="preserve">for Emergency Response to CBRN Agents </w:t>
      </w:r>
    </w:p>
    <w:p w14:paraId="4AD446F8" w14:textId="77777777" w:rsidR="00017A3D" w:rsidRPr="004D51E9" w:rsidRDefault="00017A3D" w:rsidP="008F08E1">
      <w:pPr>
        <w:widowControl/>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gridCol w:w="3348"/>
      </w:tblGrid>
      <w:tr w:rsidR="00017A3D" w:rsidRPr="004D51E9" w14:paraId="4AD446FE" w14:textId="77777777" w:rsidTr="00E6325A">
        <w:trPr>
          <w:tblHeader/>
          <w:jc w:val="center"/>
        </w:trPr>
        <w:tc>
          <w:tcPr>
            <w:tcW w:w="1008" w:type="dxa"/>
            <w:tcBorders>
              <w:right w:val="nil"/>
            </w:tcBorders>
            <w:shd w:val="clear" w:color="auto" w:fill="E6E6E6"/>
          </w:tcPr>
          <w:p w14:paraId="4AD446F9" w14:textId="77777777" w:rsidR="00017A3D" w:rsidRPr="004D51E9" w:rsidRDefault="00017A3D"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t>OSHA Zone (Fig. 1)</w:t>
            </w:r>
          </w:p>
        </w:tc>
        <w:tc>
          <w:tcPr>
            <w:tcW w:w="4500" w:type="dxa"/>
            <w:tcBorders>
              <w:left w:val="nil"/>
              <w:right w:val="nil"/>
            </w:tcBorders>
            <w:shd w:val="clear" w:color="auto" w:fill="E6E6E6"/>
          </w:tcPr>
          <w:p w14:paraId="4AD446FA" w14:textId="77777777" w:rsidR="00017A3D" w:rsidRPr="004D51E9" w:rsidRDefault="00017A3D" w:rsidP="008F08E1">
            <w:pPr>
              <w:widowControl/>
              <w:jc w:val="center"/>
              <w:rPr>
                <w:rFonts w:asciiTheme="minorHAnsi" w:hAnsiTheme="minorHAnsi" w:cstheme="minorHAnsi"/>
                <w:b/>
                <w:sz w:val="20"/>
                <w:szCs w:val="20"/>
              </w:rPr>
            </w:pPr>
          </w:p>
          <w:p w14:paraId="4AD446FB" w14:textId="77777777" w:rsidR="00017A3D" w:rsidRPr="004D51E9" w:rsidRDefault="00017A3D"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t>Recommended PPE</w:t>
            </w:r>
          </w:p>
        </w:tc>
        <w:tc>
          <w:tcPr>
            <w:tcW w:w="3348" w:type="dxa"/>
            <w:tcBorders>
              <w:left w:val="nil"/>
            </w:tcBorders>
            <w:shd w:val="clear" w:color="auto" w:fill="E6E6E6"/>
          </w:tcPr>
          <w:p w14:paraId="4AD446FC" w14:textId="77777777" w:rsidR="00017A3D" w:rsidRPr="004D51E9" w:rsidRDefault="00017A3D" w:rsidP="008F08E1">
            <w:pPr>
              <w:widowControl/>
              <w:jc w:val="center"/>
              <w:rPr>
                <w:rFonts w:asciiTheme="minorHAnsi" w:hAnsiTheme="minorHAnsi" w:cstheme="minorHAnsi"/>
                <w:b/>
                <w:sz w:val="20"/>
                <w:szCs w:val="20"/>
              </w:rPr>
            </w:pPr>
          </w:p>
          <w:p w14:paraId="4AD446FD" w14:textId="77777777" w:rsidR="00017A3D" w:rsidRPr="004D51E9" w:rsidRDefault="00017A3D"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t xml:space="preserve">Prudent Work </w:t>
            </w:r>
            <w:r w:rsidR="006C6A58" w:rsidRPr="004D51E9">
              <w:rPr>
                <w:rFonts w:asciiTheme="minorHAnsi" w:hAnsiTheme="minorHAnsi" w:cstheme="minorHAnsi"/>
                <w:b/>
                <w:sz w:val="20"/>
                <w:szCs w:val="20"/>
              </w:rPr>
              <w:t>P</w:t>
            </w:r>
            <w:r w:rsidRPr="004D51E9">
              <w:rPr>
                <w:rFonts w:asciiTheme="minorHAnsi" w:hAnsiTheme="minorHAnsi" w:cstheme="minorHAnsi"/>
                <w:b/>
                <w:sz w:val="20"/>
                <w:szCs w:val="20"/>
              </w:rPr>
              <w:t>ractices</w:t>
            </w:r>
          </w:p>
        </w:tc>
      </w:tr>
      <w:tr w:rsidR="00017A3D" w:rsidRPr="004D51E9" w14:paraId="4AD44708" w14:textId="77777777" w:rsidTr="00E6325A">
        <w:trPr>
          <w:jc w:val="center"/>
        </w:trPr>
        <w:tc>
          <w:tcPr>
            <w:tcW w:w="1008" w:type="dxa"/>
          </w:tcPr>
          <w:p w14:paraId="4AD446FF" w14:textId="77777777" w:rsidR="00017A3D" w:rsidRPr="004D51E9" w:rsidRDefault="00017A3D" w:rsidP="008F08E1">
            <w:pPr>
              <w:widowControl/>
              <w:jc w:val="center"/>
              <w:rPr>
                <w:rFonts w:asciiTheme="minorHAnsi" w:hAnsiTheme="minorHAnsi" w:cstheme="minorHAnsi"/>
                <w:sz w:val="20"/>
                <w:szCs w:val="20"/>
              </w:rPr>
            </w:pPr>
            <w:r w:rsidRPr="004D51E9">
              <w:rPr>
                <w:rFonts w:asciiTheme="minorHAnsi" w:hAnsiTheme="minorHAnsi" w:cstheme="minorHAnsi"/>
                <w:sz w:val="20"/>
                <w:szCs w:val="20"/>
              </w:rPr>
              <w:t>Red</w:t>
            </w:r>
          </w:p>
        </w:tc>
        <w:tc>
          <w:tcPr>
            <w:tcW w:w="4500" w:type="dxa"/>
          </w:tcPr>
          <w:p w14:paraId="4AD44700" w14:textId="77777777" w:rsidR="00017A3D" w:rsidRPr="004D51E9" w:rsidRDefault="00017A3D"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Level A protection must be worn when the release is still active, or when the release has stopped but there is no information about the release duration or airborne concentration of the CBRN agent(s). </w:t>
            </w:r>
          </w:p>
          <w:p w14:paraId="4AD44701" w14:textId="77777777" w:rsidR="00017A3D" w:rsidRPr="004D51E9" w:rsidRDefault="00017A3D" w:rsidP="008F08E1">
            <w:pPr>
              <w:widowControl/>
              <w:rPr>
                <w:rFonts w:asciiTheme="minorHAnsi" w:hAnsiTheme="minorHAnsi" w:cstheme="minorHAnsi"/>
                <w:color w:val="000000"/>
                <w:sz w:val="20"/>
                <w:szCs w:val="20"/>
              </w:rPr>
            </w:pPr>
          </w:p>
          <w:p w14:paraId="4AD44702" w14:textId="77777777" w:rsidR="00017A3D" w:rsidRPr="004D51E9" w:rsidRDefault="00017A3D" w:rsidP="008F08E1">
            <w:pPr>
              <w:widowControl/>
              <w:rPr>
                <w:rFonts w:asciiTheme="minorHAnsi" w:hAnsiTheme="minorHAnsi" w:cstheme="minorHAnsi"/>
                <w:color w:val="000000"/>
                <w:sz w:val="20"/>
                <w:szCs w:val="20"/>
              </w:rPr>
            </w:pPr>
            <w:r w:rsidRPr="004D51E9">
              <w:rPr>
                <w:rFonts w:asciiTheme="minorHAnsi" w:hAnsiTheme="minorHAnsi" w:cstheme="minorHAnsi"/>
                <w:color w:val="000000"/>
                <w:sz w:val="20"/>
                <w:szCs w:val="20"/>
              </w:rPr>
              <w:t xml:space="preserve">For initial response to suspected CBRN agents, use a </w:t>
            </w:r>
            <w:r w:rsidRPr="004D51E9">
              <w:rPr>
                <w:rFonts w:asciiTheme="minorHAnsi" w:hAnsiTheme="minorHAnsi" w:cstheme="minorHAnsi"/>
                <w:b/>
                <w:color w:val="000000"/>
                <w:sz w:val="20"/>
                <w:szCs w:val="20"/>
              </w:rPr>
              <w:t>NIOSH CBRN-certified positive-pressure self- contained breathing apparatus (SCBA) with a fully encapsulating protective suit</w:t>
            </w:r>
            <w:r w:rsidRPr="004D51E9">
              <w:rPr>
                <w:rFonts w:asciiTheme="minorHAnsi" w:hAnsiTheme="minorHAnsi" w:cstheme="minorHAnsi"/>
                <w:color w:val="000000"/>
                <w:sz w:val="20"/>
                <w:szCs w:val="20"/>
              </w:rPr>
              <w:t xml:space="preserve"> (meeting appropriate NFPA 1991/1994 requirements) until monitoring results allow for selection of less protective ensembles. </w:t>
            </w:r>
          </w:p>
          <w:p w14:paraId="4AD44703" w14:textId="77777777" w:rsidR="00017A3D" w:rsidRPr="004D51E9" w:rsidRDefault="00017A3D" w:rsidP="008F08E1">
            <w:pPr>
              <w:widowControl/>
              <w:rPr>
                <w:rFonts w:asciiTheme="minorHAnsi" w:hAnsiTheme="minorHAnsi" w:cstheme="minorHAnsi"/>
                <w:sz w:val="20"/>
                <w:szCs w:val="20"/>
              </w:rPr>
            </w:pPr>
          </w:p>
        </w:tc>
        <w:tc>
          <w:tcPr>
            <w:tcW w:w="3348" w:type="dxa"/>
            <w:shd w:val="clear" w:color="auto" w:fill="auto"/>
          </w:tcPr>
          <w:p w14:paraId="4AD44704" w14:textId="77777777" w:rsidR="00017A3D" w:rsidRPr="004D51E9" w:rsidRDefault="00017A3D" w:rsidP="00DB2F6F">
            <w:pPr>
              <w:widowControl/>
              <w:numPr>
                <w:ilvl w:val="0"/>
                <w:numId w:val="50"/>
              </w:numPr>
              <w:autoSpaceDE/>
              <w:autoSpaceDN/>
              <w:adjustRightInd/>
              <w:rPr>
                <w:rFonts w:asciiTheme="minorHAnsi" w:hAnsiTheme="minorHAnsi" w:cstheme="minorHAnsi"/>
                <w:sz w:val="20"/>
                <w:szCs w:val="20"/>
              </w:rPr>
            </w:pPr>
            <w:r w:rsidRPr="004D51E9">
              <w:rPr>
                <w:rFonts w:asciiTheme="minorHAnsi" w:hAnsiTheme="minorHAnsi" w:cstheme="minorHAnsi"/>
                <w:sz w:val="20"/>
                <w:szCs w:val="20"/>
              </w:rPr>
              <w:t xml:space="preserve">Minimize exposure time by performing only those activities essential to lifesaving or initial monitoring. </w:t>
            </w:r>
          </w:p>
          <w:p w14:paraId="4AD44705" w14:textId="77777777" w:rsidR="00017A3D" w:rsidRPr="004D51E9" w:rsidRDefault="00017A3D" w:rsidP="00DB2F6F">
            <w:pPr>
              <w:widowControl/>
              <w:numPr>
                <w:ilvl w:val="0"/>
                <w:numId w:val="50"/>
              </w:numPr>
              <w:autoSpaceDE/>
              <w:autoSpaceDN/>
              <w:adjustRightInd/>
              <w:rPr>
                <w:rFonts w:asciiTheme="minorHAnsi" w:hAnsiTheme="minorHAnsi" w:cstheme="minorHAnsi"/>
                <w:sz w:val="20"/>
                <w:szCs w:val="20"/>
              </w:rPr>
            </w:pPr>
            <w:r w:rsidRPr="004D51E9">
              <w:rPr>
                <w:rFonts w:asciiTheme="minorHAnsi" w:hAnsiTheme="minorHAnsi" w:cstheme="minorHAnsi"/>
                <w:sz w:val="20"/>
                <w:szCs w:val="20"/>
              </w:rPr>
              <w:t xml:space="preserve">Avoid any unnecessary contact with surfaces or potentially contaminated material. </w:t>
            </w:r>
          </w:p>
          <w:p w14:paraId="4AD44706" w14:textId="77777777" w:rsidR="00017A3D" w:rsidRPr="004D51E9" w:rsidRDefault="00017A3D" w:rsidP="00DB2F6F">
            <w:pPr>
              <w:widowControl/>
              <w:numPr>
                <w:ilvl w:val="0"/>
                <w:numId w:val="50"/>
              </w:numPr>
              <w:autoSpaceDE/>
              <w:autoSpaceDN/>
              <w:adjustRightInd/>
              <w:rPr>
                <w:rFonts w:asciiTheme="minorHAnsi" w:hAnsiTheme="minorHAnsi" w:cstheme="minorHAnsi"/>
                <w:sz w:val="20"/>
                <w:szCs w:val="20"/>
              </w:rPr>
            </w:pPr>
            <w:r w:rsidRPr="004D51E9">
              <w:rPr>
                <w:rFonts w:asciiTheme="minorHAnsi" w:hAnsiTheme="minorHAnsi" w:cstheme="minorHAnsi"/>
                <w:sz w:val="20"/>
                <w:szCs w:val="20"/>
              </w:rPr>
              <w:t>Use natural ventilation flows to reduce exposure (e.g., stay upwind of release).</w:t>
            </w:r>
          </w:p>
          <w:p w14:paraId="4AD44707" w14:textId="77777777" w:rsidR="00017A3D" w:rsidRPr="004D51E9" w:rsidRDefault="00017A3D" w:rsidP="00DB2F6F">
            <w:pPr>
              <w:widowControl/>
              <w:numPr>
                <w:ilvl w:val="0"/>
                <w:numId w:val="50"/>
              </w:numPr>
              <w:autoSpaceDE/>
              <w:autoSpaceDN/>
              <w:adjustRightInd/>
              <w:rPr>
                <w:rFonts w:asciiTheme="minorHAnsi" w:hAnsiTheme="minorHAnsi" w:cstheme="minorHAnsi"/>
                <w:color w:val="000000"/>
                <w:sz w:val="20"/>
                <w:szCs w:val="20"/>
              </w:rPr>
            </w:pPr>
            <w:r w:rsidRPr="004D51E9">
              <w:rPr>
                <w:rFonts w:asciiTheme="minorHAnsi" w:hAnsiTheme="minorHAnsi" w:cstheme="minorHAnsi"/>
                <w:sz w:val="20"/>
                <w:szCs w:val="20"/>
              </w:rPr>
              <w:t>Obtain exit evaluation for signs and symptoms of exposure.</w:t>
            </w:r>
          </w:p>
        </w:tc>
      </w:tr>
      <w:tr w:rsidR="00017A3D" w:rsidRPr="004D51E9" w14:paraId="4AD44713" w14:textId="77777777" w:rsidTr="00E6325A">
        <w:trPr>
          <w:jc w:val="center"/>
        </w:trPr>
        <w:tc>
          <w:tcPr>
            <w:tcW w:w="1008" w:type="dxa"/>
          </w:tcPr>
          <w:p w14:paraId="4AD44709" w14:textId="77777777" w:rsidR="00017A3D" w:rsidRPr="004D51E9" w:rsidRDefault="00017A3D" w:rsidP="008F08E1">
            <w:pPr>
              <w:widowControl/>
              <w:rPr>
                <w:rFonts w:asciiTheme="minorHAnsi" w:hAnsiTheme="minorHAnsi" w:cstheme="minorHAnsi"/>
                <w:sz w:val="20"/>
                <w:szCs w:val="20"/>
              </w:rPr>
            </w:pPr>
            <w:r w:rsidRPr="004D51E9">
              <w:rPr>
                <w:rFonts w:asciiTheme="minorHAnsi" w:hAnsiTheme="minorHAnsi" w:cstheme="minorHAnsi"/>
                <w:sz w:val="20"/>
                <w:szCs w:val="20"/>
              </w:rPr>
              <w:t>Yellow</w:t>
            </w:r>
          </w:p>
        </w:tc>
        <w:tc>
          <w:tcPr>
            <w:tcW w:w="4500" w:type="dxa"/>
          </w:tcPr>
          <w:p w14:paraId="4AD4470A" w14:textId="77777777" w:rsidR="00017A3D" w:rsidRPr="004D51E9" w:rsidRDefault="00017A3D" w:rsidP="008F08E1">
            <w:pPr>
              <w:widowControl/>
              <w:rPr>
                <w:rFonts w:asciiTheme="minorHAnsi" w:hAnsiTheme="minorHAnsi" w:cstheme="minorHAnsi"/>
                <w:b/>
                <w:bCs/>
                <w:color w:val="000000"/>
                <w:sz w:val="20"/>
                <w:szCs w:val="20"/>
              </w:rPr>
            </w:pPr>
            <w:r w:rsidRPr="004D51E9">
              <w:rPr>
                <w:rFonts w:asciiTheme="minorHAnsi" w:hAnsiTheme="minorHAnsi" w:cstheme="minorHAnsi"/>
                <w:sz w:val="20"/>
                <w:szCs w:val="20"/>
              </w:rPr>
              <w:t xml:space="preserve">Refer to the CBRN hazard-specific guidance </w:t>
            </w:r>
            <w:r w:rsidR="004A472C" w:rsidRPr="004D51E9">
              <w:rPr>
                <w:rFonts w:asciiTheme="minorHAnsi" w:hAnsiTheme="minorHAnsi" w:cstheme="minorHAnsi"/>
                <w:sz w:val="20"/>
                <w:szCs w:val="20"/>
              </w:rPr>
              <w:t>as follows:</w:t>
            </w:r>
          </w:p>
          <w:p w14:paraId="4AD4470B" w14:textId="77777777" w:rsidR="00017A3D" w:rsidRPr="004D51E9" w:rsidRDefault="00017A3D" w:rsidP="008F08E1">
            <w:pPr>
              <w:widowControl/>
              <w:rPr>
                <w:rFonts w:asciiTheme="minorHAnsi" w:hAnsiTheme="minorHAnsi" w:cstheme="minorHAnsi"/>
                <w:bCs/>
                <w:color w:val="000000"/>
                <w:sz w:val="20"/>
                <w:szCs w:val="20"/>
                <w:u w:val="single"/>
              </w:rPr>
            </w:pPr>
            <w:r w:rsidRPr="004D51E9">
              <w:rPr>
                <w:rFonts w:asciiTheme="minorHAnsi" w:hAnsiTheme="minorHAnsi" w:cstheme="minorHAnsi"/>
                <w:bCs/>
                <w:color w:val="000000"/>
                <w:sz w:val="20"/>
                <w:szCs w:val="20"/>
                <w:u w:val="single"/>
              </w:rPr>
              <w:t xml:space="preserve"> </w:t>
            </w:r>
          </w:p>
          <w:p w14:paraId="4AD4470C" w14:textId="77777777" w:rsidR="00017A3D" w:rsidRPr="004D51E9" w:rsidRDefault="00017A3D" w:rsidP="00DB2F6F">
            <w:pPr>
              <w:widowControl/>
              <w:numPr>
                <w:ilvl w:val="0"/>
                <w:numId w:val="51"/>
              </w:numPr>
              <w:rPr>
                <w:rFonts w:asciiTheme="minorHAnsi" w:hAnsiTheme="minorHAnsi" w:cstheme="minorHAnsi"/>
                <w:sz w:val="20"/>
                <w:szCs w:val="20"/>
              </w:rPr>
            </w:pPr>
            <w:r w:rsidRPr="004D51E9">
              <w:rPr>
                <w:rFonts w:asciiTheme="minorHAnsi" w:hAnsiTheme="minorHAnsi" w:cstheme="minorHAnsi"/>
                <w:sz w:val="20"/>
                <w:szCs w:val="20"/>
              </w:rPr>
              <w:t xml:space="preserve">Nerve </w:t>
            </w:r>
            <w:r w:rsidR="006C6A58" w:rsidRPr="004D51E9">
              <w:rPr>
                <w:rFonts w:asciiTheme="minorHAnsi" w:hAnsiTheme="minorHAnsi" w:cstheme="minorHAnsi"/>
                <w:sz w:val="20"/>
                <w:szCs w:val="20"/>
              </w:rPr>
              <w:t>a</w:t>
            </w:r>
            <w:r w:rsidRPr="004D51E9">
              <w:rPr>
                <w:rFonts w:asciiTheme="minorHAnsi" w:hAnsiTheme="minorHAnsi" w:cstheme="minorHAnsi"/>
                <w:sz w:val="20"/>
                <w:szCs w:val="20"/>
              </w:rPr>
              <w:t>gents</w:t>
            </w:r>
            <w:r w:rsidR="00504D77" w:rsidRPr="004D51E9">
              <w:rPr>
                <w:rFonts w:asciiTheme="minorHAnsi" w:hAnsiTheme="minorHAnsi" w:cstheme="minorHAnsi"/>
                <w:sz w:val="20"/>
                <w:szCs w:val="20"/>
              </w:rPr>
              <w:t xml:space="preserve">(see </w:t>
            </w:r>
            <w:hyperlink r:id="rId175" w:history="1">
              <w:r w:rsidR="00504D77" w:rsidRPr="004D51E9">
                <w:rPr>
                  <w:rStyle w:val="Hyperlink"/>
                  <w:rFonts w:asciiTheme="minorHAnsi" w:hAnsiTheme="minorHAnsi" w:cstheme="minorHAnsi"/>
                  <w:sz w:val="20"/>
                  <w:szCs w:val="20"/>
                </w:rPr>
                <w:t>Guidelines for PPE Ensemble Selection</w:t>
              </w:r>
            </w:hyperlink>
            <w:r w:rsidR="00504D77" w:rsidRPr="004D51E9">
              <w:rPr>
                <w:rFonts w:asciiTheme="minorHAnsi" w:hAnsiTheme="minorHAnsi" w:cstheme="minorHAnsi"/>
                <w:sz w:val="20"/>
                <w:szCs w:val="20"/>
              </w:rPr>
              <w:t>)</w:t>
            </w:r>
          </w:p>
          <w:p w14:paraId="4AD4470D" w14:textId="77777777" w:rsidR="00017A3D" w:rsidRPr="004D51E9" w:rsidRDefault="00017A3D" w:rsidP="00DB2F6F">
            <w:pPr>
              <w:widowControl/>
              <w:numPr>
                <w:ilvl w:val="0"/>
                <w:numId w:val="51"/>
              </w:numPr>
              <w:rPr>
                <w:rFonts w:asciiTheme="minorHAnsi" w:hAnsiTheme="minorHAnsi" w:cstheme="minorHAnsi"/>
                <w:sz w:val="20"/>
                <w:szCs w:val="20"/>
              </w:rPr>
            </w:pPr>
            <w:r w:rsidRPr="004D51E9">
              <w:rPr>
                <w:rFonts w:asciiTheme="minorHAnsi" w:hAnsiTheme="minorHAnsi" w:cstheme="minorHAnsi"/>
                <w:sz w:val="20"/>
                <w:szCs w:val="20"/>
              </w:rPr>
              <w:t xml:space="preserve">Blister </w:t>
            </w:r>
            <w:r w:rsidR="006C6A58" w:rsidRPr="004D51E9">
              <w:rPr>
                <w:rFonts w:asciiTheme="minorHAnsi" w:hAnsiTheme="minorHAnsi" w:cstheme="minorHAnsi"/>
                <w:sz w:val="20"/>
                <w:szCs w:val="20"/>
              </w:rPr>
              <w:t>a</w:t>
            </w:r>
            <w:r w:rsidRPr="004D51E9">
              <w:rPr>
                <w:rFonts w:asciiTheme="minorHAnsi" w:hAnsiTheme="minorHAnsi" w:cstheme="minorHAnsi"/>
                <w:sz w:val="20"/>
                <w:szCs w:val="20"/>
              </w:rPr>
              <w:t>gents</w:t>
            </w:r>
            <w:r w:rsidR="004A472C" w:rsidRPr="004D51E9">
              <w:rPr>
                <w:rFonts w:asciiTheme="minorHAnsi" w:hAnsiTheme="minorHAnsi" w:cstheme="minorHAnsi"/>
                <w:sz w:val="20"/>
                <w:szCs w:val="20"/>
              </w:rPr>
              <w:t xml:space="preserve"> (see</w:t>
            </w:r>
            <w:r w:rsidR="00392EF7" w:rsidRPr="004D51E9">
              <w:rPr>
                <w:rFonts w:asciiTheme="minorHAnsi" w:hAnsiTheme="minorHAnsi" w:cstheme="minorHAnsi"/>
                <w:sz w:val="20"/>
                <w:szCs w:val="20"/>
              </w:rPr>
              <w:t xml:space="preserve"> </w:t>
            </w:r>
            <w:hyperlink r:id="rId176" w:history="1">
              <w:r w:rsidR="00392EF7" w:rsidRPr="004D51E9">
                <w:rPr>
                  <w:rStyle w:val="Hyperlink"/>
                  <w:rFonts w:asciiTheme="minorHAnsi" w:hAnsiTheme="minorHAnsi" w:cstheme="minorHAnsi"/>
                  <w:sz w:val="20"/>
                  <w:szCs w:val="20"/>
                </w:rPr>
                <w:t>Guidelines for PPE Ensemble Selection</w:t>
              </w:r>
            </w:hyperlink>
            <w:r w:rsidR="004A472C" w:rsidRPr="004D51E9">
              <w:rPr>
                <w:rFonts w:asciiTheme="minorHAnsi" w:hAnsiTheme="minorHAnsi" w:cstheme="minorHAnsi"/>
                <w:sz w:val="20"/>
                <w:szCs w:val="20"/>
              </w:rPr>
              <w:t>)</w:t>
            </w:r>
          </w:p>
          <w:p w14:paraId="4AD4470E" w14:textId="77777777" w:rsidR="00017A3D" w:rsidRPr="004D51E9" w:rsidRDefault="00017A3D" w:rsidP="00DB2F6F">
            <w:pPr>
              <w:widowControl/>
              <w:numPr>
                <w:ilvl w:val="0"/>
                <w:numId w:val="51"/>
              </w:numPr>
              <w:rPr>
                <w:rFonts w:asciiTheme="minorHAnsi" w:hAnsiTheme="minorHAnsi" w:cstheme="minorHAnsi"/>
                <w:sz w:val="20"/>
                <w:szCs w:val="20"/>
              </w:rPr>
            </w:pPr>
            <w:r w:rsidRPr="004D51E9">
              <w:rPr>
                <w:rFonts w:asciiTheme="minorHAnsi" w:hAnsiTheme="minorHAnsi" w:cstheme="minorHAnsi"/>
                <w:sz w:val="20"/>
                <w:szCs w:val="20"/>
              </w:rPr>
              <w:t xml:space="preserve">Biological </w:t>
            </w:r>
            <w:r w:rsidR="006C6A58" w:rsidRPr="004D51E9">
              <w:rPr>
                <w:rFonts w:asciiTheme="minorHAnsi" w:hAnsiTheme="minorHAnsi" w:cstheme="minorHAnsi"/>
                <w:sz w:val="20"/>
                <w:szCs w:val="20"/>
              </w:rPr>
              <w:t>a</w:t>
            </w:r>
            <w:r w:rsidRPr="004D51E9">
              <w:rPr>
                <w:rFonts w:asciiTheme="minorHAnsi" w:hAnsiTheme="minorHAnsi" w:cstheme="minorHAnsi"/>
                <w:sz w:val="20"/>
                <w:szCs w:val="20"/>
              </w:rPr>
              <w:t>gents</w:t>
            </w:r>
            <w:r w:rsidR="004A472C" w:rsidRPr="004D51E9">
              <w:rPr>
                <w:rFonts w:asciiTheme="minorHAnsi" w:hAnsiTheme="minorHAnsi" w:cstheme="minorHAnsi"/>
                <w:sz w:val="20"/>
                <w:szCs w:val="20"/>
              </w:rPr>
              <w:t xml:space="preserve"> (see </w:t>
            </w:r>
            <w:r w:rsidR="006C6A58" w:rsidRPr="004D51E9">
              <w:rPr>
                <w:rFonts w:asciiTheme="minorHAnsi" w:hAnsiTheme="minorHAnsi" w:cstheme="minorHAnsi"/>
                <w:sz w:val="20"/>
                <w:szCs w:val="20"/>
              </w:rPr>
              <w:t>text</w:t>
            </w:r>
            <w:r w:rsidR="004A472C" w:rsidRPr="004D51E9">
              <w:rPr>
                <w:rFonts w:asciiTheme="minorHAnsi" w:hAnsiTheme="minorHAnsi" w:cstheme="minorHAnsi"/>
                <w:sz w:val="20"/>
                <w:szCs w:val="20"/>
              </w:rPr>
              <w:t xml:space="preserve"> below)</w:t>
            </w:r>
          </w:p>
          <w:p w14:paraId="4AD4470F" w14:textId="77777777" w:rsidR="00017A3D" w:rsidRPr="004D51E9" w:rsidRDefault="00017A3D" w:rsidP="00DB2F6F">
            <w:pPr>
              <w:widowControl/>
              <w:numPr>
                <w:ilvl w:val="0"/>
                <w:numId w:val="51"/>
              </w:numPr>
              <w:rPr>
                <w:rFonts w:asciiTheme="minorHAnsi" w:hAnsiTheme="minorHAnsi" w:cstheme="minorHAnsi"/>
                <w:sz w:val="20"/>
                <w:szCs w:val="20"/>
              </w:rPr>
            </w:pPr>
            <w:r w:rsidRPr="004D51E9">
              <w:rPr>
                <w:rFonts w:asciiTheme="minorHAnsi" w:hAnsiTheme="minorHAnsi" w:cstheme="minorHAnsi"/>
                <w:sz w:val="20"/>
                <w:szCs w:val="20"/>
              </w:rPr>
              <w:t xml:space="preserve">Radiological </w:t>
            </w:r>
            <w:r w:rsidR="006C6A58" w:rsidRPr="004D51E9">
              <w:rPr>
                <w:rFonts w:asciiTheme="minorHAnsi" w:hAnsiTheme="minorHAnsi" w:cstheme="minorHAnsi"/>
                <w:sz w:val="20"/>
                <w:szCs w:val="20"/>
              </w:rPr>
              <w:t>d</w:t>
            </w:r>
            <w:r w:rsidRPr="004D51E9">
              <w:rPr>
                <w:rFonts w:asciiTheme="minorHAnsi" w:hAnsiTheme="minorHAnsi" w:cstheme="minorHAnsi"/>
                <w:sz w:val="20"/>
                <w:szCs w:val="20"/>
              </w:rPr>
              <w:t xml:space="preserve">ispersal </w:t>
            </w:r>
            <w:r w:rsidR="006C6A58" w:rsidRPr="004D51E9">
              <w:rPr>
                <w:rFonts w:asciiTheme="minorHAnsi" w:hAnsiTheme="minorHAnsi" w:cstheme="minorHAnsi"/>
                <w:sz w:val="20"/>
                <w:szCs w:val="20"/>
              </w:rPr>
              <w:t>d</w:t>
            </w:r>
            <w:r w:rsidRPr="004D51E9">
              <w:rPr>
                <w:rFonts w:asciiTheme="minorHAnsi" w:hAnsiTheme="minorHAnsi" w:cstheme="minorHAnsi"/>
                <w:sz w:val="20"/>
                <w:szCs w:val="20"/>
              </w:rPr>
              <w:t>evices</w:t>
            </w:r>
            <w:r w:rsidR="004A472C" w:rsidRPr="004D51E9">
              <w:rPr>
                <w:rFonts w:asciiTheme="minorHAnsi" w:hAnsiTheme="minorHAnsi" w:cstheme="minorHAnsi"/>
                <w:sz w:val="20"/>
                <w:szCs w:val="20"/>
              </w:rPr>
              <w:t xml:space="preserve"> (see </w:t>
            </w:r>
            <w:r w:rsidR="006C6A58" w:rsidRPr="004D51E9">
              <w:rPr>
                <w:rFonts w:asciiTheme="minorHAnsi" w:hAnsiTheme="minorHAnsi" w:cstheme="minorHAnsi"/>
                <w:sz w:val="20"/>
                <w:szCs w:val="20"/>
              </w:rPr>
              <w:t xml:space="preserve">text </w:t>
            </w:r>
            <w:r w:rsidR="004A472C" w:rsidRPr="004D51E9">
              <w:rPr>
                <w:rFonts w:asciiTheme="minorHAnsi" w:hAnsiTheme="minorHAnsi" w:cstheme="minorHAnsi"/>
                <w:sz w:val="20"/>
                <w:szCs w:val="20"/>
              </w:rPr>
              <w:t>below)</w:t>
            </w:r>
          </w:p>
          <w:p w14:paraId="4AD44710" w14:textId="77777777" w:rsidR="00017A3D" w:rsidRPr="004D51E9" w:rsidRDefault="00017A3D" w:rsidP="008F08E1">
            <w:pPr>
              <w:widowControl/>
              <w:rPr>
                <w:rFonts w:asciiTheme="minorHAnsi" w:hAnsiTheme="minorHAnsi" w:cstheme="minorHAnsi"/>
                <w:sz w:val="20"/>
                <w:szCs w:val="20"/>
              </w:rPr>
            </w:pPr>
          </w:p>
        </w:tc>
        <w:tc>
          <w:tcPr>
            <w:tcW w:w="3348" w:type="dxa"/>
            <w:shd w:val="clear" w:color="auto" w:fill="auto"/>
          </w:tcPr>
          <w:p w14:paraId="4AD44711" w14:textId="77777777" w:rsidR="00017A3D" w:rsidRPr="004D51E9" w:rsidRDefault="00017A3D" w:rsidP="008F08E1">
            <w:pPr>
              <w:widowControl/>
              <w:rPr>
                <w:rFonts w:asciiTheme="minorHAnsi" w:hAnsiTheme="minorHAnsi" w:cstheme="minorHAnsi"/>
                <w:sz w:val="20"/>
                <w:szCs w:val="20"/>
              </w:rPr>
            </w:pPr>
          </w:p>
          <w:p w14:paraId="4AD44712" w14:textId="77777777" w:rsidR="00017A3D" w:rsidRPr="004D51E9" w:rsidRDefault="00017A3D"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Follow same practices as described for </w:t>
            </w:r>
            <w:r w:rsidR="00770F74" w:rsidRPr="004D51E9">
              <w:rPr>
                <w:rFonts w:asciiTheme="minorHAnsi" w:hAnsiTheme="minorHAnsi" w:cstheme="minorHAnsi"/>
                <w:sz w:val="20"/>
                <w:szCs w:val="20"/>
              </w:rPr>
              <w:t xml:space="preserve">the </w:t>
            </w:r>
            <w:r w:rsidRPr="004D51E9">
              <w:rPr>
                <w:rFonts w:asciiTheme="minorHAnsi" w:hAnsiTheme="minorHAnsi" w:cstheme="minorHAnsi"/>
                <w:sz w:val="20"/>
                <w:szCs w:val="20"/>
              </w:rPr>
              <w:t>Red Zone.</w:t>
            </w:r>
          </w:p>
        </w:tc>
      </w:tr>
      <w:tr w:rsidR="00017A3D" w:rsidRPr="004D51E9" w14:paraId="4AD4471B" w14:textId="77777777" w:rsidTr="00E6325A">
        <w:trPr>
          <w:jc w:val="center"/>
        </w:trPr>
        <w:tc>
          <w:tcPr>
            <w:tcW w:w="1008" w:type="dxa"/>
          </w:tcPr>
          <w:p w14:paraId="4AD44714" w14:textId="77777777" w:rsidR="00017A3D" w:rsidRPr="004D51E9" w:rsidRDefault="00017A3D" w:rsidP="008F08E1">
            <w:pPr>
              <w:widowControl/>
              <w:rPr>
                <w:rFonts w:asciiTheme="minorHAnsi" w:hAnsiTheme="minorHAnsi" w:cstheme="minorHAnsi"/>
                <w:sz w:val="20"/>
                <w:szCs w:val="20"/>
              </w:rPr>
            </w:pPr>
            <w:r w:rsidRPr="004D51E9">
              <w:rPr>
                <w:rFonts w:asciiTheme="minorHAnsi" w:hAnsiTheme="minorHAnsi" w:cstheme="minorHAnsi"/>
                <w:sz w:val="20"/>
                <w:szCs w:val="20"/>
              </w:rPr>
              <w:t>Green</w:t>
            </w:r>
          </w:p>
        </w:tc>
        <w:tc>
          <w:tcPr>
            <w:tcW w:w="4500" w:type="dxa"/>
          </w:tcPr>
          <w:p w14:paraId="4AD44715" w14:textId="77777777" w:rsidR="00017A3D" w:rsidRPr="004D51E9" w:rsidRDefault="00017A3D" w:rsidP="008F08E1">
            <w:pPr>
              <w:widowControl/>
              <w:rPr>
                <w:rFonts w:asciiTheme="minorHAnsi" w:hAnsiTheme="minorHAnsi" w:cstheme="minorHAnsi"/>
                <w:sz w:val="20"/>
                <w:szCs w:val="20"/>
              </w:rPr>
            </w:pPr>
            <w:r w:rsidRPr="004D51E9">
              <w:rPr>
                <w:rFonts w:asciiTheme="minorHAnsi" w:hAnsiTheme="minorHAnsi" w:cstheme="minorHAnsi"/>
                <w:sz w:val="20"/>
                <w:szCs w:val="20"/>
              </w:rPr>
              <w:t>No specific PPE is recommended, however, a minimal or transient CBRN level may exist in the aftermath of a release.</w:t>
            </w:r>
          </w:p>
        </w:tc>
        <w:tc>
          <w:tcPr>
            <w:tcW w:w="3348" w:type="dxa"/>
          </w:tcPr>
          <w:p w14:paraId="4AD44716" w14:textId="77777777" w:rsidR="00017A3D" w:rsidRPr="004D51E9" w:rsidRDefault="00017A3D" w:rsidP="00DB2F6F">
            <w:pPr>
              <w:widowControl/>
              <w:numPr>
                <w:ilvl w:val="0"/>
                <w:numId w:val="49"/>
              </w:numPr>
              <w:rPr>
                <w:rFonts w:asciiTheme="minorHAnsi" w:hAnsiTheme="minorHAnsi" w:cstheme="minorHAnsi"/>
                <w:sz w:val="20"/>
                <w:szCs w:val="20"/>
              </w:rPr>
            </w:pPr>
            <w:r w:rsidRPr="004D51E9">
              <w:rPr>
                <w:rFonts w:asciiTheme="minorHAnsi" w:hAnsiTheme="minorHAnsi" w:cstheme="minorHAnsi"/>
                <w:sz w:val="20"/>
                <w:szCs w:val="20"/>
              </w:rPr>
              <w:t xml:space="preserve">Inform people of </w:t>
            </w:r>
            <w:r w:rsidR="006C6A58" w:rsidRPr="004D51E9">
              <w:rPr>
                <w:rFonts w:asciiTheme="minorHAnsi" w:hAnsiTheme="minorHAnsi" w:cstheme="minorHAnsi"/>
                <w:sz w:val="20"/>
                <w:szCs w:val="20"/>
              </w:rPr>
              <w:t xml:space="preserve">the </w:t>
            </w:r>
            <w:r w:rsidRPr="004D51E9">
              <w:rPr>
                <w:rFonts w:asciiTheme="minorHAnsi" w:hAnsiTheme="minorHAnsi" w:cstheme="minorHAnsi"/>
                <w:sz w:val="20"/>
                <w:szCs w:val="20"/>
              </w:rPr>
              <w:t>location of hazard zones.</w:t>
            </w:r>
          </w:p>
          <w:p w14:paraId="4AD44717" w14:textId="77777777" w:rsidR="00017A3D" w:rsidRPr="004D51E9" w:rsidRDefault="00017A3D" w:rsidP="00DB2F6F">
            <w:pPr>
              <w:widowControl/>
              <w:numPr>
                <w:ilvl w:val="0"/>
                <w:numId w:val="49"/>
              </w:numPr>
              <w:rPr>
                <w:rFonts w:asciiTheme="minorHAnsi" w:hAnsiTheme="minorHAnsi" w:cstheme="minorHAnsi"/>
                <w:sz w:val="20"/>
                <w:szCs w:val="20"/>
              </w:rPr>
            </w:pPr>
            <w:r w:rsidRPr="004D51E9">
              <w:rPr>
                <w:rFonts w:asciiTheme="minorHAnsi" w:hAnsiTheme="minorHAnsi" w:cstheme="minorHAnsi"/>
                <w:sz w:val="20"/>
                <w:szCs w:val="20"/>
              </w:rPr>
              <w:t>Stress general hygiene practices.</w:t>
            </w:r>
          </w:p>
          <w:p w14:paraId="4AD44718" w14:textId="77777777" w:rsidR="00017A3D" w:rsidRPr="004D51E9" w:rsidRDefault="00017A3D" w:rsidP="00DB2F6F">
            <w:pPr>
              <w:widowControl/>
              <w:numPr>
                <w:ilvl w:val="0"/>
                <w:numId w:val="49"/>
              </w:numPr>
              <w:rPr>
                <w:rFonts w:asciiTheme="minorHAnsi" w:hAnsiTheme="minorHAnsi" w:cstheme="minorHAnsi"/>
                <w:sz w:val="20"/>
                <w:szCs w:val="20"/>
              </w:rPr>
            </w:pPr>
            <w:r w:rsidRPr="004D51E9">
              <w:rPr>
                <w:rFonts w:asciiTheme="minorHAnsi" w:hAnsiTheme="minorHAnsi" w:cstheme="minorHAnsi"/>
                <w:sz w:val="20"/>
                <w:szCs w:val="20"/>
              </w:rPr>
              <w:t>Provide information regarding signs and symptoms of exposure.</w:t>
            </w:r>
          </w:p>
          <w:p w14:paraId="4AD44719" w14:textId="77777777" w:rsidR="00017A3D" w:rsidRPr="004D51E9" w:rsidRDefault="00017A3D" w:rsidP="00DB2F6F">
            <w:pPr>
              <w:widowControl/>
              <w:numPr>
                <w:ilvl w:val="0"/>
                <w:numId w:val="49"/>
              </w:numPr>
              <w:rPr>
                <w:rFonts w:asciiTheme="minorHAnsi" w:hAnsiTheme="minorHAnsi" w:cstheme="minorHAnsi"/>
                <w:sz w:val="20"/>
                <w:szCs w:val="20"/>
              </w:rPr>
            </w:pPr>
            <w:r w:rsidRPr="004D51E9">
              <w:rPr>
                <w:rFonts w:asciiTheme="minorHAnsi" w:hAnsiTheme="minorHAnsi" w:cstheme="minorHAnsi"/>
                <w:sz w:val="20"/>
                <w:szCs w:val="20"/>
              </w:rPr>
              <w:t>Provide a means for reporting suspected exposures.</w:t>
            </w:r>
          </w:p>
          <w:p w14:paraId="4AD4471A" w14:textId="77777777" w:rsidR="00017A3D" w:rsidRPr="004D51E9" w:rsidRDefault="00017A3D" w:rsidP="00DB2F6F">
            <w:pPr>
              <w:widowControl/>
              <w:numPr>
                <w:ilvl w:val="0"/>
                <w:numId w:val="49"/>
              </w:numPr>
              <w:autoSpaceDE/>
              <w:autoSpaceDN/>
              <w:adjustRightInd/>
              <w:rPr>
                <w:rFonts w:asciiTheme="minorHAnsi" w:hAnsiTheme="minorHAnsi" w:cstheme="minorHAnsi"/>
              </w:rPr>
            </w:pPr>
            <w:r w:rsidRPr="004D51E9">
              <w:rPr>
                <w:rFonts w:asciiTheme="minorHAnsi" w:hAnsiTheme="minorHAnsi" w:cstheme="minorHAnsi"/>
                <w:sz w:val="20"/>
                <w:szCs w:val="20"/>
              </w:rPr>
              <w:t>Provide information on voluntary use of PPE.</w:t>
            </w:r>
          </w:p>
        </w:tc>
      </w:tr>
    </w:tbl>
    <w:p w14:paraId="4AD44724" w14:textId="77777777" w:rsidR="00017A3D" w:rsidRPr="004D51E9" w:rsidRDefault="00017A3D" w:rsidP="008F08E1">
      <w:pPr>
        <w:widowControl/>
        <w:rPr>
          <w:rFonts w:asciiTheme="minorHAnsi" w:hAnsiTheme="minorHAnsi" w:cstheme="minorHAnsi"/>
        </w:rPr>
      </w:pPr>
    </w:p>
    <w:p w14:paraId="4AD44725" w14:textId="14803BE3" w:rsidR="00017A3D" w:rsidRPr="004D51E9" w:rsidRDefault="00F4358D" w:rsidP="008F08E1">
      <w:pPr>
        <w:widowControl/>
        <w:rPr>
          <w:rFonts w:asciiTheme="minorHAnsi" w:hAnsiTheme="minorHAnsi" w:cstheme="minorHAnsi"/>
          <w:b/>
        </w:rPr>
      </w:pPr>
      <w:r>
        <w:rPr>
          <w:rFonts w:asciiTheme="minorHAnsi" w:hAnsiTheme="minorHAnsi" w:cstheme="minorHAnsi"/>
          <w:b/>
        </w:rPr>
        <w:t>S</w:t>
      </w:r>
      <w:r w:rsidR="00017A3D" w:rsidRPr="004D51E9">
        <w:rPr>
          <w:rFonts w:asciiTheme="minorHAnsi" w:hAnsiTheme="minorHAnsi" w:cstheme="minorHAnsi"/>
          <w:b/>
        </w:rPr>
        <w:t xml:space="preserve">election of </w:t>
      </w:r>
      <w:r w:rsidR="00882397" w:rsidRPr="004D51E9">
        <w:rPr>
          <w:rFonts w:asciiTheme="minorHAnsi" w:hAnsiTheme="minorHAnsi" w:cstheme="minorHAnsi"/>
          <w:b/>
        </w:rPr>
        <w:t>PPE</w:t>
      </w:r>
      <w:r w:rsidR="00017A3D" w:rsidRPr="004D51E9">
        <w:rPr>
          <w:rFonts w:asciiTheme="minorHAnsi" w:hAnsiTheme="minorHAnsi" w:cstheme="minorHAnsi"/>
          <w:b/>
        </w:rPr>
        <w:t xml:space="preserve"> for Response to Incidents Involving </w:t>
      </w:r>
      <w:r w:rsidR="00C55785" w:rsidRPr="004D51E9">
        <w:rPr>
          <w:rFonts w:asciiTheme="minorHAnsi" w:hAnsiTheme="minorHAnsi" w:cstheme="minorHAnsi"/>
          <w:b/>
        </w:rPr>
        <w:t xml:space="preserve">the </w:t>
      </w:r>
      <w:r w:rsidR="00017A3D" w:rsidRPr="004D51E9">
        <w:rPr>
          <w:rFonts w:asciiTheme="minorHAnsi" w:hAnsiTheme="minorHAnsi" w:cstheme="minorHAnsi"/>
          <w:b/>
        </w:rPr>
        <w:t>Release of Biological Agents</w:t>
      </w:r>
    </w:p>
    <w:p w14:paraId="4AD44726" w14:textId="77777777" w:rsidR="00017A3D" w:rsidRPr="004D51E9" w:rsidRDefault="00017A3D" w:rsidP="008F08E1">
      <w:pPr>
        <w:widowControl/>
        <w:rPr>
          <w:rFonts w:asciiTheme="minorHAnsi" w:hAnsiTheme="minorHAnsi" w:cstheme="minorHAnsi"/>
        </w:rPr>
      </w:pPr>
    </w:p>
    <w:p w14:paraId="4AD44727" w14:textId="5F59FC14" w:rsidR="00017A3D" w:rsidRPr="004D51E9" w:rsidRDefault="00017A3D" w:rsidP="008F08E1">
      <w:pPr>
        <w:widowControl/>
        <w:rPr>
          <w:rFonts w:asciiTheme="minorHAnsi" w:hAnsiTheme="minorHAnsi" w:cstheme="minorHAnsi"/>
          <w:i/>
          <w:iCs/>
          <w:color w:val="231F20"/>
        </w:rPr>
      </w:pPr>
      <w:r w:rsidRPr="004D51E9">
        <w:rPr>
          <w:rFonts w:asciiTheme="minorHAnsi" w:hAnsiTheme="minorHAnsi" w:cstheme="minorHAnsi"/>
          <w:color w:val="231F20"/>
        </w:rPr>
        <w:t xml:space="preserve">The following recommendations are based on the Centers for Disease Control and Prevention (CDC) document, </w:t>
      </w:r>
      <w:hyperlink r:id="rId177" w:history="1">
        <w:r w:rsidRPr="004D51E9">
          <w:rPr>
            <w:rStyle w:val="Hyperlink"/>
            <w:rFonts w:asciiTheme="minorHAnsi" w:hAnsiTheme="minorHAnsi" w:cstheme="minorHAnsi"/>
            <w:i/>
            <w:iCs/>
          </w:rPr>
          <w:t>Interim Recommendations for the Selection and Use of Protective Clothing and Respirators Against Biological Agents</w:t>
        </w:r>
      </w:hyperlink>
      <w:r w:rsidR="0020487F" w:rsidRPr="004D51E9">
        <w:rPr>
          <w:rFonts w:asciiTheme="minorHAnsi" w:hAnsiTheme="minorHAnsi" w:cstheme="minorHAnsi"/>
          <w:i/>
          <w:iCs/>
          <w:color w:val="231F20"/>
        </w:rPr>
        <w:t>.</w:t>
      </w:r>
      <w:r w:rsidRPr="004D51E9">
        <w:rPr>
          <w:rFonts w:asciiTheme="minorHAnsi" w:hAnsiTheme="minorHAnsi" w:cstheme="minorHAnsi"/>
          <w:i/>
          <w:iCs/>
          <w:color w:val="231F20"/>
        </w:rPr>
        <w:t xml:space="preserve"> </w:t>
      </w:r>
    </w:p>
    <w:p w14:paraId="4AD44728" w14:textId="77777777" w:rsidR="00017A3D" w:rsidRPr="004D51E9" w:rsidRDefault="00017A3D" w:rsidP="008F08E1">
      <w:pPr>
        <w:widowControl/>
        <w:rPr>
          <w:rStyle w:val="blueten1"/>
          <w:rFonts w:asciiTheme="minorHAnsi" w:hAnsiTheme="minorHAnsi" w:cstheme="minorHAnsi"/>
        </w:rPr>
      </w:pPr>
    </w:p>
    <w:p w14:paraId="4AD44729" w14:textId="77777777" w:rsidR="00017A3D" w:rsidRPr="004D51E9" w:rsidRDefault="00017A3D" w:rsidP="008F08E1">
      <w:pPr>
        <w:widowControl/>
        <w:rPr>
          <w:rStyle w:val="blueten1"/>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611"/>
      </w:tblGrid>
      <w:tr w:rsidR="00017A3D" w:rsidRPr="004D51E9" w14:paraId="4AD4472C" w14:textId="77777777" w:rsidTr="007E4FFB">
        <w:trPr>
          <w:tblHeader/>
          <w:jc w:val="center"/>
        </w:trPr>
        <w:tc>
          <w:tcPr>
            <w:tcW w:w="2245" w:type="dxa"/>
            <w:shd w:val="pct10" w:color="auto" w:fill="auto"/>
          </w:tcPr>
          <w:p w14:paraId="4AD4472A" w14:textId="77777777" w:rsidR="00017A3D" w:rsidRPr="004D51E9" w:rsidRDefault="00017A3D" w:rsidP="008F08E1">
            <w:pPr>
              <w:widowControl/>
              <w:jc w:val="center"/>
              <w:rPr>
                <w:rStyle w:val="blueten1"/>
                <w:rFonts w:asciiTheme="minorHAnsi" w:hAnsiTheme="minorHAnsi" w:cstheme="minorHAnsi"/>
                <w:b/>
                <w:sz w:val="20"/>
                <w:szCs w:val="20"/>
              </w:rPr>
            </w:pPr>
            <w:r w:rsidRPr="004D51E9">
              <w:rPr>
                <w:rStyle w:val="blueten1"/>
                <w:rFonts w:asciiTheme="minorHAnsi" w:hAnsiTheme="minorHAnsi" w:cstheme="minorHAnsi"/>
                <w:b/>
                <w:sz w:val="20"/>
                <w:szCs w:val="20"/>
              </w:rPr>
              <w:t>PPE</w:t>
            </w:r>
          </w:p>
        </w:tc>
        <w:tc>
          <w:tcPr>
            <w:tcW w:w="6611" w:type="dxa"/>
            <w:shd w:val="pct10" w:color="auto" w:fill="auto"/>
          </w:tcPr>
          <w:p w14:paraId="4AD4472B" w14:textId="77777777" w:rsidR="00017A3D" w:rsidRPr="004D51E9" w:rsidRDefault="00017A3D" w:rsidP="008F08E1">
            <w:pPr>
              <w:widowControl/>
              <w:jc w:val="center"/>
              <w:rPr>
                <w:rStyle w:val="blueten1"/>
                <w:rFonts w:asciiTheme="minorHAnsi" w:hAnsiTheme="minorHAnsi" w:cstheme="minorHAnsi"/>
                <w:b/>
                <w:sz w:val="20"/>
                <w:szCs w:val="20"/>
              </w:rPr>
            </w:pPr>
            <w:r w:rsidRPr="004D51E9">
              <w:rPr>
                <w:rStyle w:val="blueten1"/>
                <w:rFonts w:asciiTheme="minorHAnsi" w:hAnsiTheme="minorHAnsi" w:cstheme="minorHAnsi"/>
                <w:b/>
                <w:sz w:val="20"/>
                <w:szCs w:val="20"/>
              </w:rPr>
              <w:t>Conditions</w:t>
            </w:r>
          </w:p>
        </w:tc>
      </w:tr>
      <w:tr w:rsidR="00017A3D" w:rsidRPr="004D51E9" w14:paraId="4AD44734" w14:textId="77777777" w:rsidTr="007E4FFB">
        <w:trPr>
          <w:jc w:val="center"/>
        </w:trPr>
        <w:tc>
          <w:tcPr>
            <w:tcW w:w="2245" w:type="dxa"/>
          </w:tcPr>
          <w:p w14:paraId="4AD4472D" w14:textId="77777777" w:rsidR="00017A3D" w:rsidRPr="004D51E9" w:rsidRDefault="00017A3D" w:rsidP="008F08E1">
            <w:pPr>
              <w:widowControl/>
              <w:rPr>
                <w:rStyle w:val="blueten1"/>
                <w:rFonts w:asciiTheme="minorHAnsi" w:hAnsiTheme="minorHAnsi" w:cstheme="minorHAnsi"/>
                <w:sz w:val="20"/>
                <w:szCs w:val="20"/>
              </w:rPr>
            </w:pPr>
            <w:r w:rsidRPr="004D51E9">
              <w:rPr>
                <w:rFonts w:asciiTheme="minorHAnsi" w:hAnsiTheme="minorHAnsi" w:cstheme="minorHAnsi"/>
                <w:color w:val="231F20"/>
                <w:sz w:val="20"/>
                <w:szCs w:val="20"/>
              </w:rPr>
              <w:t>Pressure-demand SCBA with Level A protective suit.</w:t>
            </w:r>
          </w:p>
        </w:tc>
        <w:tc>
          <w:tcPr>
            <w:tcW w:w="6611" w:type="dxa"/>
          </w:tcPr>
          <w:p w14:paraId="4AD4472E"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Event is uncontrolled.</w:t>
            </w:r>
          </w:p>
          <w:p w14:paraId="4AD4472F"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The type(s) of airborne agent(s) is unknown.</w:t>
            </w:r>
          </w:p>
          <w:p w14:paraId="4AD44730"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The dissemination method is unknown.</w:t>
            </w:r>
          </w:p>
          <w:p w14:paraId="4AD44731"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Dissemination via an aerosol-generating device is still occurring.</w:t>
            </w:r>
          </w:p>
          <w:p w14:paraId="4AD44732"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Dissemination via an aerosol-generating device has stopped, but there is no information on the duration of dissemination or the exposure concentration.</w:t>
            </w:r>
          </w:p>
          <w:p w14:paraId="4AD44733" w14:textId="77777777" w:rsidR="00017A3D" w:rsidRPr="004D51E9" w:rsidRDefault="00017A3D" w:rsidP="008F08E1">
            <w:pPr>
              <w:widowControl/>
              <w:rPr>
                <w:rStyle w:val="blueten1"/>
                <w:rFonts w:asciiTheme="minorHAnsi" w:hAnsiTheme="minorHAnsi" w:cstheme="minorHAnsi"/>
                <w:sz w:val="20"/>
                <w:szCs w:val="20"/>
              </w:rPr>
            </w:pPr>
          </w:p>
        </w:tc>
      </w:tr>
      <w:tr w:rsidR="00017A3D" w:rsidRPr="004D51E9" w14:paraId="4AD44739" w14:textId="77777777" w:rsidTr="007E4FFB">
        <w:trPr>
          <w:jc w:val="center"/>
        </w:trPr>
        <w:tc>
          <w:tcPr>
            <w:tcW w:w="2245" w:type="dxa"/>
          </w:tcPr>
          <w:p w14:paraId="4AD44735" w14:textId="77777777" w:rsidR="00017A3D" w:rsidRPr="004D51E9" w:rsidRDefault="00017A3D" w:rsidP="008F08E1">
            <w:pPr>
              <w:widowControl/>
              <w:rPr>
                <w:rStyle w:val="blueten1"/>
                <w:rFonts w:asciiTheme="minorHAnsi" w:hAnsiTheme="minorHAnsi" w:cstheme="minorHAnsi"/>
                <w:sz w:val="20"/>
                <w:szCs w:val="20"/>
              </w:rPr>
            </w:pPr>
            <w:r w:rsidRPr="004D51E9">
              <w:rPr>
                <w:rFonts w:asciiTheme="minorHAnsi" w:hAnsiTheme="minorHAnsi" w:cstheme="minorHAnsi"/>
                <w:color w:val="231F20"/>
                <w:sz w:val="20"/>
                <w:szCs w:val="20"/>
              </w:rPr>
              <w:lastRenderedPageBreak/>
              <w:t>Pressure-demand SCBA with Level B protective suit.</w:t>
            </w:r>
          </w:p>
        </w:tc>
        <w:tc>
          <w:tcPr>
            <w:tcW w:w="6611" w:type="dxa"/>
          </w:tcPr>
          <w:p w14:paraId="4AD44736"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The suspected biological aerosol is no longer being generated.</w:t>
            </w:r>
          </w:p>
          <w:p w14:paraId="4AD44737"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Other conditions may present a splash hazard.</w:t>
            </w:r>
          </w:p>
          <w:p w14:paraId="4AD44738" w14:textId="77777777" w:rsidR="00017A3D" w:rsidRPr="004D51E9" w:rsidRDefault="00017A3D" w:rsidP="008F08E1">
            <w:pPr>
              <w:widowControl/>
              <w:rPr>
                <w:rStyle w:val="blueten1"/>
                <w:rFonts w:asciiTheme="minorHAnsi" w:hAnsiTheme="minorHAnsi" w:cstheme="minorHAnsi"/>
                <w:sz w:val="20"/>
                <w:szCs w:val="20"/>
              </w:rPr>
            </w:pPr>
          </w:p>
        </w:tc>
      </w:tr>
      <w:tr w:rsidR="00017A3D" w:rsidRPr="004D51E9" w14:paraId="4AD4473F" w14:textId="77777777" w:rsidTr="007E4FFB">
        <w:trPr>
          <w:jc w:val="center"/>
        </w:trPr>
        <w:tc>
          <w:tcPr>
            <w:tcW w:w="2245" w:type="dxa"/>
          </w:tcPr>
          <w:p w14:paraId="4AD4473A"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Full-facepiece respirator with P100 filter or PAPR with HEPA filters</w:t>
            </w:r>
            <w:r w:rsidR="00C55785" w:rsidRPr="004D51E9">
              <w:rPr>
                <w:rFonts w:asciiTheme="minorHAnsi" w:hAnsiTheme="minorHAnsi" w:cstheme="minorHAnsi"/>
                <w:color w:val="231F20"/>
                <w:sz w:val="20"/>
                <w:szCs w:val="20"/>
              </w:rPr>
              <w:t>.</w:t>
            </w:r>
            <w:r w:rsidRPr="004D51E9">
              <w:rPr>
                <w:rFonts w:asciiTheme="minorHAnsi" w:hAnsiTheme="minorHAnsi" w:cstheme="minorHAnsi"/>
                <w:color w:val="231F20"/>
                <w:sz w:val="20"/>
                <w:szCs w:val="20"/>
              </w:rPr>
              <w:t xml:space="preserve"> </w:t>
            </w:r>
          </w:p>
          <w:p w14:paraId="4AD4473B" w14:textId="77777777" w:rsidR="00017A3D" w:rsidRPr="004D51E9" w:rsidRDefault="00017A3D" w:rsidP="008F08E1">
            <w:pPr>
              <w:widowControl/>
              <w:rPr>
                <w:rStyle w:val="blueten1"/>
                <w:rFonts w:asciiTheme="minorHAnsi" w:hAnsiTheme="minorHAnsi" w:cstheme="minorHAnsi"/>
                <w:sz w:val="20"/>
                <w:szCs w:val="20"/>
              </w:rPr>
            </w:pPr>
            <w:r w:rsidRPr="004D51E9">
              <w:rPr>
                <w:rFonts w:asciiTheme="minorHAnsi" w:hAnsiTheme="minorHAnsi" w:cstheme="minorHAnsi"/>
                <w:color w:val="231F20"/>
                <w:sz w:val="20"/>
                <w:szCs w:val="20"/>
              </w:rPr>
              <w:t>Disposable hooded coveralls, gloves, and foot coverings.</w:t>
            </w:r>
          </w:p>
        </w:tc>
        <w:tc>
          <w:tcPr>
            <w:tcW w:w="6611" w:type="dxa"/>
          </w:tcPr>
          <w:p w14:paraId="4AD4473C"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An aerosol-generating device was not used to create high airborne concentration.</w:t>
            </w:r>
          </w:p>
          <w:p w14:paraId="4AD4473D" w14:textId="77777777" w:rsidR="00017A3D" w:rsidRPr="004D51E9" w:rsidRDefault="00017A3D" w:rsidP="008F08E1">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Dissemination was by a letter, package, or other material that can be bagged, contained, etc.</w:t>
            </w:r>
          </w:p>
          <w:p w14:paraId="4AD4473E" w14:textId="77777777" w:rsidR="00017A3D" w:rsidRPr="004D51E9" w:rsidRDefault="00017A3D" w:rsidP="008F08E1">
            <w:pPr>
              <w:widowControl/>
              <w:rPr>
                <w:rStyle w:val="blueten1"/>
                <w:rFonts w:asciiTheme="minorHAnsi" w:hAnsiTheme="minorHAnsi" w:cstheme="minorHAnsi"/>
                <w:sz w:val="20"/>
                <w:szCs w:val="20"/>
              </w:rPr>
            </w:pPr>
          </w:p>
        </w:tc>
      </w:tr>
      <w:tr w:rsidR="00017A3D" w:rsidRPr="004D51E9" w14:paraId="4AD44741" w14:textId="77777777" w:rsidTr="00E6325A">
        <w:trPr>
          <w:jc w:val="center"/>
        </w:trPr>
        <w:tc>
          <w:tcPr>
            <w:tcW w:w="8856" w:type="dxa"/>
            <w:gridSpan w:val="2"/>
          </w:tcPr>
          <w:p w14:paraId="4AD44740" w14:textId="77777777" w:rsidR="00017A3D" w:rsidRPr="004D51E9" w:rsidRDefault="00017A3D" w:rsidP="008F08E1">
            <w:pPr>
              <w:widowControl/>
              <w:rPr>
                <w:rStyle w:val="blueten1"/>
                <w:rFonts w:asciiTheme="minorHAnsi" w:hAnsiTheme="minorHAnsi" w:cstheme="minorHAnsi"/>
                <w:sz w:val="20"/>
                <w:szCs w:val="20"/>
              </w:rPr>
            </w:pPr>
            <w:r w:rsidRPr="004D51E9">
              <w:rPr>
                <w:rFonts w:asciiTheme="minorHAnsi" w:hAnsiTheme="minorHAnsi" w:cstheme="minorHAnsi"/>
                <w:b/>
                <w:bCs/>
                <w:color w:val="231F20"/>
                <w:sz w:val="20"/>
                <w:szCs w:val="20"/>
              </w:rPr>
              <w:t xml:space="preserve">Other Workers: </w:t>
            </w:r>
            <w:r w:rsidRPr="004D51E9">
              <w:rPr>
                <w:rFonts w:asciiTheme="minorHAnsi" w:hAnsiTheme="minorHAnsi" w:cstheme="minorHAnsi"/>
                <w:color w:val="231F20"/>
                <w:sz w:val="20"/>
                <w:szCs w:val="20"/>
              </w:rPr>
              <w:t>PPE recommendations for workers other than emergency responders must be developed in the HASP for the specific scenario. PPE will vary by job type (cleanup, decontamination, medical, etc.), type of exposure (airborne or surface/liquid/soil hazard), and additional site hazards (chemical, physical, etc.).</w:t>
            </w:r>
          </w:p>
        </w:tc>
      </w:tr>
    </w:tbl>
    <w:p w14:paraId="45D23745" w14:textId="77777777" w:rsidR="00F4358D" w:rsidRDefault="00F4358D" w:rsidP="008F08E1">
      <w:pPr>
        <w:widowControl/>
        <w:rPr>
          <w:rStyle w:val="blueten1"/>
          <w:rFonts w:asciiTheme="minorHAnsi" w:hAnsiTheme="minorHAnsi" w:cstheme="minorHAnsi"/>
        </w:rPr>
      </w:pPr>
    </w:p>
    <w:p w14:paraId="4AD44742" w14:textId="21E413A4" w:rsidR="00017A3D" w:rsidRPr="004D51E9" w:rsidRDefault="00017A3D" w:rsidP="008F08E1">
      <w:pPr>
        <w:widowControl/>
        <w:rPr>
          <w:rFonts w:asciiTheme="minorHAnsi" w:hAnsiTheme="minorHAnsi" w:cstheme="minorHAnsi"/>
          <w:b/>
        </w:rPr>
      </w:pPr>
      <w:r w:rsidRPr="004D51E9">
        <w:rPr>
          <w:rFonts w:asciiTheme="minorHAnsi" w:hAnsiTheme="minorHAnsi" w:cstheme="minorHAnsi"/>
          <w:b/>
        </w:rPr>
        <w:t>Selection of P</w:t>
      </w:r>
      <w:r w:rsidR="00882397" w:rsidRPr="004D51E9">
        <w:rPr>
          <w:rFonts w:asciiTheme="minorHAnsi" w:hAnsiTheme="minorHAnsi" w:cstheme="minorHAnsi"/>
          <w:b/>
        </w:rPr>
        <w:t>PE</w:t>
      </w:r>
      <w:r w:rsidRPr="004D51E9">
        <w:rPr>
          <w:rFonts w:asciiTheme="minorHAnsi" w:hAnsiTheme="minorHAnsi" w:cstheme="minorHAnsi"/>
          <w:b/>
        </w:rPr>
        <w:t xml:space="preserve"> for Response to Incidents Involving a Radiological Dispersal Device </w:t>
      </w:r>
    </w:p>
    <w:p w14:paraId="4AD44743" w14:textId="77777777" w:rsidR="000310FC" w:rsidRPr="004D51E9" w:rsidRDefault="000310FC" w:rsidP="008F08E1">
      <w:pPr>
        <w:widowControl/>
        <w:rPr>
          <w:rFonts w:asciiTheme="minorHAnsi" w:hAnsiTheme="minorHAnsi" w:cstheme="minorHAnsi"/>
        </w:rPr>
      </w:pPr>
    </w:p>
    <w:p w14:paraId="4AD44744" w14:textId="77777777" w:rsidR="00017A3D" w:rsidRPr="004D51E9" w:rsidRDefault="00017A3D" w:rsidP="008F08E1">
      <w:pPr>
        <w:widowControl/>
        <w:rPr>
          <w:rStyle w:val="blueten1"/>
          <w:rFonts w:asciiTheme="minorHAnsi" w:hAnsiTheme="minorHAnsi" w:cstheme="minorHAnsi"/>
          <w:sz w:val="22"/>
          <w:szCs w:val="22"/>
        </w:rPr>
      </w:pPr>
      <w:r w:rsidRPr="004D51E9">
        <w:rPr>
          <w:rStyle w:val="blueten1"/>
          <w:rFonts w:asciiTheme="minorHAnsi" w:hAnsiTheme="minorHAnsi" w:cstheme="minorHAnsi"/>
          <w:sz w:val="22"/>
          <w:szCs w:val="22"/>
        </w:rPr>
        <w:t xml:space="preserve">A radiological dispersal device (RDD), or "dirty bomb," is a conventional explosive device that contains radioactive material. When detonated, the device disperses the radioactive material over a wide area. In the most likely scenario, low-level radioactive powder or pellets would be used, and the contamination would be dispersed over a few city blocks. The actual radiation hazard depends on the source. It is unlikely that enough radiation would be present to cause severe illness in the exposed population. </w:t>
      </w:r>
      <w:r w:rsidRPr="004D51E9">
        <w:rPr>
          <w:rFonts w:asciiTheme="minorHAnsi" w:hAnsiTheme="minorHAnsi" w:cstheme="minorHAnsi"/>
          <w:color w:val="000000"/>
        </w:rPr>
        <w:br/>
      </w:r>
    </w:p>
    <w:p w14:paraId="4AD44745" w14:textId="77777777" w:rsidR="00017A3D" w:rsidRPr="004D51E9" w:rsidRDefault="00017A3D" w:rsidP="008F08E1">
      <w:pPr>
        <w:widowControl/>
        <w:rPr>
          <w:rFonts w:asciiTheme="minorHAnsi" w:hAnsiTheme="minorHAnsi" w:cstheme="minorHAnsi"/>
        </w:rPr>
      </w:pPr>
      <w:smartTag w:uri="urn:schemas-microsoft-com:office:smarttags" w:element="stockticker">
        <w:r w:rsidRPr="004D51E9">
          <w:rPr>
            <w:rStyle w:val="blueten1"/>
            <w:rFonts w:asciiTheme="minorHAnsi" w:hAnsiTheme="minorHAnsi" w:cstheme="minorHAnsi"/>
            <w:sz w:val="22"/>
            <w:szCs w:val="22"/>
          </w:rPr>
          <w:t>PPE</w:t>
        </w:r>
      </w:smartTag>
      <w:r w:rsidRPr="004D51E9">
        <w:rPr>
          <w:rStyle w:val="blueten1"/>
          <w:rFonts w:asciiTheme="minorHAnsi" w:hAnsiTheme="minorHAnsi" w:cstheme="minorHAnsi"/>
          <w:sz w:val="22"/>
          <w:szCs w:val="22"/>
        </w:rPr>
        <w:t xml:space="preserve"> to prevent skin contamination of particulates is very effective against particulate-borne radiation hazards (i.e., alpha and beta particles). Typical firefighter turn-out gear, including a</w:t>
      </w:r>
      <w:r w:rsidR="00770F74" w:rsidRPr="004D51E9">
        <w:rPr>
          <w:rStyle w:val="blueten1"/>
          <w:rFonts w:asciiTheme="minorHAnsi" w:hAnsiTheme="minorHAnsi" w:cstheme="minorHAnsi"/>
          <w:sz w:val="22"/>
          <w:szCs w:val="22"/>
        </w:rPr>
        <w:t>n</w:t>
      </w:r>
      <w:r w:rsidRPr="004D51E9">
        <w:rPr>
          <w:rStyle w:val="blueten1"/>
          <w:rFonts w:asciiTheme="minorHAnsi" w:hAnsiTheme="minorHAnsi" w:cstheme="minorHAnsi"/>
          <w:sz w:val="22"/>
          <w:szCs w:val="22"/>
        </w:rPr>
        <w:t xml:space="preserve"> SCBA, is generally adequate for this purpose. </w:t>
      </w:r>
      <w:r w:rsidRPr="004D51E9">
        <w:rPr>
          <w:rStyle w:val="blueten1"/>
          <w:rFonts w:asciiTheme="minorHAnsi" w:hAnsiTheme="minorHAnsi" w:cstheme="minorHAnsi"/>
          <w:b/>
          <w:sz w:val="22"/>
          <w:szCs w:val="22"/>
        </w:rPr>
        <w:t>The use of turn-out gear or any disposable protective clothing suitable for particulate exposure should be followed by appropriate decontamination of personnel and equipment.</w:t>
      </w:r>
      <w:r w:rsidRPr="004D51E9">
        <w:rPr>
          <w:rStyle w:val="blueten1"/>
          <w:rFonts w:asciiTheme="minorHAnsi" w:hAnsiTheme="minorHAnsi" w:cstheme="minorHAnsi"/>
          <w:sz w:val="22"/>
          <w:szCs w:val="22"/>
          <w:u w:val="single"/>
        </w:rPr>
        <w:t xml:space="preserve"> </w:t>
      </w:r>
      <w:r w:rsidRPr="004D51E9">
        <w:rPr>
          <w:rFonts w:asciiTheme="minorHAnsi" w:hAnsiTheme="minorHAnsi" w:cstheme="minorHAnsi"/>
          <w:color w:val="000000"/>
          <w:u w:val="single"/>
        </w:rPr>
        <w:br/>
      </w:r>
      <w:r w:rsidRPr="004D51E9">
        <w:rPr>
          <w:rFonts w:asciiTheme="minorHAnsi" w:hAnsiTheme="minorHAnsi" w:cstheme="minorHAnsi"/>
          <w:color w:val="000000"/>
        </w:rPr>
        <w:br/>
      </w:r>
      <w:r w:rsidRPr="004D51E9">
        <w:rPr>
          <w:rStyle w:val="blueten1"/>
          <w:rFonts w:asciiTheme="minorHAnsi" w:hAnsiTheme="minorHAnsi" w:cstheme="minorHAnsi"/>
          <w:sz w:val="22"/>
          <w:szCs w:val="22"/>
        </w:rPr>
        <w:t xml:space="preserve">Inhalation of radioactive particulates can be prevented by use of an appropriate particulate respirator. Respiratory protection specifically approved by NIOSH for CBRN exposures is desirable. However, where specific CBRN-approved respirators are not available, the </w:t>
      </w:r>
      <w:r w:rsidR="00394288" w:rsidRPr="004D51E9">
        <w:rPr>
          <w:rStyle w:val="blueten1"/>
          <w:rFonts w:asciiTheme="minorHAnsi" w:hAnsiTheme="minorHAnsi" w:cstheme="minorHAnsi"/>
          <w:sz w:val="22"/>
          <w:szCs w:val="22"/>
        </w:rPr>
        <w:t xml:space="preserve">Onsite Safety Officer </w:t>
      </w:r>
      <w:r w:rsidRPr="004D51E9">
        <w:rPr>
          <w:rStyle w:val="blueten1"/>
          <w:rFonts w:asciiTheme="minorHAnsi" w:hAnsiTheme="minorHAnsi" w:cstheme="minorHAnsi"/>
          <w:sz w:val="22"/>
          <w:szCs w:val="22"/>
        </w:rPr>
        <w:t xml:space="preserve">may allow alternative NIOSH-approved respirators, such as SCBAs, or full-face powered or non-powered air-purifying respirators with P-100 or HEPA filters, as appropriate. It should be noted that these recommendations for respiratory protection are intended ONLY for protection against inhalation of radioactive particulates. Additional protection may be necessary for other contaminants, such as chemical or biological agents. </w:t>
      </w:r>
      <w:r w:rsidR="00394288" w:rsidRPr="004D51E9">
        <w:rPr>
          <w:rStyle w:val="blueten1"/>
          <w:rFonts w:asciiTheme="minorHAnsi" w:hAnsiTheme="minorHAnsi" w:cstheme="minorHAnsi"/>
          <w:sz w:val="22"/>
          <w:szCs w:val="22"/>
        </w:rPr>
        <w:t>Refer to</w:t>
      </w:r>
      <w:r w:rsidR="009A6D58" w:rsidRPr="004D51E9">
        <w:rPr>
          <w:rStyle w:val="blueten1"/>
          <w:rFonts w:asciiTheme="minorHAnsi" w:hAnsiTheme="minorHAnsi" w:cstheme="minorHAnsi"/>
          <w:sz w:val="22"/>
          <w:szCs w:val="22"/>
        </w:rPr>
        <w:t xml:space="preserve"> the </w:t>
      </w:r>
      <w:hyperlink r:id="rId178" w:history="1">
        <w:r w:rsidR="009A6D58" w:rsidRPr="004D51E9">
          <w:rPr>
            <w:rStyle w:val="Hyperlink"/>
            <w:rFonts w:asciiTheme="minorHAnsi" w:hAnsiTheme="minorHAnsi" w:cstheme="minorHAnsi"/>
          </w:rPr>
          <w:t>manual’s</w:t>
        </w:r>
        <w:r w:rsidR="00394288" w:rsidRPr="004D51E9">
          <w:rPr>
            <w:rStyle w:val="Hyperlink"/>
            <w:rFonts w:asciiTheme="minorHAnsi" w:hAnsiTheme="minorHAnsi" w:cstheme="minorHAnsi"/>
          </w:rPr>
          <w:t xml:space="preserve"> Radiation Safety Program</w:t>
        </w:r>
        <w:r w:rsidR="009A6D58" w:rsidRPr="004D51E9">
          <w:rPr>
            <w:rStyle w:val="Hyperlink"/>
            <w:rFonts w:asciiTheme="minorHAnsi" w:hAnsiTheme="minorHAnsi" w:cstheme="minorHAnsi"/>
          </w:rPr>
          <w:t xml:space="preserve"> chapter</w:t>
        </w:r>
      </w:hyperlink>
      <w:r w:rsidR="00394288" w:rsidRPr="004D51E9">
        <w:rPr>
          <w:rStyle w:val="blueten1"/>
          <w:rFonts w:asciiTheme="minorHAnsi" w:hAnsiTheme="minorHAnsi" w:cstheme="minorHAnsi"/>
          <w:sz w:val="22"/>
          <w:szCs w:val="22"/>
        </w:rPr>
        <w:t>.</w:t>
      </w:r>
      <w:r w:rsidRPr="004D51E9">
        <w:rPr>
          <w:rFonts w:asciiTheme="minorHAnsi" w:hAnsiTheme="minorHAnsi" w:cstheme="minorHAnsi"/>
          <w:color w:val="000000"/>
        </w:rPr>
        <w:br/>
      </w:r>
    </w:p>
    <w:p w14:paraId="4AD44746" w14:textId="77777777" w:rsidR="00C55785" w:rsidRPr="004D51E9" w:rsidRDefault="00C55785" w:rsidP="008F08E1">
      <w:pPr>
        <w:widowControl/>
        <w:rPr>
          <w:rFonts w:asciiTheme="minorHAnsi" w:hAnsiTheme="minorHAnsi" w:cstheme="minorHAnsi"/>
          <w:i/>
        </w:rPr>
      </w:pPr>
      <w:r w:rsidRPr="004D51E9">
        <w:rPr>
          <w:rFonts w:asciiTheme="minorHAnsi" w:hAnsiTheme="minorHAnsi" w:cstheme="minorHAnsi"/>
          <w:i/>
        </w:rPr>
        <w:t xml:space="preserve">Note: </w:t>
      </w:r>
      <w:r w:rsidRPr="004D51E9">
        <w:rPr>
          <w:rStyle w:val="blueten1"/>
          <w:rFonts w:asciiTheme="minorHAnsi" w:hAnsiTheme="minorHAnsi" w:cstheme="minorHAnsi"/>
          <w:i/>
          <w:sz w:val="22"/>
          <w:szCs w:val="22"/>
        </w:rPr>
        <w:t xml:space="preserve">Emergency responders to an explosion or the resulting fires will generally not know they are being exposed to radiation unless they use a radiation detecting device. There is no practical </w:t>
      </w:r>
      <w:r w:rsidR="000F7ED5" w:rsidRPr="004D51E9">
        <w:rPr>
          <w:rStyle w:val="blueten1"/>
          <w:rFonts w:asciiTheme="minorHAnsi" w:hAnsiTheme="minorHAnsi" w:cstheme="minorHAnsi"/>
          <w:i/>
          <w:sz w:val="22"/>
          <w:szCs w:val="22"/>
        </w:rPr>
        <w:t xml:space="preserve">PPE </w:t>
      </w:r>
      <w:r w:rsidRPr="004D51E9">
        <w:rPr>
          <w:rStyle w:val="blueten1"/>
          <w:rFonts w:asciiTheme="minorHAnsi" w:hAnsiTheme="minorHAnsi" w:cstheme="minorHAnsi"/>
          <w:i/>
          <w:sz w:val="22"/>
          <w:szCs w:val="22"/>
        </w:rPr>
        <w:t>to protect first responders against externally penetrating gamma radiation. Monitoring devices are the only means to ensure that responders do not enter an area where gamma radiation is excessive.</w:t>
      </w:r>
    </w:p>
    <w:p w14:paraId="4AD44747" w14:textId="77777777" w:rsidR="00C55785" w:rsidRPr="004D51E9" w:rsidRDefault="00C55785" w:rsidP="008F08E1">
      <w:pPr>
        <w:pStyle w:val="BodyText"/>
        <w:widowControl/>
        <w:tabs>
          <w:tab w:val="left" w:pos="465"/>
        </w:tabs>
        <w:rPr>
          <w:rFonts w:asciiTheme="minorHAnsi" w:hAnsiTheme="minorHAnsi" w:cstheme="minorHAnsi"/>
        </w:rPr>
      </w:pPr>
    </w:p>
    <w:p w14:paraId="4AD44748" w14:textId="77777777" w:rsidR="00017A3D" w:rsidRPr="004D51E9" w:rsidRDefault="00017A3D" w:rsidP="008F08E1">
      <w:pPr>
        <w:widowControl/>
        <w:rPr>
          <w:rFonts w:asciiTheme="minorHAnsi" w:hAnsiTheme="minorHAnsi" w:cstheme="minorHAnsi"/>
        </w:rPr>
      </w:pPr>
      <w:r w:rsidRPr="004D51E9">
        <w:rPr>
          <w:rStyle w:val="blueboldten1"/>
          <w:rFonts w:asciiTheme="minorHAnsi" w:hAnsiTheme="minorHAnsi" w:cstheme="minorHAnsi"/>
          <w:sz w:val="22"/>
          <w:szCs w:val="22"/>
        </w:rPr>
        <w:t>References</w:t>
      </w:r>
      <w:r w:rsidRPr="004D51E9">
        <w:rPr>
          <w:rFonts w:asciiTheme="minorHAnsi" w:hAnsiTheme="minorHAnsi" w:cstheme="minorHAnsi"/>
        </w:rPr>
        <w:t xml:space="preserve"> </w:t>
      </w:r>
    </w:p>
    <w:p w14:paraId="4AD44749" w14:textId="77777777" w:rsidR="00017A3D" w:rsidRPr="004D51E9" w:rsidRDefault="00ED2262" w:rsidP="00701A9F">
      <w:pPr>
        <w:widowControl/>
        <w:numPr>
          <w:ilvl w:val="0"/>
          <w:numId w:val="82"/>
        </w:numPr>
        <w:tabs>
          <w:tab w:val="clear" w:pos="720"/>
          <w:tab w:val="left" w:pos="360"/>
        </w:tabs>
        <w:autoSpaceDE/>
        <w:autoSpaceDN/>
        <w:adjustRightInd/>
        <w:spacing w:after="120"/>
        <w:ind w:left="360"/>
        <w:rPr>
          <w:rFonts w:asciiTheme="minorHAnsi" w:hAnsiTheme="minorHAnsi" w:cstheme="minorHAnsi"/>
          <w:color w:val="000000"/>
        </w:rPr>
      </w:pPr>
      <w:hyperlink r:id="rId179" w:tooltip="29 CFR 1910.1096" w:history="1">
        <w:r w:rsidR="00017A3D" w:rsidRPr="004D51E9">
          <w:rPr>
            <w:rStyle w:val="Hyperlink"/>
            <w:rFonts w:asciiTheme="minorHAnsi" w:hAnsiTheme="minorHAnsi" w:cstheme="minorHAnsi"/>
          </w:rPr>
          <w:t>29 CFR 1910.1096</w:t>
        </w:r>
      </w:hyperlink>
      <w:r w:rsidR="00017A3D" w:rsidRPr="004D51E9">
        <w:rPr>
          <w:rFonts w:asciiTheme="minorHAnsi" w:hAnsiTheme="minorHAnsi" w:cstheme="minorHAnsi"/>
          <w:color w:val="000000"/>
        </w:rPr>
        <w:t xml:space="preserve">, Ionizing Radiation. OSHA Standard. </w:t>
      </w:r>
    </w:p>
    <w:p w14:paraId="4AD4474A" w14:textId="1E47E59E" w:rsidR="00017A3D" w:rsidRPr="004D51E9" w:rsidRDefault="00ED2262" w:rsidP="00701A9F">
      <w:pPr>
        <w:widowControl/>
        <w:numPr>
          <w:ilvl w:val="0"/>
          <w:numId w:val="82"/>
        </w:numPr>
        <w:tabs>
          <w:tab w:val="clear" w:pos="720"/>
          <w:tab w:val="left" w:pos="360"/>
        </w:tabs>
        <w:autoSpaceDE/>
        <w:autoSpaceDN/>
        <w:adjustRightInd/>
        <w:spacing w:after="120"/>
        <w:ind w:left="360"/>
        <w:rPr>
          <w:rFonts w:asciiTheme="minorHAnsi" w:hAnsiTheme="minorHAnsi" w:cstheme="minorHAnsi"/>
          <w:color w:val="000000"/>
        </w:rPr>
      </w:pPr>
      <w:hyperlink r:id="rId180" w:history="1">
        <w:r w:rsidR="00017A3D" w:rsidRPr="004D51E9">
          <w:rPr>
            <w:rStyle w:val="Hyperlink"/>
            <w:rFonts w:asciiTheme="minorHAnsi" w:hAnsiTheme="minorHAnsi" w:cstheme="minorHAnsi"/>
          </w:rPr>
          <w:t>Manual of Protective Action Guides and Protective Actions for Nuclear Incidents</w:t>
        </w:r>
      </w:hyperlink>
      <w:r w:rsidR="00017A3D" w:rsidRPr="004D51E9">
        <w:rPr>
          <w:rFonts w:asciiTheme="minorHAnsi" w:hAnsiTheme="minorHAnsi" w:cstheme="minorHAnsi"/>
          <w:color w:val="000000"/>
        </w:rPr>
        <w:t xml:space="preserve">. Environmental Protection Agency (EPA), Office of Radiation Programs, (1992, May), 16 MB </w:t>
      </w:r>
      <w:hyperlink r:id="rId181" w:tooltip="Manual of Protective Action Guides and Protective Actions for Nuclear Incidents - PDF" w:history="1">
        <w:r w:rsidR="00017A3D" w:rsidRPr="004D51E9">
          <w:rPr>
            <w:rStyle w:val="Hyperlink"/>
            <w:rFonts w:asciiTheme="minorHAnsi" w:hAnsiTheme="minorHAnsi" w:cstheme="minorHAnsi"/>
          </w:rPr>
          <w:t>PDF</w:t>
        </w:r>
      </w:hyperlink>
      <w:r w:rsidR="00017A3D" w:rsidRPr="004D51E9">
        <w:rPr>
          <w:rFonts w:asciiTheme="minorHAnsi" w:hAnsiTheme="minorHAnsi" w:cstheme="minorHAnsi"/>
          <w:color w:val="000000"/>
        </w:rPr>
        <w:t>, 274 pages</w:t>
      </w:r>
      <w:r w:rsidR="00FC20B1" w:rsidRPr="004D51E9">
        <w:rPr>
          <w:rFonts w:asciiTheme="minorHAnsi" w:hAnsiTheme="minorHAnsi" w:cstheme="minorHAnsi"/>
          <w:color w:val="000000"/>
        </w:rPr>
        <w:t xml:space="preserve">. </w:t>
      </w:r>
    </w:p>
    <w:bookmarkStart w:id="235" w:name="3"/>
    <w:bookmarkEnd w:id="235"/>
    <w:p w14:paraId="4AD4474B" w14:textId="77777777" w:rsidR="00017A3D" w:rsidRPr="004D51E9" w:rsidRDefault="00945CBE" w:rsidP="00701A9F">
      <w:pPr>
        <w:widowControl/>
        <w:numPr>
          <w:ilvl w:val="0"/>
          <w:numId w:val="82"/>
        </w:numPr>
        <w:tabs>
          <w:tab w:val="clear" w:pos="720"/>
          <w:tab w:val="left" w:pos="360"/>
        </w:tabs>
        <w:autoSpaceDE/>
        <w:autoSpaceDN/>
        <w:adjustRightInd/>
        <w:spacing w:after="120"/>
        <w:ind w:left="360"/>
        <w:rPr>
          <w:rFonts w:asciiTheme="minorHAnsi" w:hAnsiTheme="minorHAnsi" w:cstheme="minorHAnsi"/>
          <w:color w:val="000000"/>
        </w:rPr>
      </w:pPr>
      <w:r w:rsidRPr="004D51E9">
        <w:rPr>
          <w:rStyle w:val="italic1"/>
          <w:rFonts w:asciiTheme="minorHAnsi" w:hAnsiTheme="minorHAnsi" w:cstheme="minorHAnsi"/>
          <w:color w:val="000000"/>
        </w:rPr>
        <w:fldChar w:fldCharType="begin"/>
      </w:r>
      <w:r w:rsidR="0085174E" w:rsidRPr="004D51E9">
        <w:rPr>
          <w:rStyle w:val="italic1"/>
          <w:rFonts w:asciiTheme="minorHAnsi" w:hAnsiTheme="minorHAnsi" w:cstheme="minorHAnsi"/>
          <w:color w:val="000000"/>
        </w:rPr>
        <w:instrText xml:space="preserve"> HYPERLINK "http://www.osti.gov/bridge/servlets/purl/781935-l7OUM1/webviewable/781935.pdf" </w:instrText>
      </w:r>
      <w:r w:rsidRPr="004D51E9">
        <w:rPr>
          <w:rStyle w:val="italic1"/>
          <w:rFonts w:asciiTheme="minorHAnsi" w:hAnsiTheme="minorHAnsi" w:cstheme="minorHAnsi"/>
          <w:color w:val="000000"/>
        </w:rPr>
      </w:r>
      <w:r w:rsidRPr="004D51E9">
        <w:rPr>
          <w:rStyle w:val="italic1"/>
          <w:rFonts w:asciiTheme="minorHAnsi" w:hAnsiTheme="minorHAnsi" w:cstheme="minorHAnsi"/>
          <w:color w:val="000000"/>
        </w:rPr>
        <w:fldChar w:fldCharType="separate"/>
      </w:r>
      <w:r w:rsidR="00017A3D" w:rsidRPr="004D51E9">
        <w:rPr>
          <w:rStyle w:val="Hyperlink"/>
          <w:rFonts w:asciiTheme="minorHAnsi" w:hAnsiTheme="minorHAnsi" w:cstheme="minorHAnsi"/>
        </w:rPr>
        <w:t>Radiological Emergency Response Health and Safety Manual</w:t>
      </w:r>
      <w:r w:rsidRPr="004D51E9">
        <w:rPr>
          <w:rStyle w:val="italic1"/>
          <w:rFonts w:asciiTheme="minorHAnsi" w:hAnsiTheme="minorHAnsi" w:cstheme="minorHAnsi"/>
          <w:color w:val="000000"/>
        </w:rPr>
        <w:fldChar w:fldCharType="end"/>
      </w:r>
      <w:r w:rsidR="00017A3D" w:rsidRPr="004D51E9">
        <w:rPr>
          <w:rFonts w:asciiTheme="minorHAnsi" w:hAnsiTheme="minorHAnsi" w:cstheme="minorHAnsi"/>
          <w:color w:val="000000"/>
        </w:rPr>
        <w:t>. U</w:t>
      </w:r>
      <w:r w:rsidR="00A1006C" w:rsidRPr="004D51E9">
        <w:rPr>
          <w:rFonts w:asciiTheme="minorHAnsi" w:hAnsiTheme="minorHAnsi" w:cstheme="minorHAnsi"/>
          <w:color w:val="000000"/>
        </w:rPr>
        <w:t>.</w:t>
      </w:r>
      <w:r w:rsidR="00017A3D" w:rsidRPr="004D51E9">
        <w:rPr>
          <w:rFonts w:asciiTheme="minorHAnsi" w:hAnsiTheme="minorHAnsi" w:cstheme="minorHAnsi"/>
          <w:color w:val="000000"/>
        </w:rPr>
        <w:t>S</w:t>
      </w:r>
      <w:r w:rsidR="00A1006C" w:rsidRPr="004D51E9">
        <w:rPr>
          <w:rFonts w:asciiTheme="minorHAnsi" w:hAnsiTheme="minorHAnsi" w:cstheme="minorHAnsi"/>
          <w:color w:val="000000"/>
        </w:rPr>
        <w:t>.</w:t>
      </w:r>
      <w:r w:rsidR="00017A3D" w:rsidRPr="004D51E9">
        <w:rPr>
          <w:rFonts w:asciiTheme="minorHAnsi" w:hAnsiTheme="minorHAnsi" w:cstheme="minorHAnsi"/>
          <w:color w:val="000000"/>
        </w:rPr>
        <w:t xml:space="preserve"> Department of Energy (DOE) Report DOE/NV/11718-440, (2001, May), 1 MB PDF, 103 pages. </w:t>
      </w:r>
    </w:p>
    <w:p w14:paraId="4AD4474C" w14:textId="77777777" w:rsidR="00017A3D" w:rsidRPr="004D51E9" w:rsidRDefault="00017A3D" w:rsidP="008057B1">
      <w:pPr>
        <w:widowControl/>
        <w:tabs>
          <w:tab w:val="left" w:pos="360"/>
        </w:tabs>
        <w:ind w:left="360" w:hanging="360"/>
        <w:rPr>
          <w:rFonts w:asciiTheme="minorHAnsi" w:hAnsiTheme="minorHAnsi" w:cstheme="minorHAnsi"/>
        </w:rPr>
      </w:pPr>
    </w:p>
    <w:p w14:paraId="4AD4474D" w14:textId="77777777" w:rsidR="00367963" w:rsidRPr="004D51E9" w:rsidRDefault="00367963" w:rsidP="008F08E1">
      <w:pPr>
        <w:widowControl/>
        <w:rPr>
          <w:rFonts w:asciiTheme="minorHAnsi" w:hAnsiTheme="minorHAnsi" w:cstheme="minorHAnsi"/>
        </w:rPr>
        <w:sectPr w:rsidR="00367963" w:rsidRPr="004D51E9" w:rsidSect="00DC5F61">
          <w:footerReference w:type="default" r:id="rId182"/>
          <w:pgSz w:w="12240" w:h="15840"/>
          <w:pgMar w:top="1080" w:right="1080" w:bottom="1080" w:left="1080" w:header="720" w:footer="720" w:gutter="0"/>
          <w:pgNumType w:chapStyle="8"/>
          <w:cols w:space="720"/>
          <w:docGrid w:linePitch="360"/>
        </w:sectPr>
      </w:pPr>
    </w:p>
    <w:p w14:paraId="4AD4474E" w14:textId="77777777" w:rsidR="00367963" w:rsidRPr="004D51E9" w:rsidRDefault="00367963" w:rsidP="00701A9F">
      <w:pPr>
        <w:pStyle w:val="Heading1"/>
        <w:ind w:left="0" w:firstLine="0"/>
        <w:jc w:val="center"/>
        <w:rPr>
          <w:rFonts w:asciiTheme="minorHAnsi" w:hAnsiTheme="minorHAnsi" w:cstheme="minorHAnsi"/>
          <w:sz w:val="40"/>
          <w:szCs w:val="40"/>
        </w:rPr>
        <w:sectPr w:rsidR="00367963" w:rsidRPr="004D51E9" w:rsidSect="00DC5F61">
          <w:footerReference w:type="default" r:id="rId183"/>
          <w:pgSz w:w="12240" w:h="15840" w:code="1"/>
          <w:pgMar w:top="1080" w:right="1080" w:bottom="1080" w:left="1080" w:header="720" w:footer="720" w:gutter="0"/>
          <w:pgNumType w:start="1" w:chapStyle="8"/>
          <w:cols w:space="720"/>
          <w:vAlign w:val="center"/>
          <w:docGrid w:linePitch="360"/>
        </w:sectPr>
      </w:pPr>
      <w:bookmarkStart w:id="236" w:name="Appen_M"/>
      <w:bookmarkStart w:id="237" w:name="_APPENDIX_L_"/>
      <w:bookmarkStart w:id="238" w:name="_Toc282172462"/>
      <w:bookmarkStart w:id="239" w:name="_Toc69481375"/>
      <w:bookmarkEnd w:id="236"/>
      <w:bookmarkEnd w:id="237"/>
      <w:r w:rsidRPr="004D51E9">
        <w:rPr>
          <w:rFonts w:asciiTheme="minorHAnsi" w:hAnsiTheme="minorHAnsi" w:cstheme="minorHAnsi"/>
          <w:sz w:val="40"/>
          <w:szCs w:val="40"/>
        </w:rPr>
        <w:lastRenderedPageBreak/>
        <w:t xml:space="preserve">APPENDIX </w:t>
      </w:r>
      <w:r w:rsidR="00E8516C" w:rsidRPr="004D51E9">
        <w:rPr>
          <w:rFonts w:asciiTheme="minorHAnsi" w:hAnsiTheme="minorHAnsi" w:cstheme="minorHAnsi"/>
          <w:sz w:val="40"/>
          <w:szCs w:val="40"/>
        </w:rPr>
        <w:t>I</w:t>
      </w:r>
      <w:r w:rsidRPr="004D51E9">
        <w:rPr>
          <w:rFonts w:asciiTheme="minorHAnsi" w:hAnsiTheme="minorHAnsi" w:cstheme="minorHAnsi"/>
          <w:sz w:val="40"/>
          <w:szCs w:val="40"/>
        </w:rPr>
        <w:br/>
      </w:r>
      <w:r w:rsidRPr="004D51E9">
        <w:rPr>
          <w:rFonts w:asciiTheme="minorHAnsi" w:hAnsiTheme="minorHAnsi" w:cstheme="minorHAnsi"/>
          <w:sz w:val="40"/>
          <w:szCs w:val="40"/>
        </w:rPr>
        <w:br/>
      </w:r>
      <w:r w:rsidR="0030294E" w:rsidRPr="004D51E9">
        <w:rPr>
          <w:rFonts w:asciiTheme="minorHAnsi" w:hAnsiTheme="minorHAnsi" w:cstheme="minorHAnsi"/>
          <w:sz w:val="40"/>
          <w:szCs w:val="40"/>
        </w:rPr>
        <w:t>Calculating Allowable Exposures</w:t>
      </w:r>
      <w:r w:rsidR="0030294E" w:rsidRPr="004D51E9">
        <w:rPr>
          <w:rFonts w:asciiTheme="minorHAnsi" w:hAnsiTheme="minorHAnsi" w:cstheme="minorHAnsi"/>
          <w:sz w:val="40"/>
          <w:szCs w:val="40"/>
        </w:rPr>
        <w:br/>
        <w:t>for Unusual Work Schedules</w:t>
      </w:r>
      <w:bookmarkEnd w:id="238"/>
    </w:p>
    <w:bookmarkEnd w:id="239"/>
    <w:p w14:paraId="4AD4474F" w14:textId="77777777" w:rsidR="00DF0CC3" w:rsidRPr="004D51E9" w:rsidRDefault="00DF0CC3" w:rsidP="008F08E1">
      <w:pPr>
        <w:widowControl/>
        <w:rPr>
          <w:rFonts w:asciiTheme="minorHAnsi" w:hAnsiTheme="minorHAnsi" w:cstheme="minorHAnsi"/>
        </w:rPr>
      </w:pPr>
      <w:r w:rsidRPr="004D51E9">
        <w:rPr>
          <w:rFonts w:asciiTheme="minorHAnsi" w:hAnsiTheme="minorHAnsi" w:cstheme="minorHAnsi"/>
        </w:rPr>
        <w:lastRenderedPageBreak/>
        <w:t xml:space="preserve">A normal work shift is generally considered to be a </w:t>
      </w:r>
      <w:r w:rsidR="00882397" w:rsidRPr="004D51E9">
        <w:rPr>
          <w:rFonts w:asciiTheme="minorHAnsi" w:hAnsiTheme="minorHAnsi" w:cstheme="minorHAnsi"/>
        </w:rPr>
        <w:t>work</w:t>
      </w:r>
      <w:r w:rsidRPr="004D51E9">
        <w:rPr>
          <w:rFonts w:asciiTheme="minorHAnsi" w:hAnsiTheme="minorHAnsi" w:cstheme="minorHAnsi"/>
        </w:rPr>
        <w:t xml:space="preserve"> period of no more than </w:t>
      </w:r>
      <w:r w:rsidR="00705709" w:rsidRPr="004D51E9">
        <w:rPr>
          <w:rFonts w:asciiTheme="minorHAnsi" w:hAnsiTheme="minorHAnsi" w:cstheme="minorHAnsi"/>
        </w:rPr>
        <w:t xml:space="preserve">8 </w:t>
      </w:r>
      <w:r w:rsidRPr="004D51E9">
        <w:rPr>
          <w:rFonts w:asciiTheme="minorHAnsi" w:hAnsiTheme="minorHAnsi" w:cstheme="minorHAnsi"/>
        </w:rPr>
        <w:t xml:space="preserve">consecutive hours during the day, </w:t>
      </w:r>
      <w:r w:rsidR="00705709" w:rsidRPr="004D51E9">
        <w:rPr>
          <w:rFonts w:asciiTheme="minorHAnsi" w:hAnsiTheme="minorHAnsi" w:cstheme="minorHAnsi"/>
        </w:rPr>
        <w:t xml:space="preserve">5 </w:t>
      </w:r>
      <w:r w:rsidRPr="004D51E9">
        <w:rPr>
          <w:rFonts w:asciiTheme="minorHAnsi" w:hAnsiTheme="minorHAnsi" w:cstheme="minorHAnsi"/>
        </w:rPr>
        <w:t>days a week</w:t>
      </w:r>
      <w:r w:rsidR="00607FAB" w:rsidRPr="004D51E9">
        <w:rPr>
          <w:rFonts w:asciiTheme="minorHAnsi" w:hAnsiTheme="minorHAnsi" w:cstheme="minorHAnsi"/>
        </w:rPr>
        <w:t>,</w:t>
      </w:r>
      <w:r w:rsidRPr="004D51E9">
        <w:rPr>
          <w:rFonts w:asciiTheme="minorHAnsi" w:hAnsiTheme="minorHAnsi" w:cstheme="minorHAnsi"/>
        </w:rPr>
        <w:t xml:space="preserve"> with at least an </w:t>
      </w:r>
      <w:r w:rsidR="00705709" w:rsidRPr="004D51E9">
        <w:rPr>
          <w:rFonts w:asciiTheme="minorHAnsi" w:hAnsiTheme="minorHAnsi" w:cstheme="minorHAnsi"/>
        </w:rPr>
        <w:t>8</w:t>
      </w:r>
      <w:r w:rsidRPr="004D51E9">
        <w:rPr>
          <w:rFonts w:asciiTheme="minorHAnsi" w:hAnsiTheme="minorHAnsi" w:cstheme="minorHAnsi"/>
        </w:rPr>
        <w:t>-hour rest. Any shift that incorporates more continuous hours, requires more consecutive days of work, or requires work during the evening should be considered extended or unusual.</w:t>
      </w:r>
    </w:p>
    <w:p w14:paraId="4AD44750" w14:textId="77777777" w:rsidR="00DF0CC3" w:rsidRPr="004D51E9" w:rsidRDefault="00DF0CC3" w:rsidP="008F08E1">
      <w:pPr>
        <w:widowControl/>
        <w:rPr>
          <w:rFonts w:asciiTheme="minorHAnsi" w:hAnsiTheme="minorHAnsi" w:cstheme="minorHAnsi"/>
        </w:rPr>
      </w:pPr>
    </w:p>
    <w:p w14:paraId="4AD44751" w14:textId="77777777" w:rsidR="00DF0CC3" w:rsidRPr="004D51E9" w:rsidRDefault="00EC1AB0" w:rsidP="008F08E1">
      <w:pPr>
        <w:widowControl/>
        <w:rPr>
          <w:rFonts w:asciiTheme="minorHAnsi" w:hAnsiTheme="minorHAnsi" w:cstheme="minorHAnsi"/>
        </w:rPr>
      </w:pPr>
      <w:r w:rsidRPr="004D51E9">
        <w:rPr>
          <w:rFonts w:asciiTheme="minorHAnsi" w:hAnsiTheme="minorHAnsi" w:cstheme="minorHAnsi"/>
        </w:rPr>
        <w:t xml:space="preserve">Emergency responders must often work for time periods outside the conventional </w:t>
      </w:r>
      <w:r w:rsidR="00705709" w:rsidRPr="004D51E9">
        <w:rPr>
          <w:rFonts w:asciiTheme="minorHAnsi" w:hAnsiTheme="minorHAnsi" w:cstheme="minorHAnsi"/>
        </w:rPr>
        <w:t>8</w:t>
      </w:r>
      <w:r w:rsidRPr="004D51E9">
        <w:rPr>
          <w:rFonts w:asciiTheme="minorHAnsi" w:hAnsiTheme="minorHAnsi" w:cstheme="minorHAnsi"/>
        </w:rPr>
        <w:t xml:space="preserve">-hour work day. </w:t>
      </w:r>
      <w:r w:rsidR="00314623" w:rsidRPr="004D51E9">
        <w:rPr>
          <w:rFonts w:asciiTheme="minorHAnsi" w:hAnsiTheme="minorHAnsi" w:cstheme="minorHAnsi"/>
        </w:rPr>
        <w:t>In particular,</w:t>
      </w:r>
      <w:r w:rsidR="00DF0CC3" w:rsidRPr="004D51E9">
        <w:rPr>
          <w:rFonts w:asciiTheme="minorHAnsi" w:hAnsiTheme="minorHAnsi" w:cstheme="minorHAnsi"/>
        </w:rPr>
        <w:t xml:space="preserve"> extended shifts</w:t>
      </w:r>
      <w:r w:rsidR="00314623" w:rsidRPr="004D51E9">
        <w:rPr>
          <w:rStyle w:val="blueten1"/>
          <w:rFonts w:asciiTheme="minorHAnsi" w:hAnsiTheme="minorHAnsi" w:cstheme="minorHAnsi"/>
          <w:sz w:val="22"/>
          <w:szCs w:val="22"/>
        </w:rPr>
        <w:t xml:space="preserve"> </w:t>
      </w:r>
      <w:r w:rsidR="00314623" w:rsidRPr="004D51E9">
        <w:rPr>
          <w:rFonts w:asciiTheme="minorHAnsi" w:hAnsiTheme="minorHAnsi" w:cstheme="minorHAnsi"/>
        </w:rPr>
        <w:t xml:space="preserve">may be required during </w:t>
      </w:r>
      <w:r w:rsidR="00583964" w:rsidRPr="004D51E9">
        <w:rPr>
          <w:rFonts w:asciiTheme="minorHAnsi" w:hAnsiTheme="minorHAnsi" w:cstheme="minorHAnsi"/>
        </w:rPr>
        <w:t xml:space="preserve">emergency </w:t>
      </w:r>
      <w:r w:rsidR="00314623" w:rsidRPr="004D51E9">
        <w:rPr>
          <w:rFonts w:asciiTheme="minorHAnsi" w:hAnsiTheme="minorHAnsi" w:cstheme="minorHAnsi"/>
        </w:rPr>
        <w:t xml:space="preserve">response to incidents involving </w:t>
      </w:r>
      <w:r w:rsidR="00DF0CC3" w:rsidRPr="004D51E9">
        <w:rPr>
          <w:rFonts w:asciiTheme="minorHAnsi" w:hAnsiTheme="minorHAnsi" w:cstheme="minorHAnsi"/>
        </w:rPr>
        <w:t>chemical, biological, radiological or nuclear (</w:t>
      </w:r>
      <w:r w:rsidR="00314623" w:rsidRPr="004D51E9">
        <w:rPr>
          <w:rFonts w:asciiTheme="minorHAnsi" w:hAnsiTheme="minorHAnsi" w:cstheme="minorHAnsi"/>
        </w:rPr>
        <w:t>CBRN</w:t>
      </w:r>
      <w:r w:rsidR="00DF0CC3" w:rsidRPr="004D51E9">
        <w:rPr>
          <w:rFonts w:asciiTheme="minorHAnsi" w:hAnsiTheme="minorHAnsi" w:cstheme="minorHAnsi"/>
        </w:rPr>
        <w:t>)</w:t>
      </w:r>
      <w:r w:rsidR="00314623" w:rsidRPr="004D51E9">
        <w:rPr>
          <w:rFonts w:asciiTheme="minorHAnsi" w:hAnsiTheme="minorHAnsi" w:cstheme="minorHAnsi"/>
        </w:rPr>
        <w:t xml:space="preserve"> agents, which occur without warning and </w:t>
      </w:r>
      <w:r w:rsidR="00D5560D" w:rsidRPr="004D51E9">
        <w:rPr>
          <w:rFonts w:asciiTheme="minorHAnsi" w:hAnsiTheme="minorHAnsi" w:cstheme="minorHAnsi"/>
        </w:rPr>
        <w:t xml:space="preserve">may </w:t>
      </w:r>
      <w:r w:rsidR="00314623" w:rsidRPr="004D51E9">
        <w:rPr>
          <w:rFonts w:asciiTheme="minorHAnsi" w:hAnsiTheme="minorHAnsi" w:cstheme="minorHAnsi"/>
        </w:rPr>
        <w:t>require continuous monitoring. In such circumstances, using standard occupational exposure limits</w:t>
      </w:r>
      <w:r w:rsidR="00F1045A" w:rsidRPr="004D51E9">
        <w:rPr>
          <w:rFonts w:asciiTheme="minorHAnsi" w:hAnsiTheme="minorHAnsi" w:cstheme="minorHAnsi"/>
        </w:rPr>
        <w:t xml:space="preserve"> (OELs) such as permiss</w:t>
      </w:r>
      <w:r w:rsidR="0063215D" w:rsidRPr="004D51E9">
        <w:rPr>
          <w:rFonts w:asciiTheme="minorHAnsi" w:hAnsiTheme="minorHAnsi" w:cstheme="minorHAnsi"/>
        </w:rPr>
        <w:t>ible exposure limits (PELs) or t</w:t>
      </w:r>
      <w:r w:rsidR="00F1045A" w:rsidRPr="004D51E9">
        <w:rPr>
          <w:rFonts w:asciiTheme="minorHAnsi" w:hAnsiTheme="minorHAnsi" w:cstheme="minorHAnsi"/>
        </w:rPr>
        <w:t xml:space="preserve">hreshold </w:t>
      </w:r>
      <w:r w:rsidR="0063215D" w:rsidRPr="004D51E9">
        <w:rPr>
          <w:rFonts w:asciiTheme="minorHAnsi" w:hAnsiTheme="minorHAnsi" w:cstheme="minorHAnsi"/>
        </w:rPr>
        <w:t>l</w:t>
      </w:r>
      <w:r w:rsidR="00F1045A" w:rsidRPr="004D51E9">
        <w:rPr>
          <w:rFonts w:asciiTheme="minorHAnsi" w:hAnsiTheme="minorHAnsi" w:cstheme="minorHAnsi"/>
        </w:rPr>
        <w:t xml:space="preserve">imit </w:t>
      </w:r>
      <w:r w:rsidR="0063215D" w:rsidRPr="004D51E9">
        <w:rPr>
          <w:rFonts w:asciiTheme="minorHAnsi" w:hAnsiTheme="minorHAnsi" w:cstheme="minorHAnsi"/>
        </w:rPr>
        <w:t>v</w:t>
      </w:r>
      <w:r w:rsidR="00F1045A" w:rsidRPr="004D51E9">
        <w:rPr>
          <w:rFonts w:asciiTheme="minorHAnsi" w:hAnsiTheme="minorHAnsi" w:cstheme="minorHAnsi"/>
        </w:rPr>
        <w:t>alues (TLVs)</w:t>
      </w:r>
      <w:r w:rsidR="00314623" w:rsidRPr="004D51E9">
        <w:rPr>
          <w:rFonts w:asciiTheme="minorHAnsi" w:hAnsiTheme="minorHAnsi" w:cstheme="minorHAnsi"/>
        </w:rPr>
        <w:t xml:space="preserve"> to determine allowable exposures </w:t>
      </w:r>
      <w:r w:rsidR="00DF0CC3" w:rsidRPr="004D51E9">
        <w:rPr>
          <w:rFonts w:asciiTheme="minorHAnsi" w:hAnsiTheme="minorHAnsi" w:cstheme="minorHAnsi"/>
        </w:rPr>
        <w:t>and work duration</w:t>
      </w:r>
      <w:r w:rsidR="00D5560D" w:rsidRPr="004D51E9">
        <w:rPr>
          <w:rFonts w:asciiTheme="minorHAnsi" w:hAnsiTheme="minorHAnsi" w:cstheme="minorHAnsi"/>
        </w:rPr>
        <w:t>s</w:t>
      </w:r>
      <w:r w:rsidR="00DF0CC3" w:rsidRPr="004D51E9">
        <w:rPr>
          <w:rFonts w:asciiTheme="minorHAnsi" w:hAnsiTheme="minorHAnsi" w:cstheme="minorHAnsi"/>
        </w:rPr>
        <w:t xml:space="preserve">, or </w:t>
      </w:r>
      <w:r w:rsidR="00314623" w:rsidRPr="004D51E9">
        <w:rPr>
          <w:rFonts w:asciiTheme="minorHAnsi" w:hAnsiTheme="minorHAnsi" w:cstheme="minorHAnsi"/>
        </w:rPr>
        <w:t xml:space="preserve">to select </w:t>
      </w:r>
      <w:r w:rsidR="00DF0CC3" w:rsidRPr="004D51E9">
        <w:rPr>
          <w:rFonts w:asciiTheme="minorHAnsi" w:hAnsiTheme="minorHAnsi" w:cstheme="minorHAnsi"/>
        </w:rPr>
        <w:t>appropriate</w:t>
      </w:r>
      <w:r w:rsidR="00504D77" w:rsidRPr="004D51E9">
        <w:rPr>
          <w:rFonts w:asciiTheme="minorHAnsi" w:hAnsiTheme="minorHAnsi" w:cstheme="minorHAnsi"/>
        </w:rPr>
        <w:t xml:space="preserve"> </w:t>
      </w:r>
      <w:r w:rsidR="000F7ED5" w:rsidRPr="004D51E9">
        <w:rPr>
          <w:rFonts w:asciiTheme="minorHAnsi" w:hAnsiTheme="minorHAnsi" w:cstheme="minorHAnsi"/>
        </w:rPr>
        <w:t>PPE</w:t>
      </w:r>
      <w:r w:rsidR="00583964" w:rsidRPr="004D51E9">
        <w:rPr>
          <w:rFonts w:asciiTheme="minorHAnsi" w:hAnsiTheme="minorHAnsi" w:cstheme="minorHAnsi"/>
        </w:rPr>
        <w:t>,</w:t>
      </w:r>
      <w:r w:rsidR="00314623" w:rsidRPr="004D51E9">
        <w:rPr>
          <w:rFonts w:asciiTheme="minorHAnsi" w:hAnsiTheme="minorHAnsi" w:cstheme="minorHAnsi"/>
        </w:rPr>
        <w:t xml:space="preserve"> may not adequately protect emergency responders</w:t>
      </w:r>
      <w:r w:rsidR="00583964" w:rsidRPr="004D51E9">
        <w:rPr>
          <w:rFonts w:asciiTheme="minorHAnsi" w:hAnsiTheme="minorHAnsi" w:cstheme="minorHAnsi"/>
        </w:rPr>
        <w:t xml:space="preserve"> from hazardous exposures</w:t>
      </w:r>
      <w:r w:rsidR="00314623" w:rsidRPr="004D51E9">
        <w:rPr>
          <w:rFonts w:asciiTheme="minorHAnsi" w:hAnsiTheme="minorHAnsi" w:cstheme="minorHAnsi"/>
        </w:rPr>
        <w:t>.</w:t>
      </w:r>
      <w:r w:rsidR="00DF0CC3" w:rsidRPr="004D51E9">
        <w:rPr>
          <w:rFonts w:asciiTheme="minorHAnsi" w:hAnsiTheme="minorHAnsi" w:cstheme="minorHAnsi"/>
        </w:rPr>
        <w:t xml:space="preserve"> </w:t>
      </w:r>
    </w:p>
    <w:p w14:paraId="4AD44752" w14:textId="77777777" w:rsidR="00DF0CC3" w:rsidRPr="004D51E9" w:rsidRDefault="00DF0CC3" w:rsidP="008F08E1">
      <w:pPr>
        <w:widowControl/>
        <w:rPr>
          <w:rFonts w:asciiTheme="minorHAnsi" w:hAnsiTheme="minorHAnsi" w:cstheme="minorHAnsi"/>
        </w:rPr>
      </w:pPr>
    </w:p>
    <w:p w14:paraId="4AD44753" w14:textId="77777777" w:rsidR="00DF0CC3" w:rsidRPr="004D51E9" w:rsidRDefault="00DF0CC3" w:rsidP="008F08E1">
      <w:pPr>
        <w:widowControl/>
        <w:rPr>
          <w:rFonts w:asciiTheme="minorHAnsi" w:hAnsiTheme="minorHAnsi" w:cstheme="minorHAnsi"/>
        </w:rPr>
      </w:pPr>
      <w:r w:rsidRPr="004D51E9">
        <w:rPr>
          <w:rFonts w:asciiTheme="minorHAnsi" w:hAnsiTheme="minorHAnsi" w:cstheme="minorHAnsi"/>
        </w:rPr>
        <w:t xml:space="preserve">By definition, an employee’s exposure to a chemical may not exceed the OSHA PEL in any </w:t>
      </w:r>
      <w:r w:rsidR="00705709" w:rsidRPr="004D51E9">
        <w:rPr>
          <w:rFonts w:asciiTheme="minorHAnsi" w:hAnsiTheme="minorHAnsi" w:cstheme="minorHAnsi"/>
        </w:rPr>
        <w:t>8</w:t>
      </w:r>
      <w:r w:rsidRPr="004D51E9">
        <w:rPr>
          <w:rFonts w:asciiTheme="minorHAnsi" w:hAnsiTheme="minorHAnsi" w:cstheme="minorHAnsi"/>
        </w:rPr>
        <w:t xml:space="preserve">-hour work shift of a 40-hour work week. </w:t>
      </w:r>
      <w:r w:rsidR="00583964" w:rsidRPr="004D51E9">
        <w:rPr>
          <w:rFonts w:asciiTheme="minorHAnsi" w:hAnsiTheme="minorHAnsi" w:cstheme="minorHAnsi"/>
        </w:rPr>
        <w:t xml:space="preserve">TLVs, published by the American </w:t>
      </w:r>
      <w:r w:rsidR="00F1045A" w:rsidRPr="004D51E9">
        <w:rPr>
          <w:rFonts w:asciiTheme="minorHAnsi" w:hAnsiTheme="minorHAnsi" w:cstheme="minorHAnsi"/>
        </w:rPr>
        <w:t>C</w:t>
      </w:r>
      <w:r w:rsidR="00583964" w:rsidRPr="004D51E9">
        <w:rPr>
          <w:rFonts w:asciiTheme="minorHAnsi" w:hAnsiTheme="minorHAnsi" w:cstheme="minorHAnsi"/>
        </w:rPr>
        <w:t xml:space="preserve">onference of Governmental Industrial Hygienists (ACGIH), also are typically based on an </w:t>
      </w:r>
      <w:r w:rsidR="00D5560D" w:rsidRPr="004D51E9">
        <w:rPr>
          <w:rFonts w:asciiTheme="minorHAnsi" w:hAnsiTheme="minorHAnsi" w:cstheme="minorHAnsi"/>
        </w:rPr>
        <w:t xml:space="preserve">exposure duration </w:t>
      </w:r>
      <w:r w:rsidR="00F1045A" w:rsidRPr="004D51E9">
        <w:rPr>
          <w:rFonts w:asciiTheme="minorHAnsi" w:hAnsiTheme="minorHAnsi" w:cstheme="minorHAnsi"/>
        </w:rPr>
        <w:t xml:space="preserve">of </w:t>
      </w:r>
      <w:r w:rsidR="00705709" w:rsidRPr="004D51E9">
        <w:rPr>
          <w:rFonts w:asciiTheme="minorHAnsi" w:hAnsiTheme="minorHAnsi" w:cstheme="minorHAnsi"/>
        </w:rPr>
        <w:t xml:space="preserve">8 </w:t>
      </w:r>
      <w:r w:rsidR="00583964" w:rsidRPr="004D51E9">
        <w:rPr>
          <w:rFonts w:asciiTheme="minorHAnsi" w:hAnsiTheme="minorHAnsi" w:cstheme="minorHAnsi"/>
        </w:rPr>
        <w:t>hour</w:t>
      </w:r>
      <w:r w:rsidR="00F1045A" w:rsidRPr="004D51E9">
        <w:rPr>
          <w:rFonts w:asciiTheme="minorHAnsi" w:hAnsiTheme="minorHAnsi" w:cstheme="minorHAnsi"/>
        </w:rPr>
        <w:t>s per</w:t>
      </w:r>
      <w:r w:rsidR="00D5560D" w:rsidRPr="004D51E9">
        <w:rPr>
          <w:rFonts w:asciiTheme="minorHAnsi" w:hAnsiTheme="minorHAnsi" w:cstheme="minorHAnsi"/>
        </w:rPr>
        <w:t xml:space="preserve"> shift and 40</w:t>
      </w:r>
      <w:r w:rsidR="00F1045A" w:rsidRPr="004D51E9">
        <w:rPr>
          <w:rFonts w:asciiTheme="minorHAnsi" w:hAnsiTheme="minorHAnsi" w:cstheme="minorHAnsi"/>
        </w:rPr>
        <w:t xml:space="preserve"> hours per week. </w:t>
      </w:r>
      <w:r w:rsidRPr="004D51E9">
        <w:rPr>
          <w:rFonts w:asciiTheme="minorHAnsi" w:hAnsiTheme="minorHAnsi" w:cstheme="minorHAnsi"/>
        </w:rPr>
        <w:t>Determining safe exposure levels for emergency responders working outside this time frame</w:t>
      </w:r>
      <w:r w:rsidR="00D5560D" w:rsidRPr="004D51E9">
        <w:rPr>
          <w:rFonts w:asciiTheme="minorHAnsi" w:hAnsiTheme="minorHAnsi" w:cstheme="minorHAnsi"/>
        </w:rPr>
        <w:t xml:space="preserve"> </w:t>
      </w:r>
      <w:r w:rsidRPr="004D51E9">
        <w:rPr>
          <w:rFonts w:asciiTheme="minorHAnsi" w:hAnsiTheme="minorHAnsi" w:cstheme="minorHAnsi"/>
        </w:rPr>
        <w:t>is not simply a matter of extrapolating from the PELs</w:t>
      </w:r>
      <w:r w:rsidR="00583964" w:rsidRPr="004D51E9">
        <w:rPr>
          <w:rFonts w:asciiTheme="minorHAnsi" w:hAnsiTheme="minorHAnsi" w:cstheme="minorHAnsi"/>
        </w:rPr>
        <w:t xml:space="preserve"> or TLVs</w:t>
      </w:r>
      <w:r w:rsidRPr="004D51E9">
        <w:rPr>
          <w:rFonts w:asciiTheme="minorHAnsi" w:hAnsiTheme="minorHAnsi" w:cstheme="minorHAnsi"/>
        </w:rPr>
        <w:t>.</w:t>
      </w:r>
      <w:r w:rsidR="00583964" w:rsidRPr="004D51E9">
        <w:rPr>
          <w:rFonts w:asciiTheme="minorHAnsi" w:hAnsiTheme="minorHAnsi" w:cstheme="minorHAnsi"/>
        </w:rPr>
        <w:t xml:space="preserve"> </w:t>
      </w:r>
      <w:r w:rsidR="004C5244" w:rsidRPr="004D51E9">
        <w:rPr>
          <w:rFonts w:asciiTheme="minorHAnsi" w:hAnsiTheme="minorHAnsi" w:cstheme="minorHAnsi"/>
        </w:rPr>
        <w:t xml:space="preserve">This appendix provides guidance on calculating acceptable exposure levels for unusual shifts, based on the PEL or TLV. </w:t>
      </w:r>
      <w:r w:rsidR="00583964" w:rsidRPr="004D51E9">
        <w:rPr>
          <w:rFonts w:asciiTheme="minorHAnsi" w:hAnsiTheme="minorHAnsi" w:cstheme="minorHAnsi"/>
        </w:rPr>
        <w:t xml:space="preserve">A competent industrial hygiene professional should be consulted to </w:t>
      </w:r>
      <w:r w:rsidR="004C5244" w:rsidRPr="004D51E9">
        <w:rPr>
          <w:rFonts w:asciiTheme="minorHAnsi" w:hAnsiTheme="minorHAnsi" w:cstheme="minorHAnsi"/>
        </w:rPr>
        <w:t xml:space="preserve">perform these </w:t>
      </w:r>
      <w:r w:rsidR="00583964" w:rsidRPr="004D51E9">
        <w:rPr>
          <w:rFonts w:asciiTheme="minorHAnsi" w:hAnsiTheme="minorHAnsi" w:cstheme="minorHAnsi"/>
        </w:rPr>
        <w:t>calculat</w:t>
      </w:r>
      <w:r w:rsidR="004C5244" w:rsidRPr="004D51E9">
        <w:rPr>
          <w:rFonts w:asciiTheme="minorHAnsi" w:hAnsiTheme="minorHAnsi" w:cstheme="minorHAnsi"/>
        </w:rPr>
        <w:t>ions</w:t>
      </w:r>
      <w:r w:rsidR="000A7D25" w:rsidRPr="004D51E9">
        <w:rPr>
          <w:rFonts w:asciiTheme="minorHAnsi" w:hAnsiTheme="minorHAnsi" w:cstheme="minorHAnsi"/>
        </w:rPr>
        <w:t xml:space="preserve">. </w:t>
      </w:r>
    </w:p>
    <w:p w14:paraId="4AD44754" w14:textId="77777777" w:rsidR="00367963" w:rsidRPr="004D51E9" w:rsidRDefault="00367963" w:rsidP="008F08E1">
      <w:pPr>
        <w:widowControl/>
        <w:rPr>
          <w:rFonts w:asciiTheme="minorHAnsi" w:hAnsiTheme="minorHAnsi" w:cstheme="minorHAnsi"/>
          <w:b/>
          <w:i/>
        </w:rPr>
      </w:pPr>
    </w:p>
    <w:p w14:paraId="4AD44755" w14:textId="77777777" w:rsidR="00367963" w:rsidRDefault="00882397" w:rsidP="008F08E1">
      <w:pPr>
        <w:widowControl/>
        <w:rPr>
          <w:rFonts w:asciiTheme="minorHAnsi" w:hAnsiTheme="minorHAnsi" w:cstheme="minorHAnsi"/>
          <w:b/>
        </w:rPr>
      </w:pPr>
      <w:r w:rsidRPr="004D51E9">
        <w:rPr>
          <w:rFonts w:asciiTheme="minorHAnsi" w:hAnsiTheme="minorHAnsi" w:cstheme="minorHAnsi"/>
          <w:b/>
        </w:rPr>
        <w:t xml:space="preserve">Brief and Scala Model </w:t>
      </w:r>
    </w:p>
    <w:p w14:paraId="51D0ECAF" w14:textId="77777777" w:rsidR="007E4FFB" w:rsidRPr="004D51E9" w:rsidRDefault="007E4FFB" w:rsidP="008F08E1">
      <w:pPr>
        <w:widowControl/>
        <w:rPr>
          <w:rFonts w:asciiTheme="minorHAnsi" w:hAnsiTheme="minorHAnsi" w:cstheme="minorHAnsi"/>
          <w:b/>
        </w:rPr>
      </w:pPr>
    </w:p>
    <w:p w14:paraId="4AD44756"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rPr>
        <w:t xml:space="preserve">A simple and conservative method, known as the Brief </w:t>
      </w:r>
      <w:r w:rsidR="00931729" w:rsidRPr="004D51E9">
        <w:rPr>
          <w:rFonts w:asciiTheme="minorHAnsi" w:hAnsiTheme="minorHAnsi" w:cstheme="minorHAnsi"/>
        </w:rPr>
        <w:t xml:space="preserve">and </w:t>
      </w:r>
      <w:r w:rsidRPr="004D51E9">
        <w:rPr>
          <w:rFonts w:asciiTheme="minorHAnsi" w:hAnsiTheme="minorHAnsi" w:cstheme="minorHAnsi"/>
        </w:rPr>
        <w:t>Scala model</w:t>
      </w:r>
      <w:r w:rsidR="00D5560D" w:rsidRPr="004D51E9">
        <w:rPr>
          <w:rFonts w:asciiTheme="minorHAnsi" w:hAnsiTheme="minorHAnsi" w:cstheme="minorHAnsi"/>
        </w:rPr>
        <w:t xml:space="preserve">, </w:t>
      </w:r>
      <w:r w:rsidRPr="004D51E9">
        <w:rPr>
          <w:rFonts w:asciiTheme="minorHAnsi" w:hAnsiTheme="minorHAnsi" w:cstheme="minorHAnsi"/>
        </w:rPr>
        <w:t xml:space="preserve">is </w:t>
      </w:r>
      <w:r w:rsidR="00D5560D" w:rsidRPr="004D51E9">
        <w:rPr>
          <w:rFonts w:asciiTheme="minorHAnsi" w:hAnsiTheme="minorHAnsi" w:cstheme="minorHAnsi"/>
        </w:rPr>
        <w:t xml:space="preserve">widely </w:t>
      </w:r>
      <w:r w:rsidRPr="004D51E9">
        <w:rPr>
          <w:rFonts w:asciiTheme="minorHAnsi" w:hAnsiTheme="minorHAnsi" w:cstheme="minorHAnsi"/>
        </w:rPr>
        <w:t xml:space="preserve">used for calculating the </w:t>
      </w:r>
      <w:r w:rsidR="00882397" w:rsidRPr="004D51E9">
        <w:rPr>
          <w:rFonts w:asciiTheme="minorHAnsi" w:hAnsiTheme="minorHAnsi" w:cstheme="minorHAnsi"/>
        </w:rPr>
        <w:t xml:space="preserve">OEL </w:t>
      </w:r>
      <w:r w:rsidRPr="004D51E9">
        <w:rPr>
          <w:rFonts w:asciiTheme="minorHAnsi" w:hAnsiTheme="minorHAnsi" w:cstheme="minorHAnsi"/>
        </w:rPr>
        <w:t>for any given combination of hours</w:t>
      </w:r>
      <w:r w:rsidR="00931729" w:rsidRPr="004D51E9">
        <w:rPr>
          <w:rFonts w:asciiTheme="minorHAnsi" w:hAnsiTheme="minorHAnsi" w:cstheme="minorHAnsi"/>
        </w:rPr>
        <w:t>.</w:t>
      </w:r>
      <w:r w:rsidR="00D5560D" w:rsidRPr="004D51E9">
        <w:rPr>
          <w:rFonts w:asciiTheme="minorHAnsi" w:hAnsiTheme="minorHAnsi" w:cstheme="minorHAnsi"/>
        </w:rPr>
        <w:t xml:space="preserve"> (The ACGIH endorses this method.)</w:t>
      </w:r>
      <w:r w:rsidR="00931729" w:rsidRPr="004D51E9">
        <w:rPr>
          <w:rFonts w:asciiTheme="minorHAnsi" w:hAnsiTheme="minorHAnsi" w:cstheme="minorHAnsi"/>
        </w:rPr>
        <w:t xml:space="preserve"> </w:t>
      </w:r>
      <w:r w:rsidRPr="004D51E9">
        <w:rPr>
          <w:rFonts w:asciiTheme="minorHAnsi" w:hAnsiTheme="minorHAnsi" w:cstheme="minorHAnsi"/>
        </w:rPr>
        <w:t xml:space="preserve">This model reduces the </w:t>
      </w:r>
      <w:r w:rsidR="00931729" w:rsidRPr="004D51E9">
        <w:rPr>
          <w:rFonts w:asciiTheme="minorHAnsi" w:hAnsiTheme="minorHAnsi" w:cstheme="minorHAnsi"/>
        </w:rPr>
        <w:t xml:space="preserve">given PEL or TLV </w:t>
      </w:r>
      <w:r w:rsidRPr="004D51E9">
        <w:rPr>
          <w:rFonts w:asciiTheme="minorHAnsi" w:hAnsiTheme="minorHAnsi" w:cstheme="minorHAnsi"/>
        </w:rPr>
        <w:t xml:space="preserve">proportionately for both increased exposure time and reduced recovery (i.e., non-exposure) time, and is generally </w:t>
      </w:r>
      <w:r w:rsidR="00931729" w:rsidRPr="004D51E9">
        <w:rPr>
          <w:rFonts w:asciiTheme="minorHAnsi" w:hAnsiTheme="minorHAnsi" w:cstheme="minorHAnsi"/>
        </w:rPr>
        <w:t xml:space="preserve">applicable </w:t>
      </w:r>
      <w:r w:rsidRPr="004D51E9">
        <w:rPr>
          <w:rFonts w:asciiTheme="minorHAnsi" w:hAnsiTheme="minorHAnsi" w:cstheme="minorHAnsi"/>
        </w:rPr>
        <w:t xml:space="preserve">to work </w:t>
      </w:r>
      <w:r w:rsidR="00931729" w:rsidRPr="004D51E9">
        <w:rPr>
          <w:rFonts w:asciiTheme="minorHAnsi" w:hAnsiTheme="minorHAnsi" w:cstheme="minorHAnsi"/>
        </w:rPr>
        <w:t xml:space="preserve">shifts </w:t>
      </w:r>
      <w:r w:rsidRPr="004D51E9">
        <w:rPr>
          <w:rFonts w:asciiTheme="minorHAnsi" w:hAnsiTheme="minorHAnsi" w:cstheme="minorHAnsi"/>
        </w:rPr>
        <w:t xml:space="preserve">longer than </w:t>
      </w:r>
      <w:r w:rsidR="00705709" w:rsidRPr="004D51E9">
        <w:rPr>
          <w:rFonts w:asciiTheme="minorHAnsi" w:hAnsiTheme="minorHAnsi" w:cstheme="minorHAnsi"/>
        </w:rPr>
        <w:t xml:space="preserve">8 </w:t>
      </w:r>
      <w:r w:rsidR="00931729" w:rsidRPr="004D51E9">
        <w:rPr>
          <w:rFonts w:asciiTheme="minorHAnsi" w:hAnsiTheme="minorHAnsi" w:cstheme="minorHAnsi"/>
        </w:rPr>
        <w:t xml:space="preserve">hours per day </w:t>
      </w:r>
      <w:r w:rsidRPr="004D51E9">
        <w:rPr>
          <w:rFonts w:asciiTheme="minorHAnsi" w:hAnsiTheme="minorHAnsi" w:cstheme="minorHAnsi"/>
        </w:rPr>
        <w:t>or 40 hours</w:t>
      </w:r>
      <w:r w:rsidR="00931729" w:rsidRPr="004D51E9">
        <w:rPr>
          <w:rFonts w:asciiTheme="minorHAnsi" w:hAnsiTheme="minorHAnsi" w:cstheme="minorHAnsi"/>
        </w:rPr>
        <w:t xml:space="preserve"> per </w:t>
      </w:r>
      <w:r w:rsidRPr="004D51E9">
        <w:rPr>
          <w:rFonts w:asciiTheme="minorHAnsi" w:hAnsiTheme="minorHAnsi" w:cstheme="minorHAnsi"/>
        </w:rPr>
        <w:t>week. The model should not be used to justify very high exposure</w:t>
      </w:r>
      <w:r w:rsidR="005A7BC4" w:rsidRPr="004D51E9">
        <w:rPr>
          <w:rFonts w:asciiTheme="minorHAnsi" w:hAnsiTheme="minorHAnsi" w:cstheme="minorHAnsi"/>
        </w:rPr>
        <w:t xml:space="preserve"> levels </w:t>
      </w:r>
      <w:r w:rsidRPr="004D51E9">
        <w:rPr>
          <w:rFonts w:asciiTheme="minorHAnsi" w:hAnsiTheme="minorHAnsi" w:cstheme="minorHAnsi"/>
        </w:rPr>
        <w:t xml:space="preserve">where the exposure periods are </w:t>
      </w:r>
      <w:r w:rsidR="005A7BC4" w:rsidRPr="004D51E9">
        <w:rPr>
          <w:rFonts w:asciiTheme="minorHAnsi" w:hAnsiTheme="minorHAnsi" w:cstheme="minorHAnsi"/>
        </w:rPr>
        <w:t xml:space="preserve">brief. For instance, working for one hour at a level eight </w:t>
      </w:r>
      <w:r w:rsidRPr="004D51E9">
        <w:rPr>
          <w:rFonts w:asciiTheme="minorHAnsi" w:hAnsiTheme="minorHAnsi" w:cstheme="minorHAnsi"/>
        </w:rPr>
        <w:t xml:space="preserve">times the </w:t>
      </w:r>
      <w:r w:rsidR="005A7BC4" w:rsidRPr="004D51E9">
        <w:rPr>
          <w:rFonts w:asciiTheme="minorHAnsi" w:hAnsiTheme="minorHAnsi" w:cstheme="minorHAnsi"/>
        </w:rPr>
        <w:t xml:space="preserve">PEL, with </w:t>
      </w:r>
      <w:r w:rsidRPr="004D51E9">
        <w:rPr>
          <w:rFonts w:asciiTheme="minorHAnsi" w:hAnsiTheme="minorHAnsi" w:cstheme="minorHAnsi"/>
        </w:rPr>
        <w:t xml:space="preserve">zero exposure </w:t>
      </w:r>
      <w:r w:rsidR="005A7BC4" w:rsidRPr="004D51E9">
        <w:rPr>
          <w:rFonts w:asciiTheme="minorHAnsi" w:hAnsiTheme="minorHAnsi" w:cstheme="minorHAnsi"/>
        </w:rPr>
        <w:t xml:space="preserve">for </w:t>
      </w:r>
      <w:r w:rsidRPr="004D51E9">
        <w:rPr>
          <w:rFonts w:asciiTheme="minorHAnsi" w:hAnsiTheme="minorHAnsi" w:cstheme="minorHAnsi"/>
        </w:rPr>
        <w:t>the remainder of the shift</w:t>
      </w:r>
      <w:r w:rsidR="005A7BC4" w:rsidRPr="004D51E9">
        <w:rPr>
          <w:rFonts w:asciiTheme="minorHAnsi" w:hAnsiTheme="minorHAnsi" w:cstheme="minorHAnsi"/>
        </w:rPr>
        <w:t>, could result in severe overexposure</w:t>
      </w:r>
      <w:r w:rsidR="00D5560D" w:rsidRPr="004D51E9">
        <w:rPr>
          <w:rFonts w:asciiTheme="minorHAnsi" w:hAnsiTheme="minorHAnsi" w:cstheme="minorHAnsi"/>
        </w:rPr>
        <w:t xml:space="preserve">, and is not </w:t>
      </w:r>
      <w:r w:rsidR="00882397" w:rsidRPr="004D51E9">
        <w:rPr>
          <w:rFonts w:asciiTheme="minorHAnsi" w:hAnsiTheme="minorHAnsi" w:cstheme="minorHAnsi"/>
        </w:rPr>
        <w:t xml:space="preserve">an </w:t>
      </w:r>
      <w:r w:rsidR="00D5560D" w:rsidRPr="004D51E9">
        <w:rPr>
          <w:rFonts w:asciiTheme="minorHAnsi" w:hAnsiTheme="minorHAnsi" w:cstheme="minorHAnsi"/>
        </w:rPr>
        <w:t>acceptable application of the model</w:t>
      </w:r>
      <w:r w:rsidR="005A7BC4" w:rsidRPr="004D51E9">
        <w:rPr>
          <w:rFonts w:asciiTheme="minorHAnsi" w:hAnsiTheme="minorHAnsi" w:cstheme="minorHAnsi"/>
        </w:rPr>
        <w:t>.</w:t>
      </w:r>
    </w:p>
    <w:p w14:paraId="4AD44757" w14:textId="77777777" w:rsidR="00367963" w:rsidRPr="004D51E9" w:rsidRDefault="00367963" w:rsidP="008F08E1">
      <w:pPr>
        <w:widowControl/>
        <w:rPr>
          <w:rFonts w:asciiTheme="minorHAnsi" w:hAnsiTheme="minorHAnsi" w:cstheme="minorHAnsi"/>
        </w:rPr>
      </w:pPr>
    </w:p>
    <w:p w14:paraId="4AD44758" w14:textId="77777777" w:rsidR="00367963" w:rsidRPr="004D51E9" w:rsidRDefault="005A7BC4" w:rsidP="008F08E1">
      <w:pPr>
        <w:widowControl/>
        <w:rPr>
          <w:rFonts w:asciiTheme="minorHAnsi" w:hAnsiTheme="minorHAnsi" w:cstheme="minorHAnsi"/>
          <w:color w:val="000000"/>
          <w:u w:val="single"/>
        </w:rPr>
      </w:pPr>
      <w:r w:rsidRPr="004D51E9">
        <w:rPr>
          <w:rFonts w:asciiTheme="minorHAnsi" w:hAnsiTheme="minorHAnsi" w:cstheme="minorHAnsi"/>
        </w:rPr>
        <w:t>The B</w:t>
      </w:r>
      <w:r w:rsidR="00882397" w:rsidRPr="004D51E9">
        <w:rPr>
          <w:rFonts w:asciiTheme="minorHAnsi" w:hAnsiTheme="minorHAnsi" w:cstheme="minorHAnsi"/>
        </w:rPr>
        <w:t xml:space="preserve">rief and Scala </w:t>
      </w:r>
      <w:r w:rsidR="00367963" w:rsidRPr="004D51E9">
        <w:rPr>
          <w:rFonts w:asciiTheme="minorHAnsi" w:hAnsiTheme="minorHAnsi" w:cstheme="minorHAnsi"/>
        </w:rPr>
        <w:t xml:space="preserve">model </w:t>
      </w:r>
      <w:r w:rsidRPr="004D51E9">
        <w:rPr>
          <w:rFonts w:asciiTheme="minorHAnsi" w:hAnsiTheme="minorHAnsi" w:cstheme="minorHAnsi"/>
        </w:rPr>
        <w:t xml:space="preserve">uses a </w:t>
      </w:r>
      <w:r w:rsidR="00367963" w:rsidRPr="004D51E9">
        <w:rPr>
          <w:rFonts w:asciiTheme="minorHAnsi" w:hAnsiTheme="minorHAnsi" w:cstheme="minorHAnsi"/>
        </w:rPr>
        <w:t xml:space="preserve">reduction factor (RF) to convert an 8-hour </w:t>
      </w:r>
      <w:r w:rsidR="00882397" w:rsidRPr="004D51E9">
        <w:rPr>
          <w:rFonts w:asciiTheme="minorHAnsi" w:hAnsiTheme="minorHAnsi" w:cstheme="minorHAnsi"/>
        </w:rPr>
        <w:t>OEL</w:t>
      </w:r>
      <w:r w:rsidR="00367963" w:rsidRPr="004D51E9">
        <w:rPr>
          <w:rFonts w:asciiTheme="minorHAnsi" w:hAnsiTheme="minorHAnsi" w:cstheme="minorHAnsi"/>
        </w:rPr>
        <w:t xml:space="preserve"> to an exposure value that is suitable for </w:t>
      </w:r>
      <w:r w:rsidRPr="004D51E9">
        <w:rPr>
          <w:rFonts w:asciiTheme="minorHAnsi" w:hAnsiTheme="minorHAnsi" w:cstheme="minorHAnsi"/>
        </w:rPr>
        <w:t xml:space="preserve">an unusual </w:t>
      </w:r>
      <w:r w:rsidR="00367963" w:rsidRPr="004D51E9">
        <w:rPr>
          <w:rFonts w:asciiTheme="minorHAnsi" w:hAnsiTheme="minorHAnsi" w:cstheme="minorHAnsi"/>
        </w:rPr>
        <w:t>exposure duration</w:t>
      </w:r>
      <w:r w:rsidR="00D5560D" w:rsidRPr="004D51E9">
        <w:rPr>
          <w:rFonts w:asciiTheme="minorHAnsi" w:hAnsiTheme="minorHAnsi" w:cstheme="minorHAnsi"/>
        </w:rPr>
        <w:t xml:space="preserve">. </w:t>
      </w:r>
      <w:r w:rsidR="00F1045A" w:rsidRPr="004D51E9">
        <w:rPr>
          <w:rFonts w:asciiTheme="minorHAnsi" w:hAnsiTheme="minorHAnsi" w:cstheme="minorHAnsi"/>
        </w:rPr>
        <w:t>The d</w:t>
      </w:r>
      <w:r w:rsidR="00D5560D" w:rsidRPr="004D51E9">
        <w:rPr>
          <w:rFonts w:asciiTheme="minorHAnsi" w:hAnsiTheme="minorHAnsi" w:cstheme="minorHAnsi"/>
        </w:rPr>
        <w:t>aily reduction factor</w:t>
      </w:r>
      <w:r w:rsidR="00F1045A" w:rsidRPr="004D51E9">
        <w:rPr>
          <w:rFonts w:asciiTheme="minorHAnsi" w:hAnsiTheme="minorHAnsi" w:cstheme="minorHAnsi"/>
        </w:rPr>
        <w:t xml:space="preserve"> (DRF) is calculated as follows:</w:t>
      </w:r>
      <w:r w:rsidR="00DD480C" w:rsidRPr="004D51E9">
        <w:rPr>
          <w:rFonts w:asciiTheme="minorHAnsi" w:hAnsiTheme="minorHAnsi" w:cstheme="minorHAnsi"/>
        </w:rPr>
        <w:t xml:space="preserve"> </w:t>
      </w:r>
    </w:p>
    <w:p w14:paraId="4AD44759" w14:textId="77777777" w:rsidR="00367963" w:rsidRPr="004D51E9" w:rsidRDefault="00367963" w:rsidP="008F08E1">
      <w:pPr>
        <w:widowControl/>
        <w:rPr>
          <w:rFonts w:asciiTheme="minorHAnsi" w:hAnsiTheme="minorHAnsi" w:cstheme="minorHAnsi"/>
          <w:iCs/>
        </w:rPr>
      </w:pPr>
    </w:p>
    <w:p w14:paraId="4AD4475A"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iCs/>
        </w:rPr>
        <w:t>Daily</w:t>
      </w:r>
      <w:r w:rsidRPr="004D51E9">
        <w:rPr>
          <w:rFonts w:asciiTheme="minorHAnsi" w:hAnsiTheme="minorHAnsi" w:cstheme="minorHAnsi"/>
        </w:rPr>
        <w:t xml:space="preserve"> Re</w:t>
      </w:r>
      <w:r w:rsidRPr="004D51E9">
        <w:rPr>
          <w:rFonts w:asciiTheme="minorHAnsi" w:hAnsiTheme="minorHAnsi" w:cstheme="minorHAnsi"/>
          <w:iCs/>
        </w:rPr>
        <w:t xml:space="preserve">duction Factor (DRF) = </w:t>
      </w:r>
      <w:r w:rsidR="00D5560D" w:rsidRPr="004D51E9">
        <w:rPr>
          <w:rFonts w:asciiTheme="minorHAnsi" w:hAnsiTheme="minorHAnsi" w:cstheme="minorHAnsi"/>
        </w:rPr>
        <w:t>[</w:t>
      </w:r>
      <w:r w:rsidRPr="004D51E9">
        <w:rPr>
          <w:rFonts w:asciiTheme="minorHAnsi" w:hAnsiTheme="minorHAnsi" w:cstheme="minorHAnsi"/>
        </w:rPr>
        <w:t>8/</w:t>
      </w:r>
      <w:r w:rsidR="00D5560D" w:rsidRPr="004D51E9">
        <w:rPr>
          <w:rFonts w:asciiTheme="minorHAnsi" w:hAnsiTheme="minorHAnsi" w:cstheme="minorHAnsi"/>
        </w:rPr>
        <w:t>h</w:t>
      </w:r>
      <w:r w:rsidRPr="004D51E9">
        <w:rPr>
          <w:rFonts w:asciiTheme="minorHAnsi" w:hAnsiTheme="minorHAnsi" w:cstheme="minorHAnsi"/>
        </w:rPr>
        <w:t xml:space="preserve"> x (24-</w:t>
      </w:r>
      <w:r w:rsidRPr="004D51E9">
        <w:rPr>
          <w:rFonts w:asciiTheme="minorHAnsi" w:hAnsiTheme="minorHAnsi" w:cstheme="minorHAnsi"/>
          <w:iCs/>
        </w:rPr>
        <w:t>h</w:t>
      </w:r>
      <w:r w:rsidRPr="004D51E9">
        <w:rPr>
          <w:rFonts w:asciiTheme="minorHAnsi" w:hAnsiTheme="minorHAnsi" w:cstheme="minorHAnsi"/>
        </w:rPr>
        <w:t>/16)</w:t>
      </w:r>
      <w:r w:rsidR="00D5560D" w:rsidRPr="004D51E9">
        <w:rPr>
          <w:rFonts w:asciiTheme="minorHAnsi" w:hAnsiTheme="minorHAnsi" w:cstheme="minorHAnsi"/>
        </w:rPr>
        <w:t>]</w:t>
      </w:r>
    </w:p>
    <w:p w14:paraId="4AD4475B"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rPr>
        <w:tab/>
        <w:t xml:space="preserve">where </w:t>
      </w:r>
      <w:r w:rsidRPr="004D51E9">
        <w:rPr>
          <w:rFonts w:asciiTheme="minorHAnsi" w:hAnsiTheme="minorHAnsi" w:cstheme="minorHAnsi"/>
          <w:iCs/>
        </w:rPr>
        <w:t>h</w:t>
      </w:r>
      <w:r w:rsidRPr="004D51E9">
        <w:rPr>
          <w:rFonts w:asciiTheme="minorHAnsi" w:hAnsiTheme="minorHAnsi" w:cstheme="minorHAnsi"/>
        </w:rPr>
        <w:t xml:space="preserve"> = number of </w:t>
      </w:r>
      <w:r w:rsidR="00607FAB" w:rsidRPr="004D51E9">
        <w:rPr>
          <w:rFonts w:asciiTheme="minorHAnsi" w:hAnsiTheme="minorHAnsi" w:cstheme="minorHAnsi"/>
        </w:rPr>
        <w:t xml:space="preserve">actual </w:t>
      </w:r>
      <w:r w:rsidRPr="004D51E9">
        <w:rPr>
          <w:rFonts w:asciiTheme="minorHAnsi" w:hAnsiTheme="minorHAnsi" w:cstheme="minorHAnsi"/>
        </w:rPr>
        <w:t xml:space="preserve">hours worked per day </w:t>
      </w:r>
    </w:p>
    <w:p w14:paraId="4AD4475C" w14:textId="77777777" w:rsidR="00367963" w:rsidRPr="004D51E9" w:rsidRDefault="00367963" w:rsidP="008F08E1">
      <w:pPr>
        <w:widowControl/>
        <w:rPr>
          <w:rFonts w:asciiTheme="minorHAnsi" w:hAnsiTheme="minorHAnsi" w:cstheme="minorHAnsi"/>
          <w:i/>
          <w:iCs/>
        </w:rPr>
      </w:pPr>
    </w:p>
    <w:p w14:paraId="4AD4475D" w14:textId="77777777" w:rsidR="00360BBA" w:rsidRPr="004D51E9" w:rsidRDefault="00367963" w:rsidP="008F08E1">
      <w:pPr>
        <w:widowControl/>
        <w:rPr>
          <w:rFonts w:asciiTheme="minorHAnsi" w:hAnsiTheme="minorHAnsi" w:cstheme="minorHAnsi"/>
          <w:b/>
          <w:iCs/>
        </w:rPr>
      </w:pPr>
      <w:r w:rsidRPr="004D51E9">
        <w:rPr>
          <w:rFonts w:asciiTheme="minorHAnsi" w:hAnsiTheme="minorHAnsi" w:cstheme="minorHAnsi"/>
          <w:b/>
          <w:iCs/>
        </w:rPr>
        <w:t>Adjusted Exposure Limit</w:t>
      </w:r>
      <w:r w:rsidRPr="004D51E9">
        <w:rPr>
          <w:rFonts w:asciiTheme="minorHAnsi" w:hAnsiTheme="minorHAnsi" w:cstheme="minorHAnsi"/>
          <w:b/>
        </w:rPr>
        <w:t xml:space="preserve"> = 8-</w:t>
      </w:r>
      <w:r w:rsidRPr="004D51E9">
        <w:rPr>
          <w:rFonts w:asciiTheme="minorHAnsi" w:hAnsiTheme="minorHAnsi" w:cstheme="minorHAnsi"/>
          <w:b/>
          <w:iCs/>
        </w:rPr>
        <w:t>h</w:t>
      </w:r>
      <w:r w:rsidR="00F1045A" w:rsidRPr="004D51E9">
        <w:rPr>
          <w:rFonts w:asciiTheme="minorHAnsi" w:hAnsiTheme="minorHAnsi" w:cstheme="minorHAnsi"/>
          <w:b/>
          <w:iCs/>
        </w:rPr>
        <w:t>ou</w:t>
      </w:r>
      <w:r w:rsidRPr="004D51E9">
        <w:rPr>
          <w:rFonts w:asciiTheme="minorHAnsi" w:hAnsiTheme="minorHAnsi" w:cstheme="minorHAnsi"/>
          <w:b/>
          <w:iCs/>
        </w:rPr>
        <w:t>r OEL</w:t>
      </w:r>
      <w:r w:rsidR="00F1045A" w:rsidRPr="004D51E9">
        <w:rPr>
          <w:rFonts w:asciiTheme="minorHAnsi" w:hAnsiTheme="minorHAnsi" w:cstheme="minorHAnsi"/>
          <w:b/>
          <w:iCs/>
        </w:rPr>
        <w:t>*</w:t>
      </w:r>
      <w:r w:rsidR="00DD480C" w:rsidRPr="004D51E9">
        <w:rPr>
          <w:rFonts w:asciiTheme="minorHAnsi" w:hAnsiTheme="minorHAnsi" w:cstheme="minorHAnsi"/>
          <w:b/>
          <w:iCs/>
        </w:rPr>
        <w:t xml:space="preserve"> </w:t>
      </w:r>
      <w:r w:rsidRPr="004D51E9">
        <w:rPr>
          <w:rFonts w:asciiTheme="minorHAnsi" w:hAnsiTheme="minorHAnsi" w:cstheme="minorHAnsi"/>
          <w:b/>
        </w:rPr>
        <w:t xml:space="preserve">x </w:t>
      </w:r>
      <w:r w:rsidRPr="004D51E9">
        <w:rPr>
          <w:rFonts w:asciiTheme="minorHAnsi" w:hAnsiTheme="minorHAnsi" w:cstheme="minorHAnsi"/>
          <w:b/>
          <w:iCs/>
        </w:rPr>
        <w:t>D</w:t>
      </w:r>
      <w:r w:rsidR="00360BBA" w:rsidRPr="004D51E9">
        <w:rPr>
          <w:rFonts w:asciiTheme="minorHAnsi" w:hAnsiTheme="minorHAnsi" w:cstheme="minorHAnsi"/>
          <w:b/>
          <w:iCs/>
        </w:rPr>
        <w:t xml:space="preserve">aily </w:t>
      </w:r>
      <w:r w:rsidRPr="004D51E9">
        <w:rPr>
          <w:rFonts w:asciiTheme="minorHAnsi" w:hAnsiTheme="minorHAnsi" w:cstheme="minorHAnsi"/>
          <w:b/>
          <w:iCs/>
        </w:rPr>
        <w:t>R</w:t>
      </w:r>
      <w:r w:rsidR="00360BBA" w:rsidRPr="004D51E9">
        <w:rPr>
          <w:rFonts w:asciiTheme="minorHAnsi" w:hAnsiTheme="minorHAnsi" w:cstheme="minorHAnsi"/>
          <w:b/>
          <w:iCs/>
        </w:rPr>
        <w:t xml:space="preserve">eduction </w:t>
      </w:r>
      <w:r w:rsidRPr="004D51E9">
        <w:rPr>
          <w:rFonts w:asciiTheme="minorHAnsi" w:hAnsiTheme="minorHAnsi" w:cstheme="minorHAnsi"/>
          <w:b/>
          <w:iCs/>
        </w:rPr>
        <w:t>F</w:t>
      </w:r>
      <w:r w:rsidR="00360BBA" w:rsidRPr="004D51E9">
        <w:rPr>
          <w:rFonts w:asciiTheme="minorHAnsi" w:hAnsiTheme="minorHAnsi" w:cstheme="minorHAnsi"/>
          <w:b/>
          <w:iCs/>
        </w:rPr>
        <w:t>actor (DRF)</w:t>
      </w:r>
      <w:r w:rsidR="00DD480C" w:rsidRPr="004D51E9">
        <w:rPr>
          <w:rFonts w:asciiTheme="minorHAnsi" w:hAnsiTheme="minorHAnsi" w:cstheme="minorHAnsi"/>
          <w:b/>
          <w:iCs/>
        </w:rPr>
        <w:t xml:space="preserve"> </w:t>
      </w:r>
    </w:p>
    <w:p w14:paraId="4AD4475E" w14:textId="77777777" w:rsidR="00367963" w:rsidRPr="004D51E9" w:rsidRDefault="00360BBA" w:rsidP="008F08E1">
      <w:pPr>
        <w:widowControl/>
        <w:rPr>
          <w:rFonts w:asciiTheme="minorHAnsi" w:hAnsiTheme="minorHAnsi" w:cstheme="minorHAnsi"/>
        </w:rPr>
      </w:pPr>
      <w:r w:rsidRPr="004D51E9">
        <w:rPr>
          <w:rFonts w:asciiTheme="minorHAnsi" w:hAnsiTheme="minorHAnsi" w:cstheme="minorHAnsi"/>
          <w:b/>
          <w:iCs/>
        </w:rPr>
        <w:tab/>
      </w:r>
      <w:r w:rsidR="00F1045A" w:rsidRPr="004D51E9">
        <w:rPr>
          <w:rFonts w:asciiTheme="minorHAnsi" w:hAnsiTheme="minorHAnsi" w:cstheme="minorHAnsi"/>
        </w:rPr>
        <w:t>*such as a PEL or TLV</w:t>
      </w:r>
    </w:p>
    <w:p w14:paraId="4AD4475F" w14:textId="77777777" w:rsidR="00F1045A" w:rsidRPr="004D51E9" w:rsidRDefault="00F1045A" w:rsidP="008F08E1">
      <w:pPr>
        <w:widowControl/>
        <w:rPr>
          <w:rFonts w:asciiTheme="minorHAnsi" w:hAnsiTheme="minorHAnsi" w:cstheme="minorHAnsi"/>
        </w:rPr>
      </w:pPr>
    </w:p>
    <w:p w14:paraId="4AD44760" w14:textId="77777777" w:rsidR="00F1045A" w:rsidRPr="004D51E9" w:rsidRDefault="00F1045A" w:rsidP="008F08E1">
      <w:pPr>
        <w:widowControl/>
        <w:rPr>
          <w:rFonts w:asciiTheme="minorHAnsi" w:hAnsiTheme="minorHAnsi" w:cstheme="minorHAnsi"/>
        </w:rPr>
      </w:pPr>
      <w:r w:rsidRPr="004D51E9">
        <w:rPr>
          <w:rFonts w:asciiTheme="minorHAnsi" w:hAnsiTheme="minorHAnsi" w:cstheme="minorHAnsi"/>
        </w:rPr>
        <w:t xml:space="preserve">Using this model, the DRF for a </w:t>
      </w:r>
      <w:r w:rsidR="00705709" w:rsidRPr="004D51E9">
        <w:rPr>
          <w:rFonts w:asciiTheme="minorHAnsi" w:hAnsiTheme="minorHAnsi" w:cstheme="minorHAnsi"/>
        </w:rPr>
        <w:t>10</w:t>
      </w:r>
      <w:r w:rsidRPr="004D51E9">
        <w:rPr>
          <w:rFonts w:asciiTheme="minorHAnsi" w:hAnsiTheme="minorHAnsi" w:cstheme="minorHAnsi"/>
        </w:rPr>
        <w:t xml:space="preserve">-hour work shift would be 0.7. For a 12-hour work shift, the reduction factor would be 0.5. A chemical with a PEL or TLV of 50 ppm would be reduced to 35 ppm for a </w:t>
      </w:r>
      <w:r w:rsidR="00705709" w:rsidRPr="004D51E9">
        <w:rPr>
          <w:rFonts w:asciiTheme="minorHAnsi" w:hAnsiTheme="minorHAnsi" w:cstheme="minorHAnsi"/>
        </w:rPr>
        <w:t>10</w:t>
      </w:r>
      <w:r w:rsidRPr="004D51E9">
        <w:rPr>
          <w:rFonts w:asciiTheme="minorHAnsi" w:hAnsiTheme="minorHAnsi" w:cstheme="minorHAnsi"/>
        </w:rPr>
        <w:t>-hour work shift and 25 ppm for a 12-hour shift.</w:t>
      </w:r>
    </w:p>
    <w:p w14:paraId="4AD44761" w14:textId="77777777" w:rsidR="00882397" w:rsidRPr="004D51E9" w:rsidRDefault="00882397" w:rsidP="008F08E1">
      <w:pPr>
        <w:widowControl/>
        <w:rPr>
          <w:rFonts w:asciiTheme="minorHAnsi" w:hAnsiTheme="minorHAnsi" w:cstheme="minorHAnsi"/>
        </w:rPr>
      </w:pPr>
    </w:p>
    <w:p w14:paraId="4AD44762" w14:textId="77777777" w:rsidR="00F1045A" w:rsidRPr="004D51E9" w:rsidRDefault="00F1045A" w:rsidP="008F08E1">
      <w:pPr>
        <w:widowControl/>
        <w:rPr>
          <w:rFonts w:asciiTheme="minorHAnsi" w:hAnsiTheme="minorHAnsi" w:cstheme="minorHAnsi"/>
        </w:rPr>
      </w:pPr>
      <w:r w:rsidRPr="004D51E9">
        <w:rPr>
          <w:rFonts w:asciiTheme="minorHAnsi" w:hAnsiTheme="minorHAnsi" w:cstheme="minorHAnsi"/>
        </w:rPr>
        <w:t>The Brief and Scala model can be used to calculate an adjusted exposure limit</w:t>
      </w:r>
      <w:r w:rsidR="00EC1AB0" w:rsidRPr="004D51E9">
        <w:rPr>
          <w:rFonts w:asciiTheme="minorHAnsi" w:hAnsiTheme="minorHAnsi" w:cstheme="minorHAnsi"/>
        </w:rPr>
        <w:t xml:space="preserve"> where emergency responders may work for </w:t>
      </w:r>
      <w:r w:rsidRPr="004D51E9">
        <w:rPr>
          <w:rFonts w:asciiTheme="minorHAnsi" w:hAnsiTheme="minorHAnsi" w:cstheme="minorHAnsi"/>
        </w:rPr>
        <w:t xml:space="preserve">an extended work week, </w:t>
      </w:r>
      <w:r w:rsidR="00EC1AB0" w:rsidRPr="004D51E9">
        <w:rPr>
          <w:rFonts w:asciiTheme="minorHAnsi" w:hAnsiTheme="minorHAnsi" w:cstheme="minorHAnsi"/>
        </w:rPr>
        <w:t xml:space="preserve">based on a weekly reduction factor (WRF), </w:t>
      </w:r>
      <w:r w:rsidRPr="004D51E9">
        <w:rPr>
          <w:rFonts w:asciiTheme="minorHAnsi" w:hAnsiTheme="minorHAnsi" w:cstheme="minorHAnsi"/>
        </w:rPr>
        <w:t>as follows:</w:t>
      </w:r>
    </w:p>
    <w:p w14:paraId="4AD44763" w14:textId="77777777" w:rsidR="00F1045A" w:rsidRPr="004D51E9" w:rsidRDefault="00F1045A" w:rsidP="008F08E1">
      <w:pPr>
        <w:widowControl/>
        <w:rPr>
          <w:rFonts w:asciiTheme="minorHAnsi" w:hAnsiTheme="minorHAnsi" w:cstheme="minorHAnsi"/>
        </w:rPr>
      </w:pPr>
    </w:p>
    <w:p w14:paraId="4AD44764"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iCs/>
        </w:rPr>
        <w:t>Weekly</w:t>
      </w:r>
      <w:r w:rsidRPr="004D51E9">
        <w:rPr>
          <w:rFonts w:asciiTheme="minorHAnsi" w:hAnsiTheme="minorHAnsi" w:cstheme="minorHAnsi"/>
        </w:rPr>
        <w:t xml:space="preserve"> Re</w:t>
      </w:r>
      <w:r w:rsidRPr="004D51E9">
        <w:rPr>
          <w:rFonts w:asciiTheme="minorHAnsi" w:hAnsiTheme="minorHAnsi" w:cstheme="minorHAnsi"/>
          <w:iCs/>
        </w:rPr>
        <w:t xml:space="preserve">duction Factor (WRF) </w:t>
      </w:r>
      <w:r w:rsidR="00D5560D" w:rsidRPr="004D51E9">
        <w:rPr>
          <w:rFonts w:asciiTheme="minorHAnsi" w:hAnsiTheme="minorHAnsi" w:cstheme="minorHAnsi"/>
        </w:rPr>
        <w:t>= [</w:t>
      </w:r>
      <w:r w:rsidRPr="004D51E9">
        <w:rPr>
          <w:rFonts w:asciiTheme="minorHAnsi" w:hAnsiTheme="minorHAnsi" w:cstheme="minorHAnsi"/>
        </w:rPr>
        <w:t>40/</w:t>
      </w:r>
      <w:r w:rsidRPr="004D51E9">
        <w:rPr>
          <w:rFonts w:asciiTheme="minorHAnsi" w:hAnsiTheme="minorHAnsi" w:cstheme="minorHAnsi"/>
          <w:iCs/>
        </w:rPr>
        <w:t>h</w:t>
      </w:r>
      <w:r w:rsidRPr="004D51E9">
        <w:rPr>
          <w:rFonts w:asciiTheme="minorHAnsi" w:hAnsiTheme="minorHAnsi" w:cstheme="minorHAnsi"/>
        </w:rPr>
        <w:t xml:space="preserve"> x (168-</w:t>
      </w:r>
      <w:r w:rsidRPr="004D51E9">
        <w:rPr>
          <w:rFonts w:asciiTheme="minorHAnsi" w:hAnsiTheme="minorHAnsi" w:cstheme="minorHAnsi"/>
          <w:iCs/>
        </w:rPr>
        <w:t>h</w:t>
      </w:r>
      <w:r w:rsidRPr="004D51E9">
        <w:rPr>
          <w:rFonts w:asciiTheme="minorHAnsi" w:hAnsiTheme="minorHAnsi" w:cstheme="minorHAnsi"/>
        </w:rPr>
        <w:t>)/128</w:t>
      </w:r>
      <w:r w:rsidR="00D5560D" w:rsidRPr="004D51E9">
        <w:rPr>
          <w:rFonts w:asciiTheme="minorHAnsi" w:hAnsiTheme="minorHAnsi" w:cstheme="minorHAnsi"/>
        </w:rPr>
        <w:t>]</w:t>
      </w:r>
    </w:p>
    <w:p w14:paraId="4AD44765"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rPr>
        <w:tab/>
        <w:t xml:space="preserve">where </w:t>
      </w:r>
      <w:r w:rsidRPr="004D51E9">
        <w:rPr>
          <w:rFonts w:asciiTheme="minorHAnsi" w:hAnsiTheme="minorHAnsi" w:cstheme="minorHAnsi"/>
          <w:iCs/>
        </w:rPr>
        <w:t>h</w:t>
      </w:r>
      <w:r w:rsidRPr="004D51E9">
        <w:rPr>
          <w:rFonts w:asciiTheme="minorHAnsi" w:hAnsiTheme="minorHAnsi" w:cstheme="minorHAnsi"/>
        </w:rPr>
        <w:t xml:space="preserve"> = number of hours worked per day </w:t>
      </w:r>
    </w:p>
    <w:p w14:paraId="4AD44766" w14:textId="77777777" w:rsidR="00367963" w:rsidRPr="004D51E9" w:rsidRDefault="00367963" w:rsidP="008F08E1">
      <w:pPr>
        <w:widowControl/>
        <w:rPr>
          <w:rFonts w:asciiTheme="minorHAnsi" w:hAnsiTheme="minorHAnsi" w:cstheme="minorHAnsi"/>
          <w:iCs/>
        </w:rPr>
      </w:pPr>
    </w:p>
    <w:p w14:paraId="4AD44767" w14:textId="77777777" w:rsidR="00367963" w:rsidRPr="004D51E9" w:rsidRDefault="00367963" w:rsidP="008F08E1">
      <w:pPr>
        <w:widowControl/>
        <w:rPr>
          <w:rFonts w:asciiTheme="minorHAnsi" w:hAnsiTheme="minorHAnsi" w:cstheme="minorHAnsi"/>
        </w:rPr>
      </w:pPr>
      <w:r w:rsidRPr="004D51E9">
        <w:rPr>
          <w:rFonts w:asciiTheme="minorHAnsi" w:hAnsiTheme="minorHAnsi" w:cstheme="minorHAnsi"/>
          <w:b/>
          <w:iCs/>
        </w:rPr>
        <w:t>Adjusted Exposure Limit</w:t>
      </w:r>
      <w:r w:rsidRPr="004D51E9">
        <w:rPr>
          <w:rFonts w:asciiTheme="minorHAnsi" w:hAnsiTheme="minorHAnsi" w:cstheme="minorHAnsi"/>
          <w:b/>
        </w:rPr>
        <w:t xml:space="preserve"> = 8</w:t>
      </w:r>
      <w:r w:rsidR="00EC1AB0" w:rsidRPr="004D51E9">
        <w:rPr>
          <w:rFonts w:asciiTheme="minorHAnsi" w:hAnsiTheme="minorHAnsi" w:cstheme="minorHAnsi"/>
          <w:b/>
        </w:rPr>
        <w:t>-</w:t>
      </w:r>
      <w:r w:rsidRPr="004D51E9">
        <w:rPr>
          <w:rFonts w:asciiTheme="minorHAnsi" w:hAnsiTheme="minorHAnsi" w:cstheme="minorHAnsi"/>
          <w:b/>
          <w:iCs/>
        </w:rPr>
        <w:t>h</w:t>
      </w:r>
      <w:r w:rsidR="00EC1AB0" w:rsidRPr="004D51E9">
        <w:rPr>
          <w:rFonts w:asciiTheme="minorHAnsi" w:hAnsiTheme="minorHAnsi" w:cstheme="minorHAnsi"/>
          <w:b/>
          <w:iCs/>
        </w:rPr>
        <w:t>ou</w:t>
      </w:r>
      <w:r w:rsidRPr="004D51E9">
        <w:rPr>
          <w:rFonts w:asciiTheme="minorHAnsi" w:hAnsiTheme="minorHAnsi" w:cstheme="minorHAnsi"/>
          <w:b/>
          <w:iCs/>
        </w:rPr>
        <w:t>r OEL</w:t>
      </w:r>
      <w:r w:rsidRPr="004D51E9">
        <w:rPr>
          <w:rFonts w:asciiTheme="minorHAnsi" w:hAnsiTheme="minorHAnsi" w:cstheme="minorHAnsi"/>
          <w:b/>
        </w:rPr>
        <w:t xml:space="preserve"> x </w:t>
      </w:r>
      <w:r w:rsidRPr="004D51E9">
        <w:rPr>
          <w:rFonts w:asciiTheme="minorHAnsi" w:hAnsiTheme="minorHAnsi" w:cstheme="minorHAnsi"/>
          <w:b/>
          <w:iCs/>
        </w:rPr>
        <w:t>W</w:t>
      </w:r>
      <w:r w:rsidR="0063215D" w:rsidRPr="004D51E9">
        <w:rPr>
          <w:rFonts w:asciiTheme="minorHAnsi" w:hAnsiTheme="minorHAnsi" w:cstheme="minorHAnsi"/>
          <w:b/>
          <w:iCs/>
        </w:rPr>
        <w:t>eekly Reduction Factor (WRF)</w:t>
      </w:r>
      <w:r w:rsidRPr="004D51E9">
        <w:rPr>
          <w:rFonts w:asciiTheme="minorHAnsi" w:hAnsiTheme="minorHAnsi" w:cstheme="minorHAnsi"/>
          <w:b/>
          <w:i/>
          <w:iCs/>
        </w:rPr>
        <w:t xml:space="preserve"> </w:t>
      </w:r>
    </w:p>
    <w:p w14:paraId="4AD44768" w14:textId="77777777" w:rsidR="00F1045A" w:rsidRPr="004D51E9" w:rsidRDefault="00F1045A" w:rsidP="008F08E1">
      <w:pPr>
        <w:widowControl/>
        <w:rPr>
          <w:rFonts w:asciiTheme="minorHAnsi" w:hAnsiTheme="minorHAnsi" w:cstheme="minorHAnsi"/>
          <w:b/>
        </w:rPr>
      </w:pPr>
    </w:p>
    <w:p w14:paraId="4AD44769" w14:textId="77777777" w:rsidR="00367963" w:rsidRPr="004D51E9" w:rsidRDefault="00EC1AB0" w:rsidP="008F08E1">
      <w:pPr>
        <w:widowControl/>
        <w:rPr>
          <w:rFonts w:asciiTheme="minorHAnsi" w:hAnsiTheme="minorHAnsi" w:cstheme="minorHAnsi"/>
        </w:rPr>
      </w:pPr>
      <w:r w:rsidRPr="004D51E9">
        <w:rPr>
          <w:rFonts w:asciiTheme="minorHAnsi" w:hAnsiTheme="minorHAnsi" w:cstheme="minorHAnsi"/>
        </w:rPr>
        <w:lastRenderedPageBreak/>
        <w:t>The most protective approach is to calculate t</w:t>
      </w:r>
      <w:r w:rsidR="00367963" w:rsidRPr="004D51E9">
        <w:rPr>
          <w:rFonts w:asciiTheme="minorHAnsi" w:hAnsiTheme="minorHAnsi" w:cstheme="minorHAnsi"/>
        </w:rPr>
        <w:t>he adjusted exposure limit</w:t>
      </w:r>
      <w:r w:rsidRPr="004D51E9">
        <w:rPr>
          <w:rFonts w:asciiTheme="minorHAnsi" w:hAnsiTheme="minorHAnsi" w:cstheme="minorHAnsi"/>
        </w:rPr>
        <w:t>s</w:t>
      </w:r>
      <w:r w:rsidR="00367963" w:rsidRPr="004D51E9">
        <w:rPr>
          <w:rFonts w:asciiTheme="minorHAnsi" w:hAnsiTheme="minorHAnsi" w:cstheme="minorHAnsi"/>
        </w:rPr>
        <w:t xml:space="preserve"> </w:t>
      </w:r>
      <w:r w:rsidRPr="004D51E9">
        <w:rPr>
          <w:rFonts w:asciiTheme="minorHAnsi" w:hAnsiTheme="minorHAnsi" w:cstheme="minorHAnsi"/>
        </w:rPr>
        <w:t>using both the daily and weekly reduction factors. T</w:t>
      </w:r>
      <w:r w:rsidR="00367963" w:rsidRPr="004D51E9">
        <w:rPr>
          <w:rFonts w:asciiTheme="minorHAnsi" w:hAnsiTheme="minorHAnsi" w:cstheme="minorHAnsi"/>
        </w:rPr>
        <w:t>he mo</w:t>
      </w:r>
      <w:r w:rsidR="00F1045A" w:rsidRPr="004D51E9">
        <w:rPr>
          <w:rFonts w:asciiTheme="minorHAnsi" w:hAnsiTheme="minorHAnsi" w:cstheme="minorHAnsi"/>
        </w:rPr>
        <w:t xml:space="preserve">re restrictive value </w:t>
      </w:r>
      <w:r w:rsidRPr="004D51E9">
        <w:rPr>
          <w:rFonts w:asciiTheme="minorHAnsi" w:hAnsiTheme="minorHAnsi" w:cstheme="minorHAnsi"/>
        </w:rPr>
        <w:t xml:space="preserve">of the two </w:t>
      </w:r>
      <w:r w:rsidR="00367963" w:rsidRPr="004D51E9">
        <w:rPr>
          <w:rFonts w:asciiTheme="minorHAnsi" w:hAnsiTheme="minorHAnsi" w:cstheme="minorHAnsi"/>
        </w:rPr>
        <w:t>should be adopted.</w:t>
      </w:r>
    </w:p>
    <w:p w14:paraId="4AD4476A" w14:textId="77777777" w:rsidR="006C506D" w:rsidRPr="004D51E9" w:rsidRDefault="006C506D" w:rsidP="008F08E1">
      <w:pPr>
        <w:widowControl/>
        <w:rPr>
          <w:rFonts w:asciiTheme="minorHAnsi" w:hAnsiTheme="minorHAnsi" w:cstheme="minorHAnsi"/>
        </w:rPr>
      </w:pPr>
    </w:p>
    <w:p w14:paraId="4AD4476B" w14:textId="77777777" w:rsidR="00367963" w:rsidRPr="004D51E9" w:rsidRDefault="00367963" w:rsidP="008F08E1">
      <w:pPr>
        <w:widowControl/>
        <w:rPr>
          <w:rFonts w:asciiTheme="minorHAnsi" w:hAnsiTheme="minorHAnsi" w:cstheme="minorHAnsi"/>
        </w:rPr>
      </w:pPr>
    </w:p>
    <w:p w14:paraId="4AD4476C" w14:textId="77777777" w:rsidR="00367963" w:rsidRPr="004D51E9" w:rsidRDefault="00EC1AB0" w:rsidP="008F08E1">
      <w:pPr>
        <w:widowControl/>
        <w:rPr>
          <w:rFonts w:asciiTheme="minorHAnsi" w:hAnsiTheme="minorHAnsi" w:cstheme="minorHAnsi"/>
          <w:b/>
        </w:rPr>
      </w:pPr>
      <w:r w:rsidRPr="004D51E9">
        <w:rPr>
          <w:rFonts w:asciiTheme="minorHAnsi" w:hAnsiTheme="minorHAnsi" w:cstheme="minorHAnsi"/>
          <w:b/>
        </w:rPr>
        <w:t>Reference</w:t>
      </w:r>
    </w:p>
    <w:p w14:paraId="4AD4476D" w14:textId="77777777" w:rsidR="00EC1AB0" w:rsidRPr="004D51E9" w:rsidRDefault="00EC1AB0" w:rsidP="008F08E1">
      <w:pPr>
        <w:widowControl/>
        <w:rPr>
          <w:rFonts w:asciiTheme="minorHAnsi" w:hAnsiTheme="minorHAnsi" w:cstheme="minorHAnsi"/>
        </w:rPr>
      </w:pPr>
    </w:p>
    <w:p w14:paraId="4AD4476E" w14:textId="77777777" w:rsidR="00EC1AB0" w:rsidRPr="004D51E9" w:rsidRDefault="00EC1AB0" w:rsidP="008F08E1">
      <w:pPr>
        <w:pStyle w:val="FootnoteText"/>
        <w:widowControl/>
        <w:rPr>
          <w:rFonts w:asciiTheme="minorHAnsi" w:hAnsiTheme="minorHAnsi" w:cstheme="minorHAnsi"/>
          <w:sz w:val="22"/>
          <w:szCs w:val="22"/>
        </w:rPr>
      </w:pPr>
      <w:r w:rsidRPr="004D51E9">
        <w:rPr>
          <w:rFonts w:asciiTheme="minorHAnsi" w:hAnsiTheme="minorHAnsi" w:cstheme="minorHAnsi"/>
          <w:sz w:val="22"/>
          <w:szCs w:val="22"/>
        </w:rPr>
        <w:t xml:space="preserve">Paustenbach, D.J. </w:t>
      </w:r>
      <w:r w:rsidR="0063215D" w:rsidRPr="004D51E9">
        <w:rPr>
          <w:rFonts w:asciiTheme="minorHAnsi" w:hAnsiTheme="minorHAnsi" w:cstheme="minorHAnsi"/>
          <w:sz w:val="22"/>
          <w:szCs w:val="22"/>
        </w:rPr>
        <w:t>“</w:t>
      </w:r>
      <w:r w:rsidRPr="004D51E9">
        <w:rPr>
          <w:rFonts w:asciiTheme="minorHAnsi" w:hAnsiTheme="minorHAnsi" w:cstheme="minorHAnsi"/>
          <w:sz w:val="22"/>
          <w:szCs w:val="22"/>
        </w:rPr>
        <w:t>Occupational Exposure Limits, Pharmacokinetics, and Unusual Work Schedules.</w:t>
      </w:r>
      <w:r w:rsidR="0063215D" w:rsidRPr="004D51E9">
        <w:rPr>
          <w:rFonts w:asciiTheme="minorHAnsi" w:hAnsiTheme="minorHAnsi" w:cstheme="minorHAnsi"/>
          <w:sz w:val="22"/>
          <w:szCs w:val="22"/>
        </w:rPr>
        <w:t>”</w:t>
      </w:r>
      <w:r w:rsidRPr="004D51E9">
        <w:rPr>
          <w:rFonts w:asciiTheme="minorHAnsi" w:hAnsiTheme="minorHAnsi" w:cstheme="minorHAnsi"/>
          <w:sz w:val="22"/>
          <w:szCs w:val="22"/>
        </w:rPr>
        <w:t xml:space="preserve"> In Patty’s Industrial Hygiene and Toxicology, 3rd Ed., Vol. 3A, The Work Environment, Chap. 7, pp</w:t>
      </w:r>
      <w:r w:rsidR="0063215D" w:rsidRPr="004D51E9">
        <w:rPr>
          <w:rFonts w:asciiTheme="minorHAnsi" w:hAnsiTheme="minorHAnsi" w:cstheme="minorHAnsi"/>
          <w:sz w:val="22"/>
          <w:szCs w:val="22"/>
        </w:rPr>
        <w:t>.</w:t>
      </w:r>
      <w:r w:rsidRPr="004D51E9">
        <w:rPr>
          <w:rFonts w:asciiTheme="minorHAnsi" w:hAnsiTheme="minorHAnsi" w:cstheme="minorHAnsi"/>
          <w:sz w:val="22"/>
          <w:szCs w:val="22"/>
        </w:rPr>
        <w:t xml:space="preserve"> 222-348, R.L. Harris, L.J. Cralley, and L.V. Cralley, Editors, John Wiley &amp; Sons, New York (1994).</w:t>
      </w:r>
    </w:p>
    <w:p w14:paraId="4AD4476F" w14:textId="77777777" w:rsidR="00EC1AB0" w:rsidRPr="004D51E9" w:rsidRDefault="00EC1AB0" w:rsidP="008F08E1">
      <w:pPr>
        <w:widowControl/>
        <w:rPr>
          <w:rFonts w:asciiTheme="minorHAnsi" w:hAnsiTheme="minorHAnsi" w:cstheme="minorHAnsi"/>
        </w:rPr>
      </w:pPr>
    </w:p>
    <w:p w14:paraId="4AD44770" w14:textId="77777777" w:rsidR="00367963" w:rsidRPr="004D51E9" w:rsidRDefault="00367963" w:rsidP="008F08E1">
      <w:pPr>
        <w:widowControl/>
        <w:rPr>
          <w:rFonts w:asciiTheme="minorHAnsi" w:hAnsiTheme="minorHAnsi" w:cstheme="minorHAnsi"/>
        </w:rPr>
      </w:pPr>
    </w:p>
    <w:p w14:paraId="4AD44771" w14:textId="77777777" w:rsidR="00367963" w:rsidRPr="004D51E9" w:rsidRDefault="00367963" w:rsidP="008F08E1">
      <w:pPr>
        <w:widowControl/>
        <w:rPr>
          <w:rFonts w:asciiTheme="minorHAnsi" w:hAnsiTheme="minorHAnsi" w:cstheme="minorHAnsi"/>
        </w:rPr>
        <w:sectPr w:rsidR="00367963" w:rsidRPr="004D51E9" w:rsidSect="00DC5F61">
          <w:pgSz w:w="12240" w:h="15840" w:code="1"/>
          <w:pgMar w:top="1080" w:right="1080" w:bottom="1080" w:left="1080" w:header="720" w:footer="720" w:gutter="0"/>
          <w:pgNumType w:chapStyle="8"/>
          <w:cols w:space="720"/>
          <w:docGrid w:linePitch="360"/>
        </w:sectPr>
      </w:pPr>
    </w:p>
    <w:p w14:paraId="4AD44772" w14:textId="77777777" w:rsidR="00367963" w:rsidRPr="004D51E9" w:rsidRDefault="00367963" w:rsidP="00701A9F">
      <w:pPr>
        <w:pStyle w:val="Heading1"/>
        <w:ind w:left="0" w:firstLine="0"/>
        <w:jc w:val="center"/>
        <w:rPr>
          <w:rFonts w:asciiTheme="minorHAnsi" w:hAnsiTheme="minorHAnsi" w:cstheme="minorHAnsi"/>
          <w:sz w:val="40"/>
          <w:szCs w:val="40"/>
        </w:rPr>
        <w:sectPr w:rsidR="00367963" w:rsidRPr="004D51E9" w:rsidSect="00DC5F61">
          <w:footerReference w:type="default" r:id="rId184"/>
          <w:pgSz w:w="12240" w:h="15840" w:code="1"/>
          <w:pgMar w:top="1080" w:right="1080" w:bottom="1080" w:left="1080" w:header="720" w:footer="720" w:gutter="0"/>
          <w:pgNumType w:start="1" w:chapStyle="8"/>
          <w:cols w:space="720"/>
          <w:vAlign w:val="center"/>
          <w:docGrid w:linePitch="360"/>
        </w:sectPr>
      </w:pPr>
      <w:bookmarkStart w:id="240" w:name="Appen_N"/>
      <w:bookmarkStart w:id="241" w:name="_APPENDIX_N__Sample_Decontamination_"/>
      <w:bookmarkStart w:id="242" w:name="_APPENDIX_M_"/>
      <w:bookmarkStart w:id="243" w:name="_Toc282172463"/>
      <w:bookmarkEnd w:id="240"/>
      <w:bookmarkEnd w:id="241"/>
      <w:bookmarkEnd w:id="242"/>
      <w:r w:rsidRPr="004D51E9">
        <w:rPr>
          <w:rFonts w:asciiTheme="minorHAnsi" w:hAnsiTheme="minorHAnsi" w:cstheme="minorHAnsi"/>
          <w:sz w:val="40"/>
          <w:szCs w:val="40"/>
        </w:rPr>
        <w:lastRenderedPageBreak/>
        <w:t xml:space="preserve">APPENDIX </w:t>
      </w:r>
      <w:r w:rsidR="00E8516C" w:rsidRPr="004D51E9">
        <w:rPr>
          <w:rFonts w:asciiTheme="minorHAnsi" w:hAnsiTheme="minorHAnsi" w:cstheme="minorHAnsi"/>
          <w:sz w:val="40"/>
          <w:szCs w:val="40"/>
        </w:rPr>
        <w:t>J</w:t>
      </w:r>
      <w:r w:rsidR="00F02392" w:rsidRPr="004D51E9">
        <w:rPr>
          <w:rFonts w:asciiTheme="minorHAnsi" w:hAnsiTheme="minorHAnsi" w:cstheme="minorHAnsi"/>
          <w:sz w:val="40"/>
          <w:szCs w:val="40"/>
        </w:rPr>
        <w:br/>
      </w:r>
      <w:r w:rsidR="00F02392" w:rsidRPr="004D51E9">
        <w:rPr>
          <w:rFonts w:asciiTheme="minorHAnsi" w:hAnsiTheme="minorHAnsi" w:cstheme="minorHAnsi"/>
          <w:sz w:val="40"/>
          <w:szCs w:val="40"/>
        </w:rPr>
        <w:br/>
      </w:r>
      <w:r w:rsidR="00251DB8" w:rsidRPr="004D51E9">
        <w:rPr>
          <w:rFonts w:asciiTheme="minorHAnsi" w:hAnsiTheme="minorHAnsi" w:cstheme="minorHAnsi"/>
          <w:sz w:val="40"/>
          <w:szCs w:val="40"/>
        </w:rPr>
        <w:t>Sample Decontamination and Doffing Procedures for</w:t>
      </w:r>
      <w:r w:rsidR="00F02392" w:rsidRPr="004D51E9">
        <w:rPr>
          <w:rFonts w:asciiTheme="minorHAnsi" w:hAnsiTheme="minorHAnsi" w:cstheme="minorHAnsi"/>
          <w:sz w:val="40"/>
          <w:szCs w:val="40"/>
        </w:rPr>
        <w:br/>
      </w:r>
      <w:r w:rsidR="00251DB8" w:rsidRPr="004D51E9">
        <w:rPr>
          <w:rFonts w:asciiTheme="minorHAnsi" w:hAnsiTheme="minorHAnsi" w:cstheme="minorHAnsi"/>
          <w:sz w:val="40"/>
          <w:szCs w:val="40"/>
        </w:rPr>
        <w:t>Typical Levels</w:t>
      </w:r>
      <w:r w:rsidRPr="004D51E9">
        <w:rPr>
          <w:rFonts w:asciiTheme="minorHAnsi" w:hAnsiTheme="minorHAnsi" w:cstheme="minorHAnsi"/>
          <w:sz w:val="40"/>
          <w:szCs w:val="40"/>
        </w:rPr>
        <w:t xml:space="preserve"> A, B, </w:t>
      </w:r>
      <w:r w:rsidR="00251DB8" w:rsidRPr="004D51E9">
        <w:rPr>
          <w:rFonts w:asciiTheme="minorHAnsi" w:hAnsiTheme="minorHAnsi" w:cstheme="minorHAnsi"/>
          <w:sz w:val="40"/>
          <w:szCs w:val="40"/>
        </w:rPr>
        <w:t xml:space="preserve">and </w:t>
      </w:r>
      <w:r w:rsidRPr="004D51E9">
        <w:rPr>
          <w:rFonts w:asciiTheme="minorHAnsi" w:hAnsiTheme="minorHAnsi" w:cstheme="minorHAnsi"/>
          <w:sz w:val="40"/>
          <w:szCs w:val="40"/>
        </w:rPr>
        <w:t>C</w:t>
      </w:r>
      <w:bookmarkEnd w:id="243"/>
    </w:p>
    <w:p w14:paraId="4AD44773" w14:textId="77777777" w:rsidR="00367963" w:rsidRPr="004D51E9" w:rsidRDefault="00367963" w:rsidP="008F08E1">
      <w:pPr>
        <w:widowControl/>
        <w:rPr>
          <w:rFonts w:asciiTheme="minorHAnsi" w:hAnsiTheme="minorHAnsi" w:cstheme="minorHAnsi"/>
          <w:b/>
          <w:color w:val="231F20"/>
        </w:rPr>
      </w:pPr>
      <w:r w:rsidRPr="004D51E9">
        <w:rPr>
          <w:rFonts w:asciiTheme="minorHAnsi" w:hAnsiTheme="minorHAnsi" w:cstheme="minorHAnsi"/>
          <w:b/>
          <w:color w:val="231F20"/>
        </w:rPr>
        <w:lastRenderedPageBreak/>
        <w:t>Doffing Disposable PPE</w:t>
      </w:r>
    </w:p>
    <w:p w14:paraId="4AD44774" w14:textId="77777777" w:rsidR="004F64EE" w:rsidRPr="004D51E9" w:rsidRDefault="00367963" w:rsidP="008F08E1">
      <w:pPr>
        <w:pStyle w:val="ListBullet"/>
        <w:numPr>
          <w:ilvl w:val="0"/>
          <w:numId w:val="0"/>
        </w:numPr>
        <w:rPr>
          <w:rFonts w:asciiTheme="minorHAnsi" w:hAnsiTheme="minorHAnsi" w:cstheme="minorHAnsi"/>
          <w:iCs/>
          <w:color w:val="231F20"/>
        </w:rPr>
      </w:pPr>
      <w:r w:rsidRPr="004D51E9">
        <w:rPr>
          <w:rFonts w:asciiTheme="minorHAnsi" w:hAnsiTheme="minorHAnsi" w:cstheme="minorHAnsi"/>
        </w:rPr>
        <w:t>Figures 1 through 5</w:t>
      </w:r>
      <w:r w:rsidRPr="004D51E9">
        <w:rPr>
          <w:rFonts w:asciiTheme="minorHAnsi" w:hAnsiTheme="minorHAnsi" w:cstheme="minorHAnsi"/>
          <w:color w:val="231F20"/>
        </w:rPr>
        <w:t xml:space="preserve"> </w:t>
      </w:r>
      <w:r w:rsidR="0063215D" w:rsidRPr="004D51E9">
        <w:rPr>
          <w:rFonts w:asciiTheme="minorHAnsi" w:hAnsiTheme="minorHAnsi" w:cstheme="minorHAnsi"/>
          <w:color w:val="231F20"/>
        </w:rPr>
        <w:t xml:space="preserve">are </w:t>
      </w:r>
      <w:r w:rsidRPr="004D51E9">
        <w:rPr>
          <w:rFonts w:asciiTheme="minorHAnsi" w:hAnsiTheme="minorHAnsi" w:cstheme="minorHAnsi"/>
          <w:color w:val="231F20"/>
        </w:rPr>
        <w:t>taken from</w:t>
      </w:r>
      <w:r w:rsidR="004F64EE" w:rsidRPr="004D51E9">
        <w:rPr>
          <w:rFonts w:asciiTheme="minorHAnsi" w:hAnsiTheme="minorHAnsi" w:cstheme="minorHAnsi"/>
          <w:color w:val="231F20"/>
        </w:rPr>
        <w:t xml:space="preserve"> the </w:t>
      </w:r>
      <w:hyperlink r:id="rId185" w:history="1">
        <w:r w:rsidR="004F7C3F" w:rsidRPr="004D51E9">
          <w:rPr>
            <w:rStyle w:val="Hyperlink"/>
            <w:rFonts w:asciiTheme="minorHAnsi" w:hAnsiTheme="minorHAnsi" w:cstheme="minorHAnsi"/>
          </w:rPr>
          <w:t>Occupational Safety and Health Guidance Manual for Hazardous Waste Site Activities</w:t>
        </w:r>
      </w:hyperlink>
      <w:r w:rsidR="004F7C3F" w:rsidRPr="004D51E9">
        <w:rPr>
          <w:rFonts w:asciiTheme="minorHAnsi" w:hAnsiTheme="minorHAnsi" w:cstheme="minorHAnsi"/>
        </w:rPr>
        <w:t xml:space="preserve">, </w:t>
      </w:r>
      <w:r w:rsidR="0063215D" w:rsidRPr="004D51E9">
        <w:rPr>
          <w:rFonts w:asciiTheme="minorHAnsi" w:hAnsiTheme="minorHAnsi" w:cstheme="minorHAnsi"/>
          <w:iCs/>
          <w:color w:val="231F20"/>
        </w:rPr>
        <w:t>a joint publication of</w:t>
      </w:r>
      <w:r w:rsidR="0063215D" w:rsidRPr="004D51E9">
        <w:rPr>
          <w:rFonts w:asciiTheme="minorHAnsi" w:hAnsiTheme="minorHAnsi" w:cstheme="minorHAnsi"/>
          <w:i/>
          <w:iCs/>
          <w:color w:val="231F20"/>
        </w:rPr>
        <w:t xml:space="preserve"> </w:t>
      </w:r>
      <w:r w:rsidRPr="004D51E9">
        <w:rPr>
          <w:rFonts w:asciiTheme="minorHAnsi" w:hAnsiTheme="minorHAnsi" w:cstheme="minorHAnsi"/>
          <w:iCs/>
          <w:color w:val="231F20"/>
        </w:rPr>
        <w:t>NIOSH</w:t>
      </w:r>
      <w:r w:rsidR="0063215D" w:rsidRPr="004D51E9">
        <w:rPr>
          <w:rFonts w:asciiTheme="minorHAnsi" w:hAnsiTheme="minorHAnsi" w:cstheme="minorHAnsi"/>
          <w:iCs/>
          <w:color w:val="231F20"/>
        </w:rPr>
        <w:t xml:space="preserve">, </w:t>
      </w:r>
      <w:r w:rsidRPr="004D51E9">
        <w:rPr>
          <w:rFonts w:asciiTheme="minorHAnsi" w:hAnsiTheme="minorHAnsi" w:cstheme="minorHAnsi"/>
          <w:iCs/>
          <w:color w:val="231F20"/>
        </w:rPr>
        <w:t>OSHA</w:t>
      </w:r>
      <w:r w:rsidR="0063215D" w:rsidRPr="004D51E9">
        <w:rPr>
          <w:rFonts w:asciiTheme="minorHAnsi" w:hAnsiTheme="minorHAnsi" w:cstheme="minorHAnsi"/>
          <w:iCs/>
          <w:color w:val="231F20"/>
        </w:rPr>
        <w:t xml:space="preserve">, </w:t>
      </w:r>
      <w:r w:rsidRPr="004D51E9">
        <w:rPr>
          <w:rFonts w:asciiTheme="minorHAnsi" w:hAnsiTheme="minorHAnsi" w:cstheme="minorHAnsi"/>
          <w:iCs/>
          <w:color w:val="231F20"/>
        </w:rPr>
        <w:t>USCG</w:t>
      </w:r>
      <w:r w:rsidR="0063215D" w:rsidRPr="004D51E9">
        <w:rPr>
          <w:rFonts w:asciiTheme="minorHAnsi" w:hAnsiTheme="minorHAnsi" w:cstheme="minorHAnsi"/>
          <w:iCs/>
          <w:color w:val="231F20"/>
        </w:rPr>
        <w:t xml:space="preserve">, and </w:t>
      </w:r>
      <w:r w:rsidRPr="004D51E9">
        <w:rPr>
          <w:rFonts w:asciiTheme="minorHAnsi" w:hAnsiTheme="minorHAnsi" w:cstheme="minorHAnsi"/>
          <w:iCs/>
          <w:color w:val="231F20"/>
        </w:rPr>
        <w:t>EPA</w:t>
      </w:r>
      <w:r w:rsidR="004F64EE" w:rsidRPr="004D51E9">
        <w:rPr>
          <w:rFonts w:asciiTheme="minorHAnsi" w:hAnsiTheme="minorHAnsi" w:cstheme="minorHAnsi"/>
          <w:iCs/>
          <w:color w:val="231F20"/>
        </w:rPr>
        <w:t>:</w:t>
      </w:r>
    </w:p>
    <w:p w14:paraId="4AD44775" w14:textId="77777777" w:rsidR="004F64EE" w:rsidRPr="004D51E9" w:rsidRDefault="004F64EE" w:rsidP="008F08E1">
      <w:pPr>
        <w:pStyle w:val="ListBullet"/>
        <w:numPr>
          <w:ilvl w:val="0"/>
          <w:numId w:val="0"/>
        </w:numPr>
        <w:rPr>
          <w:rFonts w:asciiTheme="minorHAnsi" w:hAnsiTheme="minorHAnsi" w:cstheme="minorHAnsi"/>
          <w:iCs/>
          <w:color w:val="231F20"/>
        </w:rPr>
      </w:pPr>
    </w:p>
    <w:p w14:paraId="4AD44776" w14:textId="77777777" w:rsidR="005D4781" w:rsidRPr="004D51E9" w:rsidRDefault="00ED2262" w:rsidP="00701A9F">
      <w:pPr>
        <w:widowControl/>
        <w:numPr>
          <w:ilvl w:val="0"/>
          <w:numId w:val="63"/>
        </w:numPr>
        <w:tabs>
          <w:tab w:val="clear" w:pos="360"/>
        </w:tabs>
        <w:spacing w:after="120"/>
        <w:ind w:left="720"/>
        <w:rPr>
          <w:rFonts w:asciiTheme="minorHAnsi" w:hAnsiTheme="minorHAnsi" w:cstheme="minorHAnsi"/>
        </w:rPr>
      </w:pPr>
      <w:hyperlink w:anchor="Appen_N_Fig_1" w:history="1">
        <w:r w:rsidR="004F64EE" w:rsidRPr="004D51E9">
          <w:rPr>
            <w:rStyle w:val="Hyperlink"/>
            <w:rFonts w:asciiTheme="minorHAnsi" w:hAnsiTheme="minorHAnsi" w:cstheme="minorHAnsi"/>
          </w:rPr>
          <w:t>Figure 1</w:t>
        </w:r>
      </w:hyperlink>
      <w:r w:rsidR="004F64EE" w:rsidRPr="004D51E9">
        <w:rPr>
          <w:rFonts w:asciiTheme="minorHAnsi" w:hAnsiTheme="minorHAnsi" w:cstheme="minorHAnsi"/>
        </w:rPr>
        <w:t>: Maximum Decontamination Layout, Level A Protection</w:t>
      </w:r>
    </w:p>
    <w:p w14:paraId="4AD44777" w14:textId="77777777" w:rsidR="004F64EE" w:rsidRPr="004D51E9" w:rsidRDefault="00ED2262" w:rsidP="00701A9F">
      <w:pPr>
        <w:widowControl/>
        <w:numPr>
          <w:ilvl w:val="0"/>
          <w:numId w:val="63"/>
        </w:numPr>
        <w:tabs>
          <w:tab w:val="clear" w:pos="360"/>
        </w:tabs>
        <w:spacing w:after="120"/>
        <w:ind w:left="720"/>
        <w:rPr>
          <w:rFonts w:asciiTheme="minorHAnsi" w:hAnsiTheme="minorHAnsi" w:cstheme="minorHAnsi"/>
        </w:rPr>
      </w:pPr>
      <w:hyperlink w:anchor="Appen_N_Fig_2" w:history="1">
        <w:r w:rsidR="004F64EE" w:rsidRPr="004D51E9">
          <w:rPr>
            <w:rStyle w:val="Hyperlink"/>
            <w:rFonts w:asciiTheme="minorHAnsi" w:hAnsiTheme="minorHAnsi" w:cstheme="minorHAnsi"/>
          </w:rPr>
          <w:t>Figure 2</w:t>
        </w:r>
      </w:hyperlink>
      <w:r w:rsidR="004F64EE" w:rsidRPr="004D51E9">
        <w:rPr>
          <w:rFonts w:asciiTheme="minorHAnsi" w:hAnsiTheme="minorHAnsi" w:cstheme="minorHAnsi"/>
        </w:rPr>
        <w:t>: Maximum Decontamination Layout, Level B Protection</w:t>
      </w:r>
    </w:p>
    <w:p w14:paraId="4AD44778" w14:textId="77777777" w:rsidR="004F64EE" w:rsidRPr="004D51E9" w:rsidRDefault="00ED2262" w:rsidP="00701A9F">
      <w:pPr>
        <w:widowControl/>
        <w:numPr>
          <w:ilvl w:val="0"/>
          <w:numId w:val="63"/>
        </w:numPr>
        <w:tabs>
          <w:tab w:val="clear" w:pos="360"/>
        </w:tabs>
        <w:spacing w:after="120"/>
        <w:ind w:left="720"/>
        <w:rPr>
          <w:rFonts w:asciiTheme="minorHAnsi" w:hAnsiTheme="minorHAnsi" w:cstheme="minorHAnsi"/>
        </w:rPr>
      </w:pPr>
      <w:hyperlink w:anchor="Appen_N_Fig_3" w:history="1">
        <w:r w:rsidR="004F64EE" w:rsidRPr="004D51E9">
          <w:rPr>
            <w:rStyle w:val="Hyperlink"/>
            <w:rFonts w:asciiTheme="minorHAnsi" w:hAnsiTheme="minorHAnsi" w:cstheme="minorHAnsi"/>
          </w:rPr>
          <w:t>Figure 3</w:t>
        </w:r>
      </w:hyperlink>
      <w:r w:rsidR="004F64EE" w:rsidRPr="004D51E9">
        <w:rPr>
          <w:rFonts w:asciiTheme="minorHAnsi" w:hAnsiTheme="minorHAnsi" w:cstheme="minorHAnsi"/>
        </w:rPr>
        <w:t>: Maximum Decontamination Layout, Level C Protection</w:t>
      </w:r>
    </w:p>
    <w:p w14:paraId="4AD44779" w14:textId="77777777" w:rsidR="004F64EE" w:rsidRPr="004D51E9" w:rsidRDefault="00ED2262" w:rsidP="00701A9F">
      <w:pPr>
        <w:widowControl/>
        <w:numPr>
          <w:ilvl w:val="0"/>
          <w:numId w:val="63"/>
        </w:numPr>
        <w:tabs>
          <w:tab w:val="clear" w:pos="360"/>
        </w:tabs>
        <w:spacing w:after="120"/>
        <w:ind w:left="720"/>
        <w:rPr>
          <w:rFonts w:asciiTheme="minorHAnsi" w:hAnsiTheme="minorHAnsi" w:cstheme="minorHAnsi"/>
        </w:rPr>
      </w:pPr>
      <w:hyperlink w:anchor="Appen_N_Fig_4" w:history="1">
        <w:r w:rsidR="004F64EE" w:rsidRPr="004D51E9">
          <w:rPr>
            <w:rStyle w:val="Hyperlink"/>
            <w:rFonts w:asciiTheme="minorHAnsi" w:hAnsiTheme="minorHAnsi" w:cstheme="minorHAnsi"/>
          </w:rPr>
          <w:t>Figure 4</w:t>
        </w:r>
      </w:hyperlink>
      <w:r w:rsidR="004F64EE" w:rsidRPr="004D51E9">
        <w:rPr>
          <w:rFonts w:asciiTheme="minorHAnsi" w:hAnsiTheme="minorHAnsi" w:cstheme="minorHAnsi"/>
        </w:rPr>
        <w:t>: Minimum Decontamination Layout, Levels A and B Protection</w:t>
      </w:r>
    </w:p>
    <w:p w14:paraId="4AD4477A" w14:textId="77777777" w:rsidR="004F64EE" w:rsidRPr="004D51E9" w:rsidRDefault="00ED2262" w:rsidP="00701A9F">
      <w:pPr>
        <w:widowControl/>
        <w:numPr>
          <w:ilvl w:val="0"/>
          <w:numId w:val="63"/>
        </w:numPr>
        <w:tabs>
          <w:tab w:val="clear" w:pos="360"/>
        </w:tabs>
        <w:spacing w:after="120"/>
        <w:ind w:left="720"/>
        <w:rPr>
          <w:rFonts w:asciiTheme="minorHAnsi" w:hAnsiTheme="minorHAnsi" w:cstheme="minorHAnsi"/>
          <w:sz w:val="20"/>
          <w:szCs w:val="20"/>
        </w:rPr>
      </w:pPr>
      <w:hyperlink w:anchor="Appen_N_Fig_5" w:history="1">
        <w:r w:rsidR="004F64EE" w:rsidRPr="004D51E9">
          <w:rPr>
            <w:rStyle w:val="Hyperlink"/>
            <w:rFonts w:asciiTheme="minorHAnsi" w:hAnsiTheme="minorHAnsi" w:cstheme="minorHAnsi"/>
          </w:rPr>
          <w:t>Figure 5</w:t>
        </w:r>
      </w:hyperlink>
      <w:r w:rsidR="004F64EE" w:rsidRPr="004D51E9">
        <w:rPr>
          <w:rFonts w:asciiTheme="minorHAnsi" w:hAnsiTheme="minorHAnsi" w:cstheme="minorHAnsi"/>
        </w:rPr>
        <w:t>: Minimum Decontamination Layout, Level C Protection</w:t>
      </w:r>
    </w:p>
    <w:p w14:paraId="4AD4477B" w14:textId="77777777" w:rsidR="004F64EE" w:rsidRPr="004D51E9" w:rsidRDefault="004F64EE" w:rsidP="008F08E1">
      <w:pPr>
        <w:pStyle w:val="ListBullet"/>
        <w:numPr>
          <w:ilvl w:val="0"/>
          <w:numId w:val="0"/>
        </w:numPr>
        <w:rPr>
          <w:rFonts w:asciiTheme="minorHAnsi" w:hAnsiTheme="minorHAnsi" w:cstheme="minorHAnsi"/>
          <w:iCs/>
          <w:color w:val="231F20"/>
        </w:rPr>
      </w:pPr>
    </w:p>
    <w:p w14:paraId="4AD4477C" w14:textId="77777777" w:rsidR="00367963" w:rsidRPr="004D51E9" w:rsidRDefault="0063215D" w:rsidP="008F08E1">
      <w:pPr>
        <w:pStyle w:val="ListBullet"/>
        <w:numPr>
          <w:ilvl w:val="0"/>
          <w:numId w:val="0"/>
        </w:numPr>
        <w:rPr>
          <w:rFonts w:asciiTheme="minorHAnsi" w:hAnsiTheme="minorHAnsi" w:cstheme="minorHAnsi"/>
          <w:color w:val="231F20"/>
        </w:rPr>
      </w:pPr>
      <w:r w:rsidRPr="004D51E9">
        <w:rPr>
          <w:rFonts w:asciiTheme="minorHAnsi" w:hAnsiTheme="minorHAnsi" w:cstheme="minorHAnsi"/>
          <w:iCs/>
          <w:color w:val="231F20"/>
        </w:rPr>
        <w:t>These figures</w:t>
      </w:r>
      <w:r w:rsidR="00367963" w:rsidRPr="004D51E9">
        <w:rPr>
          <w:rFonts w:asciiTheme="minorHAnsi" w:hAnsiTheme="minorHAnsi" w:cstheme="minorHAnsi"/>
          <w:color w:val="231F20"/>
        </w:rPr>
        <w:t xml:space="preserve"> depict the procedures for doffing </w:t>
      </w:r>
      <w:smartTag w:uri="urn:schemas-microsoft-com:office:smarttags" w:element="stockticker">
        <w:r w:rsidR="005E7284" w:rsidRPr="004D51E9">
          <w:rPr>
            <w:rFonts w:asciiTheme="minorHAnsi" w:hAnsiTheme="minorHAnsi" w:cstheme="minorHAnsi"/>
            <w:color w:val="231F20"/>
          </w:rPr>
          <w:t>PPE</w:t>
        </w:r>
      </w:smartTag>
      <w:r w:rsidR="00367963" w:rsidRPr="004D51E9">
        <w:rPr>
          <w:rFonts w:asciiTheme="minorHAnsi" w:hAnsiTheme="minorHAnsi" w:cstheme="minorHAnsi"/>
          <w:color w:val="231F20"/>
        </w:rPr>
        <w:t xml:space="preserve"> and the recommended order for stationing </w:t>
      </w:r>
      <w:r w:rsidR="00EF33DF" w:rsidRPr="004D51E9">
        <w:rPr>
          <w:rFonts w:asciiTheme="minorHAnsi" w:hAnsiTheme="minorHAnsi" w:cstheme="minorHAnsi"/>
          <w:color w:val="231F20"/>
        </w:rPr>
        <w:t>decontamination line assistants</w:t>
      </w:r>
      <w:r w:rsidR="00367963" w:rsidRPr="004D51E9">
        <w:rPr>
          <w:rFonts w:asciiTheme="minorHAnsi" w:hAnsiTheme="minorHAnsi" w:cstheme="minorHAnsi"/>
          <w:color w:val="231F20"/>
        </w:rPr>
        <w:t xml:space="preserve">. Since contamination hazards during </w:t>
      </w:r>
      <w:r w:rsidR="00EF33DF" w:rsidRPr="004D51E9">
        <w:rPr>
          <w:rFonts w:asciiTheme="minorHAnsi" w:hAnsiTheme="minorHAnsi" w:cstheme="minorHAnsi"/>
          <w:color w:val="231F20"/>
        </w:rPr>
        <w:t xml:space="preserve">an </w:t>
      </w:r>
      <w:r w:rsidR="00367963" w:rsidRPr="004D51E9">
        <w:rPr>
          <w:rFonts w:asciiTheme="minorHAnsi" w:hAnsiTheme="minorHAnsi" w:cstheme="minorHAnsi"/>
          <w:color w:val="231F20"/>
        </w:rPr>
        <w:t>emergency response vary greatly, the methods of decontamination should be adjusted by omitting, adding, or changing the stations identified in Figures 1 through 5. Once established, the order and method of decontamination should be monitored for its effectiveness.</w:t>
      </w:r>
    </w:p>
    <w:p w14:paraId="4AD4477D" w14:textId="77777777" w:rsidR="00367963" w:rsidRPr="004D51E9" w:rsidRDefault="00367963" w:rsidP="008F08E1">
      <w:pPr>
        <w:widowControl/>
        <w:rPr>
          <w:rFonts w:asciiTheme="minorHAnsi" w:hAnsiTheme="minorHAnsi" w:cstheme="minorHAnsi"/>
          <w:color w:val="231F20"/>
        </w:rPr>
      </w:pPr>
    </w:p>
    <w:p w14:paraId="4AD4477E" w14:textId="77777777" w:rsidR="00367963" w:rsidRPr="004D51E9" w:rsidRDefault="00367963" w:rsidP="008F08E1">
      <w:pPr>
        <w:widowControl/>
        <w:rPr>
          <w:rFonts w:asciiTheme="minorHAnsi" w:hAnsiTheme="minorHAnsi" w:cstheme="minorHAnsi"/>
          <w:b/>
          <w:color w:val="231F20"/>
        </w:rPr>
      </w:pPr>
      <w:r w:rsidRPr="004D51E9">
        <w:rPr>
          <w:rFonts w:asciiTheme="minorHAnsi" w:hAnsiTheme="minorHAnsi" w:cstheme="minorHAnsi"/>
          <w:b/>
          <w:color w:val="231F20"/>
        </w:rPr>
        <w:t>Doffing and Decontaminating Reusable PPE</w:t>
      </w:r>
    </w:p>
    <w:p w14:paraId="4AD4477F" w14:textId="77777777" w:rsidR="00367963" w:rsidRPr="004D51E9" w:rsidRDefault="00367963" w:rsidP="008F08E1">
      <w:pPr>
        <w:widowControl/>
        <w:rPr>
          <w:rFonts w:asciiTheme="minorHAnsi" w:hAnsiTheme="minorHAnsi" w:cstheme="minorHAnsi"/>
          <w:color w:val="231F20"/>
        </w:rPr>
      </w:pPr>
      <w:r w:rsidRPr="004D51E9">
        <w:rPr>
          <w:rFonts w:asciiTheme="minorHAnsi" w:hAnsiTheme="minorHAnsi" w:cstheme="minorHAnsi"/>
          <w:color w:val="231F20"/>
        </w:rPr>
        <w:t xml:space="preserve">When reusable </w:t>
      </w:r>
      <w:smartTag w:uri="urn:schemas-microsoft-com:office:smarttags" w:element="stockticker">
        <w:r w:rsidR="005E7284" w:rsidRPr="004D51E9">
          <w:rPr>
            <w:rFonts w:asciiTheme="minorHAnsi" w:hAnsiTheme="minorHAnsi" w:cstheme="minorHAnsi"/>
            <w:color w:val="231F20"/>
          </w:rPr>
          <w:t>PPE</w:t>
        </w:r>
      </w:smartTag>
      <w:r w:rsidRPr="004D51E9">
        <w:rPr>
          <w:rFonts w:asciiTheme="minorHAnsi" w:hAnsiTheme="minorHAnsi" w:cstheme="minorHAnsi"/>
          <w:color w:val="231F20"/>
        </w:rPr>
        <w:t xml:space="preserve"> is worn, it must either be decontaminated on site or</w:t>
      </w:r>
      <w:r w:rsidR="004F64EE" w:rsidRPr="004D51E9">
        <w:rPr>
          <w:rFonts w:asciiTheme="minorHAnsi" w:hAnsiTheme="minorHAnsi" w:cstheme="minorHAnsi"/>
          <w:color w:val="231F20"/>
        </w:rPr>
        <w:t xml:space="preserve"> </w:t>
      </w:r>
      <w:r w:rsidRPr="004D51E9">
        <w:rPr>
          <w:rFonts w:asciiTheme="minorHAnsi" w:hAnsiTheme="minorHAnsi" w:cstheme="minorHAnsi"/>
          <w:color w:val="231F20"/>
        </w:rPr>
        <w:t xml:space="preserve">carefully packed and transported for later decontamination. Full decontamination of reusable suits is usually accomplished in two steps. The first step is performed in the contamination reduction zone, using a cleaning solution that has previously been determined acceptable based on limited background knowledge of the site’s suspected chemical or biological hazards (see </w:t>
      </w:r>
      <w:hyperlink w:anchor="Appen_N_Fig_1" w:history="1">
        <w:r w:rsidRPr="004D51E9">
          <w:rPr>
            <w:rStyle w:val="Hyperlink"/>
            <w:rFonts w:asciiTheme="minorHAnsi" w:hAnsiTheme="minorHAnsi" w:cstheme="minorHAnsi"/>
          </w:rPr>
          <w:t>Figures 1 through 5</w:t>
        </w:r>
      </w:hyperlink>
      <w:r w:rsidRPr="004D51E9">
        <w:rPr>
          <w:rFonts w:asciiTheme="minorHAnsi" w:hAnsiTheme="minorHAnsi" w:cstheme="minorHAnsi"/>
          <w:color w:val="231F20"/>
        </w:rPr>
        <w:t>). After cleaning, the protective clothing is turned inside out, if possible, and sealed in plastic bags for return shipment.</w:t>
      </w:r>
    </w:p>
    <w:p w14:paraId="4AD44780" w14:textId="77777777" w:rsidR="00367963" w:rsidRPr="004D51E9" w:rsidRDefault="00367963" w:rsidP="008F08E1">
      <w:pPr>
        <w:widowControl/>
        <w:rPr>
          <w:rFonts w:asciiTheme="minorHAnsi" w:hAnsiTheme="minorHAnsi" w:cstheme="minorHAnsi"/>
          <w:color w:val="231F20"/>
        </w:rPr>
      </w:pPr>
    </w:p>
    <w:p w14:paraId="4AD44781" w14:textId="77777777" w:rsidR="00367963" w:rsidRPr="004D51E9" w:rsidRDefault="00367963" w:rsidP="008F08E1">
      <w:pPr>
        <w:widowControl/>
        <w:rPr>
          <w:rFonts w:asciiTheme="minorHAnsi" w:hAnsiTheme="minorHAnsi" w:cstheme="minorHAnsi"/>
          <w:color w:val="231F20"/>
        </w:rPr>
      </w:pPr>
      <w:r w:rsidRPr="004D51E9">
        <w:rPr>
          <w:rFonts w:asciiTheme="minorHAnsi" w:hAnsiTheme="minorHAnsi" w:cstheme="minorHAnsi"/>
          <w:color w:val="231F20"/>
        </w:rPr>
        <w:t>Depending on the types and concentrations of contaminants present, waste decontamination solutions may need to be treated as a hazardous waste and disposed of accordingly.</w:t>
      </w:r>
    </w:p>
    <w:p w14:paraId="4AD44782" w14:textId="77777777" w:rsidR="00367963" w:rsidRPr="004D51E9" w:rsidRDefault="00367963" w:rsidP="008F08E1">
      <w:pPr>
        <w:widowControl/>
        <w:rPr>
          <w:rFonts w:asciiTheme="minorHAnsi" w:hAnsiTheme="minorHAnsi" w:cstheme="minorHAnsi"/>
          <w:b/>
          <w:color w:val="231F20"/>
        </w:rPr>
      </w:pPr>
    </w:p>
    <w:p w14:paraId="4AD44783" w14:textId="77777777" w:rsidR="00367963" w:rsidRPr="004D51E9" w:rsidRDefault="00367963" w:rsidP="008F08E1">
      <w:pPr>
        <w:widowControl/>
        <w:rPr>
          <w:rFonts w:asciiTheme="minorHAnsi" w:hAnsiTheme="minorHAnsi" w:cstheme="minorHAnsi"/>
          <w:b/>
          <w:color w:val="231F20"/>
        </w:rPr>
      </w:pPr>
      <w:r w:rsidRPr="004D51E9">
        <w:rPr>
          <w:rFonts w:asciiTheme="minorHAnsi" w:hAnsiTheme="minorHAnsi" w:cstheme="minorHAnsi"/>
          <w:b/>
          <w:color w:val="231F20"/>
        </w:rPr>
        <w:t>Low</w:t>
      </w:r>
      <w:r w:rsidR="0063215D" w:rsidRPr="004D51E9">
        <w:rPr>
          <w:rFonts w:asciiTheme="minorHAnsi" w:hAnsiTheme="minorHAnsi" w:cstheme="minorHAnsi"/>
          <w:b/>
          <w:color w:val="231F20"/>
        </w:rPr>
        <w:t>-</w:t>
      </w:r>
      <w:r w:rsidRPr="004D51E9">
        <w:rPr>
          <w:rFonts w:asciiTheme="minorHAnsi" w:hAnsiTheme="minorHAnsi" w:cstheme="minorHAnsi"/>
          <w:b/>
          <w:color w:val="231F20"/>
        </w:rPr>
        <w:t>Level Contamination</w:t>
      </w:r>
    </w:p>
    <w:p w14:paraId="4AD44784" w14:textId="77777777" w:rsidR="00367963" w:rsidRPr="004D51E9" w:rsidRDefault="00367963" w:rsidP="008F08E1">
      <w:pPr>
        <w:widowControl/>
        <w:rPr>
          <w:rFonts w:asciiTheme="minorHAnsi" w:hAnsiTheme="minorHAnsi" w:cstheme="minorHAnsi"/>
          <w:color w:val="231F20"/>
        </w:rPr>
      </w:pPr>
      <w:r w:rsidRPr="004D51E9">
        <w:rPr>
          <w:rFonts w:asciiTheme="minorHAnsi" w:hAnsiTheme="minorHAnsi" w:cstheme="minorHAnsi"/>
          <w:color w:val="231F20"/>
        </w:rPr>
        <w:t xml:space="preserve">Site work may be conducted in Level D PPE in many cases but that does not mean that the threat of contamination is eliminated. Decontamination of personnel at sites with low levels of contamination or personnel who do not participate in exclusion zone activities should not be overlooked. At Level D activity sites, decontamination should be provided for the following: </w:t>
      </w:r>
    </w:p>
    <w:p w14:paraId="4AD44785" w14:textId="77777777" w:rsidR="00367963" w:rsidRPr="004D51E9" w:rsidRDefault="00367963" w:rsidP="008F08E1">
      <w:pPr>
        <w:widowControl/>
        <w:rPr>
          <w:rFonts w:asciiTheme="minorHAnsi" w:hAnsiTheme="minorHAnsi" w:cstheme="minorHAnsi"/>
          <w:color w:val="231F20"/>
        </w:rPr>
      </w:pPr>
    </w:p>
    <w:p w14:paraId="4AD44786" w14:textId="77777777" w:rsidR="00367963" w:rsidRPr="004D51E9" w:rsidRDefault="00367963" w:rsidP="00701A9F">
      <w:pPr>
        <w:widowControl/>
        <w:numPr>
          <w:ilvl w:val="0"/>
          <w:numId w:val="63"/>
        </w:numPr>
        <w:tabs>
          <w:tab w:val="clear" w:pos="360"/>
        </w:tabs>
        <w:spacing w:after="120"/>
        <w:ind w:left="720"/>
        <w:rPr>
          <w:rFonts w:asciiTheme="minorHAnsi" w:hAnsiTheme="minorHAnsi" w:cstheme="minorHAnsi"/>
          <w:color w:val="231F20"/>
        </w:rPr>
      </w:pPr>
      <w:r w:rsidRPr="004D51E9">
        <w:rPr>
          <w:rFonts w:asciiTheme="minorHAnsi" w:hAnsiTheme="minorHAnsi" w:cstheme="minorHAnsi"/>
          <w:color w:val="231F20"/>
        </w:rPr>
        <w:t xml:space="preserve">Washing </w:t>
      </w:r>
      <w:r w:rsidRPr="004D51E9">
        <w:rPr>
          <w:rFonts w:asciiTheme="minorHAnsi" w:hAnsiTheme="minorHAnsi" w:cstheme="minorHAnsi"/>
        </w:rPr>
        <w:t>boots</w:t>
      </w:r>
      <w:r w:rsidRPr="004D51E9">
        <w:rPr>
          <w:rFonts w:asciiTheme="minorHAnsi" w:hAnsiTheme="minorHAnsi" w:cstheme="minorHAnsi"/>
          <w:color w:val="231F20"/>
        </w:rPr>
        <w:t xml:space="preserve"> or remov</w:t>
      </w:r>
      <w:r w:rsidR="0063215D" w:rsidRPr="004D51E9">
        <w:rPr>
          <w:rFonts w:asciiTheme="minorHAnsi" w:hAnsiTheme="minorHAnsi" w:cstheme="minorHAnsi"/>
          <w:color w:val="231F20"/>
        </w:rPr>
        <w:t>ing</w:t>
      </w:r>
      <w:r w:rsidRPr="004D51E9">
        <w:rPr>
          <w:rFonts w:asciiTheme="minorHAnsi" w:hAnsiTheme="minorHAnsi" w:cstheme="minorHAnsi"/>
          <w:color w:val="231F20"/>
        </w:rPr>
        <w:t xml:space="preserve"> and dispos</w:t>
      </w:r>
      <w:r w:rsidR="004F64EE" w:rsidRPr="004D51E9">
        <w:rPr>
          <w:rFonts w:asciiTheme="minorHAnsi" w:hAnsiTheme="minorHAnsi" w:cstheme="minorHAnsi"/>
          <w:color w:val="231F20"/>
        </w:rPr>
        <w:t>ing</w:t>
      </w:r>
      <w:r w:rsidRPr="004D51E9">
        <w:rPr>
          <w:rFonts w:asciiTheme="minorHAnsi" w:hAnsiTheme="minorHAnsi" w:cstheme="minorHAnsi"/>
          <w:color w:val="231F20"/>
        </w:rPr>
        <w:t xml:space="preserve"> of boot covers (booties).</w:t>
      </w:r>
    </w:p>
    <w:p w14:paraId="4AD44787" w14:textId="77777777" w:rsidR="00367963" w:rsidRPr="004D51E9" w:rsidRDefault="00367963" w:rsidP="00701A9F">
      <w:pPr>
        <w:widowControl/>
        <w:numPr>
          <w:ilvl w:val="0"/>
          <w:numId w:val="63"/>
        </w:numPr>
        <w:tabs>
          <w:tab w:val="clear" w:pos="360"/>
        </w:tabs>
        <w:spacing w:after="120"/>
        <w:ind w:left="720"/>
        <w:rPr>
          <w:rFonts w:asciiTheme="minorHAnsi" w:hAnsiTheme="minorHAnsi" w:cstheme="minorHAnsi"/>
          <w:color w:val="231F20"/>
        </w:rPr>
      </w:pPr>
      <w:r w:rsidRPr="004D51E9">
        <w:rPr>
          <w:rFonts w:asciiTheme="minorHAnsi" w:hAnsiTheme="minorHAnsi" w:cstheme="minorHAnsi"/>
          <w:color w:val="231F20"/>
        </w:rPr>
        <w:t xml:space="preserve">Removal </w:t>
      </w:r>
      <w:r w:rsidRPr="004D51E9">
        <w:rPr>
          <w:rFonts w:asciiTheme="minorHAnsi" w:hAnsiTheme="minorHAnsi" w:cstheme="minorHAnsi"/>
        </w:rPr>
        <w:t>and</w:t>
      </w:r>
      <w:r w:rsidRPr="004D51E9">
        <w:rPr>
          <w:rFonts w:asciiTheme="minorHAnsi" w:hAnsiTheme="minorHAnsi" w:cstheme="minorHAnsi"/>
          <w:color w:val="231F20"/>
        </w:rPr>
        <w:t xml:space="preserve"> disposal of disposable coveralls. </w:t>
      </w:r>
    </w:p>
    <w:p w14:paraId="4AD44788" w14:textId="77777777" w:rsidR="00367963" w:rsidRPr="004D51E9" w:rsidRDefault="00367963" w:rsidP="00701A9F">
      <w:pPr>
        <w:widowControl/>
        <w:numPr>
          <w:ilvl w:val="0"/>
          <w:numId w:val="63"/>
        </w:numPr>
        <w:tabs>
          <w:tab w:val="clear" w:pos="360"/>
        </w:tabs>
        <w:spacing w:after="120"/>
        <w:ind w:left="720"/>
        <w:rPr>
          <w:rFonts w:asciiTheme="minorHAnsi" w:hAnsiTheme="minorHAnsi" w:cstheme="minorHAnsi"/>
          <w:color w:val="231F20"/>
        </w:rPr>
      </w:pPr>
      <w:r w:rsidRPr="004D51E9">
        <w:rPr>
          <w:rFonts w:asciiTheme="minorHAnsi" w:hAnsiTheme="minorHAnsi" w:cstheme="minorHAnsi"/>
          <w:color w:val="231F20"/>
        </w:rPr>
        <w:t xml:space="preserve">Removal and </w:t>
      </w:r>
      <w:r w:rsidRPr="004D51E9">
        <w:rPr>
          <w:rFonts w:asciiTheme="minorHAnsi" w:hAnsiTheme="minorHAnsi" w:cstheme="minorHAnsi"/>
        </w:rPr>
        <w:t>disposal</w:t>
      </w:r>
      <w:r w:rsidRPr="004D51E9">
        <w:rPr>
          <w:rFonts w:asciiTheme="minorHAnsi" w:hAnsiTheme="minorHAnsi" w:cstheme="minorHAnsi"/>
          <w:color w:val="231F20"/>
        </w:rPr>
        <w:t xml:space="preserve"> of outer and inner gloves. </w:t>
      </w:r>
    </w:p>
    <w:p w14:paraId="4AD44789" w14:textId="77777777" w:rsidR="00367963" w:rsidRPr="004D51E9" w:rsidRDefault="0063215D" w:rsidP="00701A9F">
      <w:pPr>
        <w:widowControl/>
        <w:numPr>
          <w:ilvl w:val="0"/>
          <w:numId w:val="63"/>
        </w:numPr>
        <w:tabs>
          <w:tab w:val="clear" w:pos="360"/>
        </w:tabs>
        <w:spacing w:after="120"/>
        <w:ind w:left="720"/>
        <w:rPr>
          <w:rFonts w:asciiTheme="minorHAnsi" w:hAnsiTheme="minorHAnsi" w:cstheme="minorHAnsi"/>
          <w:color w:val="231F20"/>
        </w:rPr>
      </w:pPr>
      <w:r w:rsidRPr="004D51E9">
        <w:rPr>
          <w:rFonts w:asciiTheme="minorHAnsi" w:hAnsiTheme="minorHAnsi" w:cstheme="minorHAnsi"/>
          <w:color w:val="231F20"/>
        </w:rPr>
        <w:t xml:space="preserve">Washing </w:t>
      </w:r>
      <w:r w:rsidR="00367963" w:rsidRPr="004D51E9">
        <w:rPr>
          <w:rFonts w:asciiTheme="minorHAnsi" w:hAnsiTheme="minorHAnsi" w:cstheme="minorHAnsi"/>
          <w:color w:val="231F20"/>
        </w:rPr>
        <w:t xml:space="preserve">hands, </w:t>
      </w:r>
      <w:r w:rsidR="00367963" w:rsidRPr="004D51E9">
        <w:rPr>
          <w:rFonts w:asciiTheme="minorHAnsi" w:hAnsiTheme="minorHAnsi" w:cstheme="minorHAnsi"/>
        </w:rPr>
        <w:t>arms</w:t>
      </w:r>
      <w:r w:rsidR="00367963" w:rsidRPr="004D51E9">
        <w:rPr>
          <w:rFonts w:asciiTheme="minorHAnsi" w:hAnsiTheme="minorHAnsi" w:cstheme="minorHAnsi"/>
          <w:color w:val="231F20"/>
        </w:rPr>
        <w:t xml:space="preserve"> and face prior to leaving the site, or taking any breaks for eating or, smoking.</w:t>
      </w:r>
    </w:p>
    <w:p w14:paraId="4AD4478A" w14:textId="77777777" w:rsidR="00367963" w:rsidRPr="004D51E9" w:rsidRDefault="00367963" w:rsidP="008F08E1">
      <w:pPr>
        <w:widowControl/>
        <w:jc w:val="center"/>
        <w:rPr>
          <w:rFonts w:asciiTheme="minorHAnsi" w:hAnsiTheme="minorHAnsi" w:cstheme="minorHAnsi"/>
          <w:b/>
          <w:color w:val="231F20"/>
        </w:rPr>
      </w:pPr>
      <w:r w:rsidRPr="004D51E9">
        <w:rPr>
          <w:rFonts w:asciiTheme="minorHAnsi" w:hAnsiTheme="minorHAnsi" w:cstheme="minorHAnsi"/>
          <w:b/>
        </w:rPr>
        <w:br w:type="page"/>
      </w:r>
      <w:bookmarkStart w:id="244" w:name="Appen_N_Fig_1"/>
      <w:bookmarkEnd w:id="244"/>
      <w:r w:rsidRPr="004D51E9">
        <w:rPr>
          <w:rFonts w:asciiTheme="minorHAnsi" w:hAnsiTheme="minorHAnsi" w:cstheme="minorHAnsi"/>
          <w:b/>
          <w:color w:val="231F20"/>
        </w:rPr>
        <w:lastRenderedPageBreak/>
        <w:t>Figure 1</w:t>
      </w:r>
      <w:r w:rsidR="000A7D25" w:rsidRPr="004D51E9">
        <w:rPr>
          <w:rFonts w:asciiTheme="minorHAnsi" w:hAnsiTheme="minorHAnsi" w:cstheme="minorHAnsi"/>
          <w:b/>
          <w:color w:val="231F20"/>
        </w:rPr>
        <w:t xml:space="preserve">. </w:t>
      </w:r>
      <w:r w:rsidRPr="004D51E9">
        <w:rPr>
          <w:rFonts w:asciiTheme="minorHAnsi" w:hAnsiTheme="minorHAnsi" w:cstheme="minorHAnsi"/>
          <w:b/>
          <w:color w:val="231F20"/>
        </w:rPr>
        <w:t>Maximum Decontamination Layout</w:t>
      </w:r>
      <w:r w:rsidR="004F64EE" w:rsidRPr="004D51E9">
        <w:rPr>
          <w:rFonts w:asciiTheme="minorHAnsi" w:hAnsiTheme="minorHAnsi" w:cstheme="minorHAnsi"/>
          <w:b/>
          <w:color w:val="231F20"/>
        </w:rPr>
        <w:t>,</w:t>
      </w:r>
      <w:r w:rsidRPr="004D51E9">
        <w:rPr>
          <w:rFonts w:asciiTheme="minorHAnsi" w:hAnsiTheme="minorHAnsi" w:cstheme="minorHAnsi"/>
          <w:b/>
          <w:color w:val="231F20"/>
        </w:rPr>
        <w:t xml:space="preserve"> Level A Protection</w:t>
      </w:r>
    </w:p>
    <w:p w14:paraId="4AD4478B" w14:textId="77777777" w:rsidR="00367963" w:rsidRPr="004D51E9" w:rsidRDefault="00367963" w:rsidP="008F08E1">
      <w:pPr>
        <w:widowControl/>
        <w:jc w:val="center"/>
        <w:rPr>
          <w:rFonts w:asciiTheme="minorHAnsi" w:hAnsiTheme="minorHAnsi" w:cstheme="minorHAnsi"/>
          <w:b/>
          <w:color w:val="231F20"/>
        </w:rPr>
      </w:pPr>
    </w:p>
    <w:p w14:paraId="4AD4478C" w14:textId="77777777" w:rsidR="00367963" w:rsidRPr="004D51E9" w:rsidRDefault="00773032" w:rsidP="008F08E1">
      <w:pPr>
        <w:widowControl/>
        <w:jc w:val="center"/>
        <w:rPr>
          <w:rFonts w:asciiTheme="minorHAnsi" w:hAnsiTheme="minorHAnsi" w:cstheme="minorHAnsi"/>
          <w:b/>
          <w:color w:val="000000"/>
        </w:rPr>
      </w:pPr>
      <w:r w:rsidRPr="004D51E9">
        <w:rPr>
          <w:rFonts w:asciiTheme="minorHAnsi" w:hAnsiTheme="minorHAnsi" w:cstheme="minorHAnsi"/>
          <w:b/>
          <w:noProof/>
          <w:color w:val="000000"/>
          <w:lang w:eastAsia="en-US"/>
        </w:rPr>
        <w:drawing>
          <wp:inline distT="0" distB="0" distL="0" distR="0" wp14:anchorId="4AD44839" wp14:editId="4AD4483A">
            <wp:extent cx="5476875" cy="7677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cstate="print"/>
                    <a:srcRect/>
                    <a:stretch>
                      <a:fillRect/>
                    </a:stretch>
                  </pic:blipFill>
                  <pic:spPr bwMode="auto">
                    <a:xfrm>
                      <a:off x="0" y="0"/>
                      <a:ext cx="5476875" cy="7677150"/>
                    </a:xfrm>
                    <a:prstGeom prst="rect">
                      <a:avLst/>
                    </a:prstGeom>
                    <a:noFill/>
                    <a:ln w="9525">
                      <a:noFill/>
                      <a:miter lim="800000"/>
                      <a:headEnd/>
                      <a:tailEnd/>
                    </a:ln>
                  </pic:spPr>
                </pic:pic>
              </a:graphicData>
            </a:graphic>
          </wp:inline>
        </w:drawing>
      </w:r>
    </w:p>
    <w:p w14:paraId="4AD4478D" w14:textId="77777777" w:rsidR="00367963" w:rsidRPr="004D51E9" w:rsidRDefault="00367963" w:rsidP="008F08E1">
      <w:pPr>
        <w:widowControl/>
        <w:jc w:val="center"/>
        <w:rPr>
          <w:rFonts w:asciiTheme="minorHAnsi" w:hAnsiTheme="minorHAnsi" w:cstheme="minorHAnsi"/>
          <w:b/>
          <w:color w:val="231F20"/>
        </w:rPr>
      </w:pPr>
      <w:r w:rsidRPr="004D51E9">
        <w:rPr>
          <w:rFonts w:asciiTheme="minorHAnsi" w:hAnsiTheme="minorHAnsi" w:cstheme="minorHAnsi"/>
          <w:b/>
          <w:color w:val="000000"/>
        </w:rPr>
        <w:br w:type="page"/>
      </w:r>
      <w:bookmarkStart w:id="245" w:name="Appen_N_Fig_2"/>
      <w:bookmarkEnd w:id="245"/>
      <w:r w:rsidRPr="004D51E9">
        <w:rPr>
          <w:rFonts w:asciiTheme="minorHAnsi" w:hAnsiTheme="minorHAnsi" w:cstheme="minorHAnsi"/>
          <w:b/>
          <w:color w:val="231F20"/>
        </w:rPr>
        <w:lastRenderedPageBreak/>
        <w:t>Figure 2</w:t>
      </w:r>
      <w:r w:rsidR="000A7D25" w:rsidRPr="004D51E9">
        <w:rPr>
          <w:rFonts w:asciiTheme="minorHAnsi" w:hAnsiTheme="minorHAnsi" w:cstheme="minorHAnsi"/>
          <w:b/>
          <w:color w:val="231F20"/>
        </w:rPr>
        <w:t xml:space="preserve">. </w:t>
      </w:r>
      <w:r w:rsidRPr="004D51E9">
        <w:rPr>
          <w:rFonts w:asciiTheme="minorHAnsi" w:hAnsiTheme="minorHAnsi" w:cstheme="minorHAnsi"/>
          <w:b/>
          <w:color w:val="231F20"/>
        </w:rPr>
        <w:t>Maximum Decontamination Layout</w:t>
      </w:r>
      <w:r w:rsidR="004F64EE" w:rsidRPr="004D51E9">
        <w:rPr>
          <w:rFonts w:asciiTheme="minorHAnsi" w:hAnsiTheme="minorHAnsi" w:cstheme="minorHAnsi"/>
          <w:b/>
          <w:color w:val="231F20"/>
        </w:rPr>
        <w:t>,</w:t>
      </w:r>
      <w:r w:rsidRPr="004D51E9">
        <w:rPr>
          <w:rFonts w:asciiTheme="minorHAnsi" w:hAnsiTheme="minorHAnsi" w:cstheme="minorHAnsi"/>
          <w:b/>
          <w:color w:val="231F20"/>
        </w:rPr>
        <w:t xml:space="preserve"> Level B Protection</w:t>
      </w:r>
    </w:p>
    <w:p w14:paraId="4AD4478E" w14:textId="77777777" w:rsidR="00367963" w:rsidRPr="004D51E9" w:rsidRDefault="00367963" w:rsidP="008F08E1">
      <w:pPr>
        <w:widowControl/>
        <w:rPr>
          <w:rFonts w:asciiTheme="minorHAnsi" w:hAnsiTheme="minorHAnsi" w:cstheme="minorHAnsi"/>
          <w:b/>
          <w:color w:val="000000"/>
        </w:rPr>
      </w:pPr>
    </w:p>
    <w:p w14:paraId="4AD4478F" w14:textId="77777777" w:rsidR="00367963" w:rsidRPr="004D51E9" w:rsidRDefault="00773032" w:rsidP="008F08E1">
      <w:pPr>
        <w:widowControl/>
        <w:jc w:val="center"/>
        <w:rPr>
          <w:rFonts w:asciiTheme="minorHAnsi" w:hAnsiTheme="minorHAnsi" w:cstheme="minorHAnsi"/>
          <w:b/>
          <w:color w:val="000000"/>
        </w:rPr>
      </w:pPr>
      <w:r w:rsidRPr="004D51E9">
        <w:rPr>
          <w:rFonts w:asciiTheme="minorHAnsi" w:hAnsiTheme="minorHAnsi" w:cstheme="minorHAnsi"/>
          <w:b/>
          <w:noProof/>
          <w:color w:val="000000"/>
          <w:lang w:eastAsia="en-US"/>
        </w:rPr>
        <w:drawing>
          <wp:inline distT="0" distB="0" distL="0" distR="0" wp14:anchorId="4AD4483B" wp14:editId="4AD4483C">
            <wp:extent cx="5486400" cy="7696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cstate="print"/>
                    <a:srcRect/>
                    <a:stretch>
                      <a:fillRect/>
                    </a:stretch>
                  </pic:blipFill>
                  <pic:spPr bwMode="auto">
                    <a:xfrm>
                      <a:off x="0" y="0"/>
                      <a:ext cx="5486400" cy="7696200"/>
                    </a:xfrm>
                    <a:prstGeom prst="rect">
                      <a:avLst/>
                    </a:prstGeom>
                    <a:noFill/>
                    <a:ln w="9525">
                      <a:noFill/>
                      <a:miter lim="800000"/>
                      <a:headEnd/>
                      <a:tailEnd/>
                    </a:ln>
                  </pic:spPr>
                </pic:pic>
              </a:graphicData>
            </a:graphic>
          </wp:inline>
        </w:drawing>
      </w:r>
    </w:p>
    <w:p w14:paraId="4AD44790" w14:textId="77777777" w:rsidR="00367963" w:rsidRPr="004D51E9" w:rsidRDefault="00367963" w:rsidP="008F08E1">
      <w:pPr>
        <w:widowControl/>
        <w:jc w:val="center"/>
        <w:rPr>
          <w:rFonts w:asciiTheme="minorHAnsi" w:hAnsiTheme="minorHAnsi" w:cstheme="minorHAnsi"/>
          <w:b/>
          <w:color w:val="231F20"/>
        </w:rPr>
      </w:pPr>
      <w:r w:rsidRPr="004D51E9">
        <w:rPr>
          <w:rFonts w:asciiTheme="minorHAnsi" w:hAnsiTheme="minorHAnsi" w:cstheme="minorHAnsi"/>
          <w:b/>
        </w:rPr>
        <w:br w:type="page"/>
      </w:r>
      <w:bookmarkStart w:id="246" w:name="Appen_N_Fig_3"/>
      <w:bookmarkEnd w:id="246"/>
      <w:r w:rsidRPr="004D51E9">
        <w:rPr>
          <w:rFonts w:asciiTheme="minorHAnsi" w:hAnsiTheme="minorHAnsi" w:cstheme="minorHAnsi"/>
          <w:b/>
          <w:color w:val="231F20"/>
        </w:rPr>
        <w:lastRenderedPageBreak/>
        <w:t>Figure 3</w:t>
      </w:r>
      <w:r w:rsidR="000A7D25" w:rsidRPr="004D51E9">
        <w:rPr>
          <w:rFonts w:asciiTheme="minorHAnsi" w:hAnsiTheme="minorHAnsi" w:cstheme="minorHAnsi"/>
          <w:b/>
          <w:color w:val="231F20"/>
        </w:rPr>
        <w:t xml:space="preserve">. </w:t>
      </w:r>
      <w:r w:rsidRPr="004D51E9">
        <w:rPr>
          <w:rFonts w:asciiTheme="minorHAnsi" w:hAnsiTheme="minorHAnsi" w:cstheme="minorHAnsi"/>
          <w:b/>
          <w:color w:val="231F20"/>
        </w:rPr>
        <w:t>Maximum Decontamination Layout</w:t>
      </w:r>
      <w:r w:rsidR="004F64EE" w:rsidRPr="004D51E9">
        <w:rPr>
          <w:rFonts w:asciiTheme="minorHAnsi" w:hAnsiTheme="minorHAnsi" w:cstheme="minorHAnsi"/>
          <w:b/>
          <w:color w:val="231F20"/>
        </w:rPr>
        <w:t xml:space="preserve">, </w:t>
      </w:r>
      <w:r w:rsidRPr="004D51E9">
        <w:rPr>
          <w:rFonts w:asciiTheme="minorHAnsi" w:hAnsiTheme="minorHAnsi" w:cstheme="minorHAnsi"/>
          <w:b/>
          <w:color w:val="231F20"/>
        </w:rPr>
        <w:t>Level C Protection</w:t>
      </w:r>
    </w:p>
    <w:p w14:paraId="4AD44791" w14:textId="77777777" w:rsidR="00367963" w:rsidRPr="004D51E9" w:rsidRDefault="00367963" w:rsidP="008F08E1">
      <w:pPr>
        <w:widowControl/>
        <w:jc w:val="center"/>
        <w:rPr>
          <w:rFonts w:asciiTheme="minorHAnsi" w:hAnsiTheme="minorHAnsi" w:cstheme="minorHAnsi"/>
          <w:b/>
          <w:color w:val="231F20"/>
        </w:rPr>
      </w:pPr>
    </w:p>
    <w:p w14:paraId="4AD44792" w14:textId="77777777" w:rsidR="00367963" w:rsidRPr="004D51E9" w:rsidRDefault="00773032" w:rsidP="008F08E1">
      <w:pPr>
        <w:widowControl/>
        <w:jc w:val="center"/>
        <w:rPr>
          <w:rFonts w:asciiTheme="minorHAnsi" w:hAnsiTheme="minorHAnsi" w:cstheme="minorHAnsi"/>
          <w:b/>
        </w:rPr>
      </w:pPr>
      <w:r w:rsidRPr="004D51E9">
        <w:rPr>
          <w:rFonts w:asciiTheme="minorHAnsi" w:hAnsiTheme="minorHAnsi" w:cstheme="minorHAnsi"/>
          <w:b/>
          <w:noProof/>
          <w:lang w:eastAsia="en-US"/>
        </w:rPr>
        <w:drawing>
          <wp:inline distT="0" distB="0" distL="0" distR="0" wp14:anchorId="4AD4483D" wp14:editId="4AD4483E">
            <wp:extent cx="5476875" cy="7658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srcRect/>
                    <a:stretch>
                      <a:fillRect/>
                    </a:stretch>
                  </pic:blipFill>
                  <pic:spPr bwMode="auto">
                    <a:xfrm>
                      <a:off x="0" y="0"/>
                      <a:ext cx="5476875" cy="7658100"/>
                    </a:xfrm>
                    <a:prstGeom prst="rect">
                      <a:avLst/>
                    </a:prstGeom>
                    <a:noFill/>
                    <a:ln w="9525">
                      <a:noFill/>
                      <a:miter lim="800000"/>
                      <a:headEnd/>
                      <a:tailEnd/>
                    </a:ln>
                  </pic:spPr>
                </pic:pic>
              </a:graphicData>
            </a:graphic>
          </wp:inline>
        </w:drawing>
      </w:r>
    </w:p>
    <w:p w14:paraId="4AD44793" w14:textId="77777777" w:rsidR="00367963" w:rsidRPr="004D51E9" w:rsidRDefault="00367963" w:rsidP="008F08E1">
      <w:pPr>
        <w:widowControl/>
        <w:jc w:val="center"/>
        <w:rPr>
          <w:rFonts w:asciiTheme="minorHAnsi" w:hAnsiTheme="minorHAnsi" w:cstheme="minorHAnsi"/>
          <w:b/>
          <w:color w:val="231F20"/>
        </w:rPr>
      </w:pPr>
      <w:r w:rsidRPr="004D51E9">
        <w:rPr>
          <w:rFonts w:asciiTheme="minorHAnsi" w:hAnsiTheme="minorHAnsi" w:cstheme="minorHAnsi"/>
          <w:b/>
        </w:rPr>
        <w:br w:type="page"/>
      </w:r>
      <w:bookmarkStart w:id="247" w:name="Appen_N_Fig_4"/>
      <w:bookmarkEnd w:id="247"/>
      <w:r w:rsidRPr="004D51E9">
        <w:rPr>
          <w:rFonts w:asciiTheme="minorHAnsi" w:hAnsiTheme="minorHAnsi" w:cstheme="minorHAnsi"/>
          <w:b/>
          <w:color w:val="231F20"/>
        </w:rPr>
        <w:lastRenderedPageBreak/>
        <w:t>Figure 4</w:t>
      </w:r>
      <w:r w:rsidR="000A7D25" w:rsidRPr="004D51E9">
        <w:rPr>
          <w:rFonts w:asciiTheme="minorHAnsi" w:hAnsiTheme="minorHAnsi" w:cstheme="minorHAnsi"/>
          <w:b/>
          <w:color w:val="231F20"/>
        </w:rPr>
        <w:t xml:space="preserve">. </w:t>
      </w:r>
      <w:r w:rsidRPr="004D51E9">
        <w:rPr>
          <w:rFonts w:asciiTheme="minorHAnsi" w:hAnsiTheme="minorHAnsi" w:cstheme="minorHAnsi"/>
          <w:b/>
          <w:color w:val="231F20"/>
        </w:rPr>
        <w:t>Minimum Decontamination Layout</w:t>
      </w:r>
      <w:r w:rsidR="004F64EE" w:rsidRPr="004D51E9">
        <w:rPr>
          <w:rFonts w:asciiTheme="minorHAnsi" w:hAnsiTheme="minorHAnsi" w:cstheme="minorHAnsi"/>
          <w:b/>
          <w:color w:val="231F20"/>
        </w:rPr>
        <w:t>,</w:t>
      </w:r>
      <w:r w:rsidRPr="004D51E9">
        <w:rPr>
          <w:rFonts w:asciiTheme="minorHAnsi" w:hAnsiTheme="minorHAnsi" w:cstheme="minorHAnsi"/>
          <w:b/>
          <w:color w:val="231F20"/>
        </w:rPr>
        <w:t xml:space="preserve"> Levels A</w:t>
      </w:r>
      <w:r w:rsidR="004F64EE" w:rsidRPr="004D51E9">
        <w:rPr>
          <w:rFonts w:asciiTheme="minorHAnsi" w:hAnsiTheme="minorHAnsi" w:cstheme="minorHAnsi"/>
          <w:b/>
          <w:color w:val="231F20"/>
        </w:rPr>
        <w:t xml:space="preserve"> and </w:t>
      </w:r>
      <w:r w:rsidRPr="004D51E9">
        <w:rPr>
          <w:rFonts w:asciiTheme="minorHAnsi" w:hAnsiTheme="minorHAnsi" w:cstheme="minorHAnsi"/>
          <w:b/>
          <w:color w:val="231F20"/>
        </w:rPr>
        <w:t>B Protection</w:t>
      </w:r>
    </w:p>
    <w:p w14:paraId="4AD44794" w14:textId="77777777" w:rsidR="00367963" w:rsidRPr="004D51E9" w:rsidRDefault="00367963" w:rsidP="008F08E1">
      <w:pPr>
        <w:widowControl/>
        <w:rPr>
          <w:rFonts w:asciiTheme="minorHAnsi" w:hAnsiTheme="minorHAnsi" w:cstheme="minorHAnsi"/>
          <w:b/>
          <w:color w:val="231F20"/>
        </w:rPr>
      </w:pPr>
    </w:p>
    <w:p w14:paraId="4AD44795" w14:textId="77777777" w:rsidR="00367963" w:rsidRPr="004D51E9" w:rsidRDefault="00773032" w:rsidP="008F08E1">
      <w:pPr>
        <w:widowControl/>
        <w:jc w:val="center"/>
        <w:rPr>
          <w:rFonts w:asciiTheme="minorHAnsi" w:hAnsiTheme="minorHAnsi" w:cstheme="minorHAnsi"/>
          <w:b/>
        </w:rPr>
      </w:pPr>
      <w:r w:rsidRPr="004D51E9">
        <w:rPr>
          <w:rFonts w:asciiTheme="minorHAnsi" w:hAnsiTheme="minorHAnsi" w:cstheme="minorHAnsi"/>
          <w:b/>
          <w:noProof/>
          <w:lang w:eastAsia="en-US"/>
        </w:rPr>
        <w:drawing>
          <wp:inline distT="0" distB="0" distL="0" distR="0" wp14:anchorId="4AD4483F" wp14:editId="4AD44840">
            <wp:extent cx="5486400" cy="4733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cstate="print"/>
                    <a:srcRect/>
                    <a:stretch>
                      <a:fillRect/>
                    </a:stretch>
                  </pic:blipFill>
                  <pic:spPr bwMode="auto">
                    <a:xfrm>
                      <a:off x="0" y="0"/>
                      <a:ext cx="5486400" cy="4733925"/>
                    </a:xfrm>
                    <a:prstGeom prst="rect">
                      <a:avLst/>
                    </a:prstGeom>
                    <a:noFill/>
                    <a:ln w="9525">
                      <a:noFill/>
                      <a:miter lim="800000"/>
                      <a:headEnd/>
                      <a:tailEnd/>
                    </a:ln>
                  </pic:spPr>
                </pic:pic>
              </a:graphicData>
            </a:graphic>
          </wp:inline>
        </w:drawing>
      </w:r>
    </w:p>
    <w:p w14:paraId="4AD44796" w14:textId="77777777" w:rsidR="00367963" w:rsidRPr="004D51E9" w:rsidRDefault="00367963" w:rsidP="008F08E1">
      <w:pPr>
        <w:widowControl/>
        <w:jc w:val="center"/>
        <w:rPr>
          <w:rFonts w:asciiTheme="minorHAnsi" w:hAnsiTheme="minorHAnsi" w:cstheme="minorHAnsi"/>
          <w:b/>
          <w:color w:val="000000"/>
        </w:rPr>
      </w:pPr>
      <w:r w:rsidRPr="004D51E9">
        <w:rPr>
          <w:rFonts w:asciiTheme="minorHAnsi" w:hAnsiTheme="minorHAnsi" w:cstheme="minorHAnsi"/>
          <w:b/>
        </w:rPr>
        <w:br w:type="page"/>
      </w:r>
      <w:bookmarkStart w:id="248" w:name="Appen_N_Fig_5"/>
      <w:bookmarkEnd w:id="248"/>
      <w:r w:rsidRPr="004D51E9">
        <w:rPr>
          <w:rFonts w:asciiTheme="minorHAnsi" w:hAnsiTheme="minorHAnsi" w:cstheme="minorHAnsi"/>
          <w:b/>
          <w:color w:val="231F20"/>
        </w:rPr>
        <w:lastRenderedPageBreak/>
        <w:t>Figure 5</w:t>
      </w:r>
      <w:r w:rsidR="000A7D25" w:rsidRPr="004D51E9">
        <w:rPr>
          <w:rFonts w:asciiTheme="minorHAnsi" w:hAnsiTheme="minorHAnsi" w:cstheme="minorHAnsi"/>
          <w:b/>
          <w:color w:val="231F20"/>
        </w:rPr>
        <w:t xml:space="preserve">. </w:t>
      </w:r>
      <w:r w:rsidRPr="004D51E9">
        <w:rPr>
          <w:rFonts w:asciiTheme="minorHAnsi" w:hAnsiTheme="minorHAnsi" w:cstheme="minorHAnsi"/>
          <w:b/>
          <w:color w:val="231F20"/>
        </w:rPr>
        <w:t>Minimum Decontamination Layout, Level C Protection</w:t>
      </w:r>
    </w:p>
    <w:p w14:paraId="4AD44797" w14:textId="77777777" w:rsidR="00367963" w:rsidRPr="004D51E9" w:rsidRDefault="00367963" w:rsidP="008F08E1">
      <w:pPr>
        <w:widowControl/>
        <w:rPr>
          <w:rFonts w:asciiTheme="minorHAnsi" w:hAnsiTheme="minorHAnsi" w:cstheme="minorHAnsi"/>
          <w:b/>
        </w:rPr>
      </w:pPr>
    </w:p>
    <w:p w14:paraId="4AD44798" w14:textId="77777777" w:rsidR="00367963" w:rsidRPr="004D51E9" w:rsidRDefault="00773032" w:rsidP="008F08E1">
      <w:pPr>
        <w:widowControl/>
        <w:jc w:val="center"/>
        <w:rPr>
          <w:rFonts w:asciiTheme="minorHAnsi" w:hAnsiTheme="minorHAnsi" w:cstheme="minorHAnsi"/>
          <w:b/>
        </w:rPr>
      </w:pPr>
      <w:r w:rsidRPr="004D51E9">
        <w:rPr>
          <w:rFonts w:asciiTheme="minorHAnsi" w:hAnsiTheme="minorHAnsi" w:cstheme="minorHAnsi"/>
          <w:b/>
          <w:noProof/>
          <w:lang w:eastAsia="en-US"/>
        </w:rPr>
        <w:drawing>
          <wp:inline distT="0" distB="0" distL="0" distR="0" wp14:anchorId="4AD44841" wp14:editId="4AD44842">
            <wp:extent cx="5486400" cy="4733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cstate="print"/>
                    <a:srcRect/>
                    <a:stretch>
                      <a:fillRect/>
                    </a:stretch>
                  </pic:blipFill>
                  <pic:spPr bwMode="auto">
                    <a:xfrm>
                      <a:off x="0" y="0"/>
                      <a:ext cx="5486400" cy="4733925"/>
                    </a:xfrm>
                    <a:prstGeom prst="rect">
                      <a:avLst/>
                    </a:prstGeom>
                    <a:noFill/>
                    <a:ln w="9525">
                      <a:noFill/>
                      <a:miter lim="800000"/>
                      <a:headEnd/>
                      <a:tailEnd/>
                    </a:ln>
                  </pic:spPr>
                </pic:pic>
              </a:graphicData>
            </a:graphic>
          </wp:inline>
        </w:drawing>
      </w:r>
    </w:p>
    <w:p w14:paraId="4AD44799" w14:textId="77777777" w:rsidR="00367963" w:rsidRPr="004D51E9" w:rsidRDefault="00367963" w:rsidP="008F08E1">
      <w:pPr>
        <w:widowControl/>
        <w:rPr>
          <w:rFonts w:asciiTheme="minorHAnsi" w:hAnsiTheme="minorHAnsi" w:cstheme="minorHAnsi"/>
        </w:rPr>
        <w:sectPr w:rsidR="00367963" w:rsidRPr="004D51E9" w:rsidSect="00DC5F61">
          <w:pgSz w:w="12240" w:h="15840"/>
          <w:pgMar w:top="1080" w:right="1080" w:bottom="1080" w:left="1080" w:header="720" w:footer="720" w:gutter="0"/>
          <w:pgNumType w:chapStyle="8"/>
          <w:cols w:space="720"/>
          <w:docGrid w:linePitch="360"/>
        </w:sectPr>
      </w:pPr>
    </w:p>
    <w:p w14:paraId="4AD4479A" w14:textId="77777777" w:rsidR="00367963" w:rsidRPr="004D51E9" w:rsidRDefault="00367963" w:rsidP="00E8516C">
      <w:pPr>
        <w:pStyle w:val="Heading1"/>
        <w:ind w:left="0" w:firstLine="0"/>
        <w:jc w:val="center"/>
        <w:rPr>
          <w:rFonts w:asciiTheme="minorHAnsi" w:hAnsiTheme="minorHAnsi" w:cstheme="minorHAnsi"/>
          <w:sz w:val="40"/>
          <w:szCs w:val="40"/>
        </w:rPr>
      </w:pPr>
      <w:bookmarkStart w:id="249" w:name="Appen_O"/>
      <w:bookmarkStart w:id="250" w:name="_APPENDIX_N_"/>
      <w:bookmarkStart w:id="251" w:name="_Toc282172464"/>
      <w:bookmarkEnd w:id="249"/>
      <w:bookmarkEnd w:id="250"/>
      <w:r w:rsidRPr="004D51E9">
        <w:rPr>
          <w:rFonts w:asciiTheme="minorHAnsi" w:hAnsiTheme="minorHAnsi" w:cstheme="minorHAnsi"/>
          <w:sz w:val="40"/>
          <w:szCs w:val="40"/>
        </w:rPr>
        <w:lastRenderedPageBreak/>
        <w:t xml:space="preserve">APPENDIX </w:t>
      </w:r>
      <w:r w:rsidR="00E8516C" w:rsidRPr="004D51E9">
        <w:rPr>
          <w:rFonts w:asciiTheme="minorHAnsi" w:hAnsiTheme="minorHAnsi" w:cstheme="minorHAnsi"/>
          <w:sz w:val="40"/>
          <w:szCs w:val="40"/>
        </w:rPr>
        <w:t>K</w:t>
      </w:r>
      <w:r w:rsidR="00F02392" w:rsidRPr="004D51E9">
        <w:rPr>
          <w:rFonts w:asciiTheme="minorHAnsi" w:hAnsiTheme="minorHAnsi" w:cstheme="minorHAnsi"/>
          <w:sz w:val="40"/>
          <w:szCs w:val="40"/>
        </w:rPr>
        <w:br/>
      </w:r>
      <w:r w:rsidR="00F02392" w:rsidRPr="004D51E9">
        <w:rPr>
          <w:rFonts w:asciiTheme="minorHAnsi" w:hAnsiTheme="minorHAnsi" w:cstheme="minorHAnsi"/>
          <w:sz w:val="40"/>
          <w:szCs w:val="40"/>
        </w:rPr>
        <w:br/>
      </w:r>
      <w:r w:rsidR="00251DB8" w:rsidRPr="004D51E9">
        <w:rPr>
          <w:rFonts w:asciiTheme="minorHAnsi" w:hAnsiTheme="minorHAnsi" w:cstheme="minorHAnsi"/>
          <w:sz w:val="40"/>
          <w:szCs w:val="40"/>
        </w:rPr>
        <w:t>Decontamination Solutions for Specific Chemical and Biological Hazards</w:t>
      </w:r>
      <w:bookmarkEnd w:id="251"/>
    </w:p>
    <w:p w14:paraId="4AD4479B" w14:textId="77777777" w:rsidR="00367963" w:rsidRPr="004D51E9" w:rsidRDefault="00367963" w:rsidP="008F08E1">
      <w:pPr>
        <w:widowControl/>
        <w:rPr>
          <w:rFonts w:asciiTheme="minorHAnsi" w:hAnsiTheme="minorHAnsi" w:cstheme="minorHAnsi"/>
          <w:b/>
        </w:rPr>
        <w:sectPr w:rsidR="00367963" w:rsidRPr="004D51E9" w:rsidSect="00DC5F61">
          <w:footerReference w:type="default" r:id="rId191"/>
          <w:pgSz w:w="12240" w:h="15840" w:code="1"/>
          <w:pgMar w:top="1080" w:right="1080" w:bottom="1080" w:left="1080" w:header="720" w:footer="720" w:gutter="0"/>
          <w:pgNumType w:start="1" w:chapStyle="8"/>
          <w:cols w:space="720"/>
          <w:vAlign w:val="center"/>
          <w:docGrid w:linePitch="360"/>
        </w:sectPr>
      </w:pP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2790"/>
        <w:gridCol w:w="6300"/>
      </w:tblGrid>
      <w:tr w:rsidR="00367963" w:rsidRPr="004D51E9" w14:paraId="4AD447A0" w14:textId="77777777" w:rsidTr="00E6325A">
        <w:trPr>
          <w:tblHeader/>
          <w:jc w:val="center"/>
        </w:trPr>
        <w:tc>
          <w:tcPr>
            <w:tcW w:w="1228" w:type="dxa"/>
            <w:shd w:val="clear" w:color="auto" w:fill="E6E6E6"/>
            <w:vAlign w:val="center"/>
          </w:tcPr>
          <w:p w14:paraId="4AD4479C" w14:textId="77777777" w:rsidR="00367963" w:rsidRPr="004D51E9" w:rsidRDefault="00367963"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lastRenderedPageBreak/>
              <w:t>Hazard Type</w:t>
            </w:r>
          </w:p>
        </w:tc>
        <w:tc>
          <w:tcPr>
            <w:tcW w:w="2790" w:type="dxa"/>
            <w:shd w:val="clear" w:color="auto" w:fill="E6E6E6"/>
            <w:vAlign w:val="center"/>
          </w:tcPr>
          <w:p w14:paraId="4AD4479D" w14:textId="77777777" w:rsidR="00367963" w:rsidRPr="004D51E9" w:rsidRDefault="00367963"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t>Agent</w:t>
            </w:r>
          </w:p>
          <w:p w14:paraId="4AD4479E" w14:textId="77777777" w:rsidR="00367963" w:rsidRPr="004D51E9" w:rsidRDefault="00367963" w:rsidP="008F08E1">
            <w:pPr>
              <w:widowControl/>
              <w:jc w:val="center"/>
              <w:rPr>
                <w:rFonts w:asciiTheme="minorHAnsi" w:hAnsiTheme="minorHAnsi" w:cstheme="minorHAnsi"/>
                <w:b/>
                <w:sz w:val="20"/>
                <w:szCs w:val="20"/>
              </w:rPr>
            </w:pPr>
          </w:p>
        </w:tc>
        <w:tc>
          <w:tcPr>
            <w:tcW w:w="6300" w:type="dxa"/>
            <w:shd w:val="clear" w:color="auto" w:fill="E6E6E6"/>
            <w:vAlign w:val="center"/>
          </w:tcPr>
          <w:p w14:paraId="4AD4479F" w14:textId="77777777" w:rsidR="00367963" w:rsidRPr="004D51E9" w:rsidRDefault="00367963" w:rsidP="008F08E1">
            <w:pPr>
              <w:widowControl/>
              <w:jc w:val="center"/>
              <w:rPr>
                <w:rFonts w:asciiTheme="minorHAnsi" w:hAnsiTheme="minorHAnsi" w:cstheme="minorHAnsi"/>
                <w:b/>
                <w:sz w:val="20"/>
                <w:szCs w:val="20"/>
              </w:rPr>
            </w:pPr>
            <w:r w:rsidRPr="004D51E9">
              <w:rPr>
                <w:rFonts w:asciiTheme="minorHAnsi" w:hAnsiTheme="minorHAnsi" w:cstheme="minorHAnsi"/>
                <w:b/>
                <w:sz w:val="20"/>
                <w:szCs w:val="20"/>
              </w:rPr>
              <w:t>Decontamination of PPE/Skin</w:t>
            </w:r>
            <w:r w:rsidR="00AF15C3" w:rsidRPr="004D51E9">
              <w:rPr>
                <w:rFonts w:asciiTheme="minorHAnsi" w:hAnsiTheme="minorHAnsi" w:cstheme="minorHAnsi"/>
                <w:b/>
                <w:sz w:val="20"/>
                <w:szCs w:val="20"/>
                <w:vertAlign w:val="superscript"/>
              </w:rPr>
              <w:t>a</w:t>
            </w:r>
          </w:p>
        </w:tc>
      </w:tr>
      <w:tr w:rsidR="00367963" w:rsidRPr="004D51E9" w14:paraId="4AD447AB" w14:textId="77777777" w:rsidTr="00E6325A">
        <w:trPr>
          <w:trHeight w:val="80"/>
          <w:jc w:val="center"/>
        </w:trPr>
        <w:tc>
          <w:tcPr>
            <w:tcW w:w="1228" w:type="dxa"/>
            <w:vMerge w:val="restart"/>
            <w:shd w:val="clear" w:color="auto" w:fill="auto"/>
          </w:tcPr>
          <w:p w14:paraId="4AD447A1" w14:textId="77777777" w:rsidR="00367963" w:rsidRPr="004D51E9" w:rsidRDefault="00367963" w:rsidP="008F08E1">
            <w:pPr>
              <w:widowControl/>
              <w:rPr>
                <w:rFonts w:asciiTheme="minorHAnsi" w:hAnsiTheme="minorHAnsi" w:cstheme="minorHAnsi"/>
                <w:b/>
                <w:bCs/>
                <w:iCs/>
                <w:sz w:val="20"/>
                <w:szCs w:val="20"/>
              </w:rPr>
            </w:pPr>
            <w:r w:rsidRPr="004D51E9">
              <w:rPr>
                <w:rFonts w:asciiTheme="minorHAnsi" w:hAnsiTheme="minorHAnsi" w:cstheme="minorHAnsi"/>
                <w:sz w:val="20"/>
                <w:szCs w:val="20"/>
              </w:rPr>
              <w:t>Nerve Agents</w:t>
            </w:r>
            <w:r w:rsidRPr="004D51E9">
              <w:rPr>
                <w:rFonts w:asciiTheme="minorHAnsi" w:hAnsiTheme="minorHAnsi" w:cstheme="minorHAnsi"/>
                <w:b/>
                <w:bCs/>
                <w:iCs/>
                <w:sz w:val="20"/>
                <w:szCs w:val="20"/>
              </w:rPr>
              <w:t xml:space="preserve"> </w:t>
            </w:r>
          </w:p>
          <w:p w14:paraId="4AD447A2" w14:textId="77777777" w:rsidR="00367963" w:rsidRPr="004D51E9" w:rsidRDefault="00367963" w:rsidP="008F08E1">
            <w:pPr>
              <w:widowControl/>
              <w:rPr>
                <w:rFonts w:asciiTheme="minorHAnsi" w:hAnsiTheme="minorHAnsi" w:cstheme="minorHAnsi"/>
                <w:b/>
                <w:bCs/>
                <w:iCs/>
                <w:sz w:val="20"/>
                <w:szCs w:val="20"/>
              </w:rPr>
            </w:pPr>
          </w:p>
          <w:p w14:paraId="4AD447A3" w14:textId="77777777" w:rsidR="00367963" w:rsidRPr="004D51E9" w:rsidRDefault="00367963" w:rsidP="008F08E1">
            <w:pPr>
              <w:widowControl/>
              <w:rPr>
                <w:rFonts w:asciiTheme="minorHAnsi" w:hAnsiTheme="minorHAnsi" w:cstheme="minorHAnsi"/>
                <w:b/>
                <w:bCs/>
                <w:iCs/>
                <w:sz w:val="20"/>
                <w:szCs w:val="20"/>
              </w:rPr>
            </w:pPr>
          </w:p>
          <w:p w14:paraId="4AD447A4" w14:textId="77777777" w:rsidR="00367963" w:rsidRPr="004D51E9" w:rsidRDefault="00367963" w:rsidP="008F08E1">
            <w:pPr>
              <w:widowControl/>
              <w:rPr>
                <w:rFonts w:asciiTheme="minorHAnsi" w:hAnsiTheme="minorHAnsi" w:cstheme="minorHAnsi"/>
                <w:sz w:val="20"/>
                <w:szCs w:val="20"/>
              </w:rPr>
            </w:pPr>
          </w:p>
        </w:tc>
        <w:tc>
          <w:tcPr>
            <w:tcW w:w="2790" w:type="dxa"/>
          </w:tcPr>
          <w:p w14:paraId="4AD447A5"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bCs/>
                <w:iCs/>
                <w:sz w:val="20"/>
                <w:szCs w:val="20"/>
              </w:rPr>
              <w:t>GA (</w:t>
            </w:r>
            <w:r w:rsidR="00F11BA1" w:rsidRPr="004D51E9">
              <w:rPr>
                <w:rFonts w:asciiTheme="minorHAnsi" w:hAnsiTheme="minorHAnsi" w:cstheme="minorHAnsi"/>
                <w:bCs/>
                <w:iCs/>
                <w:sz w:val="20"/>
                <w:szCs w:val="20"/>
              </w:rPr>
              <w:t>t</w:t>
            </w:r>
            <w:r w:rsidRPr="004D51E9">
              <w:rPr>
                <w:rFonts w:asciiTheme="minorHAnsi" w:hAnsiTheme="minorHAnsi" w:cstheme="minorHAnsi"/>
                <w:bCs/>
                <w:iCs/>
                <w:sz w:val="20"/>
                <w:szCs w:val="20"/>
              </w:rPr>
              <w:t>abun)</w:t>
            </w:r>
            <w:r w:rsidRPr="004D51E9">
              <w:rPr>
                <w:rFonts w:asciiTheme="minorHAnsi" w:hAnsiTheme="minorHAnsi" w:cstheme="minorHAnsi"/>
                <w:sz w:val="20"/>
                <w:szCs w:val="20"/>
              </w:rPr>
              <w:t xml:space="preserve"> </w:t>
            </w:r>
          </w:p>
        </w:tc>
        <w:tc>
          <w:tcPr>
            <w:tcW w:w="6300" w:type="dxa"/>
            <w:vMerge w:val="restart"/>
          </w:tcPr>
          <w:p w14:paraId="4AD447A6" w14:textId="77777777" w:rsidR="00EF33DF"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Decon outer </w:t>
            </w:r>
            <w:smartTag w:uri="urn:schemas-microsoft-com:office:smarttags" w:element="stockticker">
              <w:r w:rsidRPr="004D51E9">
                <w:rPr>
                  <w:rFonts w:asciiTheme="minorHAnsi" w:hAnsiTheme="minorHAnsi" w:cstheme="minorHAnsi"/>
                  <w:sz w:val="20"/>
                  <w:szCs w:val="20"/>
                </w:rPr>
                <w:t>PPE</w:t>
              </w:r>
            </w:smartTag>
            <w:r w:rsidRPr="004D51E9">
              <w:rPr>
                <w:rFonts w:asciiTheme="minorHAnsi" w:hAnsiTheme="minorHAnsi" w:cstheme="minorHAnsi"/>
                <w:sz w:val="20"/>
                <w:szCs w:val="20"/>
              </w:rPr>
              <w:t xml:space="preserve"> with a dilute household bleach solution.</w:t>
            </w:r>
            <w:r w:rsidR="00AF15C3" w:rsidRPr="004D51E9">
              <w:rPr>
                <w:rFonts w:asciiTheme="minorHAnsi" w:hAnsiTheme="minorHAnsi" w:cstheme="minorHAnsi"/>
                <w:sz w:val="20"/>
                <w:szCs w:val="20"/>
                <w:vertAlign w:val="superscript"/>
              </w:rPr>
              <w:t>b</w:t>
            </w:r>
          </w:p>
          <w:p w14:paraId="4AD447A7" w14:textId="77777777" w:rsidR="00EF33DF" w:rsidRPr="004D51E9" w:rsidRDefault="00EF33DF" w:rsidP="008430EF">
            <w:pPr>
              <w:widowControl/>
              <w:rPr>
                <w:rFonts w:asciiTheme="minorHAnsi" w:hAnsiTheme="minorHAnsi" w:cstheme="minorHAnsi"/>
                <w:sz w:val="20"/>
                <w:szCs w:val="20"/>
              </w:rPr>
            </w:pPr>
          </w:p>
          <w:p w14:paraId="4AD447A8"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i/>
                <w:sz w:val="20"/>
                <w:szCs w:val="20"/>
              </w:rPr>
              <w:t>Note: Liquid agent GA reaction with high-pH solutions, such as undiluted bleach, may produce toxic intermediate products (e.g., cyanide gas)</w:t>
            </w:r>
            <w:r w:rsidR="00EF33DF" w:rsidRPr="004D51E9">
              <w:rPr>
                <w:rFonts w:asciiTheme="minorHAnsi" w:hAnsiTheme="minorHAnsi" w:cstheme="minorHAnsi"/>
                <w:i/>
                <w:sz w:val="20"/>
                <w:szCs w:val="20"/>
              </w:rPr>
              <w:t>.</w:t>
            </w:r>
          </w:p>
          <w:p w14:paraId="4AD447A9" w14:textId="77777777" w:rsidR="00367963" w:rsidRPr="004D51E9" w:rsidRDefault="00367963" w:rsidP="008430EF">
            <w:pPr>
              <w:widowControl/>
              <w:rPr>
                <w:rFonts w:asciiTheme="minorHAnsi" w:hAnsiTheme="minorHAnsi" w:cstheme="minorHAnsi"/>
                <w:sz w:val="20"/>
                <w:szCs w:val="20"/>
              </w:rPr>
            </w:pPr>
          </w:p>
          <w:p w14:paraId="4AD447AA"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Use warm soapy water instead of dilute bleach for decon of bare skin.</w:t>
            </w:r>
          </w:p>
        </w:tc>
      </w:tr>
      <w:tr w:rsidR="00367963" w:rsidRPr="004D51E9" w14:paraId="4AD447AF" w14:textId="77777777" w:rsidTr="00E6325A">
        <w:trPr>
          <w:trHeight w:val="215"/>
          <w:jc w:val="center"/>
        </w:trPr>
        <w:tc>
          <w:tcPr>
            <w:tcW w:w="1228" w:type="dxa"/>
            <w:vMerge/>
          </w:tcPr>
          <w:p w14:paraId="4AD447AC" w14:textId="77777777" w:rsidR="00367963" w:rsidRPr="004D51E9" w:rsidRDefault="00367963" w:rsidP="008F08E1">
            <w:pPr>
              <w:widowControl/>
              <w:rPr>
                <w:rFonts w:asciiTheme="minorHAnsi" w:hAnsiTheme="minorHAnsi" w:cstheme="minorHAnsi"/>
                <w:sz w:val="20"/>
                <w:szCs w:val="20"/>
              </w:rPr>
            </w:pPr>
          </w:p>
        </w:tc>
        <w:tc>
          <w:tcPr>
            <w:tcW w:w="2790" w:type="dxa"/>
          </w:tcPr>
          <w:p w14:paraId="4AD447AD" w14:textId="77777777" w:rsidR="00367963" w:rsidRPr="004D51E9" w:rsidRDefault="00367963" w:rsidP="008430EF">
            <w:pPr>
              <w:widowControl/>
              <w:rPr>
                <w:rFonts w:asciiTheme="minorHAnsi" w:hAnsiTheme="minorHAnsi" w:cstheme="minorHAnsi"/>
                <w:bCs/>
                <w:iCs/>
                <w:sz w:val="20"/>
                <w:szCs w:val="20"/>
              </w:rPr>
            </w:pPr>
            <w:r w:rsidRPr="004D51E9">
              <w:rPr>
                <w:rFonts w:asciiTheme="minorHAnsi" w:hAnsiTheme="minorHAnsi" w:cstheme="minorHAnsi"/>
                <w:bCs/>
                <w:iCs/>
                <w:sz w:val="20"/>
                <w:szCs w:val="20"/>
              </w:rPr>
              <w:t>GB (</w:t>
            </w:r>
            <w:r w:rsidR="00F11BA1" w:rsidRPr="004D51E9">
              <w:rPr>
                <w:rFonts w:asciiTheme="minorHAnsi" w:hAnsiTheme="minorHAnsi" w:cstheme="minorHAnsi"/>
                <w:bCs/>
                <w:iCs/>
                <w:sz w:val="20"/>
                <w:szCs w:val="20"/>
              </w:rPr>
              <w:t>s</w:t>
            </w:r>
            <w:r w:rsidRPr="004D51E9">
              <w:rPr>
                <w:rFonts w:asciiTheme="minorHAnsi" w:hAnsiTheme="minorHAnsi" w:cstheme="minorHAnsi"/>
                <w:bCs/>
                <w:iCs/>
                <w:sz w:val="20"/>
                <w:szCs w:val="20"/>
              </w:rPr>
              <w:t>arin)</w:t>
            </w:r>
          </w:p>
        </w:tc>
        <w:tc>
          <w:tcPr>
            <w:tcW w:w="6300" w:type="dxa"/>
            <w:vMerge/>
          </w:tcPr>
          <w:p w14:paraId="4AD447AE" w14:textId="77777777" w:rsidR="00367963" w:rsidRPr="004D51E9" w:rsidRDefault="00367963" w:rsidP="008430EF">
            <w:pPr>
              <w:widowControl/>
              <w:rPr>
                <w:rFonts w:asciiTheme="minorHAnsi" w:hAnsiTheme="minorHAnsi" w:cstheme="minorHAnsi"/>
                <w:sz w:val="20"/>
                <w:szCs w:val="20"/>
              </w:rPr>
            </w:pPr>
          </w:p>
        </w:tc>
      </w:tr>
      <w:tr w:rsidR="00367963" w:rsidRPr="004D51E9" w14:paraId="4AD447B3" w14:textId="77777777" w:rsidTr="00E6325A">
        <w:trPr>
          <w:trHeight w:val="233"/>
          <w:jc w:val="center"/>
        </w:trPr>
        <w:tc>
          <w:tcPr>
            <w:tcW w:w="1228" w:type="dxa"/>
            <w:vMerge/>
          </w:tcPr>
          <w:p w14:paraId="4AD447B0" w14:textId="77777777" w:rsidR="00367963" w:rsidRPr="004D51E9" w:rsidRDefault="00367963" w:rsidP="008F08E1">
            <w:pPr>
              <w:widowControl/>
              <w:rPr>
                <w:rFonts w:asciiTheme="minorHAnsi" w:hAnsiTheme="minorHAnsi" w:cstheme="minorHAnsi"/>
                <w:sz w:val="20"/>
                <w:szCs w:val="20"/>
              </w:rPr>
            </w:pPr>
          </w:p>
        </w:tc>
        <w:tc>
          <w:tcPr>
            <w:tcW w:w="2790" w:type="dxa"/>
          </w:tcPr>
          <w:p w14:paraId="4AD447B1" w14:textId="77777777" w:rsidR="00367963" w:rsidRPr="004D51E9" w:rsidRDefault="00F11BA1" w:rsidP="008430EF">
            <w:pPr>
              <w:widowControl/>
              <w:rPr>
                <w:rFonts w:asciiTheme="minorHAnsi" w:hAnsiTheme="minorHAnsi" w:cstheme="minorHAnsi"/>
                <w:bCs/>
                <w:iCs/>
                <w:sz w:val="20"/>
                <w:szCs w:val="20"/>
              </w:rPr>
            </w:pPr>
            <w:r w:rsidRPr="004D51E9">
              <w:rPr>
                <w:rFonts w:asciiTheme="minorHAnsi" w:hAnsiTheme="minorHAnsi" w:cstheme="minorHAnsi"/>
                <w:bCs/>
                <w:iCs/>
                <w:sz w:val="20"/>
                <w:szCs w:val="20"/>
              </w:rPr>
              <w:t>GD (s</w:t>
            </w:r>
            <w:r w:rsidR="00367963" w:rsidRPr="004D51E9">
              <w:rPr>
                <w:rFonts w:asciiTheme="minorHAnsi" w:hAnsiTheme="minorHAnsi" w:cstheme="minorHAnsi"/>
                <w:bCs/>
                <w:iCs/>
                <w:sz w:val="20"/>
                <w:szCs w:val="20"/>
              </w:rPr>
              <w:t xml:space="preserve">oman) </w:t>
            </w:r>
          </w:p>
        </w:tc>
        <w:tc>
          <w:tcPr>
            <w:tcW w:w="6300" w:type="dxa"/>
            <w:vMerge/>
          </w:tcPr>
          <w:p w14:paraId="4AD447B2" w14:textId="77777777" w:rsidR="00367963" w:rsidRPr="004D51E9" w:rsidRDefault="00367963" w:rsidP="008430EF">
            <w:pPr>
              <w:widowControl/>
              <w:rPr>
                <w:rFonts w:asciiTheme="minorHAnsi" w:hAnsiTheme="minorHAnsi" w:cstheme="minorHAnsi"/>
                <w:sz w:val="20"/>
                <w:szCs w:val="20"/>
              </w:rPr>
            </w:pPr>
          </w:p>
        </w:tc>
      </w:tr>
      <w:tr w:rsidR="00367963" w:rsidRPr="004D51E9" w14:paraId="4AD447B7" w14:textId="77777777" w:rsidTr="00E6325A">
        <w:trPr>
          <w:trHeight w:val="70"/>
          <w:jc w:val="center"/>
        </w:trPr>
        <w:tc>
          <w:tcPr>
            <w:tcW w:w="1228" w:type="dxa"/>
            <w:vMerge/>
            <w:shd w:val="clear" w:color="auto" w:fill="auto"/>
          </w:tcPr>
          <w:p w14:paraId="4AD447B4" w14:textId="77777777" w:rsidR="00367963" w:rsidRPr="004D51E9" w:rsidRDefault="00367963" w:rsidP="008F08E1">
            <w:pPr>
              <w:widowControl/>
              <w:rPr>
                <w:rFonts w:asciiTheme="minorHAnsi" w:hAnsiTheme="minorHAnsi" w:cstheme="minorHAnsi"/>
                <w:sz w:val="20"/>
                <w:szCs w:val="20"/>
              </w:rPr>
            </w:pPr>
          </w:p>
        </w:tc>
        <w:tc>
          <w:tcPr>
            <w:tcW w:w="2790" w:type="dxa"/>
          </w:tcPr>
          <w:p w14:paraId="4AD447B5" w14:textId="77777777" w:rsidR="00367963" w:rsidRPr="004D51E9" w:rsidRDefault="00F11BA1" w:rsidP="008430EF">
            <w:pPr>
              <w:widowControl/>
              <w:rPr>
                <w:rFonts w:asciiTheme="minorHAnsi" w:hAnsiTheme="minorHAnsi" w:cstheme="minorHAnsi"/>
                <w:bCs/>
                <w:iCs/>
                <w:sz w:val="20"/>
                <w:szCs w:val="20"/>
              </w:rPr>
            </w:pPr>
            <w:r w:rsidRPr="004D51E9">
              <w:rPr>
                <w:rFonts w:asciiTheme="minorHAnsi" w:hAnsiTheme="minorHAnsi" w:cstheme="minorHAnsi"/>
                <w:bCs/>
                <w:iCs/>
                <w:sz w:val="20"/>
                <w:szCs w:val="20"/>
              </w:rPr>
              <w:t>GF (c</w:t>
            </w:r>
            <w:r w:rsidR="00367963" w:rsidRPr="004D51E9">
              <w:rPr>
                <w:rFonts w:asciiTheme="minorHAnsi" w:hAnsiTheme="minorHAnsi" w:cstheme="minorHAnsi"/>
                <w:bCs/>
                <w:iCs/>
                <w:sz w:val="20"/>
                <w:szCs w:val="20"/>
              </w:rPr>
              <w:t>yclosarin)</w:t>
            </w:r>
          </w:p>
        </w:tc>
        <w:tc>
          <w:tcPr>
            <w:tcW w:w="6300" w:type="dxa"/>
            <w:vMerge/>
          </w:tcPr>
          <w:p w14:paraId="4AD447B6" w14:textId="77777777" w:rsidR="00367963" w:rsidRPr="004D51E9" w:rsidRDefault="00367963" w:rsidP="008430EF">
            <w:pPr>
              <w:widowControl/>
              <w:rPr>
                <w:rFonts w:asciiTheme="minorHAnsi" w:hAnsiTheme="minorHAnsi" w:cstheme="minorHAnsi"/>
                <w:sz w:val="20"/>
                <w:szCs w:val="20"/>
              </w:rPr>
            </w:pPr>
          </w:p>
        </w:tc>
      </w:tr>
      <w:tr w:rsidR="00367963" w:rsidRPr="004D51E9" w14:paraId="4AD447BB" w14:textId="77777777" w:rsidTr="00E6325A">
        <w:trPr>
          <w:trHeight w:val="98"/>
          <w:jc w:val="center"/>
        </w:trPr>
        <w:tc>
          <w:tcPr>
            <w:tcW w:w="1228" w:type="dxa"/>
            <w:vMerge/>
            <w:shd w:val="clear" w:color="auto" w:fill="auto"/>
          </w:tcPr>
          <w:p w14:paraId="4AD447B8" w14:textId="77777777" w:rsidR="00367963" w:rsidRPr="004D51E9" w:rsidRDefault="00367963" w:rsidP="008F08E1">
            <w:pPr>
              <w:widowControl/>
              <w:rPr>
                <w:rFonts w:asciiTheme="minorHAnsi" w:hAnsiTheme="minorHAnsi" w:cstheme="minorHAnsi"/>
                <w:sz w:val="20"/>
                <w:szCs w:val="20"/>
              </w:rPr>
            </w:pPr>
          </w:p>
        </w:tc>
        <w:tc>
          <w:tcPr>
            <w:tcW w:w="2790" w:type="dxa"/>
          </w:tcPr>
          <w:p w14:paraId="4AD447B9" w14:textId="77777777" w:rsidR="00367963" w:rsidRPr="004D51E9" w:rsidRDefault="00367963" w:rsidP="008430EF">
            <w:pPr>
              <w:widowControl/>
              <w:rPr>
                <w:rFonts w:asciiTheme="minorHAnsi" w:hAnsiTheme="minorHAnsi" w:cstheme="minorHAnsi"/>
                <w:bCs/>
                <w:iCs/>
                <w:sz w:val="20"/>
                <w:szCs w:val="20"/>
              </w:rPr>
            </w:pPr>
            <w:r w:rsidRPr="004D51E9">
              <w:rPr>
                <w:rFonts w:asciiTheme="minorHAnsi" w:hAnsiTheme="minorHAnsi" w:cstheme="minorHAnsi"/>
                <w:bCs/>
                <w:iCs/>
                <w:sz w:val="20"/>
                <w:szCs w:val="20"/>
              </w:rPr>
              <w:t>VX</w:t>
            </w:r>
            <w:r w:rsidR="00DD480C" w:rsidRPr="004D51E9">
              <w:rPr>
                <w:rFonts w:asciiTheme="minorHAnsi" w:hAnsiTheme="minorHAnsi" w:cstheme="minorHAnsi"/>
                <w:bCs/>
                <w:iCs/>
                <w:sz w:val="20"/>
                <w:szCs w:val="20"/>
              </w:rPr>
              <w:t xml:space="preserve"> </w:t>
            </w:r>
          </w:p>
        </w:tc>
        <w:tc>
          <w:tcPr>
            <w:tcW w:w="6300" w:type="dxa"/>
            <w:vMerge/>
          </w:tcPr>
          <w:p w14:paraId="4AD447BA" w14:textId="77777777" w:rsidR="00367963" w:rsidRPr="004D51E9" w:rsidRDefault="00367963" w:rsidP="008430EF">
            <w:pPr>
              <w:widowControl/>
              <w:rPr>
                <w:rFonts w:asciiTheme="minorHAnsi" w:hAnsiTheme="minorHAnsi" w:cstheme="minorHAnsi"/>
                <w:sz w:val="20"/>
                <w:szCs w:val="20"/>
              </w:rPr>
            </w:pPr>
          </w:p>
        </w:tc>
      </w:tr>
      <w:tr w:rsidR="00367963" w:rsidRPr="004D51E9" w14:paraId="4AD447BF" w14:textId="77777777" w:rsidTr="00E6325A">
        <w:trPr>
          <w:trHeight w:val="422"/>
          <w:jc w:val="center"/>
        </w:trPr>
        <w:tc>
          <w:tcPr>
            <w:tcW w:w="1228" w:type="dxa"/>
            <w:shd w:val="clear" w:color="auto" w:fill="auto"/>
          </w:tcPr>
          <w:p w14:paraId="4AD447BC" w14:textId="77777777" w:rsidR="00367963" w:rsidRPr="004D51E9" w:rsidRDefault="00367963" w:rsidP="008F08E1">
            <w:pPr>
              <w:widowControl/>
              <w:rPr>
                <w:rFonts w:asciiTheme="minorHAnsi" w:hAnsiTheme="minorHAnsi" w:cstheme="minorHAnsi"/>
                <w:sz w:val="20"/>
                <w:szCs w:val="20"/>
              </w:rPr>
            </w:pPr>
            <w:r w:rsidRPr="004D51E9">
              <w:rPr>
                <w:rFonts w:asciiTheme="minorHAnsi" w:hAnsiTheme="minorHAnsi" w:cstheme="minorHAnsi"/>
                <w:sz w:val="20"/>
                <w:szCs w:val="20"/>
              </w:rPr>
              <w:t>Blister Agents</w:t>
            </w:r>
            <w:r w:rsidRPr="004D51E9">
              <w:rPr>
                <w:rFonts w:asciiTheme="minorHAnsi" w:hAnsiTheme="minorHAnsi" w:cstheme="minorHAnsi"/>
                <w:b/>
                <w:bCs/>
                <w:iCs/>
                <w:sz w:val="20"/>
                <w:szCs w:val="20"/>
              </w:rPr>
              <w:t xml:space="preserve"> </w:t>
            </w:r>
          </w:p>
        </w:tc>
        <w:tc>
          <w:tcPr>
            <w:tcW w:w="2790" w:type="dxa"/>
          </w:tcPr>
          <w:p w14:paraId="4AD447BD" w14:textId="77777777" w:rsidR="00367963" w:rsidRPr="004D51E9" w:rsidRDefault="00367963" w:rsidP="008430EF">
            <w:pPr>
              <w:widowControl/>
              <w:rPr>
                <w:rFonts w:asciiTheme="minorHAnsi" w:hAnsiTheme="minorHAnsi" w:cstheme="minorHAnsi"/>
                <w:bCs/>
                <w:iCs/>
                <w:sz w:val="20"/>
                <w:szCs w:val="20"/>
              </w:rPr>
            </w:pPr>
            <w:r w:rsidRPr="004D51E9">
              <w:rPr>
                <w:rFonts w:asciiTheme="minorHAnsi" w:hAnsiTheme="minorHAnsi" w:cstheme="minorHAnsi"/>
                <w:bCs/>
                <w:iCs/>
                <w:sz w:val="20"/>
                <w:szCs w:val="20"/>
              </w:rPr>
              <w:t>H/HD/HT (</w:t>
            </w:r>
            <w:r w:rsidR="00F11BA1" w:rsidRPr="004D51E9">
              <w:rPr>
                <w:rFonts w:asciiTheme="minorHAnsi" w:hAnsiTheme="minorHAnsi" w:cstheme="minorHAnsi"/>
                <w:bCs/>
                <w:iCs/>
                <w:sz w:val="20"/>
                <w:szCs w:val="20"/>
              </w:rPr>
              <w:t>s</w:t>
            </w:r>
            <w:r w:rsidRPr="004D51E9">
              <w:rPr>
                <w:rFonts w:asciiTheme="minorHAnsi" w:hAnsiTheme="minorHAnsi" w:cstheme="minorHAnsi"/>
                <w:bCs/>
                <w:iCs/>
                <w:sz w:val="20"/>
                <w:szCs w:val="20"/>
              </w:rPr>
              <w:t xml:space="preserve">ulfur </w:t>
            </w:r>
            <w:r w:rsidR="00F11BA1" w:rsidRPr="004D51E9">
              <w:rPr>
                <w:rFonts w:asciiTheme="minorHAnsi" w:hAnsiTheme="minorHAnsi" w:cstheme="minorHAnsi"/>
                <w:bCs/>
                <w:iCs/>
                <w:sz w:val="20"/>
                <w:szCs w:val="20"/>
              </w:rPr>
              <w:t>m</w:t>
            </w:r>
            <w:r w:rsidRPr="004D51E9">
              <w:rPr>
                <w:rFonts w:asciiTheme="minorHAnsi" w:hAnsiTheme="minorHAnsi" w:cstheme="minorHAnsi"/>
                <w:bCs/>
                <w:iCs/>
                <w:sz w:val="20"/>
                <w:szCs w:val="20"/>
              </w:rPr>
              <w:t>ustard)</w:t>
            </w:r>
          </w:p>
        </w:tc>
        <w:tc>
          <w:tcPr>
            <w:tcW w:w="6300" w:type="dxa"/>
            <w:vMerge/>
          </w:tcPr>
          <w:p w14:paraId="4AD447BE" w14:textId="77777777" w:rsidR="00367963" w:rsidRPr="004D51E9" w:rsidRDefault="00367963" w:rsidP="008430EF">
            <w:pPr>
              <w:widowControl/>
              <w:rPr>
                <w:rFonts w:asciiTheme="minorHAnsi" w:hAnsiTheme="minorHAnsi" w:cstheme="minorHAnsi"/>
                <w:sz w:val="20"/>
                <w:szCs w:val="20"/>
              </w:rPr>
            </w:pPr>
          </w:p>
        </w:tc>
      </w:tr>
      <w:tr w:rsidR="00367963" w:rsidRPr="004D51E9" w14:paraId="4AD447C8" w14:textId="77777777" w:rsidTr="00E6325A">
        <w:trPr>
          <w:jc w:val="center"/>
        </w:trPr>
        <w:tc>
          <w:tcPr>
            <w:tcW w:w="1228" w:type="dxa"/>
            <w:vMerge w:val="restart"/>
          </w:tcPr>
          <w:p w14:paraId="4AD447C0" w14:textId="77777777" w:rsidR="00367963" w:rsidRPr="004D51E9" w:rsidRDefault="00367963" w:rsidP="008F08E1">
            <w:pPr>
              <w:widowControl/>
              <w:rPr>
                <w:rFonts w:asciiTheme="minorHAnsi" w:hAnsiTheme="minorHAnsi" w:cstheme="minorHAnsi"/>
                <w:sz w:val="20"/>
                <w:szCs w:val="20"/>
              </w:rPr>
            </w:pPr>
            <w:r w:rsidRPr="004D51E9">
              <w:rPr>
                <w:rFonts w:asciiTheme="minorHAnsi" w:hAnsiTheme="minorHAnsi" w:cstheme="minorHAnsi"/>
                <w:sz w:val="20"/>
                <w:szCs w:val="20"/>
              </w:rPr>
              <w:t>Biological</w:t>
            </w:r>
          </w:p>
          <w:p w14:paraId="4AD447C1" w14:textId="77777777" w:rsidR="00367963" w:rsidRPr="004D51E9" w:rsidRDefault="00367963" w:rsidP="008F08E1">
            <w:pPr>
              <w:widowControl/>
              <w:rPr>
                <w:rFonts w:asciiTheme="minorHAnsi" w:hAnsiTheme="minorHAnsi" w:cstheme="minorHAnsi"/>
                <w:sz w:val="20"/>
                <w:szCs w:val="20"/>
              </w:rPr>
            </w:pPr>
            <w:r w:rsidRPr="004D51E9">
              <w:rPr>
                <w:rFonts w:asciiTheme="minorHAnsi" w:hAnsiTheme="minorHAnsi" w:cstheme="minorHAnsi"/>
                <w:sz w:val="20"/>
                <w:szCs w:val="20"/>
              </w:rPr>
              <w:t>Agents</w:t>
            </w:r>
          </w:p>
          <w:p w14:paraId="4AD447C2" w14:textId="77777777" w:rsidR="00367963" w:rsidRPr="004D51E9" w:rsidRDefault="00367963" w:rsidP="008F08E1">
            <w:pPr>
              <w:widowControl/>
              <w:rPr>
                <w:rFonts w:asciiTheme="minorHAnsi" w:hAnsiTheme="minorHAnsi" w:cstheme="minorHAnsi"/>
                <w:sz w:val="20"/>
                <w:szCs w:val="20"/>
              </w:rPr>
            </w:pPr>
            <w:r w:rsidRPr="004D51E9">
              <w:rPr>
                <w:rFonts w:asciiTheme="minorHAnsi" w:hAnsiTheme="minorHAnsi" w:cstheme="minorHAnsi"/>
                <w:sz w:val="20"/>
                <w:szCs w:val="20"/>
              </w:rPr>
              <w:t xml:space="preserve"> </w:t>
            </w:r>
          </w:p>
        </w:tc>
        <w:tc>
          <w:tcPr>
            <w:tcW w:w="2790" w:type="dxa"/>
          </w:tcPr>
          <w:p w14:paraId="4AD447C3"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color w:val="231F20"/>
                <w:sz w:val="20"/>
                <w:szCs w:val="20"/>
              </w:rPr>
              <w:t>Anthrax</w:t>
            </w:r>
            <w:r w:rsidRPr="004D51E9">
              <w:rPr>
                <w:rFonts w:asciiTheme="minorHAnsi" w:hAnsiTheme="minorHAnsi" w:cstheme="minorHAnsi"/>
                <w:sz w:val="20"/>
                <w:szCs w:val="20"/>
              </w:rPr>
              <w:t xml:space="preserve"> </w:t>
            </w:r>
          </w:p>
          <w:p w14:paraId="4AD447C4" w14:textId="77777777" w:rsidR="00367963" w:rsidRPr="004D51E9" w:rsidRDefault="00367963" w:rsidP="008430EF">
            <w:pPr>
              <w:widowControl/>
              <w:rPr>
                <w:rFonts w:asciiTheme="minorHAnsi" w:hAnsiTheme="minorHAnsi" w:cstheme="minorHAnsi"/>
                <w:color w:val="231F20"/>
                <w:sz w:val="20"/>
                <w:szCs w:val="20"/>
              </w:rPr>
            </w:pPr>
          </w:p>
        </w:tc>
        <w:tc>
          <w:tcPr>
            <w:tcW w:w="6300" w:type="dxa"/>
          </w:tcPr>
          <w:p w14:paraId="4AD447C5"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Decon outer PPE with very dilute 0.05% bleach solution. </w:t>
            </w:r>
          </w:p>
          <w:p w14:paraId="4AD447C6" w14:textId="77777777" w:rsidR="00367963" w:rsidRPr="004D51E9" w:rsidRDefault="00367963" w:rsidP="008430EF">
            <w:pPr>
              <w:widowControl/>
              <w:rPr>
                <w:rFonts w:asciiTheme="minorHAnsi" w:hAnsiTheme="minorHAnsi" w:cstheme="minorHAnsi"/>
                <w:sz w:val="20"/>
                <w:szCs w:val="20"/>
              </w:rPr>
            </w:pPr>
          </w:p>
          <w:p w14:paraId="4AD447C7"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sz w:val="20"/>
                <w:szCs w:val="20"/>
              </w:rPr>
              <w:t>Decon skin with warm soapy water (0.05% bleach solution may irritate skin) for 10-15 minutes.</w:t>
            </w:r>
          </w:p>
        </w:tc>
      </w:tr>
      <w:tr w:rsidR="00367963" w:rsidRPr="004D51E9" w14:paraId="4AD447D0" w14:textId="77777777" w:rsidTr="00E6325A">
        <w:trPr>
          <w:jc w:val="center"/>
        </w:trPr>
        <w:tc>
          <w:tcPr>
            <w:tcW w:w="1228" w:type="dxa"/>
            <w:vMerge/>
          </w:tcPr>
          <w:p w14:paraId="4AD447C9" w14:textId="77777777" w:rsidR="00367963" w:rsidRPr="004D51E9" w:rsidRDefault="00367963" w:rsidP="008F08E1">
            <w:pPr>
              <w:widowControl/>
              <w:rPr>
                <w:rFonts w:asciiTheme="minorHAnsi" w:hAnsiTheme="minorHAnsi" w:cstheme="minorHAnsi"/>
                <w:sz w:val="20"/>
                <w:szCs w:val="20"/>
              </w:rPr>
            </w:pPr>
          </w:p>
        </w:tc>
        <w:tc>
          <w:tcPr>
            <w:tcW w:w="2790" w:type="dxa"/>
          </w:tcPr>
          <w:p w14:paraId="4AD447CA"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Botulinum toxin</w:t>
            </w:r>
          </w:p>
        </w:tc>
        <w:tc>
          <w:tcPr>
            <w:tcW w:w="6300" w:type="dxa"/>
          </w:tcPr>
          <w:p w14:paraId="4AD447CB"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Contaminated PPE, clothing, equipment, or surfaces can be decontaminated with a dilute household bleach solution.</w:t>
            </w:r>
            <w:r w:rsidR="00AF15C3" w:rsidRPr="004D51E9">
              <w:rPr>
                <w:rFonts w:asciiTheme="minorHAnsi" w:hAnsiTheme="minorHAnsi" w:cstheme="minorHAnsi"/>
                <w:color w:val="231F20"/>
                <w:sz w:val="20"/>
                <w:szCs w:val="20"/>
                <w:vertAlign w:val="superscript"/>
              </w:rPr>
              <w:t>b</w:t>
            </w:r>
            <w:r w:rsidRPr="004D51E9">
              <w:rPr>
                <w:rFonts w:asciiTheme="minorHAnsi" w:hAnsiTheme="minorHAnsi" w:cstheme="minorHAnsi"/>
                <w:color w:val="231F20"/>
                <w:sz w:val="20"/>
                <w:szCs w:val="20"/>
              </w:rPr>
              <w:t xml:space="preserve"> </w:t>
            </w:r>
          </w:p>
          <w:p w14:paraId="4AD447CC" w14:textId="77777777" w:rsidR="00367963" w:rsidRPr="004D51E9" w:rsidRDefault="00367963" w:rsidP="008430EF">
            <w:pPr>
              <w:widowControl/>
              <w:rPr>
                <w:rFonts w:asciiTheme="minorHAnsi" w:hAnsiTheme="minorHAnsi" w:cstheme="minorHAnsi"/>
                <w:color w:val="231F20"/>
                <w:sz w:val="20"/>
                <w:szCs w:val="20"/>
              </w:rPr>
            </w:pPr>
          </w:p>
          <w:p w14:paraId="4AD447CD"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xml:space="preserve">For skin decon, use warm soapy water, taking care not to abrade the skin. </w:t>
            </w:r>
          </w:p>
          <w:p w14:paraId="4AD447CE" w14:textId="77777777" w:rsidR="00367963" w:rsidRPr="004D51E9" w:rsidRDefault="00367963" w:rsidP="008430EF">
            <w:pPr>
              <w:widowControl/>
              <w:rPr>
                <w:rFonts w:asciiTheme="minorHAnsi" w:hAnsiTheme="minorHAnsi" w:cstheme="minorHAnsi"/>
                <w:color w:val="231F20"/>
                <w:sz w:val="20"/>
                <w:szCs w:val="20"/>
              </w:rPr>
            </w:pPr>
          </w:p>
          <w:p w14:paraId="4AD447CF" w14:textId="77777777" w:rsidR="00F11BA1" w:rsidRPr="004D51E9" w:rsidRDefault="00367963" w:rsidP="008430EF">
            <w:pPr>
              <w:widowControl/>
              <w:rPr>
                <w:rFonts w:asciiTheme="minorHAnsi" w:hAnsiTheme="minorHAnsi" w:cstheme="minorHAnsi"/>
                <w:i/>
                <w:color w:val="000000"/>
                <w:sz w:val="20"/>
                <w:szCs w:val="20"/>
              </w:rPr>
            </w:pPr>
            <w:r w:rsidRPr="004D51E9">
              <w:rPr>
                <w:rFonts w:asciiTheme="minorHAnsi" w:hAnsiTheme="minorHAnsi" w:cstheme="minorHAnsi"/>
                <w:i/>
                <w:color w:val="231F20"/>
                <w:sz w:val="20"/>
                <w:szCs w:val="20"/>
              </w:rPr>
              <w:t xml:space="preserve">Note: </w:t>
            </w:r>
            <w:r w:rsidRPr="004D51E9">
              <w:rPr>
                <w:rFonts w:asciiTheme="minorHAnsi" w:hAnsiTheme="minorHAnsi" w:cstheme="minorHAnsi"/>
                <w:bCs/>
                <w:i/>
                <w:color w:val="231F20"/>
                <w:sz w:val="20"/>
                <w:szCs w:val="20"/>
              </w:rPr>
              <w:t>This information is for naturally occurring botulinum toxin. If weaponized, this information could change.</w:t>
            </w:r>
          </w:p>
        </w:tc>
      </w:tr>
      <w:tr w:rsidR="00367963" w:rsidRPr="004D51E9" w14:paraId="4AD447D8" w14:textId="77777777" w:rsidTr="00E6325A">
        <w:trPr>
          <w:jc w:val="center"/>
        </w:trPr>
        <w:tc>
          <w:tcPr>
            <w:tcW w:w="1228" w:type="dxa"/>
            <w:vMerge/>
          </w:tcPr>
          <w:p w14:paraId="4AD447D1" w14:textId="77777777" w:rsidR="00367963" w:rsidRPr="004D51E9" w:rsidRDefault="00367963" w:rsidP="008F08E1">
            <w:pPr>
              <w:widowControl/>
              <w:rPr>
                <w:rFonts w:asciiTheme="minorHAnsi" w:hAnsiTheme="minorHAnsi" w:cstheme="minorHAnsi"/>
                <w:sz w:val="20"/>
                <w:szCs w:val="20"/>
              </w:rPr>
            </w:pPr>
          </w:p>
        </w:tc>
        <w:tc>
          <w:tcPr>
            <w:tcW w:w="2790" w:type="dxa"/>
          </w:tcPr>
          <w:p w14:paraId="4AD447D2" w14:textId="77777777" w:rsidR="00367963" w:rsidRPr="004D51E9" w:rsidRDefault="00F11BA1" w:rsidP="008430EF">
            <w:pPr>
              <w:widowControl/>
              <w:rPr>
                <w:rFonts w:asciiTheme="minorHAnsi" w:hAnsiTheme="minorHAnsi" w:cstheme="minorHAnsi"/>
                <w:i/>
                <w:color w:val="231F20"/>
                <w:sz w:val="20"/>
                <w:szCs w:val="20"/>
              </w:rPr>
            </w:pPr>
            <w:r w:rsidRPr="004D51E9">
              <w:rPr>
                <w:rFonts w:asciiTheme="minorHAnsi" w:hAnsiTheme="minorHAnsi" w:cstheme="minorHAnsi"/>
                <w:i/>
                <w:color w:val="231F20"/>
                <w:sz w:val="20"/>
                <w:szCs w:val="20"/>
              </w:rPr>
              <w:t>Brucella</w:t>
            </w:r>
          </w:p>
        </w:tc>
        <w:tc>
          <w:tcPr>
            <w:tcW w:w="6300" w:type="dxa"/>
          </w:tcPr>
          <w:p w14:paraId="4AD447D3" w14:textId="77777777" w:rsidR="00367963" w:rsidRPr="004D51E9" w:rsidRDefault="00367963" w:rsidP="008430EF">
            <w:pPr>
              <w:widowControl/>
              <w:rPr>
                <w:rFonts w:asciiTheme="minorHAnsi" w:hAnsiTheme="minorHAnsi" w:cstheme="minorHAnsi"/>
                <w:color w:val="000000"/>
                <w:sz w:val="20"/>
                <w:szCs w:val="20"/>
              </w:rPr>
            </w:pPr>
            <w:r w:rsidRPr="004D51E9">
              <w:rPr>
                <w:rFonts w:asciiTheme="minorHAnsi" w:hAnsiTheme="minorHAnsi" w:cstheme="minorHAnsi"/>
                <w:color w:val="231F20"/>
                <w:sz w:val="20"/>
                <w:szCs w:val="20"/>
              </w:rPr>
              <w:t>Contaminated PPE, clothing, equipment, or surfaces can be decontaminated with a dilute household bleach solution.</w:t>
            </w:r>
            <w:r w:rsidR="00AF15C3" w:rsidRPr="004D51E9">
              <w:rPr>
                <w:rFonts w:asciiTheme="minorHAnsi" w:hAnsiTheme="minorHAnsi" w:cstheme="minorHAnsi"/>
                <w:color w:val="231F20"/>
                <w:sz w:val="20"/>
                <w:szCs w:val="20"/>
                <w:vertAlign w:val="superscript"/>
              </w:rPr>
              <w:t>b</w:t>
            </w:r>
            <w:r w:rsidRPr="004D51E9">
              <w:rPr>
                <w:rFonts w:asciiTheme="minorHAnsi" w:hAnsiTheme="minorHAnsi" w:cstheme="minorHAnsi"/>
                <w:color w:val="231F20"/>
                <w:sz w:val="20"/>
                <w:szCs w:val="20"/>
              </w:rPr>
              <w:t xml:space="preserve"> </w:t>
            </w:r>
          </w:p>
          <w:p w14:paraId="4AD447D4" w14:textId="77777777" w:rsidR="00367963" w:rsidRPr="004D51E9" w:rsidRDefault="00367963" w:rsidP="008430EF">
            <w:pPr>
              <w:widowControl/>
              <w:rPr>
                <w:rFonts w:asciiTheme="minorHAnsi" w:hAnsiTheme="minorHAnsi" w:cstheme="minorHAnsi"/>
                <w:color w:val="231F20"/>
                <w:sz w:val="20"/>
                <w:szCs w:val="20"/>
              </w:rPr>
            </w:pPr>
          </w:p>
          <w:p w14:paraId="4AD447D5"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For skin decon, use warm soapy water, taking care not to abrade the skin.</w:t>
            </w:r>
          </w:p>
          <w:p w14:paraId="4AD447D6" w14:textId="77777777" w:rsidR="00367963" w:rsidRPr="004D51E9" w:rsidRDefault="00367963" w:rsidP="008430EF">
            <w:pPr>
              <w:widowControl/>
              <w:rPr>
                <w:rFonts w:asciiTheme="minorHAnsi" w:hAnsiTheme="minorHAnsi" w:cstheme="minorHAnsi"/>
                <w:color w:val="231F20"/>
                <w:sz w:val="20"/>
                <w:szCs w:val="20"/>
              </w:rPr>
            </w:pPr>
          </w:p>
          <w:p w14:paraId="4AD447D7" w14:textId="77777777" w:rsidR="00F11BA1" w:rsidRPr="004D51E9" w:rsidRDefault="00367963" w:rsidP="008430EF">
            <w:pPr>
              <w:widowControl/>
              <w:rPr>
                <w:rFonts w:asciiTheme="minorHAnsi" w:hAnsiTheme="minorHAnsi" w:cstheme="minorHAnsi"/>
                <w:i/>
                <w:color w:val="000000"/>
                <w:sz w:val="20"/>
                <w:szCs w:val="20"/>
              </w:rPr>
            </w:pPr>
            <w:r w:rsidRPr="004D51E9">
              <w:rPr>
                <w:rFonts w:asciiTheme="minorHAnsi" w:hAnsiTheme="minorHAnsi" w:cstheme="minorHAnsi"/>
                <w:i/>
                <w:color w:val="231F20"/>
                <w:sz w:val="20"/>
                <w:szCs w:val="20"/>
              </w:rPr>
              <w:t xml:space="preserve">Note: </w:t>
            </w:r>
            <w:r w:rsidRPr="004D51E9">
              <w:rPr>
                <w:rFonts w:asciiTheme="minorHAnsi" w:hAnsiTheme="minorHAnsi" w:cstheme="minorHAnsi"/>
                <w:bCs/>
                <w:i/>
                <w:color w:val="231F20"/>
                <w:sz w:val="20"/>
                <w:szCs w:val="20"/>
              </w:rPr>
              <w:t xml:space="preserve">This information is for a weaponized </w:t>
            </w:r>
            <w:r w:rsidRPr="004D51E9">
              <w:rPr>
                <w:rFonts w:asciiTheme="minorHAnsi" w:hAnsiTheme="minorHAnsi" w:cstheme="minorHAnsi"/>
                <w:bCs/>
                <w:iCs/>
                <w:color w:val="231F20"/>
                <w:sz w:val="20"/>
                <w:szCs w:val="20"/>
              </w:rPr>
              <w:t>Brucella</w:t>
            </w:r>
            <w:r w:rsidRPr="004D51E9">
              <w:rPr>
                <w:rFonts w:asciiTheme="minorHAnsi" w:hAnsiTheme="minorHAnsi" w:cstheme="minorHAnsi"/>
                <w:bCs/>
                <w:i/>
                <w:iCs/>
                <w:color w:val="231F20"/>
                <w:sz w:val="20"/>
                <w:szCs w:val="20"/>
              </w:rPr>
              <w:t xml:space="preserve"> </w:t>
            </w:r>
            <w:r w:rsidRPr="004D51E9">
              <w:rPr>
                <w:rFonts w:asciiTheme="minorHAnsi" w:hAnsiTheme="minorHAnsi" w:cstheme="minorHAnsi"/>
                <w:bCs/>
                <w:i/>
                <w:color w:val="231F20"/>
                <w:sz w:val="20"/>
                <w:szCs w:val="20"/>
              </w:rPr>
              <w:t>attack.</w:t>
            </w:r>
          </w:p>
        </w:tc>
      </w:tr>
      <w:tr w:rsidR="00367963" w:rsidRPr="004D51E9" w14:paraId="4AD447DE" w14:textId="77777777" w:rsidTr="00E6325A">
        <w:trPr>
          <w:trHeight w:val="335"/>
          <w:jc w:val="center"/>
        </w:trPr>
        <w:tc>
          <w:tcPr>
            <w:tcW w:w="1228" w:type="dxa"/>
            <w:vMerge/>
          </w:tcPr>
          <w:p w14:paraId="4AD447D9" w14:textId="77777777" w:rsidR="00367963" w:rsidRPr="004D51E9" w:rsidRDefault="00367963" w:rsidP="008F08E1">
            <w:pPr>
              <w:widowControl/>
              <w:rPr>
                <w:rFonts w:asciiTheme="minorHAnsi" w:hAnsiTheme="minorHAnsi" w:cstheme="minorHAnsi"/>
                <w:sz w:val="20"/>
                <w:szCs w:val="20"/>
              </w:rPr>
            </w:pPr>
          </w:p>
        </w:tc>
        <w:tc>
          <w:tcPr>
            <w:tcW w:w="2790" w:type="dxa"/>
          </w:tcPr>
          <w:p w14:paraId="4AD447DA"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sz w:val="20"/>
                <w:szCs w:val="20"/>
              </w:rPr>
              <w:t xml:space="preserve">Argentine </w:t>
            </w:r>
            <w:r w:rsidR="00F11BA1" w:rsidRPr="004D51E9">
              <w:rPr>
                <w:rFonts w:asciiTheme="minorHAnsi" w:hAnsiTheme="minorHAnsi" w:cstheme="minorHAnsi"/>
                <w:sz w:val="20"/>
                <w:szCs w:val="20"/>
              </w:rPr>
              <w:t>h</w:t>
            </w:r>
            <w:r w:rsidRPr="004D51E9">
              <w:rPr>
                <w:rFonts w:asciiTheme="minorHAnsi" w:hAnsiTheme="minorHAnsi" w:cstheme="minorHAnsi"/>
                <w:sz w:val="20"/>
                <w:szCs w:val="20"/>
              </w:rPr>
              <w:t xml:space="preserve">emorrhagic </w:t>
            </w:r>
            <w:r w:rsidR="00F11BA1" w:rsidRPr="004D51E9">
              <w:rPr>
                <w:rFonts w:asciiTheme="minorHAnsi" w:hAnsiTheme="minorHAnsi" w:cstheme="minorHAnsi"/>
                <w:sz w:val="20"/>
                <w:szCs w:val="20"/>
              </w:rPr>
              <w:t>f</w:t>
            </w:r>
            <w:r w:rsidR="008057B1" w:rsidRPr="004D51E9">
              <w:rPr>
                <w:rFonts w:asciiTheme="minorHAnsi" w:hAnsiTheme="minorHAnsi" w:cstheme="minorHAnsi"/>
                <w:sz w:val="20"/>
                <w:szCs w:val="20"/>
              </w:rPr>
              <w:t>ever</w:t>
            </w:r>
            <w:r w:rsidR="00DD326F" w:rsidRPr="004D51E9">
              <w:rPr>
                <w:rFonts w:asciiTheme="minorHAnsi" w:hAnsiTheme="minorHAnsi" w:cstheme="minorHAnsi"/>
                <w:sz w:val="20"/>
                <w:szCs w:val="20"/>
              </w:rPr>
              <w:t xml:space="preserve"> </w:t>
            </w:r>
          </w:p>
        </w:tc>
        <w:tc>
          <w:tcPr>
            <w:tcW w:w="6300" w:type="dxa"/>
            <w:vMerge w:val="restart"/>
          </w:tcPr>
          <w:p w14:paraId="4AD447DB"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color w:val="231F20"/>
                <w:sz w:val="20"/>
                <w:szCs w:val="20"/>
              </w:rPr>
              <w:t>Contaminated PPE, clothing, equipment, or surfaces can be decontaminated with a dilute household bleach solution.</w:t>
            </w:r>
            <w:r w:rsidR="00AF15C3" w:rsidRPr="004D51E9">
              <w:rPr>
                <w:rFonts w:asciiTheme="minorHAnsi" w:hAnsiTheme="minorHAnsi" w:cstheme="minorHAnsi"/>
                <w:color w:val="231F20"/>
                <w:sz w:val="20"/>
                <w:szCs w:val="20"/>
                <w:vertAlign w:val="superscript"/>
              </w:rPr>
              <w:t>b</w:t>
            </w:r>
            <w:r w:rsidRPr="004D51E9">
              <w:rPr>
                <w:rFonts w:asciiTheme="minorHAnsi" w:hAnsiTheme="minorHAnsi" w:cstheme="minorHAnsi"/>
                <w:color w:val="231F20"/>
                <w:sz w:val="20"/>
                <w:szCs w:val="20"/>
              </w:rPr>
              <w:t xml:space="preserve"> </w:t>
            </w:r>
          </w:p>
          <w:p w14:paraId="4AD447DC" w14:textId="77777777" w:rsidR="00367963" w:rsidRPr="004D51E9" w:rsidRDefault="00367963" w:rsidP="008430EF">
            <w:pPr>
              <w:widowControl/>
              <w:rPr>
                <w:rFonts w:asciiTheme="minorHAnsi" w:hAnsiTheme="minorHAnsi" w:cstheme="minorHAnsi"/>
                <w:sz w:val="20"/>
                <w:szCs w:val="20"/>
              </w:rPr>
            </w:pPr>
          </w:p>
          <w:p w14:paraId="4AD447DD"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For skin decon, use warm soapy water, taking care not to abrade the skin.</w:t>
            </w:r>
          </w:p>
        </w:tc>
      </w:tr>
      <w:tr w:rsidR="00367963" w:rsidRPr="004D51E9" w14:paraId="4AD447E3" w14:textId="77777777" w:rsidTr="00E6325A">
        <w:trPr>
          <w:trHeight w:val="334"/>
          <w:jc w:val="center"/>
        </w:trPr>
        <w:tc>
          <w:tcPr>
            <w:tcW w:w="1228" w:type="dxa"/>
            <w:vMerge/>
          </w:tcPr>
          <w:p w14:paraId="4AD447DF" w14:textId="77777777" w:rsidR="00367963" w:rsidRPr="004D51E9" w:rsidRDefault="00367963" w:rsidP="008F08E1">
            <w:pPr>
              <w:widowControl/>
              <w:rPr>
                <w:rFonts w:asciiTheme="minorHAnsi" w:hAnsiTheme="minorHAnsi" w:cstheme="minorHAnsi"/>
                <w:sz w:val="20"/>
                <w:szCs w:val="20"/>
              </w:rPr>
            </w:pPr>
          </w:p>
        </w:tc>
        <w:tc>
          <w:tcPr>
            <w:tcW w:w="2790" w:type="dxa"/>
          </w:tcPr>
          <w:p w14:paraId="4AD447E0"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Bolivian</w:t>
            </w:r>
          </w:p>
          <w:p w14:paraId="4AD447E1" w14:textId="77777777" w:rsidR="00367963" w:rsidRPr="004D51E9" w:rsidRDefault="00F11BA1" w:rsidP="008430EF">
            <w:pPr>
              <w:widowControl/>
              <w:rPr>
                <w:rFonts w:asciiTheme="minorHAnsi" w:hAnsiTheme="minorHAnsi" w:cstheme="minorHAnsi"/>
                <w:sz w:val="20"/>
                <w:szCs w:val="20"/>
              </w:rPr>
            </w:pPr>
            <w:r w:rsidRPr="004D51E9">
              <w:rPr>
                <w:rFonts w:asciiTheme="minorHAnsi" w:hAnsiTheme="minorHAnsi" w:cstheme="minorHAnsi"/>
                <w:sz w:val="20"/>
                <w:szCs w:val="20"/>
              </w:rPr>
              <w:t>h</w:t>
            </w:r>
            <w:r w:rsidR="00367963" w:rsidRPr="004D51E9">
              <w:rPr>
                <w:rFonts w:asciiTheme="minorHAnsi" w:hAnsiTheme="minorHAnsi" w:cstheme="minorHAnsi"/>
                <w:sz w:val="20"/>
                <w:szCs w:val="20"/>
              </w:rPr>
              <w:t xml:space="preserve">emorrhagic </w:t>
            </w:r>
            <w:r w:rsidRPr="004D51E9">
              <w:rPr>
                <w:rFonts w:asciiTheme="minorHAnsi" w:hAnsiTheme="minorHAnsi" w:cstheme="minorHAnsi"/>
                <w:sz w:val="20"/>
                <w:szCs w:val="20"/>
              </w:rPr>
              <w:t>f</w:t>
            </w:r>
            <w:r w:rsidR="008057B1" w:rsidRPr="004D51E9">
              <w:rPr>
                <w:rFonts w:asciiTheme="minorHAnsi" w:hAnsiTheme="minorHAnsi" w:cstheme="minorHAnsi"/>
                <w:sz w:val="20"/>
                <w:szCs w:val="20"/>
              </w:rPr>
              <w:t>ever</w:t>
            </w:r>
          </w:p>
        </w:tc>
        <w:tc>
          <w:tcPr>
            <w:tcW w:w="6300" w:type="dxa"/>
            <w:vMerge/>
          </w:tcPr>
          <w:p w14:paraId="4AD447E2"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E7" w14:textId="77777777" w:rsidTr="00E6325A">
        <w:trPr>
          <w:trHeight w:val="334"/>
          <w:jc w:val="center"/>
        </w:trPr>
        <w:tc>
          <w:tcPr>
            <w:tcW w:w="1228" w:type="dxa"/>
            <w:vMerge/>
          </w:tcPr>
          <w:p w14:paraId="4AD447E4" w14:textId="77777777" w:rsidR="00367963" w:rsidRPr="004D51E9" w:rsidRDefault="00367963" w:rsidP="008F08E1">
            <w:pPr>
              <w:widowControl/>
              <w:rPr>
                <w:rFonts w:asciiTheme="minorHAnsi" w:hAnsiTheme="minorHAnsi" w:cstheme="minorHAnsi"/>
                <w:sz w:val="20"/>
                <w:szCs w:val="20"/>
              </w:rPr>
            </w:pPr>
          </w:p>
        </w:tc>
        <w:tc>
          <w:tcPr>
            <w:tcW w:w="2790" w:type="dxa"/>
          </w:tcPr>
          <w:p w14:paraId="4AD447E5"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Brazilian </w:t>
            </w:r>
            <w:r w:rsidR="00F11BA1" w:rsidRPr="004D51E9">
              <w:rPr>
                <w:rFonts w:asciiTheme="minorHAnsi" w:hAnsiTheme="minorHAnsi" w:cstheme="minorHAnsi"/>
                <w:sz w:val="20"/>
                <w:szCs w:val="20"/>
              </w:rPr>
              <w:t>h</w:t>
            </w:r>
            <w:r w:rsidRPr="004D51E9">
              <w:rPr>
                <w:rFonts w:asciiTheme="minorHAnsi" w:hAnsiTheme="minorHAnsi" w:cstheme="minorHAnsi"/>
                <w:sz w:val="20"/>
                <w:szCs w:val="20"/>
              </w:rPr>
              <w:t xml:space="preserve">emorrhagic </w:t>
            </w:r>
            <w:r w:rsidR="00F11BA1" w:rsidRPr="004D51E9">
              <w:rPr>
                <w:rFonts w:asciiTheme="minorHAnsi" w:hAnsiTheme="minorHAnsi" w:cstheme="minorHAnsi"/>
                <w:sz w:val="20"/>
                <w:szCs w:val="20"/>
              </w:rPr>
              <w:t>f</w:t>
            </w:r>
            <w:r w:rsidR="008057B1" w:rsidRPr="004D51E9">
              <w:rPr>
                <w:rFonts w:asciiTheme="minorHAnsi" w:hAnsiTheme="minorHAnsi" w:cstheme="minorHAnsi"/>
                <w:sz w:val="20"/>
                <w:szCs w:val="20"/>
              </w:rPr>
              <w:t>ever</w:t>
            </w:r>
          </w:p>
        </w:tc>
        <w:tc>
          <w:tcPr>
            <w:tcW w:w="6300" w:type="dxa"/>
            <w:vMerge/>
          </w:tcPr>
          <w:p w14:paraId="4AD447E6"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EB" w14:textId="77777777" w:rsidTr="00E6325A">
        <w:trPr>
          <w:trHeight w:val="334"/>
          <w:jc w:val="center"/>
        </w:trPr>
        <w:tc>
          <w:tcPr>
            <w:tcW w:w="1228" w:type="dxa"/>
            <w:vMerge/>
          </w:tcPr>
          <w:p w14:paraId="4AD447E8" w14:textId="77777777" w:rsidR="00367963" w:rsidRPr="004D51E9" w:rsidRDefault="00367963" w:rsidP="008F08E1">
            <w:pPr>
              <w:widowControl/>
              <w:rPr>
                <w:rFonts w:asciiTheme="minorHAnsi" w:hAnsiTheme="minorHAnsi" w:cstheme="minorHAnsi"/>
                <w:sz w:val="20"/>
                <w:szCs w:val="20"/>
              </w:rPr>
            </w:pPr>
          </w:p>
        </w:tc>
        <w:tc>
          <w:tcPr>
            <w:tcW w:w="2790" w:type="dxa"/>
          </w:tcPr>
          <w:p w14:paraId="4AD447E9"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bCs/>
                <w:i/>
                <w:iCs/>
                <w:color w:val="231F20"/>
                <w:sz w:val="20"/>
                <w:szCs w:val="20"/>
              </w:rPr>
              <w:t>Bunyaviridae</w:t>
            </w:r>
            <w:r w:rsidR="00F11BA1" w:rsidRPr="004D51E9">
              <w:rPr>
                <w:rFonts w:asciiTheme="minorHAnsi" w:hAnsiTheme="minorHAnsi" w:cstheme="minorHAnsi"/>
                <w:bCs/>
                <w:color w:val="231F20"/>
                <w:sz w:val="20"/>
                <w:szCs w:val="20"/>
              </w:rPr>
              <w:t>–</w:t>
            </w:r>
            <w:r w:rsidRPr="004D51E9">
              <w:rPr>
                <w:rFonts w:asciiTheme="minorHAnsi" w:hAnsiTheme="minorHAnsi" w:cstheme="minorHAnsi"/>
                <w:bCs/>
                <w:color w:val="231F20"/>
                <w:sz w:val="20"/>
                <w:szCs w:val="20"/>
              </w:rPr>
              <w:t xml:space="preserve">Rift Valley </w:t>
            </w:r>
            <w:r w:rsidR="00F11BA1" w:rsidRPr="004D51E9">
              <w:rPr>
                <w:rFonts w:asciiTheme="minorHAnsi" w:hAnsiTheme="minorHAnsi" w:cstheme="minorHAnsi"/>
                <w:bCs/>
                <w:color w:val="231F20"/>
                <w:sz w:val="20"/>
                <w:szCs w:val="20"/>
              </w:rPr>
              <w:t>f</w:t>
            </w:r>
            <w:r w:rsidRPr="004D51E9">
              <w:rPr>
                <w:rFonts w:asciiTheme="minorHAnsi" w:hAnsiTheme="minorHAnsi" w:cstheme="minorHAnsi"/>
                <w:bCs/>
                <w:color w:val="231F20"/>
                <w:sz w:val="20"/>
                <w:szCs w:val="20"/>
              </w:rPr>
              <w:t>ever</w:t>
            </w:r>
          </w:p>
        </w:tc>
        <w:tc>
          <w:tcPr>
            <w:tcW w:w="6300" w:type="dxa"/>
            <w:vMerge/>
          </w:tcPr>
          <w:p w14:paraId="4AD447EA"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EF" w14:textId="77777777" w:rsidTr="00E6325A">
        <w:trPr>
          <w:trHeight w:val="334"/>
          <w:jc w:val="center"/>
        </w:trPr>
        <w:tc>
          <w:tcPr>
            <w:tcW w:w="1228" w:type="dxa"/>
            <w:vMerge/>
          </w:tcPr>
          <w:p w14:paraId="4AD447EC" w14:textId="77777777" w:rsidR="00367963" w:rsidRPr="004D51E9" w:rsidRDefault="00367963" w:rsidP="008F08E1">
            <w:pPr>
              <w:widowControl/>
              <w:rPr>
                <w:rFonts w:asciiTheme="minorHAnsi" w:hAnsiTheme="minorHAnsi" w:cstheme="minorHAnsi"/>
                <w:sz w:val="20"/>
                <w:szCs w:val="20"/>
              </w:rPr>
            </w:pPr>
          </w:p>
        </w:tc>
        <w:tc>
          <w:tcPr>
            <w:tcW w:w="2790" w:type="dxa"/>
          </w:tcPr>
          <w:p w14:paraId="4AD447ED" w14:textId="77777777" w:rsidR="00E27ADD" w:rsidRPr="004D51E9" w:rsidRDefault="00367963" w:rsidP="008430EF">
            <w:pPr>
              <w:widowControl/>
              <w:rPr>
                <w:rFonts w:asciiTheme="minorHAnsi" w:hAnsiTheme="minorHAnsi" w:cstheme="minorHAnsi"/>
                <w:color w:val="000000"/>
                <w:sz w:val="20"/>
                <w:szCs w:val="20"/>
              </w:rPr>
            </w:pPr>
            <w:r w:rsidRPr="004D51E9">
              <w:rPr>
                <w:rFonts w:asciiTheme="minorHAnsi" w:hAnsiTheme="minorHAnsi" w:cstheme="minorHAnsi"/>
                <w:bCs/>
                <w:color w:val="231F20"/>
                <w:sz w:val="20"/>
                <w:szCs w:val="20"/>
              </w:rPr>
              <w:t xml:space="preserve">Ebola and Marburg </w:t>
            </w:r>
            <w:r w:rsidR="00F11BA1" w:rsidRPr="004D51E9">
              <w:rPr>
                <w:rFonts w:asciiTheme="minorHAnsi" w:hAnsiTheme="minorHAnsi" w:cstheme="minorHAnsi"/>
                <w:bCs/>
                <w:color w:val="231F20"/>
                <w:sz w:val="20"/>
                <w:szCs w:val="20"/>
              </w:rPr>
              <w:t>h</w:t>
            </w:r>
            <w:r w:rsidRPr="004D51E9">
              <w:rPr>
                <w:rFonts w:asciiTheme="minorHAnsi" w:hAnsiTheme="minorHAnsi" w:cstheme="minorHAnsi"/>
                <w:bCs/>
                <w:color w:val="231F20"/>
                <w:sz w:val="20"/>
                <w:szCs w:val="20"/>
              </w:rPr>
              <w:t xml:space="preserve">emorrhagic </w:t>
            </w:r>
            <w:r w:rsidR="00F11BA1" w:rsidRPr="004D51E9">
              <w:rPr>
                <w:rFonts w:asciiTheme="minorHAnsi" w:hAnsiTheme="minorHAnsi" w:cstheme="minorHAnsi"/>
                <w:bCs/>
                <w:color w:val="231F20"/>
                <w:sz w:val="20"/>
                <w:szCs w:val="20"/>
              </w:rPr>
              <w:t>f</w:t>
            </w:r>
            <w:r w:rsidRPr="004D51E9">
              <w:rPr>
                <w:rFonts w:asciiTheme="minorHAnsi" w:hAnsiTheme="minorHAnsi" w:cstheme="minorHAnsi"/>
                <w:bCs/>
                <w:color w:val="231F20"/>
                <w:sz w:val="20"/>
                <w:szCs w:val="20"/>
              </w:rPr>
              <w:t>evers</w:t>
            </w:r>
          </w:p>
        </w:tc>
        <w:tc>
          <w:tcPr>
            <w:tcW w:w="6300" w:type="dxa"/>
            <w:vMerge/>
          </w:tcPr>
          <w:p w14:paraId="4AD447EE"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F3" w14:textId="77777777" w:rsidTr="00E6325A">
        <w:trPr>
          <w:trHeight w:val="334"/>
          <w:jc w:val="center"/>
        </w:trPr>
        <w:tc>
          <w:tcPr>
            <w:tcW w:w="1228" w:type="dxa"/>
            <w:vMerge/>
          </w:tcPr>
          <w:p w14:paraId="4AD447F0" w14:textId="77777777" w:rsidR="00367963" w:rsidRPr="004D51E9" w:rsidRDefault="00367963" w:rsidP="008F08E1">
            <w:pPr>
              <w:widowControl/>
              <w:rPr>
                <w:rFonts w:asciiTheme="minorHAnsi" w:hAnsiTheme="minorHAnsi" w:cstheme="minorHAnsi"/>
                <w:sz w:val="20"/>
                <w:szCs w:val="20"/>
              </w:rPr>
            </w:pPr>
          </w:p>
        </w:tc>
        <w:tc>
          <w:tcPr>
            <w:tcW w:w="2790" w:type="dxa"/>
          </w:tcPr>
          <w:p w14:paraId="4AD447F1"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bCs/>
                <w:color w:val="231F20"/>
                <w:sz w:val="20"/>
                <w:szCs w:val="20"/>
              </w:rPr>
              <w:t xml:space="preserve">Glanders and </w:t>
            </w:r>
            <w:r w:rsidR="00F11BA1" w:rsidRPr="004D51E9">
              <w:rPr>
                <w:rFonts w:asciiTheme="minorHAnsi" w:hAnsiTheme="minorHAnsi" w:cstheme="minorHAnsi"/>
                <w:bCs/>
                <w:color w:val="231F20"/>
                <w:sz w:val="20"/>
                <w:szCs w:val="20"/>
              </w:rPr>
              <w:t>m</w:t>
            </w:r>
            <w:r w:rsidRPr="004D51E9">
              <w:rPr>
                <w:rFonts w:asciiTheme="minorHAnsi" w:hAnsiTheme="minorHAnsi" w:cstheme="minorHAnsi"/>
                <w:bCs/>
                <w:color w:val="231F20"/>
                <w:sz w:val="20"/>
                <w:szCs w:val="20"/>
              </w:rPr>
              <w:t>elioidosis</w:t>
            </w:r>
          </w:p>
        </w:tc>
        <w:tc>
          <w:tcPr>
            <w:tcW w:w="6300" w:type="dxa"/>
            <w:vMerge/>
          </w:tcPr>
          <w:p w14:paraId="4AD447F2"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F7" w14:textId="77777777" w:rsidTr="00E6325A">
        <w:trPr>
          <w:trHeight w:val="334"/>
          <w:jc w:val="center"/>
        </w:trPr>
        <w:tc>
          <w:tcPr>
            <w:tcW w:w="1228" w:type="dxa"/>
            <w:vMerge/>
          </w:tcPr>
          <w:p w14:paraId="4AD447F4" w14:textId="77777777" w:rsidR="00367963" w:rsidRPr="004D51E9" w:rsidRDefault="00367963" w:rsidP="008F08E1">
            <w:pPr>
              <w:widowControl/>
              <w:rPr>
                <w:rFonts w:asciiTheme="minorHAnsi" w:hAnsiTheme="minorHAnsi" w:cstheme="minorHAnsi"/>
                <w:sz w:val="20"/>
                <w:szCs w:val="20"/>
              </w:rPr>
            </w:pPr>
          </w:p>
        </w:tc>
        <w:tc>
          <w:tcPr>
            <w:tcW w:w="2790" w:type="dxa"/>
          </w:tcPr>
          <w:p w14:paraId="4AD447F5"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Lassa </w:t>
            </w:r>
            <w:r w:rsidR="00F11BA1" w:rsidRPr="004D51E9">
              <w:rPr>
                <w:rFonts w:asciiTheme="minorHAnsi" w:hAnsiTheme="minorHAnsi" w:cstheme="minorHAnsi"/>
                <w:sz w:val="20"/>
                <w:szCs w:val="20"/>
              </w:rPr>
              <w:t>f</w:t>
            </w:r>
            <w:r w:rsidRPr="004D51E9">
              <w:rPr>
                <w:rFonts w:asciiTheme="minorHAnsi" w:hAnsiTheme="minorHAnsi" w:cstheme="minorHAnsi"/>
                <w:sz w:val="20"/>
                <w:szCs w:val="20"/>
              </w:rPr>
              <w:t>ever</w:t>
            </w:r>
          </w:p>
        </w:tc>
        <w:tc>
          <w:tcPr>
            <w:tcW w:w="6300" w:type="dxa"/>
            <w:vMerge/>
          </w:tcPr>
          <w:p w14:paraId="4AD447F6"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7FB" w14:textId="77777777" w:rsidTr="00E6325A">
        <w:trPr>
          <w:trHeight w:val="334"/>
          <w:jc w:val="center"/>
        </w:trPr>
        <w:tc>
          <w:tcPr>
            <w:tcW w:w="1228" w:type="dxa"/>
            <w:vMerge/>
          </w:tcPr>
          <w:p w14:paraId="4AD447F8" w14:textId="77777777" w:rsidR="00367963" w:rsidRPr="004D51E9" w:rsidRDefault="00367963" w:rsidP="008F08E1">
            <w:pPr>
              <w:widowControl/>
              <w:rPr>
                <w:rFonts w:asciiTheme="minorHAnsi" w:hAnsiTheme="minorHAnsi" w:cstheme="minorHAnsi"/>
                <w:sz w:val="20"/>
                <w:szCs w:val="20"/>
              </w:rPr>
            </w:pPr>
          </w:p>
        </w:tc>
        <w:tc>
          <w:tcPr>
            <w:tcW w:w="2790" w:type="dxa"/>
          </w:tcPr>
          <w:p w14:paraId="4AD447F9"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Lymphocytic </w:t>
            </w:r>
            <w:r w:rsidR="00F11BA1" w:rsidRPr="004D51E9">
              <w:rPr>
                <w:rFonts w:asciiTheme="minorHAnsi" w:hAnsiTheme="minorHAnsi" w:cstheme="minorHAnsi"/>
                <w:sz w:val="20"/>
                <w:szCs w:val="20"/>
              </w:rPr>
              <w:t>c</w:t>
            </w:r>
            <w:r w:rsidRPr="004D51E9">
              <w:rPr>
                <w:rFonts w:asciiTheme="minorHAnsi" w:hAnsiTheme="minorHAnsi" w:cstheme="minorHAnsi"/>
                <w:sz w:val="20"/>
                <w:szCs w:val="20"/>
              </w:rPr>
              <w:t xml:space="preserve">horiomeningitis </w:t>
            </w:r>
            <w:r w:rsidR="00F11BA1" w:rsidRPr="004D51E9">
              <w:rPr>
                <w:rFonts w:asciiTheme="minorHAnsi" w:hAnsiTheme="minorHAnsi" w:cstheme="minorHAnsi"/>
                <w:sz w:val="20"/>
                <w:szCs w:val="20"/>
              </w:rPr>
              <w:t>v</w:t>
            </w:r>
            <w:r w:rsidR="008057B1" w:rsidRPr="004D51E9">
              <w:rPr>
                <w:rFonts w:asciiTheme="minorHAnsi" w:hAnsiTheme="minorHAnsi" w:cstheme="minorHAnsi"/>
                <w:sz w:val="20"/>
                <w:szCs w:val="20"/>
              </w:rPr>
              <w:t>irus</w:t>
            </w:r>
          </w:p>
        </w:tc>
        <w:tc>
          <w:tcPr>
            <w:tcW w:w="6300" w:type="dxa"/>
            <w:vMerge/>
          </w:tcPr>
          <w:p w14:paraId="4AD447FA"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802" w14:textId="77777777" w:rsidTr="00E6325A">
        <w:trPr>
          <w:trHeight w:val="570"/>
          <w:jc w:val="center"/>
        </w:trPr>
        <w:tc>
          <w:tcPr>
            <w:tcW w:w="1228" w:type="dxa"/>
            <w:vMerge/>
          </w:tcPr>
          <w:p w14:paraId="4AD447FC" w14:textId="77777777" w:rsidR="00367963" w:rsidRPr="004D51E9" w:rsidRDefault="00367963" w:rsidP="008F08E1">
            <w:pPr>
              <w:widowControl/>
              <w:rPr>
                <w:rFonts w:asciiTheme="minorHAnsi" w:hAnsiTheme="minorHAnsi" w:cstheme="minorHAnsi"/>
                <w:sz w:val="20"/>
                <w:szCs w:val="20"/>
              </w:rPr>
            </w:pPr>
          </w:p>
        </w:tc>
        <w:tc>
          <w:tcPr>
            <w:tcW w:w="2790" w:type="dxa"/>
          </w:tcPr>
          <w:p w14:paraId="4AD447FD"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bCs/>
                <w:color w:val="231F20"/>
                <w:sz w:val="20"/>
                <w:szCs w:val="20"/>
              </w:rPr>
              <w:t xml:space="preserve">Dengue </w:t>
            </w:r>
            <w:r w:rsidR="00F11BA1" w:rsidRPr="004D51E9">
              <w:rPr>
                <w:rFonts w:asciiTheme="minorHAnsi" w:hAnsiTheme="minorHAnsi" w:cstheme="minorHAnsi"/>
                <w:bCs/>
                <w:color w:val="231F20"/>
                <w:sz w:val="20"/>
                <w:szCs w:val="20"/>
              </w:rPr>
              <w:t>h</w:t>
            </w:r>
            <w:r w:rsidRPr="004D51E9">
              <w:rPr>
                <w:rFonts w:asciiTheme="minorHAnsi" w:hAnsiTheme="minorHAnsi" w:cstheme="minorHAnsi"/>
                <w:bCs/>
                <w:color w:val="231F20"/>
                <w:sz w:val="20"/>
                <w:szCs w:val="20"/>
              </w:rPr>
              <w:t xml:space="preserve">emorrhagic </w:t>
            </w:r>
            <w:r w:rsidR="00F11BA1" w:rsidRPr="004D51E9">
              <w:rPr>
                <w:rFonts w:asciiTheme="minorHAnsi" w:hAnsiTheme="minorHAnsi" w:cstheme="minorHAnsi"/>
                <w:bCs/>
                <w:color w:val="231F20"/>
                <w:sz w:val="20"/>
                <w:szCs w:val="20"/>
              </w:rPr>
              <w:t>f</w:t>
            </w:r>
            <w:r w:rsidRPr="004D51E9">
              <w:rPr>
                <w:rFonts w:asciiTheme="minorHAnsi" w:hAnsiTheme="minorHAnsi" w:cstheme="minorHAnsi"/>
                <w:bCs/>
                <w:color w:val="231F20"/>
                <w:sz w:val="20"/>
                <w:szCs w:val="20"/>
              </w:rPr>
              <w:t>ever</w:t>
            </w:r>
          </w:p>
        </w:tc>
        <w:tc>
          <w:tcPr>
            <w:tcW w:w="6300" w:type="dxa"/>
            <w:vMerge w:val="restart"/>
          </w:tcPr>
          <w:p w14:paraId="4AD447FE"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 xml:space="preserve">Decon </w:t>
            </w:r>
            <w:r w:rsidRPr="004D51E9">
              <w:rPr>
                <w:rFonts w:asciiTheme="minorHAnsi" w:hAnsiTheme="minorHAnsi" w:cstheme="minorHAnsi"/>
                <w:iCs/>
                <w:color w:val="231F20"/>
                <w:sz w:val="20"/>
                <w:szCs w:val="20"/>
              </w:rPr>
              <w:t xml:space="preserve">outer </w:t>
            </w:r>
            <w:r w:rsidRPr="004D51E9">
              <w:rPr>
                <w:rFonts w:asciiTheme="minorHAnsi" w:hAnsiTheme="minorHAnsi" w:cstheme="minorHAnsi"/>
                <w:color w:val="231F20"/>
                <w:sz w:val="20"/>
                <w:szCs w:val="20"/>
              </w:rPr>
              <w:t xml:space="preserve">PPE with very dilute </w:t>
            </w:r>
            <w:r w:rsidRPr="004D51E9">
              <w:rPr>
                <w:rFonts w:asciiTheme="minorHAnsi" w:hAnsiTheme="minorHAnsi" w:cstheme="minorHAnsi"/>
                <w:iCs/>
                <w:color w:val="231F20"/>
                <w:sz w:val="20"/>
                <w:szCs w:val="20"/>
              </w:rPr>
              <w:t xml:space="preserve">0.05% </w:t>
            </w:r>
            <w:r w:rsidRPr="004D51E9">
              <w:rPr>
                <w:rFonts w:asciiTheme="minorHAnsi" w:hAnsiTheme="minorHAnsi" w:cstheme="minorHAnsi"/>
                <w:color w:val="231F20"/>
                <w:sz w:val="20"/>
                <w:szCs w:val="20"/>
              </w:rPr>
              <w:t xml:space="preserve">bleach solution. </w:t>
            </w:r>
          </w:p>
          <w:p w14:paraId="4AD447FF" w14:textId="77777777" w:rsidR="00367963" w:rsidRPr="004D51E9" w:rsidRDefault="00367963" w:rsidP="008430EF">
            <w:pPr>
              <w:widowControl/>
              <w:rPr>
                <w:rFonts w:asciiTheme="minorHAnsi" w:hAnsiTheme="minorHAnsi" w:cstheme="minorHAnsi"/>
                <w:color w:val="231F20"/>
                <w:sz w:val="20"/>
                <w:szCs w:val="20"/>
              </w:rPr>
            </w:pPr>
          </w:p>
          <w:p w14:paraId="4AD44800" w14:textId="77777777" w:rsidR="00367963" w:rsidRPr="004D51E9" w:rsidRDefault="00367963" w:rsidP="008430EF">
            <w:pPr>
              <w:widowControl/>
              <w:rPr>
                <w:rFonts w:asciiTheme="minorHAnsi" w:hAnsiTheme="minorHAnsi" w:cstheme="minorHAnsi"/>
                <w:color w:val="231F20"/>
                <w:sz w:val="20"/>
                <w:szCs w:val="20"/>
              </w:rPr>
            </w:pPr>
            <w:r w:rsidRPr="004D51E9">
              <w:rPr>
                <w:rFonts w:asciiTheme="minorHAnsi" w:hAnsiTheme="minorHAnsi" w:cstheme="minorHAnsi"/>
                <w:color w:val="231F20"/>
                <w:sz w:val="20"/>
                <w:szCs w:val="20"/>
              </w:rPr>
              <w:t>Decon skin with warm soapy water (0.05% bleach solution may also be used but this could irritate the skin).</w:t>
            </w:r>
          </w:p>
          <w:p w14:paraId="4AD44801" w14:textId="77777777" w:rsidR="00367963" w:rsidRPr="004D51E9" w:rsidRDefault="00367963" w:rsidP="008430EF">
            <w:pPr>
              <w:widowControl/>
              <w:rPr>
                <w:rFonts w:asciiTheme="minorHAnsi" w:hAnsiTheme="minorHAnsi" w:cstheme="minorHAnsi"/>
                <w:sz w:val="20"/>
                <w:szCs w:val="20"/>
              </w:rPr>
            </w:pPr>
          </w:p>
        </w:tc>
      </w:tr>
      <w:tr w:rsidR="00367963" w:rsidRPr="004D51E9" w14:paraId="4AD44806" w14:textId="77777777" w:rsidTr="00E6325A">
        <w:trPr>
          <w:trHeight w:val="570"/>
          <w:jc w:val="center"/>
        </w:trPr>
        <w:tc>
          <w:tcPr>
            <w:tcW w:w="1228" w:type="dxa"/>
            <w:vMerge/>
          </w:tcPr>
          <w:p w14:paraId="4AD44803" w14:textId="77777777" w:rsidR="00367963" w:rsidRPr="004D51E9" w:rsidRDefault="00367963" w:rsidP="008F08E1">
            <w:pPr>
              <w:widowControl/>
              <w:rPr>
                <w:rFonts w:asciiTheme="minorHAnsi" w:hAnsiTheme="minorHAnsi" w:cstheme="minorHAnsi"/>
                <w:sz w:val="20"/>
                <w:szCs w:val="20"/>
              </w:rPr>
            </w:pPr>
          </w:p>
        </w:tc>
        <w:tc>
          <w:tcPr>
            <w:tcW w:w="2790" w:type="dxa"/>
          </w:tcPr>
          <w:p w14:paraId="4AD44804" w14:textId="77777777" w:rsidR="00367963" w:rsidRPr="004D51E9" w:rsidRDefault="00367963" w:rsidP="008057B1">
            <w:pPr>
              <w:widowControl/>
              <w:rPr>
                <w:rFonts w:asciiTheme="minorHAnsi" w:hAnsiTheme="minorHAnsi" w:cstheme="minorHAnsi"/>
                <w:bCs/>
                <w:color w:val="231F20"/>
                <w:sz w:val="20"/>
                <w:szCs w:val="20"/>
              </w:rPr>
            </w:pPr>
            <w:r w:rsidRPr="004D51E9">
              <w:rPr>
                <w:rFonts w:asciiTheme="minorHAnsi" w:hAnsiTheme="minorHAnsi" w:cstheme="minorHAnsi"/>
                <w:bCs/>
                <w:color w:val="231F20"/>
                <w:sz w:val="20"/>
                <w:szCs w:val="20"/>
              </w:rPr>
              <w:t>Tick-</w:t>
            </w:r>
            <w:r w:rsidR="00F11BA1" w:rsidRPr="004D51E9">
              <w:rPr>
                <w:rFonts w:asciiTheme="minorHAnsi" w:hAnsiTheme="minorHAnsi" w:cstheme="minorHAnsi"/>
                <w:bCs/>
                <w:color w:val="231F20"/>
                <w:sz w:val="20"/>
                <w:szCs w:val="20"/>
              </w:rPr>
              <w:t>b</w:t>
            </w:r>
            <w:r w:rsidRPr="004D51E9">
              <w:rPr>
                <w:rFonts w:asciiTheme="minorHAnsi" w:hAnsiTheme="minorHAnsi" w:cstheme="minorHAnsi"/>
                <w:bCs/>
                <w:color w:val="231F20"/>
                <w:sz w:val="20"/>
                <w:szCs w:val="20"/>
              </w:rPr>
              <w:t xml:space="preserve">orne </w:t>
            </w:r>
            <w:r w:rsidR="00F11BA1" w:rsidRPr="004D51E9">
              <w:rPr>
                <w:rFonts w:asciiTheme="minorHAnsi" w:hAnsiTheme="minorHAnsi" w:cstheme="minorHAnsi"/>
                <w:bCs/>
                <w:color w:val="231F20"/>
                <w:sz w:val="20"/>
                <w:szCs w:val="20"/>
              </w:rPr>
              <w:t>e</w:t>
            </w:r>
            <w:r w:rsidRPr="004D51E9">
              <w:rPr>
                <w:rFonts w:asciiTheme="minorHAnsi" w:hAnsiTheme="minorHAnsi" w:cstheme="minorHAnsi"/>
                <w:bCs/>
                <w:color w:val="231F20"/>
                <w:sz w:val="20"/>
                <w:szCs w:val="20"/>
              </w:rPr>
              <w:t>ncephalitis</w:t>
            </w:r>
            <w:r w:rsidRPr="004D51E9">
              <w:rPr>
                <w:rFonts w:asciiTheme="minorHAnsi" w:hAnsiTheme="minorHAnsi" w:cstheme="minorHAnsi"/>
                <w:sz w:val="20"/>
                <w:szCs w:val="20"/>
              </w:rPr>
              <w:t xml:space="preserve"> </w:t>
            </w:r>
          </w:p>
        </w:tc>
        <w:tc>
          <w:tcPr>
            <w:tcW w:w="6300" w:type="dxa"/>
            <w:vMerge/>
          </w:tcPr>
          <w:p w14:paraId="4AD44805" w14:textId="77777777" w:rsidR="00367963" w:rsidRPr="004D51E9" w:rsidRDefault="00367963" w:rsidP="008430EF">
            <w:pPr>
              <w:widowControl/>
              <w:rPr>
                <w:rFonts w:asciiTheme="minorHAnsi" w:hAnsiTheme="minorHAnsi" w:cstheme="minorHAnsi"/>
                <w:color w:val="231F20"/>
                <w:sz w:val="20"/>
                <w:szCs w:val="20"/>
              </w:rPr>
            </w:pPr>
          </w:p>
        </w:tc>
      </w:tr>
      <w:tr w:rsidR="00367963" w:rsidRPr="004D51E9" w14:paraId="4AD4480F" w14:textId="77777777" w:rsidTr="00E6325A">
        <w:trPr>
          <w:jc w:val="center"/>
        </w:trPr>
        <w:tc>
          <w:tcPr>
            <w:tcW w:w="1228" w:type="dxa"/>
            <w:vMerge/>
          </w:tcPr>
          <w:p w14:paraId="4AD44807" w14:textId="77777777" w:rsidR="00367963" w:rsidRPr="004D51E9" w:rsidRDefault="00367963" w:rsidP="008F08E1">
            <w:pPr>
              <w:widowControl/>
              <w:rPr>
                <w:rFonts w:asciiTheme="minorHAnsi" w:hAnsiTheme="minorHAnsi" w:cstheme="minorHAnsi"/>
                <w:sz w:val="20"/>
                <w:szCs w:val="20"/>
              </w:rPr>
            </w:pPr>
          </w:p>
        </w:tc>
        <w:tc>
          <w:tcPr>
            <w:tcW w:w="2790" w:type="dxa"/>
          </w:tcPr>
          <w:p w14:paraId="4AD44808" w14:textId="77777777" w:rsidR="00367963" w:rsidRPr="004D51E9" w:rsidRDefault="00367963" w:rsidP="008430EF">
            <w:pPr>
              <w:widowControl/>
              <w:rPr>
                <w:rFonts w:asciiTheme="minorHAnsi" w:hAnsiTheme="minorHAnsi" w:cstheme="minorHAnsi"/>
                <w:bCs/>
                <w:color w:val="231F20"/>
                <w:sz w:val="20"/>
                <w:szCs w:val="20"/>
              </w:rPr>
            </w:pPr>
            <w:r w:rsidRPr="004D51E9">
              <w:rPr>
                <w:rFonts w:asciiTheme="minorHAnsi" w:hAnsiTheme="minorHAnsi" w:cstheme="minorHAnsi"/>
                <w:bCs/>
                <w:color w:val="231F20"/>
                <w:sz w:val="20"/>
                <w:szCs w:val="20"/>
              </w:rPr>
              <w:t xml:space="preserve">Plague </w:t>
            </w:r>
          </w:p>
          <w:p w14:paraId="4AD44809" w14:textId="77777777" w:rsidR="00367963" w:rsidRPr="004D51E9" w:rsidRDefault="00367963" w:rsidP="008430EF">
            <w:pPr>
              <w:widowControl/>
              <w:rPr>
                <w:rFonts w:asciiTheme="minorHAnsi" w:hAnsiTheme="minorHAnsi" w:cstheme="minorHAnsi"/>
                <w:bCs/>
                <w:sz w:val="20"/>
                <w:szCs w:val="20"/>
              </w:rPr>
            </w:pPr>
            <w:r w:rsidRPr="004D51E9">
              <w:rPr>
                <w:rFonts w:asciiTheme="minorHAnsi" w:hAnsiTheme="minorHAnsi" w:cstheme="minorHAnsi"/>
                <w:bCs/>
                <w:color w:val="231F20"/>
                <w:sz w:val="20"/>
                <w:szCs w:val="20"/>
              </w:rPr>
              <w:t>Smallpox</w:t>
            </w:r>
            <w:r w:rsidRPr="004D51E9">
              <w:rPr>
                <w:rFonts w:asciiTheme="minorHAnsi" w:hAnsiTheme="minorHAnsi" w:cstheme="minorHAnsi"/>
                <w:bCs/>
                <w:sz w:val="20"/>
                <w:szCs w:val="20"/>
              </w:rPr>
              <w:t xml:space="preserve"> </w:t>
            </w:r>
          </w:p>
          <w:p w14:paraId="4AD4480A"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bCs/>
                <w:sz w:val="20"/>
                <w:szCs w:val="20"/>
              </w:rPr>
              <w:t>Tularemia</w:t>
            </w:r>
          </w:p>
          <w:p w14:paraId="4AD4480B" w14:textId="77777777" w:rsidR="00367963" w:rsidRPr="004D51E9" w:rsidRDefault="00367963" w:rsidP="008430EF">
            <w:pPr>
              <w:widowControl/>
              <w:rPr>
                <w:rFonts w:asciiTheme="minorHAnsi" w:hAnsiTheme="minorHAnsi" w:cstheme="minorHAnsi"/>
                <w:bCs/>
                <w:color w:val="231F20"/>
                <w:sz w:val="20"/>
                <w:szCs w:val="20"/>
              </w:rPr>
            </w:pPr>
          </w:p>
        </w:tc>
        <w:tc>
          <w:tcPr>
            <w:tcW w:w="6300" w:type="dxa"/>
          </w:tcPr>
          <w:p w14:paraId="4AD4480C"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Decon outer PPE with dilute (0.05%) bleach solution. </w:t>
            </w:r>
          </w:p>
          <w:p w14:paraId="4AD4480D" w14:textId="77777777" w:rsidR="00367963" w:rsidRPr="004D51E9" w:rsidRDefault="00367963" w:rsidP="008430EF">
            <w:pPr>
              <w:widowControl/>
              <w:rPr>
                <w:rFonts w:asciiTheme="minorHAnsi" w:hAnsiTheme="minorHAnsi" w:cstheme="minorHAnsi"/>
                <w:sz w:val="20"/>
                <w:szCs w:val="20"/>
              </w:rPr>
            </w:pPr>
          </w:p>
          <w:p w14:paraId="4AD4480E" w14:textId="77777777" w:rsidR="00367963" w:rsidRPr="004D51E9" w:rsidRDefault="00367963" w:rsidP="008430EF">
            <w:pPr>
              <w:widowControl/>
              <w:rPr>
                <w:rFonts w:asciiTheme="minorHAnsi" w:hAnsiTheme="minorHAnsi" w:cstheme="minorHAnsi"/>
                <w:sz w:val="20"/>
                <w:szCs w:val="20"/>
              </w:rPr>
            </w:pPr>
            <w:r w:rsidRPr="004D51E9">
              <w:rPr>
                <w:rFonts w:asciiTheme="minorHAnsi" w:hAnsiTheme="minorHAnsi" w:cstheme="minorHAnsi"/>
                <w:sz w:val="20"/>
                <w:szCs w:val="20"/>
              </w:rPr>
              <w:t xml:space="preserve">Decon skin with warm soapy water (0.05% bleach may irritate skin) for 10-15 minutes. A decon shower may be recommended as the final step in personal decontamination. </w:t>
            </w:r>
          </w:p>
        </w:tc>
      </w:tr>
    </w:tbl>
    <w:p w14:paraId="4AD44810" w14:textId="77777777" w:rsidR="00AF15C3" w:rsidRPr="004D51E9" w:rsidRDefault="00AF15C3" w:rsidP="008430EF">
      <w:pPr>
        <w:widowControl/>
        <w:ind w:left="180" w:hanging="180"/>
        <w:rPr>
          <w:rFonts w:asciiTheme="minorHAnsi" w:hAnsiTheme="minorHAnsi" w:cstheme="minorHAnsi"/>
          <w:sz w:val="18"/>
          <w:szCs w:val="18"/>
          <w:vertAlign w:val="superscript"/>
        </w:rPr>
      </w:pPr>
    </w:p>
    <w:p w14:paraId="4AD44811" w14:textId="77777777" w:rsidR="00AF15C3" w:rsidRPr="004D51E9" w:rsidRDefault="00AF15C3" w:rsidP="008430EF">
      <w:pPr>
        <w:widowControl/>
        <w:ind w:left="180" w:hanging="180"/>
        <w:rPr>
          <w:rFonts w:asciiTheme="minorHAnsi" w:hAnsiTheme="minorHAnsi" w:cstheme="minorHAnsi"/>
          <w:sz w:val="18"/>
          <w:szCs w:val="18"/>
          <w:vertAlign w:val="superscript"/>
        </w:rPr>
      </w:pPr>
      <w:r w:rsidRPr="004D51E9">
        <w:rPr>
          <w:rFonts w:asciiTheme="minorHAnsi" w:hAnsiTheme="minorHAnsi" w:cstheme="minorHAnsi"/>
          <w:sz w:val="18"/>
          <w:szCs w:val="18"/>
          <w:vertAlign w:val="superscript"/>
        </w:rPr>
        <w:t>a</w:t>
      </w:r>
      <w:r w:rsidRPr="004D51E9">
        <w:rPr>
          <w:rFonts w:asciiTheme="minorHAnsi" w:hAnsiTheme="minorHAnsi" w:cstheme="minorHAnsi"/>
          <w:sz w:val="18"/>
          <w:szCs w:val="18"/>
          <w:vertAlign w:val="superscript"/>
        </w:rPr>
        <w:tab/>
      </w:r>
      <w:r w:rsidRPr="004D51E9">
        <w:rPr>
          <w:rFonts w:asciiTheme="minorHAnsi" w:hAnsiTheme="minorHAnsi" w:cstheme="minorHAnsi"/>
          <w:sz w:val="18"/>
          <w:szCs w:val="18"/>
        </w:rPr>
        <w:t>Any fluids used for decontamination should be disposed of properly and not reused.</w:t>
      </w:r>
      <w:r w:rsidRPr="004D51E9">
        <w:rPr>
          <w:rFonts w:asciiTheme="minorHAnsi" w:hAnsiTheme="minorHAnsi" w:cstheme="minorHAnsi"/>
          <w:sz w:val="18"/>
          <w:szCs w:val="18"/>
          <w:vertAlign w:val="superscript"/>
        </w:rPr>
        <w:t xml:space="preserve"> </w:t>
      </w:r>
    </w:p>
    <w:p w14:paraId="4AD44812" w14:textId="77777777" w:rsidR="008E6F95" w:rsidRPr="004D51E9" w:rsidRDefault="00AF15C3" w:rsidP="00E6325A">
      <w:pPr>
        <w:widowControl/>
        <w:spacing w:after="120"/>
        <w:ind w:left="187" w:hanging="187"/>
        <w:rPr>
          <w:rFonts w:asciiTheme="minorHAnsi" w:hAnsiTheme="minorHAnsi" w:cstheme="minorHAnsi"/>
          <w:b/>
          <w:bCs/>
          <w:i/>
          <w:iCs/>
          <w:color w:val="231F20"/>
          <w:sz w:val="18"/>
          <w:szCs w:val="18"/>
        </w:rPr>
      </w:pPr>
      <w:r w:rsidRPr="004D51E9">
        <w:rPr>
          <w:rFonts w:asciiTheme="minorHAnsi" w:hAnsiTheme="minorHAnsi" w:cstheme="minorHAnsi"/>
          <w:sz w:val="18"/>
          <w:szCs w:val="18"/>
          <w:vertAlign w:val="superscript"/>
        </w:rPr>
        <w:t>b</w:t>
      </w:r>
      <w:r w:rsidR="0072464C" w:rsidRPr="004D51E9">
        <w:rPr>
          <w:rFonts w:asciiTheme="minorHAnsi" w:hAnsiTheme="minorHAnsi" w:cstheme="minorHAnsi"/>
          <w:sz w:val="18"/>
          <w:szCs w:val="18"/>
        </w:rPr>
        <w:t xml:space="preserve"> </w:t>
      </w:r>
      <w:r w:rsidR="008430EF" w:rsidRPr="004D51E9">
        <w:rPr>
          <w:rFonts w:asciiTheme="minorHAnsi" w:hAnsiTheme="minorHAnsi" w:cstheme="minorHAnsi"/>
          <w:sz w:val="18"/>
          <w:szCs w:val="18"/>
        </w:rPr>
        <w:tab/>
      </w:r>
      <w:r w:rsidR="00367963" w:rsidRPr="004D51E9">
        <w:rPr>
          <w:rFonts w:asciiTheme="minorHAnsi" w:hAnsiTheme="minorHAnsi" w:cstheme="minorHAnsi"/>
          <w:sz w:val="18"/>
          <w:szCs w:val="18"/>
        </w:rPr>
        <w:t>To create a dilute bleach solution (0.5% sodium hypochlorite solution), combine water with household bleach (5% sodium hypochlorite) by adding 1 part bleach to 9 parts water.</w:t>
      </w:r>
      <w:r w:rsidR="00367963" w:rsidRPr="004D51E9">
        <w:rPr>
          <w:rFonts w:asciiTheme="minorHAnsi" w:hAnsiTheme="minorHAnsi" w:cstheme="minorHAnsi"/>
          <w:b/>
          <w:bCs/>
          <w:i/>
          <w:iCs/>
          <w:color w:val="231F20"/>
          <w:sz w:val="18"/>
          <w:szCs w:val="18"/>
        </w:rPr>
        <w:t xml:space="preserve"> </w:t>
      </w:r>
    </w:p>
    <w:p w14:paraId="4AD44813" w14:textId="77777777" w:rsidR="00EF0B5C" w:rsidRPr="004D51E9" w:rsidRDefault="008E6F95" w:rsidP="00E214D5">
      <w:pPr>
        <w:widowControl/>
        <w:rPr>
          <w:rFonts w:asciiTheme="minorHAnsi" w:hAnsiTheme="minorHAnsi" w:cstheme="minorHAnsi"/>
          <w:sz w:val="18"/>
          <w:szCs w:val="18"/>
        </w:rPr>
      </w:pPr>
      <w:r w:rsidRPr="004D51E9">
        <w:rPr>
          <w:rFonts w:asciiTheme="minorHAnsi" w:hAnsiTheme="minorHAnsi" w:cstheme="minorHAnsi"/>
          <w:bCs/>
          <w:i/>
          <w:iCs/>
          <w:color w:val="231F20"/>
          <w:sz w:val="18"/>
          <w:szCs w:val="18"/>
        </w:rPr>
        <w:t>Note:</w:t>
      </w:r>
      <w:r w:rsidR="00367963" w:rsidRPr="004D51E9">
        <w:rPr>
          <w:rFonts w:asciiTheme="minorHAnsi" w:hAnsiTheme="minorHAnsi" w:cstheme="minorHAnsi"/>
          <w:i/>
          <w:iCs/>
          <w:color w:val="231F20"/>
          <w:sz w:val="18"/>
          <w:szCs w:val="18"/>
        </w:rPr>
        <w:t xml:space="preserve"> PPE might be required when using decon products (e.g., use of bleach could result in release of chlorine gas).</w:t>
      </w:r>
      <w:bookmarkStart w:id="252" w:name="_APPENDIX_P__Personal_Protective_Equ"/>
      <w:bookmarkStart w:id="253" w:name="_APPENDIX_O_"/>
      <w:bookmarkStart w:id="254" w:name="_Toc282169447"/>
      <w:bookmarkStart w:id="255" w:name="_Toc282169462"/>
      <w:bookmarkStart w:id="256" w:name="_Toc282172465"/>
      <w:bookmarkEnd w:id="252"/>
      <w:bookmarkEnd w:id="253"/>
      <w:bookmarkEnd w:id="254"/>
      <w:bookmarkEnd w:id="255"/>
      <w:bookmarkEnd w:id="256"/>
    </w:p>
    <w:sectPr w:rsidR="00EF0B5C" w:rsidRPr="004D51E9" w:rsidSect="00DC5F61">
      <w:footerReference w:type="default" r:id="rId192"/>
      <w:pgSz w:w="12240" w:h="15840" w:code="1"/>
      <w:pgMar w:top="1080" w:right="1080" w:bottom="1080" w:left="1080" w:header="720" w:footer="720" w:gutter="0"/>
      <w:pgNumType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2540" w14:textId="77777777" w:rsidR="00AA35FC" w:rsidRDefault="00AA35FC">
      <w:r>
        <w:separator/>
      </w:r>
    </w:p>
    <w:p w14:paraId="337FE563" w14:textId="77777777" w:rsidR="00AA35FC" w:rsidRDefault="00AA35FC"/>
  </w:endnote>
  <w:endnote w:type="continuationSeparator" w:id="0">
    <w:p w14:paraId="456B3F1F" w14:textId="77777777" w:rsidR="00AA35FC" w:rsidRDefault="00AA35FC">
      <w:r>
        <w:continuationSeparator/>
      </w:r>
    </w:p>
    <w:p w14:paraId="3E6166F9" w14:textId="77777777" w:rsidR="00AA35FC" w:rsidRDefault="00AA3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P IconicSymbolsA">
    <w:altName w:val="Symbol"/>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4F" w14:textId="26D3CE89" w:rsidR="000079EE" w:rsidRPr="00DC5F61" w:rsidRDefault="000079EE" w:rsidP="00C2138E">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i</w:t>
    </w:r>
    <w:r w:rsidRPr="00DC5F61">
      <w:rPr>
        <w:rStyle w:val="PageNumber"/>
        <w:rFonts w:asciiTheme="minorHAnsi" w:hAnsiTheme="minorHAnsi" w:cstheme="minorHAns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71007"/>
      <w:docPartObj>
        <w:docPartGallery w:val="Page Numbers (Bottom of Page)"/>
        <w:docPartUnique/>
      </w:docPartObj>
    </w:sdtPr>
    <w:sdtEndPr>
      <w:rPr>
        <w:noProof/>
      </w:rPr>
    </w:sdtEndPr>
    <w:sdtContent>
      <w:p w14:paraId="21A30446" w14:textId="77777777" w:rsidR="00F636E8" w:rsidRDefault="00F636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BBC25D" w14:textId="77777777" w:rsidR="00DC5F61" w:rsidRPr="00DC5F61" w:rsidRDefault="00DC5F61" w:rsidP="00DC5F61">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D-</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Pr>
        <w:rStyle w:val="PageNumber"/>
        <w:rFonts w:cstheme="minorHAnsi"/>
      </w:rPr>
      <w:t>1</w:t>
    </w:r>
    <w:r w:rsidRPr="00DC5F61">
      <w:rPr>
        <w:rStyle w:val="PageNumber"/>
        <w:rFonts w:asciiTheme="minorHAnsi" w:hAnsiTheme="minorHAnsi" w:cstheme="minorHAnsi"/>
      </w:rPr>
      <w:fldChar w:fldCharType="end"/>
    </w:r>
  </w:p>
  <w:p w14:paraId="05E7B911" w14:textId="77777777" w:rsidR="00F636E8" w:rsidRDefault="00F636E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5" w14:textId="67DE1880" w:rsidR="000079EE" w:rsidRPr="00DC5F61" w:rsidRDefault="000079EE" w:rsidP="00634136">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D-</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2</w:t>
    </w:r>
    <w:r w:rsidRPr="00DC5F61">
      <w:rPr>
        <w:rStyle w:val="PageNumber"/>
        <w:rFonts w:asciiTheme="minorHAnsi" w:hAnsiTheme="minorHAnsi" w:cstheme="minorHAns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6" w14:textId="6F9067A0" w:rsidR="000079EE" w:rsidRPr="00DC5F61" w:rsidRDefault="000079EE" w:rsidP="00634136">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rPr>
      <w:tab/>
    </w:r>
    <w:r w:rsidRPr="00DC5F61">
      <w:rPr>
        <w:rStyle w:val="PageNumber"/>
        <w:rFonts w:asciiTheme="minorHAnsi" w:hAnsiTheme="minorHAnsi" w:cstheme="minorHAnsi"/>
      </w:rPr>
      <w:t>E-</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w:t>
    </w:r>
    <w:r w:rsidRPr="00DC5F61">
      <w:rPr>
        <w:rStyle w:val="PageNumber"/>
        <w:rFonts w:asciiTheme="minorHAnsi" w:hAnsiTheme="minorHAnsi" w:cstheme="minorHAns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7" w14:textId="533A1F98" w:rsidR="000079EE" w:rsidRPr="00DC5F61" w:rsidRDefault="000079EE" w:rsidP="00634136">
    <w:pPr>
      <w:pStyle w:val="Footer"/>
      <w:pBdr>
        <w:top w:val="single" w:sz="4" w:space="1" w:color="auto"/>
      </w:pBdr>
      <w:tabs>
        <w:tab w:val="clear" w:pos="4320"/>
        <w:tab w:val="clear" w:pos="8640"/>
        <w:tab w:val="left" w:pos="12600"/>
      </w:tabs>
      <w:rPr>
        <w:rFonts w:asciiTheme="minorHAnsi" w:hAnsiTheme="minorHAnsi" w:cstheme="minorHAnsi"/>
        <w:sz w:val="20"/>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E-</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7</w:t>
    </w:r>
    <w:r w:rsidRPr="00DC5F61">
      <w:rPr>
        <w:rStyle w:val="PageNumber"/>
        <w:rFonts w:asciiTheme="minorHAnsi" w:hAnsiTheme="minorHAnsi" w:cstheme="minorHAnsi"/>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8" w14:textId="0A24AFFD" w:rsidR="000079EE" w:rsidRPr="00DC5F61" w:rsidRDefault="000079EE" w:rsidP="00B2598B">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rPr>
      <w:tab/>
    </w:r>
    <w:r w:rsidRPr="00DC5F61">
      <w:rPr>
        <w:rStyle w:val="PageNumber"/>
        <w:rFonts w:asciiTheme="minorHAnsi" w:hAnsiTheme="minorHAnsi" w:cstheme="minorHAnsi"/>
      </w:rPr>
      <w:t>F-</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w:t>
    </w:r>
    <w:r w:rsidRPr="00DC5F61">
      <w:rPr>
        <w:rStyle w:val="PageNumber"/>
        <w:rFonts w:asciiTheme="minorHAnsi" w:hAnsiTheme="minorHAnsi" w:cstheme="minorHAnsi"/>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9" w14:textId="77777777" w:rsidR="000079EE" w:rsidRDefault="000079EE" w:rsidP="00B259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4486A" w14:textId="77777777" w:rsidR="000079EE" w:rsidRDefault="000079E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B" w14:textId="6B0B9F0A" w:rsidR="000079EE" w:rsidRPr="00DC5F61" w:rsidRDefault="000079EE" w:rsidP="00E6325A">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rPr>
      <w:tab/>
    </w:r>
    <w:r w:rsidRPr="00DC5F61">
      <w:rPr>
        <w:rStyle w:val="PageNumber"/>
        <w:rFonts w:asciiTheme="minorHAnsi" w:hAnsiTheme="minorHAnsi" w:cstheme="minorHAnsi"/>
      </w:rPr>
      <w:t>F-</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29</w:t>
    </w:r>
    <w:r w:rsidRPr="00DC5F61">
      <w:rPr>
        <w:rStyle w:val="PageNumber"/>
        <w:rFonts w:asciiTheme="minorHAnsi" w:hAnsiTheme="minorHAnsi" w:cstheme="minorHAns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E" w14:textId="42485AFD" w:rsidR="000079EE" w:rsidRPr="00DC5F61" w:rsidRDefault="000079EE" w:rsidP="00E6325A">
    <w:pPr>
      <w:pStyle w:val="Footer"/>
      <w:pBdr>
        <w:top w:val="single" w:sz="4" w:space="1" w:color="auto"/>
      </w:pBdr>
      <w:tabs>
        <w:tab w:val="clear" w:pos="4320"/>
        <w:tab w:val="clear" w:pos="8640"/>
        <w:tab w:val="left" w:pos="0"/>
        <w:tab w:val="left" w:pos="6045"/>
        <w:tab w:val="right" w:pos="9360"/>
      </w:tabs>
      <w:rPr>
        <w:rFonts w:asciiTheme="minorHAnsi" w:hAnsiTheme="minorHAnsi" w:cstheme="minorHAnsi"/>
        <w:sz w:val="20"/>
        <w:szCs w:val="20"/>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szCs w:val="20"/>
      </w:rPr>
      <w:tab/>
    </w:r>
    <w:r w:rsidRPr="00DC5F61">
      <w:rPr>
        <w:rStyle w:val="PageNumber"/>
        <w:rFonts w:asciiTheme="minorHAnsi" w:hAnsiTheme="minorHAnsi" w:cstheme="minorHAnsi"/>
        <w:sz w:val="20"/>
        <w:szCs w:val="20"/>
      </w:rPr>
      <w:tab/>
    </w:r>
    <w:r w:rsidRPr="00DC5F61">
      <w:rPr>
        <w:rStyle w:val="PageNumber"/>
        <w:rFonts w:asciiTheme="minorHAnsi" w:hAnsiTheme="minorHAnsi" w:cstheme="minorHAnsi"/>
      </w:rPr>
      <w:t>H-</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w:t>
    </w:r>
    <w:r w:rsidRPr="00DC5F61">
      <w:rPr>
        <w:rStyle w:val="PageNumber"/>
        <w:rFonts w:asciiTheme="minorHAnsi" w:hAnsiTheme="minorHAnsi" w:cstheme="minorHAns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F" w14:textId="46049064" w:rsidR="000079EE" w:rsidRPr="00DC5F61" w:rsidRDefault="000079EE" w:rsidP="00E6325A">
    <w:pPr>
      <w:pStyle w:val="Footer"/>
      <w:pBdr>
        <w:top w:val="single" w:sz="4" w:space="1" w:color="auto"/>
      </w:pBdr>
      <w:tabs>
        <w:tab w:val="clear" w:pos="4320"/>
        <w:tab w:val="clear" w:pos="8640"/>
        <w:tab w:val="right" w:pos="9360"/>
      </w:tabs>
      <w:rPr>
        <w:rFonts w:asciiTheme="minorHAnsi" w:hAnsiTheme="minorHAnsi" w:cstheme="minorHAnsi"/>
        <w:sz w:val="20"/>
        <w:szCs w:val="20"/>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szCs w:val="20"/>
      </w:rPr>
      <w:tab/>
    </w:r>
    <w:r w:rsidRPr="00DC5F61">
      <w:rPr>
        <w:rStyle w:val="PageNumber"/>
        <w:rFonts w:asciiTheme="minorHAnsi" w:hAnsiTheme="minorHAnsi" w:cstheme="minorHAnsi"/>
      </w:rPr>
      <w:t>H-</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5</w:t>
    </w:r>
    <w:r w:rsidRPr="00DC5F61">
      <w:rPr>
        <w:rStyle w:val="PageNumber"/>
        <w:rFonts w:asciiTheme="minorHAnsi" w:hAnsiTheme="minorHAnsi" w:cstheme="minorHAns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70" w14:textId="157ABE2E" w:rsidR="000079EE" w:rsidRPr="00DC5F61" w:rsidRDefault="000079EE" w:rsidP="00DE2CDA">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rPr>
      <w:tab/>
    </w:r>
    <w:r w:rsidRPr="00DC5F61">
      <w:rPr>
        <w:rStyle w:val="PageNumber"/>
        <w:rFonts w:asciiTheme="minorHAnsi" w:hAnsiTheme="minorHAnsi" w:cstheme="minorHAnsi"/>
      </w:rPr>
      <w:t>I-</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3</w:t>
    </w:r>
    <w:r w:rsidRPr="00DC5F61">
      <w:rPr>
        <w:rStyle w:val="PageNumber"/>
        <w:rFonts w:asciiTheme="minorHAnsi" w:hAnsiTheme="minorHAnsi"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3" w14:textId="77777777" w:rsidR="000079EE" w:rsidRDefault="000079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44854" w14:textId="77777777" w:rsidR="000079EE" w:rsidRDefault="000079E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71" w14:textId="0AC872AA" w:rsidR="000079EE" w:rsidRPr="00DC5F61" w:rsidRDefault="000079EE" w:rsidP="008729C9">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rPr>
      <w:t>Chapter 5: Personal Protective Equipment Program</w:t>
    </w:r>
    <w:r w:rsidRPr="00DC5F61">
      <w:rPr>
        <w:rStyle w:val="PageNumber"/>
        <w:rFonts w:asciiTheme="minorHAnsi" w:hAnsiTheme="minorHAnsi" w:cstheme="minorHAnsi"/>
        <w:i/>
        <w:sz w:val="20"/>
        <w:szCs w:val="20"/>
      </w:rPr>
      <w:t>—Final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sz w:val="20"/>
      </w:rPr>
      <w:tab/>
    </w:r>
    <w:r w:rsidRPr="00DC5F61">
      <w:rPr>
        <w:rStyle w:val="PageNumber"/>
        <w:rFonts w:asciiTheme="minorHAnsi" w:hAnsiTheme="minorHAnsi" w:cstheme="minorHAnsi"/>
      </w:rPr>
      <w:t>J-</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7</w:t>
    </w:r>
    <w:r w:rsidRPr="00DC5F61">
      <w:rPr>
        <w:rStyle w:val="PageNumber"/>
        <w:rFonts w:asciiTheme="minorHAnsi" w:hAnsiTheme="minorHAnsi" w:cstheme="minorHAnsi"/>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72" w14:textId="2F2C6852" w:rsidR="000079EE" w:rsidRPr="00DC5F61" w:rsidRDefault="000079EE" w:rsidP="00E6325A">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K-</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w:t>
    </w:r>
    <w:r w:rsidRPr="00DC5F61">
      <w:rPr>
        <w:rStyle w:val="PageNumber"/>
        <w:rFonts w:asciiTheme="minorHAnsi" w:hAnsiTheme="minorHAnsi" w:cstheme="minorHAns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73" w14:textId="07852C18" w:rsidR="000079EE" w:rsidRPr="00DC5F61" w:rsidRDefault="000079EE" w:rsidP="00E6325A">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K-</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2</w:t>
    </w:r>
    <w:r w:rsidRPr="00DC5F61">
      <w:rPr>
        <w:rStyle w:val="PageNumbe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8" w14:textId="4FD4EFE2" w:rsidR="000079EE" w:rsidRPr="00DC5F61" w:rsidRDefault="000079EE" w:rsidP="00C2138E">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18</w:t>
    </w:r>
    <w:r w:rsidRPr="00DC5F61">
      <w:rPr>
        <w:rStyle w:val="PageNumber"/>
        <w:rFonts w:asciiTheme="minorHAnsi" w:hAnsiTheme="minorHAnsi" w:cstheme="minorHAns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A" w14:textId="61BAC41E" w:rsidR="000079EE" w:rsidRPr="00DC5F61" w:rsidRDefault="000079EE" w:rsidP="00707483">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A-</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2</w:t>
    </w:r>
    <w:r w:rsidRPr="00DC5F61">
      <w:rPr>
        <w:rStyle w:val="PageNumber"/>
        <w:rFonts w:asciiTheme="minorHAnsi" w:hAnsiTheme="minorHAnsi" w:cstheme="minorHAns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D" w14:textId="77777777" w:rsidR="000079EE" w:rsidRPr="00F524A4" w:rsidRDefault="000079EE" w:rsidP="00707483">
    <w:pPr>
      <w:pStyle w:val="Footer"/>
      <w:framePr w:wrap="around" w:vAnchor="text" w:hAnchor="margin" w:xAlign="center" w:y="1"/>
      <w:rPr>
        <w:rStyle w:val="PageNumber"/>
      </w:rPr>
    </w:pPr>
    <w:r w:rsidRPr="00F524A4">
      <w:rPr>
        <w:rStyle w:val="PageNumber"/>
      </w:rPr>
      <w:t>A-</w:t>
    </w:r>
    <w:r w:rsidRPr="00F524A4">
      <w:rPr>
        <w:rStyle w:val="PageNumber"/>
      </w:rPr>
      <w:fldChar w:fldCharType="begin"/>
    </w:r>
    <w:r w:rsidRPr="00F524A4">
      <w:rPr>
        <w:rStyle w:val="PageNumber"/>
      </w:rPr>
      <w:instrText xml:space="preserve">PAGE  </w:instrText>
    </w:r>
    <w:r w:rsidRPr="00F524A4">
      <w:rPr>
        <w:rStyle w:val="PageNumber"/>
      </w:rPr>
      <w:fldChar w:fldCharType="separate"/>
    </w:r>
    <w:r>
      <w:rPr>
        <w:rStyle w:val="PageNumber"/>
        <w:noProof/>
      </w:rPr>
      <w:t>2</w:t>
    </w:r>
    <w:r w:rsidRPr="00F524A4">
      <w:rPr>
        <w:rStyle w:val="PageNumber"/>
      </w:rPr>
      <w:fldChar w:fldCharType="end"/>
    </w:r>
  </w:p>
  <w:p w14:paraId="4AD4485E" w14:textId="77777777" w:rsidR="000079EE" w:rsidRDefault="000079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0" w14:textId="6E2A1CE1" w:rsidR="000079EE" w:rsidRPr="00DC5F61" w:rsidRDefault="000079EE" w:rsidP="00E6325A">
    <w:pPr>
      <w:pStyle w:val="Footer"/>
      <w:pBdr>
        <w:top w:val="single" w:sz="4" w:space="1" w:color="auto"/>
      </w:pBdr>
      <w:tabs>
        <w:tab w:val="clear" w:pos="4320"/>
        <w:tab w:val="clear" w:pos="8640"/>
        <w:tab w:val="right" w:pos="129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A-</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5</w:t>
    </w:r>
    <w:r w:rsidRPr="00DC5F61">
      <w:rPr>
        <w:rStyle w:val="PageNumber"/>
        <w:rFonts w:asciiTheme="minorHAnsi" w:hAnsiTheme="minorHAnsi" w:cs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2" w14:textId="644DD0CF" w:rsidR="000079EE" w:rsidRPr="00DC5F61" w:rsidRDefault="000079EE" w:rsidP="00707483">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B-</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2</w:t>
    </w:r>
    <w:r w:rsidRPr="00DC5F61">
      <w:rPr>
        <w:rStyle w:val="PageNumber"/>
        <w:rFonts w:asciiTheme="minorHAnsi" w:hAnsiTheme="minorHAnsi" w:cstheme="minorHAns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3" w14:textId="06671FBC" w:rsidR="000079EE" w:rsidRPr="00DC5F61" w:rsidRDefault="000079EE">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C-</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3</w:t>
    </w:r>
    <w:r w:rsidRPr="00DC5F61">
      <w:rPr>
        <w:rStyle w:val="PageNumber"/>
        <w:rFonts w:asciiTheme="minorHAnsi" w:hAnsiTheme="minorHAnsi" w:cstheme="minorHAns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4" w14:textId="0418CC59" w:rsidR="000079EE" w:rsidRPr="00DC5F61" w:rsidRDefault="000079EE" w:rsidP="00E6325A">
    <w:pPr>
      <w:pStyle w:val="Footer"/>
      <w:pBdr>
        <w:top w:val="single" w:sz="4" w:space="1" w:color="auto"/>
      </w:pBdr>
      <w:tabs>
        <w:tab w:val="clear" w:pos="4320"/>
        <w:tab w:val="clear" w:pos="8640"/>
        <w:tab w:val="right" w:pos="9360"/>
      </w:tabs>
      <w:rPr>
        <w:rFonts w:asciiTheme="minorHAnsi" w:hAnsiTheme="minorHAnsi" w:cstheme="minorHAnsi"/>
      </w:rPr>
    </w:pPr>
    <w:r w:rsidRPr="00DC5F61">
      <w:rPr>
        <w:rStyle w:val="PageNumber"/>
        <w:rFonts w:asciiTheme="minorHAnsi" w:hAnsiTheme="minorHAnsi" w:cstheme="minorHAnsi"/>
        <w:i/>
        <w:sz w:val="20"/>
        <w:szCs w:val="20"/>
      </w:rPr>
      <w:t>Chapter 5: Personal Protective Equipment Program—Final</w:t>
    </w:r>
    <w:r w:rsidR="00DC5F61">
      <w:rPr>
        <w:rStyle w:val="PageNumber"/>
        <w:rFonts w:asciiTheme="minorHAnsi" w:hAnsiTheme="minorHAnsi" w:cstheme="minorHAnsi"/>
        <w:i/>
        <w:sz w:val="20"/>
        <w:szCs w:val="20"/>
      </w:rPr>
      <w:t>, July 2024</w:t>
    </w:r>
    <w:r w:rsidRPr="00DC5F61">
      <w:rPr>
        <w:rStyle w:val="PageNumber"/>
        <w:rFonts w:asciiTheme="minorHAnsi" w:hAnsiTheme="minorHAnsi" w:cstheme="minorHAnsi"/>
      </w:rPr>
      <w:tab/>
      <w:t>D-</w:t>
    </w:r>
    <w:r w:rsidRPr="00DC5F61">
      <w:rPr>
        <w:rStyle w:val="PageNumber"/>
        <w:rFonts w:asciiTheme="minorHAnsi" w:hAnsiTheme="minorHAnsi" w:cstheme="minorHAnsi"/>
      </w:rPr>
      <w:fldChar w:fldCharType="begin"/>
    </w:r>
    <w:r w:rsidRPr="00DC5F61">
      <w:rPr>
        <w:rStyle w:val="PageNumber"/>
        <w:rFonts w:asciiTheme="minorHAnsi" w:hAnsiTheme="minorHAnsi" w:cstheme="minorHAnsi"/>
      </w:rPr>
      <w:instrText xml:space="preserve"> PAGE </w:instrText>
    </w:r>
    <w:r w:rsidRPr="00DC5F61">
      <w:rPr>
        <w:rStyle w:val="PageNumber"/>
        <w:rFonts w:asciiTheme="minorHAnsi" w:hAnsiTheme="minorHAnsi" w:cstheme="minorHAnsi"/>
      </w:rPr>
      <w:fldChar w:fldCharType="separate"/>
    </w:r>
    <w:r w:rsidRPr="00DC5F61">
      <w:rPr>
        <w:rStyle w:val="PageNumber"/>
        <w:rFonts w:asciiTheme="minorHAnsi" w:hAnsiTheme="minorHAnsi" w:cstheme="minorHAnsi"/>
        <w:noProof/>
      </w:rPr>
      <w:t>1</w:t>
    </w:r>
    <w:r w:rsidRPr="00DC5F61">
      <w:rPr>
        <w:rStyle w:val="PageNumbe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7C99" w14:textId="77777777" w:rsidR="00AA35FC" w:rsidRDefault="00AA35FC">
      <w:r>
        <w:separator/>
      </w:r>
    </w:p>
    <w:p w14:paraId="22AAE33C" w14:textId="77777777" w:rsidR="00AA35FC" w:rsidRDefault="00AA35FC"/>
  </w:footnote>
  <w:footnote w:type="continuationSeparator" w:id="0">
    <w:p w14:paraId="69A88F99" w14:textId="77777777" w:rsidR="00AA35FC" w:rsidRDefault="00AA35FC">
      <w:r>
        <w:continuationSeparator/>
      </w:r>
    </w:p>
    <w:p w14:paraId="0299D77F" w14:textId="77777777" w:rsidR="00AA35FC" w:rsidRDefault="00AA35FC"/>
  </w:footnote>
  <w:footnote w:id="1">
    <w:p w14:paraId="4AD4487C" w14:textId="77777777" w:rsidR="000079EE" w:rsidRDefault="000079EE">
      <w:pPr>
        <w:pStyle w:val="FootnoteText"/>
      </w:pPr>
      <w:r w:rsidRPr="00AC3AF5">
        <w:rPr>
          <w:rStyle w:val="FootnoteReference"/>
          <w:sz w:val="22"/>
          <w:szCs w:val="22"/>
          <w:vertAlign w:val="superscript"/>
        </w:rPr>
        <w:footnoteRef/>
      </w:r>
      <w:r w:rsidRPr="00AC3AF5">
        <w:rPr>
          <w:sz w:val="22"/>
          <w:szCs w:val="22"/>
          <w:vertAlign w:val="superscript"/>
        </w:rPr>
        <w:t xml:space="preserve"> </w:t>
      </w:r>
      <w:r>
        <w:t xml:space="preserve">The “Medical Monitor” must be a competent health and safety professional (e.g., a local emergency medical technician [EMT], a nurse, or a nurse assistant) who knows how to measure and interpret vital signs, recognize the symptoms of physical stress-related disorders, and monitor work/rest cycles. </w:t>
      </w:r>
    </w:p>
  </w:footnote>
  <w:footnote w:id="2">
    <w:p w14:paraId="4AD4487D" w14:textId="091B3258" w:rsidR="000079EE" w:rsidRDefault="000079EE" w:rsidP="00C80D6C">
      <w:pPr>
        <w:pStyle w:val="FootnoteText"/>
      </w:pPr>
      <w:r w:rsidRPr="004049BC">
        <w:rPr>
          <w:rStyle w:val="FootnoteReference"/>
          <w:vertAlign w:val="superscript"/>
        </w:rPr>
        <w:footnoteRef/>
      </w:r>
      <w:r>
        <w:t xml:space="preserve"> TLV means threshold limit value. TLVs are occupational exposure limits for chemical substances and physical agents established by the American Conference of Governmental Industrial Hygienists (ACGIH). REL means recommended exposure limit. RELs are occupational exposure limits for chemical and physical agents established by the National Institute for Occupational Safety and Health (NIOSH). Both TLVs and RELs are recommended exposure limits and do not have the force of law (such as the OSHA PELs) unless </w:t>
      </w:r>
      <w:r w:rsidR="001855E2">
        <w:t xml:space="preserve">enforced under the OSHA General Duty Clause or </w:t>
      </w:r>
      <w:r>
        <w:t xml:space="preserve">enacted into law by OSHA or a state with an OSHA-approved job safety and health program. TLVs are published annually and may be purchased from the </w:t>
      </w:r>
      <w:hyperlink r:id="rId1" w:anchor="/store/browse/tiles" w:history="1">
        <w:r w:rsidRPr="001D7811">
          <w:rPr>
            <w:rStyle w:val="Hyperlink"/>
          </w:rPr>
          <w:t>ACGIH Publications Store</w:t>
        </w:r>
      </w:hyperlink>
      <w:r>
        <w:t xml:space="preserve">, RELs are included in the </w:t>
      </w:r>
      <w:hyperlink r:id="rId2" w:history="1">
        <w:r w:rsidRPr="00AE57AB">
          <w:rPr>
            <w:rStyle w:val="Hyperlink"/>
          </w:rPr>
          <w:t>NIOSH Pocket Guide to Chemical Hazards</w:t>
        </w:r>
      </w:hyperlink>
      <w:r>
        <w:t>.</w:t>
      </w:r>
    </w:p>
    <w:p w14:paraId="4AD4487E" w14:textId="77777777" w:rsidR="000079EE" w:rsidRPr="00AE57AB" w:rsidRDefault="000079EE" w:rsidP="00C80D6C">
      <w:pPr>
        <w:pStyle w:val="FootnoteText"/>
      </w:pPr>
    </w:p>
  </w:footnote>
  <w:footnote w:id="3">
    <w:p w14:paraId="4AD4487F" w14:textId="77777777" w:rsidR="000079EE" w:rsidRDefault="000079EE" w:rsidP="00C80D6C">
      <w:pPr>
        <w:pStyle w:val="FootnoteText"/>
      </w:pPr>
      <w:r w:rsidRPr="004049BC">
        <w:rPr>
          <w:rStyle w:val="FootnoteReference"/>
          <w:vertAlign w:val="superscript"/>
        </w:rPr>
        <w:footnoteRef/>
      </w:r>
      <w:r w:rsidRPr="004049BC">
        <w:rPr>
          <w:vertAlign w:val="superscript"/>
        </w:rPr>
        <w:t xml:space="preserve"> </w:t>
      </w:r>
      <w:r>
        <w:t xml:space="preserve">IDLH means an atmospheric concentration of any toxic, corrosive, or asphyxiant substance that poses an immediate threat to life or would interfere with an individual’s ability to escape from a dangerous atmosphere. A listing of the available IDLH values is located on the </w:t>
      </w:r>
      <w:hyperlink r:id="rId3" w:history="1">
        <w:r w:rsidRPr="008755AC">
          <w:rPr>
            <w:rStyle w:val="Hyperlink"/>
          </w:rPr>
          <w:t>NIOSH website</w:t>
        </w:r>
      </w:hyperlink>
      <w:r>
        <w:t xml:space="preserve">. </w:t>
      </w:r>
    </w:p>
    <w:p w14:paraId="4AD44880" w14:textId="77777777" w:rsidR="000079EE" w:rsidRDefault="000079EE" w:rsidP="00C80D6C">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4B" w14:textId="77777777" w:rsidR="000079EE" w:rsidRDefault="00ED2262">
    <w:pPr>
      <w:pStyle w:val="Header"/>
    </w:pPr>
    <w:r>
      <w:rPr>
        <w:noProof/>
      </w:rPr>
      <w:pict w14:anchorId="4AD44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8" type="#_x0000_t136" style="position:absolute;margin-left:0;margin-top:0;width:471.3pt;height:188.5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7" w14:textId="77777777" w:rsidR="000079EE" w:rsidRDefault="000079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9" w14:textId="77777777" w:rsidR="000079EE" w:rsidRDefault="00ED2262">
    <w:pPr>
      <w:pStyle w:val="Header"/>
    </w:pPr>
    <w:r>
      <w:rPr>
        <w:noProof/>
      </w:rPr>
      <w:pict w14:anchorId="4AD44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46"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B" w14:textId="77777777" w:rsidR="000079EE" w:rsidRDefault="000079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C" w14:textId="77777777" w:rsidR="000079EE" w:rsidRDefault="000079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F" w14:textId="77777777" w:rsidR="000079EE" w:rsidRDefault="000079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61" w14:textId="77777777" w:rsidR="000079EE" w:rsidRDefault="000079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4C" w14:textId="77777777" w:rsidR="000079EE" w:rsidRDefault="00ED2262">
    <w:pPr>
      <w:pStyle w:val="Header"/>
    </w:pPr>
    <w:r>
      <w:rPr>
        <w:noProof/>
      </w:rPr>
      <w:pict w14:anchorId="4AD44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7" type="#_x0000_t136" style="position:absolute;margin-left:0;margin-top:0;width:471.3pt;height:188.5pt;rotation:315;z-index:-251662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4D" w14:textId="77777777" w:rsidR="000079EE" w:rsidRDefault="00ED2262">
    <w:pPr>
      <w:pStyle w:val="Header"/>
    </w:pPr>
    <w:r>
      <w:rPr>
        <w:noProof/>
      </w:rPr>
      <w:pict w14:anchorId="4AD44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41"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4E" w14:textId="77777777" w:rsidR="000079EE" w:rsidRDefault="000079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0" w14:textId="77777777" w:rsidR="000079EE" w:rsidRDefault="00ED2262">
    <w:pPr>
      <w:pStyle w:val="Header"/>
    </w:pPr>
    <w:r>
      <w:rPr>
        <w:noProof/>
      </w:rPr>
      <w:pict w14:anchorId="4AD44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40"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1" w14:textId="77777777" w:rsidR="000079EE" w:rsidRDefault="00ED2262">
    <w:pPr>
      <w:pStyle w:val="Header"/>
    </w:pPr>
    <w:r>
      <w:rPr>
        <w:noProof/>
      </w:rPr>
      <w:pict w14:anchorId="4AD44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44"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2" w14:textId="77777777" w:rsidR="000079EE" w:rsidRDefault="000079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5" w14:textId="77777777" w:rsidR="000079EE" w:rsidRDefault="00ED2262">
    <w:pPr>
      <w:pStyle w:val="Header"/>
    </w:pPr>
    <w:r>
      <w:rPr>
        <w:noProof/>
      </w:rPr>
      <w:pict w14:anchorId="4AD44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1043"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856" w14:textId="77777777" w:rsidR="000079EE" w:rsidRDefault="00ED2262">
    <w:pPr>
      <w:pStyle w:val="Header"/>
    </w:pPr>
    <w:r>
      <w:rPr>
        <w:noProof/>
      </w:rPr>
      <w:pict w14:anchorId="4AD44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47"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BA4E58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596001C"/>
    <w:lvl w:ilvl="0">
      <w:start w:val="1"/>
      <w:numFmt w:val="bullet"/>
      <w:pStyle w:val="ListBullet4"/>
      <w:lvlText w:val=""/>
      <w:lvlJc w:val="left"/>
      <w:pPr>
        <w:tabs>
          <w:tab w:val="num" w:pos="720"/>
        </w:tabs>
        <w:ind w:left="720" w:hanging="360"/>
      </w:pPr>
      <w:rPr>
        <w:rFonts w:ascii="Symbol" w:hAnsi="Symbol" w:hint="default"/>
      </w:rPr>
    </w:lvl>
  </w:abstractNum>
  <w:abstractNum w:abstractNumId="2" w15:restartNumberingAfterBreak="0">
    <w:nsid w:val="FFFFFF82"/>
    <w:multiLevelType w:val="singleLevel"/>
    <w:tmpl w:val="714626F6"/>
    <w:lvl w:ilvl="0">
      <w:start w:val="1"/>
      <w:numFmt w:val="bullet"/>
      <w:pStyle w:val="ListBullet3"/>
      <w:lvlText w:val=""/>
      <w:lvlJc w:val="left"/>
      <w:pPr>
        <w:tabs>
          <w:tab w:val="num" w:pos="360"/>
        </w:tabs>
        <w:ind w:left="360" w:hanging="360"/>
      </w:pPr>
      <w:rPr>
        <w:rFonts w:ascii="Symbol" w:hAnsi="Symbol" w:hint="default"/>
      </w:rPr>
    </w:lvl>
  </w:abstractNum>
  <w:abstractNum w:abstractNumId="3" w15:restartNumberingAfterBreak="0">
    <w:nsid w:val="FFFFFF83"/>
    <w:multiLevelType w:val="singleLevel"/>
    <w:tmpl w:val="809433F6"/>
    <w:lvl w:ilvl="0">
      <w:start w:val="1"/>
      <w:numFmt w:val="bullet"/>
      <w:pStyle w:val="ListBullet2"/>
      <w:lvlText w:val=""/>
      <w:lvlJc w:val="left"/>
      <w:pPr>
        <w:tabs>
          <w:tab w:val="num" w:pos="360"/>
        </w:tabs>
        <w:ind w:left="720" w:hanging="360"/>
      </w:pPr>
      <w:rPr>
        <w:rFonts w:ascii="Symbol" w:hAnsi="Symbol" w:hint="default"/>
      </w:rPr>
    </w:lvl>
  </w:abstractNum>
  <w:abstractNum w:abstractNumId="4" w15:restartNumberingAfterBreak="0">
    <w:nsid w:val="FFFFFF88"/>
    <w:multiLevelType w:val="singleLevel"/>
    <w:tmpl w:val="7270CEF0"/>
    <w:lvl w:ilvl="0">
      <w:start w:val="1"/>
      <w:numFmt w:val="decimal"/>
      <w:pStyle w:val="ListNumber"/>
      <w:lvlText w:val="%1."/>
      <w:lvlJc w:val="left"/>
      <w:pPr>
        <w:tabs>
          <w:tab w:val="num" w:pos="288"/>
        </w:tabs>
        <w:ind w:left="288" w:hanging="288"/>
      </w:pPr>
      <w:rPr>
        <w:rFonts w:hint="default"/>
      </w:rPr>
    </w:lvl>
  </w:abstractNum>
  <w:abstractNum w:abstractNumId="5" w15:restartNumberingAfterBreak="0">
    <w:nsid w:val="FFFFFF89"/>
    <w:multiLevelType w:val="singleLevel"/>
    <w:tmpl w:val="D2EA16B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6" w15:restartNumberingAfterBreak="0">
    <w:nsid w:val="00C70DA8"/>
    <w:multiLevelType w:val="hybridMultilevel"/>
    <w:tmpl w:val="2F5ADE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2577E92"/>
    <w:multiLevelType w:val="hybridMultilevel"/>
    <w:tmpl w:val="1A3A9AD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15:restartNumberingAfterBreak="0">
    <w:nsid w:val="036B3F9C"/>
    <w:multiLevelType w:val="hybridMultilevel"/>
    <w:tmpl w:val="6C1AC0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3760764"/>
    <w:multiLevelType w:val="hybridMultilevel"/>
    <w:tmpl w:val="2C2ACA28"/>
    <w:lvl w:ilvl="0" w:tplc="E68A0226">
      <w:start w:val="1"/>
      <w:numFmt w:val="bullet"/>
      <w:lvlText w:val=""/>
      <w:lvlJc w:val="left"/>
      <w:pPr>
        <w:tabs>
          <w:tab w:val="num" w:pos="0"/>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A90948"/>
    <w:multiLevelType w:val="hybridMultilevel"/>
    <w:tmpl w:val="7DC0C52A"/>
    <w:lvl w:ilvl="0" w:tplc="D298BFB2">
      <w:start w:val="1"/>
      <w:numFmt w:val="bullet"/>
      <w:lvlText w:val=""/>
      <w:lvlJc w:val="left"/>
      <w:pPr>
        <w:tabs>
          <w:tab w:val="num" w:pos="0"/>
        </w:tabs>
        <w:ind w:left="216"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D33DD8"/>
    <w:multiLevelType w:val="hybridMultilevel"/>
    <w:tmpl w:val="ACF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D51D6"/>
    <w:multiLevelType w:val="hybridMultilevel"/>
    <w:tmpl w:val="7278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7170E6"/>
    <w:multiLevelType w:val="hybridMultilevel"/>
    <w:tmpl w:val="114A8FAE"/>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1A4BED"/>
    <w:multiLevelType w:val="hybridMultilevel"/>
    <w:tmpl w:val="ECB8E4D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6AB6E2F"/>
    <w:multiLevelType w:val="hybridMultilevel"/>
    <w:tmpl w:val="C04C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7B6BDD"/>
    <w:multiLevelType w:val="hybridMultilevel"/>
    <w:tmpl w:val="A622F0B6"/>
    <w:lvl w:ilvl="0" w:tplc="AD4A8F8E">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F808B6"/>
    <w:multiLevelType w:val="hybridMultilevel"/>
    <w:tmpl w:val="E39EBEBA"/>
    <w:lvl w:ilvl="0" w:tplc="AD4A8F8E">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BA500C"/>
    <w:multiLevelType w:val="hybridMultilevel"/>
    <w:tmpl w:val="3C4E0F70"/>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C224CA"/>
    <w:multiLevelType w:val="hybridMultilevel"/>
    <w:tmpl w:val="5CEAF474"/>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2775B3"/>
    <w:multiLevelType w:val="hybridMultilevel"/>
    <w:tmpl w:val="7378301E"/>
    <w:lvl w:ilvl="0" w:tplc="1EE2086C">
      <w:start w:val="1"/>
      <w:numFmt w:val="bullet"/>
      <w:lvlText w:val=""/>
      <w:lvlJc w:val="left"/>
      <w:pPr>
        <w:tabs>
          <w:tab w:val="num" w:pos="360"/>
        </w:tabs>
        <w:ind w:left="360" w:firstLine="0"/>
      </w:pPr>
      <w:rPr>
        <w:rFonts w:ascii="Symbol" w:hAnsi="Symbol" w:hint="default"/>
      </w:rPr>
    </w:lvl>
    <w:lvl w:ilvl="1" w:tplc="63621A7C" w:tentative="1">
      <w:start w:val="1"/>
      <w:numFmt w:val="bullet"/>
      <w:lvlText w:val="o"/>
      <w:lvlJc w:val="left"/>
      <w:pPr>
        <w:tabs>
          <w:tab w:val="num" w:pos="1440"/>
        </w:tabs>
        <w:ind w:left="1440" w:hanging="360"/>
      </w:pPr>
      <w:rPr>
        <w:rFonts w:ascii="Courier New" w:hAnsi="Courier New" w:cs="Courier New" w:hint="default"/>
      </w:rPr>
    </w:lvl>
    <w:lvl w:ilvl="2" w:tplc="90B4E428" w:tentative="1">
      <w:start w:val="1"/>
      <w:numFmt w:val="bullet"/>
      <w:lvlText w:val=""/>
      <w:lvlJc w:val="left"/>
      <w:pPr>
        <w:tabs>
          <w:tab w:val="num" w:pos="2160"/>
        </w:tabs>
        <w:ind w:left="2160" w:hanging="360"/>
      </w:pPr>
      <w:rPr>
        <w:rFonts w:ascii="Wingdings" w:hAnsi="Wingdings" w:hint="default"/>
      </w:rPr>
    </w:lvl>
    <w:lvl w:ilvl="3" w:tplc="64F447BA" w:tentative="1">
      <w:start w:val="1"/>
      <w:numFmt w:val="bullet"/>
      <w:lvlText w:val=""/>
      <w:lvlJc w:val="left"/>
      <w:pPr>
        <w:tabs>
          <w:tab w:val="num" w:pos="2880"/>
        </w:tabs>
        <w:ind w:left="2880" w:hanging="360"/>
      </w:pPr>
      <w:rPr>
        <w:rFonts w:ascii="Symbol" w:hAnsi="Symbol" w:hint="default"/>
      </w:rPr>
    </w:lvl>
    <w:lvl w:ilvl="4" w:tplc="11C28708" w:tentative="1">
      <w:start w:val="1"/>
      <w:numFmt w:val="bullet"/>
      <w:lvlText w:val="o"/>
      <w:lvlJc w:val="left"/>
      <w:pPr>
        <w:tabs>
          <w:tab w:val="num" w:pos="3600"/>
        </w:tabs>
        <w:ind w:left="3600" w:hanging="360"/>
      </w:pPr>
      <w:rPr>
        <w:rFonts w:ascii="Courier New" w:hAnsi="Courier New" w:cs="Courier New" w:hint="default"/>
      </w:rPr>
    </w:lvl>
    <w:lvl w:ilvl="5" w:tplc="E0AEF972" w:tentative="1">
      <w:start w:val="1"/>
      <w:numFmt w:val="bullet"/>
      <w:lvlText w:val=""/>
      <w:lvlJc w:val="left"/>
      <w:pPr>
        <w:tabs>
          <w:tab w:val="num" w:pos="4320"/>
        </w:tabs>
        <w:ind w:left="4320" w:hanging="360"/>
      </w:pPr>
      <w:rPr>
        <w:rFonts w:ascii="Wingdings" w:hAnsi="Wingdings" w:hint="default"/>
      </w:rPr>
    </w:lvl>
    <w:lvl w:ilvl="6" w:tplc="3A845016" w:tentative="1">
      <w:start w:val="1"/>
      <w:numFmt w:val="bullet"/>
      <w:lvlText w:val=""/>
      <w:lvlJc w:val="left"/>
      <w:pPr>
        <w:tabs>
          <w:tab w:val="num" w:pos="5040"/>
        </w:tabs>
        <w:ind w:left="5040" w:hanging="360"/>
      </w:pPr>
      <w:rPr>
        <w:rFonts w:ascii="Symbol" w:hAnsi="Symbol" w:hint="default"/>
      </w:rPr>
    </w:lvl>
    <w:lvl w:ilvl="7" w:tplc="E118DE84" w:tentative="1">
      <w:start w:val="1"/>
      <w:numFmt w:val="bullet"/>
      <w:lvlText w:val="o"/>
      <w:lvlJc w:val="left"/>
      <w:pPr>
        <w:tabs>
          <w:tab w:val="num" w:pos="5760"/>
        </w:tabs>
        <w:ind w:left="5760" w:hanging="360"/>
      </w:pPr>
      <w:rPr>
        <w:rFonts w:ascii="Courier New" w:hAnsi="Courier New" w:cs="Courier New" w:hint="default"/>
      </w:rPr>
    </w:lvl>
    <w:lvl w:ilvl="8" w:tplc="1FCADEA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293996"/>
    <w:multiLevelType w:val="hybridMultilevel"/>
    <w:tmpl w:val="F2B6C9E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2" w15:restartNumberingAfterBreak="0">
    <w:nsid w:val="175C6398"/>
    <w:multiLevelType w:val="hybridMultilevel"/>
    <w:tmpl w:val="FFEC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134BA7"/>
    <w:multiLevelType w:val="hybridMultilevel"/>
    <w:tmpl w:val="0444DD4C"/>
    <w:lvl w:ilvl="0" w:tplc="413E7904">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547D9D"/>
    <w:multiLevelType w:val="hybridMultilevel"/>
    <w:tmpl w:val="818C5230"/>
    <w:lvl w:ilvl="0" w:tplc="413E7904">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05474F"/>
    <w:multiLevelType w:val="hybridMultilevel"/>
    <w:tmpl w:val="E192262C"/>
    <w:lvl w:ilvl="0" w:tplc="BD3C29E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571602"/>
    <w:multiLevelType w:val="hybridMultilevel"/>
    <w:tmpl w:val="AD88D2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F826AE"/>
    <w:multiLevelType w:val="hybridMultilevel"/>
    <w:tmpl w:val="4FD4DB72"/>
    <w:lvl w:ilvl="0" w:tplc="BD3C29E6">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B455E0"/>
    <w:multiLevelType w:val="hybridMultilevel"/>
    <w:tmpl w:val="928C7E30"/>
    <w:lvl w:ilvl="0" w:tplc="0409000F">
      <w:start w:val="1"/>
      <w:numFmt w:val="decimal"/>
      <w:lvlText w:val="%1."/>
      <w:lvlJc w:val="left"/>
      <w:pPr>
        <w:ind w:left="360" w:hanging="360"/>
      </w:pPr>
      <w:rPr>
        <w:rFonts w:cs="Times New Roman"/>
      </w:rPr>
    </w:lvl>
    <w:lvl w:ilvl="1" w:tplc="04090003">
      <w:start w:val="1"/>
      <w:numFmt w:val="bullet"/>
      <w:lvlText w:val="o"/>
      <w:lvlJc w:val="left"/>
      <w:pPr>
        <w:tabs>
          <w:tab w:val="num" w:pos="900"/>
        </w:tabs>
        <w:ind w:left="900" w:hanging="360"/>
      </w:pPr>
      <w:rPr>
        <w:rFonts w:ascii="Courier New" w:hAnsi="Courier New" w:cs="Times New Roman"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Times New Roman"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Times New Roman"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29" w15:restartNumberingAfterBreak="0">
    <w:nsid w:val="228B74AD"/>
    <w:multiLevelType w:val="hybridMultilevel"/>
    <w:tmpl w:val="B834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275CF"/>
    <w:multiLevelType w:val="hybridMultilevel"/>
    <w:tmpl w:val="EACC3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37306D"/>
    <w:multiLevelType w:val="hybridMultilevel"/>
    <w:tmpl w:val="1E3AFF9E"/>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F1199"/>
    <w:multiLevelType w:val="hybridMultilevel"/>
    <w:tmpl w:val="6136DDD2"/>
    <w:lvl w:ilvl="0" w:tplc="5922CC8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091974"/>
    <w:multiLevelType w:val="hybridMultilevel"/>
    <w:tmpl w:val="58E27284"/>
    <w:lvl w:ilvl="0" w:tplc="75C47256">
      <w:start w:val="1"/>
      <w:numFmt w:val="bullet"/>
      <w:lvlText w:val="-"/>
      <w:lvlJc w:val="left"/>
      <w:pPr>
        <w:tabs>
          <w:tab w:val="num" w:pos="720"/>
        </w:tabs>
        <w:ind w:left="720" w:hanging="360"/>
      </w:pPr>
      <w:rPr>
        <w:rFonts w:ascii="Courier New" w:hAnsi="Courier New"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2F3CAF"/>
    <w:multiLevelType w:val="hybridMultilevel"/>
    <w:tmpl w:val="7CDEE5A6"/>
    <w:lvl w:ilvl="0" w:tplc="A356C19E">
      <w:start w:val="1"/>
      <w:numFmt w:val="bullet"/>
      <w:lvlText w:val=""/>
      <w:lvlJc w:val="left"/>
      <w:pPr>
        <w:tabs>
          <w:tab w:val="num" w:pos="360"/>
        </w:tabs>
        <w:ind w:left="360" w:firstLine="0"/>
      </w:pPr>
      <w:rPr>
        <w:rFonts w:ascii="Symbol" w:hAnsi="Symbol" w:hint="default"/>
      </w:rPr>
    </w:lvl>
    <w:lvl w:ilvl="1" w:tplc="00010409">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9B836CB"/>
    <w:multiLevelType w:val="hybridMultilevel"/>
    <w:tmpl w:val="0144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DD6D04"/>
    <w:multiLevelType w:val="hybridMultilevel"/>
    <w:tmpl w:val="16C60908"/>
    <w:lvl w:ilvl="0" w:tplc="413E79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F16B33"/>
    <w:multiLevelType w:val="hybridMultilevel"/>
    <w:tmpl w:val="4954B14E"/>
    <w:lvl w:ilvl="0" w:tplc="04090001">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904AA8"/>
    <w:multiLevelType w:val="hybridMultilevel"/>
    <w:tmpl w:val="FAD69118"/>
    <w:lvl w:ilvl="0" w:tplc="A356C19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CD4C39"/>
    <w:multiLevelType w:val="hybridMultilevel"/>
    <w:tmpl w:val="8B607FC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2E26117D"/>
    <w:multiLevelType w:val="hybridMultilevel"/>
    <w:tmpl w:val="12745DB0"/>
    <w:lvl w:ilvl="0" w:tplc="108879A8">
      <w:start w:val="1"/>
      <w:numFmt w:val="bullet"/>
      <w:lvlText w:val=""/>
      <w:lvlJc w:val="left"/>
      <w:pPr>
        <w:tabs>
          <w:tab w:val="num" w:pos="360"/>
        </w:tabs>
        <w:ind w:left="64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BA4843"/>
    <w:multiLevelType w:val="hybridMultilevel"/>
    <w:tmpl w:val="F8F0CD26"/>
    <w:lvl w:ilvl="0" w:tplc="E6DAE1AE">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F337F71"/>
    <w:multiLevelType w:val="hybridMultilevel"/>
    <w:tmpl w:val="C77C7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F743687"/>
    <w:multiLevelType w:val="hybridMultilevel"/>
    <w:tmpl w:val="2F5ADE38"/>
    <w:lvl w:ilvl="0" w:tplc="F8F0C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2151DB3"/>
    <w:multiLevelType w:val="hybridMultilevel"/>
    <w:tmpl w:val="2050E714"/>
    <w:lvl w:ilvl="0" w:tplc="0409000F">
      <w:start w:val="1"/>
      <w:numFmt w:val="decimal"/>
      <w:lvlText w:val="%1."/>
      <w:lvlJc w:val="left"/>
      <w:pPr>
        <w:ind w:left="360" w:hanging="360"/>
      </w:pPr>
      <w:rPr>
        <w:rFonts w:cs="Times New Roman"/>
      </w:rPr>
    </w:lvl>
    <w:lvl w:ilvl="1" w:tplc="04090003">
      <w:start w:val="1"/>
      <w:numFmt w:val="bullet"/>
      <w:lvlText w:val="o"/>
      <w:lvlJc w:val="left"/>
      <w:pPr>
        <w:tabs>
          <w:tab w:val="num" w:pos="900"/>
        </w:tabs>
        <w:ind w:left="900" w:hanging="360"/>
      </w:pPr>
      <w:rPr>
        <w:rFonts w:ascii="Courier New" w:hAnsi="Courier New" w:cs="Times New Roman"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Times New Roman"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Times New Roman"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45" w15:restartNumberingAfterBreak="0">
    <w:nsid w:val="32925A47"/>
    <w:multiLevelType w:val="hybridMultilevel"/>
    <w:tmpl w:val="5F2ED088"/>
    <w:lvl w:ilvl="0" w:tplc="BD3C29E6">
      <w:start w:val="1"/>
      <w:numFmt w:val="bullet"/>
      <w:lvlText w:val=""/>
      <w:lvlJc w:val="left"/>
      <w:pPr>
        <w:tabs>
          <w:tab w:val="num" w:pos="520"/>
        </w:tabs>
        <w:ind w:left="5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3A65DA"/>
    <w:multiLevelType w:val="hybridMultilevel"/>
    <w:tmpl w:val="400C9932"/>
    <w:lvl w:ilvl="0" w:tplc="0A5232B0">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33A6A91"/>
    <w:multiLevelType w:val="hybridMultilevel"/>
    <w:tmpl w:val="7F5ED9F4"/>
    <w:lvl w:ilvl="0" w:tplc="413E79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8870FB"/>
    <w:multiLevelType w:val="hybridMultilevel"/>
    <w:tmpl w:val="2F5ADE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5B115D6"/>
    <w:multiLevelType w:val="hybridMultilevel"/>
    <w:tmpl w:val="DDAC8950"/>
    <w:lvl w:ilvl="0" w:tplc="885E14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DB526D"/>
    <w:multiLevelType w:val="hybridMultilevel"/>
    <w:tmpl w:val="F398A26E"/>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5F127D3"/>
    <w:multiLevelType w:val="hybridMultilevel"/>
    <w:tmpl w:val="842E3D48"/>
    <w:lvl w:ilvl="0" w:tplc="04090001">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BB34B8"/>
    <w:multiLevelType w:val="hybridMultilevel"/>
    <w:tmpl w:val="8B607FC6"/>
    <w:lvl w:ilvl="0" w:tplc="5DC6DA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8124AEC"/>
    <w:multiLevelType w:val="hybridMultilevel"/>
    <w:tmpl w:val="20CCBDA0"/>
    <w:lvl w:ilvl="0" w:tplc="0409000F">
      <w:start w:val="1"/>
      <w:numFmt w:val="bullet"/>
      <w:lvlText w:val="o"/>
      <w:lvlJc w:val="left"/>
      <w:pPr>
        <w:tabs>
          <w:tab w:val="num" w:pos="720"/>
        </w:tabs>
        <w:ind w:left="720" w:hanging="360"/>
      </w:pPr>
      <w:rPr>
        <w:rFonts w:ascii="Courier New" w:hAnsi="Courier New"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6E5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AA620B2"/>
    <w:multiLevelType w:val="multilevel"/>
    <w:tmpl w:val="19CC30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CD2461"/>
    <w:multiLevelType w:val="hybridMultilevel"/>
    <w:tmpl w:val="23E2120E"/>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114F12"/>
    <w:multiLevelType w:val="hybridMultilevel"/>
    <w:tmpl w:val="4D3EA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E4A6470"/>
    <w:multiLevelType w:val="multilevel"/>
    <w:tmpl w:val="B52CE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EA5AA6"/>
    <w:multiLevelType w:val="hybridMultilevel"/>
    <w:tmpl w:val="D8EC97BC"/>
    <w:lvl w:ilvl="0" w:tplc="0409000F">
      <w:start w:val="1"/>
      <w:numFmt w:val="decimal"/>
      <w:lvlText w:val="%1."/>
      <w:lvlJc w:val="left"/>
      <w:pPr>
        <w:tabs>
          <w:tab w:val="num" w:pos="900"/>
        </w:tabs>
        <w:ind w:left="90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40D43DBF"/>
    <w:multiLevelType w:val="hybridMultilevel"/>
    <w:tmpl w:val="EACA0806"/>
    <w:lvl w:ilvl="0" w:tplc="30E41AD0">
      <w:start w:val="1"/>
      <w:numFmt w:val="bullet"/>
      <w:lvlText w:val=""/>
      <w:lvlJc w:val="left"/>
      <w:pPr>
        <w:tabs>
          <w:tab w:val="num" w:pos="360"/>
        </w:tabs>
        <w:ind w:left="360" w:firstLine="0"/>
      </w:pPr>
      <w:rPr>
        <w:rFonts w:ascii="Symbol" w:hAnsi="Symbol" w:hint="default"/>
      </w:rPr>
    </w:lvl>
    <w:lvl w:ilvl="1" w:tplc="1AD4A882">
      <w:start w:val="1"/>
      <w:numFmt w:val="bullet"/>
      <w:lvlText w:val="o"/>
      <w:lvlJc w:val="left"/>
      <w:pPr>
        <w:tabs>
          <w:tab w:val="num" w:pos="1440"/>
        </w:tabs>
        <w:ind w:left="1440" w:hanging="360"/>
      </w:pPr>
      <w:rPr>
        <w:rFonts w:ascii="Courier New" w:hAnsi="Courier New" w:hint="default"/>
      </w:rPr>
    </w:lvl>
    <w:lvl w:ilvl="2" w:tplc="1DDCE3E4" w:tentative="1">
      <w:start w:val="1"/>
      <w:numFmt w:val="bullet"/>
      <w:lvlText w:val=""/>
      <w:lvlJc w:val="left"/>
      <w:pPr>
        <w:tabs>
          <w:tab w:val="num" w:pos="2160"/>
        </w:tabs>
        <w:ind w:left="2160" w:hanging="360"/>
      </w:pPr>
      <w:rPr>
        <w:rFonts w:ascii="Wingdings" w:hAnsi="Wingdings" w:hint="default"/>
      </w:rPr>
    </w:lvl>
    <w:lvl w:ilvl="3" w:tplc="411660C6" w:tentative="1">
      <w:start w:val="1"/>
      <w:numFmt w:val="bullet"/>
      <w:lvlText w:val=""/>
      <w:lvlJc w:val="left"/>
      <w:pPr>
        <w:tabs>
          <w:tab w:val="num" w:pos="2880"/>
        </w:tabs>
        <w:ind w:left="2880" w:hanging="360"/>
      </w:pPr>
      <w:rPr>
        <w:rFonts w:ascii="Symbol" w:hAnsi="Symbol" w:hint="default"/>
      </w:rPr>
    </w:lvl>
    <w:lvl w:ilvl="4" w:tplc="0450B4E8" w:tentative="1">
      <w:start w:val="1"/>
      <w:numFmt w:val="bullet"/>
      <w:lvlText w:val="o"/>
      <w:lvlJc w:val="left"/>
      <w:pPr>
        <w:tabs>
          <w:tab w:val="num" w:pos="3600"/>
        </w:tabs>
        <w:ind w:left="3600" w:hanging="360"/>
      </w:pPr>
      <w:rPr>
        <w:rFonts w:ascii="Courier New" w:hAnsi="Courier New" w:cs="Courier New" w:hint="default"/>
      </w:rPr>
    </w:lvl>
    <w:lvl w:ilvl="5" w:tplc="B192AE38" w:tentative="1">
      <w:start w:val="1"/>
      <w:numFmt w:val="bullet"/>
      <w:lvlText w:val=""/>
      <w:lvlJc w:val="left"/>
      <w:pPr>
        <w:tabs>
          <w:tab w:val="num" w:pos="4320"/>
        </w:tabs>
        <w:ind w:left="4320" w:hanging="360"/>
      </w:pPr>
      <w:rPr>
        <w:rFonts w:ascii="Wingdings" w:hAnsi="Wingdings" w:hint="default"/>
      </w:rPr>
    </w:lvl>
    <w:lvl w:ilvl="6" w:tplc="4486377A" w:tentative="1">
      <w:start w:val="1"/>
      <w:numFmt w:val="bullet"/>
      <w:lvlText w:val=""/>
      <w:lvlJc w:val="left"/>
      <w:pPr>
        <w:tabs>
          <w:tab w:val="num" w:pos="5040"/>
        </w:tabs>
        <w:ind w:left="5040" w:hanging="360"/>
      </w:pPr>
      <w:rPr>
        <w:rFonts w:ascii="Symbol" w:hAnsi="Symbol" w:hint="default"/>
      </w:rPr>
    </w:lvl>
    <w:lvl w:ilvl="7" w:tplc="8C867444" w:tentative="1">
      <w:start w:val="1"/>
      <w:numFmt w:val="bullet"/>
      <w:lvlText w:val="o"/>
      <w:lvlJc w:val="left"/>
      <w:pPr>
        <w:tabs>
          <w:tab w:val="num" w:pos="5760"/>
        </w:tabs>
        <w:ind w:left="5760" w:hanging="360"/>
      </w:pPr>
      <w:rPr>
        <w:rFonts w:ascii="Courier New" w:hAnsi="Courier New" w:cs="Courier New" w:hint="default"/>
      </w:rPr>
    </w:lvl>
    <w:lvl w:ilvl="8" w:tplc="EF64564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3E2657A"/>
    <w:multiLevelType w:val="hybridMultilevel"/>
    <w:tmpl w:val="995E10E0"/>
    <w:lvl w:ilvl="0" w:tplc="413E7904">
      <w:start w:val="1"/>
      <w:numFmt w:val="bullet"/>
      <w:lvlText w:val=""/>
      <w:lvlJc w:val="left"/>
      <w:pPr>
        <w:tabs>
          <w:tab w:val="num" w:pos="360"/>
        </w:tabs>
        <w:ind w:left="360" w:hanging="144"/>
      </w:pPr>
      <w:rPr>
        <w:rFonts w:ascii="Symbol" w:hAnsi="Symbol" w:hint="default"/>
      </w:rPr>
    </w:lvl>
    <w:lvl w:ilvl="1" w:tplc="108879A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3FE17FC"/>
    <w:multiLevelType w:val="hybridMultilevel"/>
    <w:tmpl w:val="4C581EB4"/>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5A0560C"/>
    <w:multiLevelType w:val="hybridMultilevel"/>
    <w:tmpl w:val="28B65338"/>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44573D"/>
    <w:multiLevelType w:val="hybridMultilevel"/>
    <w:tmpl w:val="FE92BD94"/>
    <w:lvl w:ilvl="0" w:tplc="BD3C29E6">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8771C1"/>
    <w:multiLevelType w:val="hybridMultilevel"/>
    <w:tmpl w:val="7EBE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1B6ADC"/>
    <w:multiLevelType w:val="hybridMultilevel"/>
    <w:tmpl w:val="AD90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8F58EF"/>
    <w:multiLevelType w:val="hybridMultilevel"/>
    <w:tmpl w:val="3D2E737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15:restartNumberingAfterBreak="0">
    <w:nsid w:val="49F04930"/>
    <w:multiLevelType w:val="hybridMultilevel"/>
    <w:tmpl w:val="8286E920"/>
    <w:lvl w:ilvl="0" w:tplc="AD4A8F8E">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9F7BD6"/>
    <w:multiLevelType w:val="hybridMultilevel"/>
    <w:tmpl w:val="F9CC8E2E"/>
    <w:lvl w:ilvl="0" w:tplc="BD3C29E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AFB550F"/>
    <w:multiLevelType w:val="hybridMultilevel"/>
    <w:tmpl w:val="D7964244"/>
    <w:lvl w:ilvl="0" w:tplc="BD3C29E6">
      <w:start w:val="1"/>
      <w:numFmt w:val="bullet"/>
      <w:pStyle w:val="Textbox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B926BE2"/>
    <w:multiLevelType w:val="hybridMultilevel"/>
    <w:tmpl w:val="6C322814"/>
    <w:lvl w:ilvl="0" w:tplc="885E14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BE96DE9"/>
    <w:multiLevelType w:val="hybridMultilevel"/>
    <w:tmpl w:val="88D86AF4"/>
    <w:lvl w:ilvl="0" w:tplc="04090001">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CDF4B3B"/>
    <w:multiLevelType w:val="hybridMultilevel"/>
    <w:tmpl w:val="00784EA6"/>
    <w:lvl w:ilvl="0" w:tplc="BD3C29E6">
      <w:start w:val="1"/>
      <w:numFmt w:val="bullet"/>
      <w:pStyle w:val="bullet"/>
      <w:lvlText w:val=""/>
      <w:lvlJc w:val="left"/>
      <w:pPr>
        <w:tabs>
          <w:tab w:val="num" w:pos="360"/>
        </w:tabs>
        <w:ind w:left="360" w:hanging="360"/>
      </w:pPr>
      <w:rPr>
        <w:rFonts w:ascii="Wingdings 3" w:hAnsi="Wingdings 3"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4EF965B0"/>
    <w:multiLevelType w:val="hybridMultilevel"/>
    <w:tmpl w:val="BE1CB3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5" w15:restartNumberingAfterBreak="0">
    <w:nsid w:val="4FC74171"/>
    <w:multiLevelType w:val="hybridMultilevel"/>
    <w:tmpl w:val="9718132A"/>
    <w:lvl w:ilvl="0" w:tplc="A356C19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5A0D9D"/>
    <w:multiLevelType w:val="hybridMultilevel"/>
    <w:tmpl w:val="F96A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3A6A4B"/>
    <w:multiLevelType w:val="hybridMultilevel"/>
    <w:tmpl w:val="EACC3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4EC3983"/>
    <w:multiLevelType w:val="hybridMultilevel"/>
    <w:tmpl w:val="31AC019E"/>
    <w:lvl w:ilvl="0" w:tplc="BD3C29E6">
      <w:start w:val="1"/>
      <w:numFmt w:val="decimal"/>
      <w:lvlText w:val="%1."/>
      <w:lvlJc w:val="left"/>
      <w:pPr>
        <w:tabs>
          <w:tab w:val="num" w:pos="2070"/>
        </w:tabs>
        <w:ind w:left="207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15:restartNumberingAfterBreak="0">
    <w:nsid w:val="563E62F0"/>
    <w:multiLevelType w:val="hybridMultilevel"/>
    <w:tmpl w:val="8B386A60"/>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8A4497F"/>
    <w:multiLevelType w:val="hybridMultilevel"/>
    <w:tmpl w:val="02D297A8"/>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93E5F40"/>
    <w:multiLevelType w:val="hybridMultilevel"/>
    <w:tmpl w:val="A8D8F062"/>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9E7364E"/>
    <w:multiLevelType w:val="hybridMultilevel"/>
    <w:tmpl w:val="0A1E5FD6"/>
    <w:lvl w:ilvl="0" w:tplc="0409000F">
      <w:start w:val="1"/>
      <w:numFmt w:val="bullet"/>
      <w:lvlText w:val=""/>
      <w:lvlJc w:val="left"/>
      <w:pPr>
        <w:tabs>
          <w:tab w:val="num" w:pos="360"/>
        </w:tabs>
        <w:ind w:left="360" w:firstLine="0"/>
      </w:pPr>
      <w:rPr>
        <w:rFonts w:ascii="Symbol" w:hAnsi="Symbol" w:hint="default"/>
      </w:rPr>
    </w:lvl>
    <w:lvl w:ilvl="1" w:tplc="04090007">
      <w:start w:val="1"/>
      <w:numFmt w:val="bullet"/>
      <w:lvlText w:val=""/>
      <w:lvlJc w:val="left"/>
      <w:pPr>
        <w:tabs>
          <w:tab w:val="num" w:pos="360"/>
        </w:tabs>
        <w:ind w:left="360" w:firstLine="0"/>
      </w:pPr>
      <w:rPr>
        <w:rFonts w:ascii="Symbol" w:hAnsi="Symbol" w:hint="default"/>
      </w:rPr>
    </w:lvl>
    <w:lvl w:ilvl="2" w:tplc="0409001B">
      <w:start w:val="1"/>
      <w:numFmt w:val="bullet"/>
      <w:lvlText w:val="o"/>
      <w:lvlJc w:val="left"/>
      <w:pPr>
        <w:tabs>
          <w:tab w:val="num" w:pos="720"/>
        </w:tabs>
        <w:ind w:left="1008" w:hanging="288"/>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AA95FE7"/>
    <w:multiLevelType w:val="hybridMultilevel"/>
    <w:tmpl w:val="D0748E18"/>
    <w:lvl w:ilvl="0" w:tplc="06B238CA">
      <w:start w:val="1"/>
      <w:numFmt w:val="bullet"/>
      <w:pStyle w:val="Bullet0"/>
      <w:lvlText w:val=""/>
      <w:lvlJc w:val="left"/>
      <w:pPr>
        <w:tabs>
          <w:tab w:val="num" w:pos="720"/>
        </w:tabs>
        <w:ind w:left="720" w:hanging="360"/>
      </w:pPr>
      <w:rPr>
        <w:rFonts w:ascii="Symbol" w:hAnsi="Symbol" w:hint="default"/>
        <w:caps w:val="0"/>
        <w:strike w:val="0"/>
        <w:dstrike w:val="0"/>
        <w:vanish w:val="0"/>
        <w:color w:val="00808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B06376"/>
    <w:multiLevelType w:val="hybridMultilevel"/>
    <w:tmpl w:val="EAFC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CB4858"/>
    <w:multiLevelType w:val="hybridMultilevel"/>
    <w:tmpl w:val="1A687BAA"/>
    <w:lvl w:ilvl="0" w:tplc="413E79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282242"/>
    <w:multiLevelType w:val="hybridMultilevel"/>
    <w:tmpl w:val="B428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C446347"/>
    <w:multiLevelType w:val="hybridMultilevel"/>
    <w:tmpl w:val="E1CA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690036"/>
    <w:multiLevelType w:val="hybridMultilevel"/>
    <w:tmpl w:val="59989B3E"/>
    <w:lvl w:ilvl="0" w:tplc="04090001">
      <w:start w:val="1"/>
      <w:numFmt w:val="bullet"/>
      <w:pStyle w:val="Silica-bullet-list-single-space"/>
      <w:lvlText w:val=""/>
      <w:lvlJc w:val="left"/>
      <w:pPr>
        <w:tabs>
          <w:tab w:val="num" w:pos="360"/>
        </w:tabs>
        <w:ind w:left="36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5E58249D"/>
    <w:multiLevelType w:val="hybridMultilevel"/>
    <w:tmpl w:val="589E28B6"/>
    <w:lvl w:ilvl="0" w:tplc="885E1434">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33376FA"/>
    <w:multiLevelType w:val="hybridMultilevel"/>
    <w:tmpl w:val="2B4A2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50284A"/>
    <w:multiLevelType w:val="hybridMultilevel"/>
    <w:tmpl w:val="EACC3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CF13EB"/>
    <w:multiLevelType w:val="hybridMultilevel"/>
    <w:tmpl w:val="BC3CEB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6C6131C"/>
    <w:multiLevelType w:val="hybridMultilevel"/>
    <w:tmpl w:val="238AA6F6"/>
    <w:lvl w:ilvl="0" w:tplc="0409000F">
      <w:start w:val="1"/>
      <w:numFmt w:val="decimal"/>
      <w:lvlText w:val="%1."/>
      <w:lvlJc w:val="left"/>
      <w:pPr>
        <w:ind w:left="360" w:hanging="360"/>
      </w:pPr>
      <w:rPr>
        <w:rFonts w:cs="Times New Roman"/>
      </w:rPr>
    </w:lvl>
    <w:lvl w:ilvl="1" w:tplc="04090003">
      <w:start w:val="1"/>
      <w:numFmt w:val="bullet"/>
      <w:lvlText w:val="o"/>
      <w:lvlJc w:val="left"/>
      <w:pPr>
        <w:tabs>
          <w:tab w:val="num" w:pos="900"/>
        </w:tabs>
        <w:ind w:left="900" w:hanging="360"/>
      </w:pPr>
      <w:rPr>
        <w:rFonts w:ascii="Courier New" w:hAnsi="Courier New" w:cs="Times New Roman"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Times New Roman"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Times New Roman"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94" w15:restartNumberingAfterBreak="0">
    <w:nsid w:val="6B114B7C"/>
    <w:multiLevelType w:val="hybridMultilevel"/>
    <w:tmpl w:val="17102B9C"/>
    <w:lvl w:ilvl="0" w:tplc="A0CE793C">
      <w:start w:val="1"/>
      <w:numFmt w:val="bullet"/>
      <w:lvlText w:val=""/>
      <w:lvlJc w:val="left"/>
      <w:pPr>
        <w:tabs>
          <w:tab w:val="num" w:pos="360"/>
        </w:tabs>
        <w:ind w:left="360" w:hanging="360"/>
      </w:pPr>
      <w:rPr>
        <w:rFonts w:ascii="Symbol" w:hAnsi="Symbol" w:hint="default"/>
      </w:rPr>
    </w:lvl>
    <w:lvl w:ilvl="1" w:tplc="942835EC" w:tentative="1">
      <w:start w:val="1"/>
      <w:numFmt w:val="bullet"/>
      <w:lvlText w:val="o"/>
      <w:lvlJc w:val="left"/>
      <w:pPr>
        <w:tabs>
          <w:tab w:val="num" w:pos="1440"/>
        </w:tabs>
        <w:ind w:left="1440" w:hanging="360"/>
      </w:pPr>
      <w:rPr>
        <w:rFonts w:ascii="Courier New" w:hAnsi="Courier New" w:cs="Courier New" w:hint="default"/>
      </w:rPr>
    </w:lvl>
    <w:lvl w:ilvl="2" w:tplc="1B5E48BC" w:tentative="1">
      <w:start w:val="1"/>
      <w:numFmt w:val="bullet"/>
      <w:lvlText w:val=""/>
      <w:lvlJc w:val="left"/>
      <w:pPr>
        <w:tabs>
          <w:tab w:val="num" w:pos="2160"/>
        </w:tabs>
        <w:ind w:left="2160" w:hanging="360"/>
      </w:pPr>
      <w:rPr>
        <w:rFonts w:ascii="Wingdings" w:hAnsi="Wingdings" w:hint="default"/>
      </w:rPr>
    </w:lvl>
    <w:lvl w:ilvl="3" w:tplc="D1A89E00" w:tentative="1">
      <w:start w:val="1"/>
      <w:numFmt w:val="bullet"/>
      <w:lvlText w:val=""/>
      <w:lvlJc w:val="left"/>
      <w:pPr>
        <w:tabs>
          <w:tab w:val="num" w:pos="2880"/>
        </w:tabs>
        <w:ind w:left="2880" w:hanging="360"/>
      </w:pPr>
      <w:rPr>
        <w:rFonts w:ascii="Symbol" w:hAnsi="Symbol" w:hint="default"/>
      </w:rPr>
    </w:lvl>
    <w:lvl w:ilvl="4" w:tplc="0A06EFBC" w:tentative="1">
      <w:start w:val="1"/>
      <w:numFmt w:val="bullet"/>
      <w:lvlText w:val="o"/>
      <w:lvlJc w:val="left"/>
      <w:pPr>
        <w:tabs>
          <w:tab w:val="num" w:pos="3600"/>
        </w:tabs>
        <w:ind w:left="3600" w:hanging="360"/>
      </w:pPr>
      <w:rPr>
        <w:rFonts w:ascii="Courier New" w:hAnsi="Courier New" w:cs="Courier New" w:hint="default"/>
      </w:rPr>
    </w:lvl>
    <w:lvl w:ilvl="5" w:tplc="C4F20120" w:tentative="1">
      <w:start w:val="1"/>
      <w:numFmt w:val="bullet"/>
      <w:lvlText w:val=""/>
      <w:lvlJc w:val="left"/>
      <w:pPr>
        <w:tabs>
          <w:tab w:val="num" w:pos="4320"/>
        </w:tabs>
        <w:ind w:left="4320" w:hanging="360"/>
      </w:pPr>
      <w:rPr>
        <w:rFonts w:ascii="Wingdings" w:hAnsi="Wingdings" w:hint="default"/>
      </w:rPr>
    </w:lvl>
    <w:lvl w:ilvl="6" w:tplc="6C8E12F4" w:tentative="1">
      <w:start w:val="1"/>
      <w:numFmt w:val="bullet"/>
      <w:lvlText w:val=""/>
      <w:lvlJc w:val="left"/>
      <w:pPr>
        <w:tabs>
          <w:tab w:val="num" w:pos="5040"/>
        </w:tabs>
        <w:ind w:left="5040" w:hanging="360"/>
      </w:pPr>
      <w:rPr>
        <w:rFonts w:ascii="Symbol" w:hAnsi="Symbol" w:hint="default"/>
      </w:rPr>
    </w:lvl>
    <w:lvl w:ilvl="7" w:tplc="6178ACBE" w:tentative="1">
      <w:start w:val="1"/>
      <w:numFmt w:val="bullet"/>
      <w:lvlText w:val="o"/>
      <w:lvlJc w:val="left"/>
      <w:pPr>
        <w:tabs>
          <w:tab w:val="num" w:pos="5760"/>
        </w:tabs>
        <w:ind w:left="5760" w:hanging="360"/>
      </w:pPr>
      <w:rPr>
        <w:rFonts w:ascii="Courier New" w:hAnsi="Courier New" w:cs="Courier New" w:hint="default"/>
      </w:rPr>
    </w:lvl>
    <w:lvl w:ilvl="8" w:tplc="805CB66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EAF01EA"/>
    <w:multiLevelType w:val="hybridMultilevel"/>
    <w:tmpl w:val="04A6D78E"/>
    <w:lvl w:ilvl="0" w:tplc="CEBED4DE">
      <w:start w:val="4"/>
      <w:numFmt w:val="decimal"/>
      <w:lvlText w:val="%1."/>
      <w:lvlJc w:val="left"/>
      <w:pPr>
        <w:tabs>
          <w:tab w:val="num" w:pos="360"/>
        </w:tabs>
        <w:ind w:left="360" w:hanging="360"/>
      </w:pPr>
      <w:rPr>
        <w:rFonts w:hint="default"/>
        <w:b w:val="0"/>
        <w:i w:val="0"/>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6F100B34"/>
    <w:multiLevelType w:val="hybridMultilevel"/>
    <w:tmpl w:val="8B607FC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6FE15386"/>
    <w:multiLevelType w:val="hybridMultilevel"/>
    <w:tmpl w:val="0C94EE50"/>
    <w:lvl w:ilvl="0" w:tplc="04090001">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69423E"/>
    <w:multiLevelType w:val="hybridMultilevel"/>
    <w:tmpl w:val="2E68DC50"/>
    <w:lvl w:ilvl="0" w:tplc="BD3C29E6">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3F72288"/>
    <w:multiLevelType w:val="hybridMultilevel"/>
    <w:tmpl w:val="E8AA4130"/>
    <w:lvl w:ilvl="0" w:tplc="3B92C428">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566099F"/>
    <w:multiLevelType w:val="multilevel"/>
    <w:tmpl w:val="D81AFE8A"/>
    <w:lvl w:ilvl="0">
      <w:start w:val="1"/>
      <w:numFmt w:val="none"/>
      <w:lvlText w:val=""/>
      <w:lvlJc w:val="left"/>
      <w:pPr>
        <w:tabs>
          <w:tab w:val="num" w:pos="0"/>
        </w:tabs>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upperLetter"/>
      <w:pStyle w:val="Heading8"/>
      <w:suff w:val="nothing"/>
      <w:lvlText w:val="%8"/>
      <w:lvlJc w:val="left"/>
      <w:pPr>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1584"/>
        </w:tabs>
        <w:ind w:left="1584" w:hanging="1584"/>
      </w:pPr>
      <w:rPr>
        <w:rFonts w:hint="default"/>
      </w:rPr>
    </w:lvl>
  </w:abstractNum>
  <w:abstractNum w:abstractNumId="101" w15:restartNumberingAfterBreak="0">
    <w:nsid w:val="768235E8"/>
    <w:multiLevelType w:val="hybridMultilevel"/>
    <w:tmpl w:val="76E0DAE4"/>
    <w:lvl w:ilvl="0" w:tplc="4454C92A">
      <w:start w:val="1"/>
      <w:numFmt w:val="bullet"/>
      <w:pStyle w:val="ListBulletdash"/>
      <w:lvlText w:val="—"/>
      <w:lvlJc w:val="left"/>
      <w:pPr>
        <w:tabs>
          <w:tab w:val="num" w:pos="720"/>
        </w:tabs>
        <w:ind w:left="72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3C5937"/>
    <w:multiLevelType w:val="hybridMultilevel"/>
    <w:tmpl w:val="9BE8B0C2"/>
    <w:lvl w:ilvl="0" w:tplc="A200794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152875">
    <w:abstractNumId w:val="10"/>
  </w:num>
  <w:num w:numId="2" w16cid:durableId="604459268">
    <w:abstractNumId w:val="9"/>
  </w:num>
  <w:num w:numId="3" w16cid:durableId="662662962">
    <w:abstractNumId w:val="94"/>
  </w:num>
  <w:num w:numId="4" w16cid:durableId="1178928177">
    <w:abstractNumId w:val="70"/>
  </w:num>
  <w:num w:numId="5" w16cid:durableId="1033001127">
    <w:abstractNumId w:val="54"/>
  </w:num>
  <w:num w:numId="6" w16cid:durableId="1929725452">
    <w:abstractNumId w:val="36"/>
  </w:num>
  <w:num w:numId="7" w16cid:durableId="99112077">
    <w:abstractNumId w:val="1"/>
  </w:num>
  <w:num w:numId="8" w16cid:durableId="646907342">
    <w:abstractNumId w:val="0"/>
  </w:num>
  <w:num w:numId="9" w16cid:durableId="163984264">
    <w:abstractNumId w:val="45"/>
  </w:num>
  <w:num w:numId="10" w16cid:durableId="46417307">
    <w:abstractNumId w:val="73"/>
  </w:num>
  <w:num w:numId="11" w16cid:durableId="1454178618">
    <w:abstractNumId w:val="88"/>
  </w:num>
  <w:num w:numId="12" w16cid:durableId="1840463068">
    <w:abstractNumId w:val="78"/>
  </w:num>
  <w:num w:numId="13" w16cid:durableId="1468859361">
    <w:abstractNumId w:val="5"/>
  </w:num>
  <w:num w:numId="14" w16cid:durableId="200093244">
    <w:abstractNumId w:val="3"/>
  </w:num>
  <w:num w:numId="15" w16cid:durableId="1974364782">
    <w:abstractNumId w:val="101"/>
  </w:num>
  <w:num w:numId="16" w16cid:durableId="1474835784">
    <w:abstractNumId w:val="2"/>
  </w:num>
  <w:num w:numId="17" w16cid:durableId="1691371158">
    <w:abstractNumId w:val="4"/>
  </w:num>
  <w:num w:numId="18" w16cid:durableId="533082626">
    <w:abstractNumId w:val="71"/>
  </w:num>
  <w:num w:numId="19" w16cid:durableId="1507331666">
    <w:abstractNumId w:val="47"/>
  </w:num>
  <w:num w:numId="20" w16cid:durableId="383650005">
    <w:abstractNumId w:val="31"/>
  </w:num>
  <w:num w:numId="21" w16cid:durableId="455679512">
    <w:abstractNumId w:val="19"/>
  </w:num>
  <w:num w:numId="22" w16cid:durableId="1707291964">
    <w:abstractNumId w:val="18"/>
  </w:num>
  <w:num w:numId="23" w16cid:durableId="1520700361">
    <w:abstractNumId w:val="82"/>
  </w:num>
  <w:num w:numId="24" w16cid:durableId="919873516">
    <w:abstractNumId w:val="34"/>
  </w:num>
  <w:num w:numId="25" w16cid:durableId="779908861">
    <w:abstractNumId w:val="75"/>
  </w:num>
  <w:num w:numId="26" w16cid:durableId="365526041">
    <w:abstractNumId w:val="60"/>
  </w:num>
  <w:num w:numId="27" w16cid:durableId="737360352">
    <w:abstractNumId w:val="32"/>
  </w:num>
  <w:num w:numId="28" w16cid:durableId="325866332">
    <w:abstractNumId w:val="51"/>
  </w:num>
  <w:num w:numId="29" w16cid:durableId="1554389246">
    <w:abstractNumId w:val="38"/>
  </w:num>
  <w:num w:numId="30" w16cid:durableId="9186044">
    <w:abstractNumId w:val="15"/>
  </w:num>
  <w:num w:numId="31" w16cid:durableId="464858378">
    <w:abstractNumId w:val="89"/>
  </w:num>
  <w:num w:numId="32" w16cid:durableId="206376534">
    <w:abstractNumId w:val="20"/>
  </w:num>
  <w:num w:numId="33" w16cid:durableId="2065521055">
    <w:abstractNumId w:val="27"/>
  </w:num>
  <w:num w:numId="34" w16cid:durableId="135070432">
    <w:abstractNumId w:val="81"/>
  </w:num>
  <w:num w:numId="35" w16cid:durableId="38478138">
    <w:abstractNumId w:val="98"/>
  </w:num>
  <w:num w:numId="36" w16cid:durableId="1227691380">
    <w:abstractNumId w:val="46"/>
  </w:num>
  <w:num w:numId="37" w16cid:durableId="1905287643">
    <w:abstractNumId w:val="23"/>
  </w:num>
  <w:num w:numId="38" w16cid:durableId="612785654">
    <w:abstractNumId w:val="53"/>
  </w:num>
  <w:num w:numId="39" w16cid:durableId="126901664">
    <w:abstractNumId w:val="37"/>
  </w:num>
  <w:num w:numId="40" w16cid:durableId="1195385839">
    <w:abstractNumId w:val="40"/>
  </w:num>
  <w:num w:numId="41" w16cid:durableId="1256090015">
    <w:abstractNumId w:val="72"/>
  </w:num>
  <w:num w:numId="42" w16cid:durableId="326901830">
    <w:abstractNumId w:val="69"/>
  </w:num>
  <w:num w:numId="43" w16cid:durableId="1845044658">
    <w:abstractNumId w:val="41"/>
  </w:num>
  <w:num w:numId="44" w16cid:durableId="881557305">
    <w:abstractNumId w:val="97"/>
  </w:num>
  <w:num w:numId="45" w16cid:durableId="918756874">
    <w:abstractNumId w:val="24"/>
  </w:num>
  <w:num w:numId="46" w16cid:durableId="2101833432">
    <w:abstractNumId w:val="61"/>
  </w:num>
  <w:num w:numId="47" w16cid:durableId="948897167">
    <w:abstractNumId w:val="68"/>
  </w:num>
  <w:num w:numId="48" w16cid:durableId="1833139524">
    <w:abstractNumId w:val="25"/>
  </w:num>
  <w:num w:numId="49" w16cid:durableId="376517130">
    <w:abstractNumId w:val="16"/>
  </w:num>
  <w:num w:numId="50" w16cid:durableId="574169932">
    <w:abstractNumId w:val="17"/>
  </w:num>
  <w:num w:numId="51" w16cid:durableId="594635773">
    <w:abstractNumId w:val="64"/>
  </w:num>
  <w:num w:numId="52" w16cid:durableId="1522474884">
    <w:abstractNumId w:val="55"/>
  </w:num>
  <w:num w:numId="53" w16cid:durableId="1515225085">
    <w:abstractNumId w:val="85"/>
  </w:num>
  <w:num w:numId="54" w16cid:durableId="613757098">
    <w:abstractNumId w:val="95"/>
  </w:num>
  <w:num w:numId="55" w16cid:durableId="273295297">
    <w:abstractNumId w:val="8"/>
  </w:num>
  <w:num w:numId="56" w16cid:durableId="2082484452">
    <w:abstractNumId w:val="66"/>
  </w:num>
  <w:num w:numId="57" w16cid:durableId="1345093489">
    <w:abstractNumId w:val="80"/>
  </w:num>
  <w:num w:numId="58" w16cid:durableId="360597164">
    <w:abstractNumId w:val="42"/>
  </w:num>
  <w:num w:numId="59" w16cid:durableId="57097841">
    <w:abstractNumId w:val="100"/>
  </w:num>
  <w:num w:numId="60" w16cid:durableId="1233391612">
    <w:abstractNumId w:val="14"/>
  </w:num>
  <w:num w:numId="61" w16cid:durableId="486678335">
    <w:abstractNumId w:val="74"/>
  </w:num>
  <w:num w:numId="62" w16cid:durableId="666639863">
    <w:abstractNumId w:val="49"/>
  </w:num>
  <w:num w:numId="63" w16cid:durableId="951089887">
    <w:abstractNumId w:val="99"/>
  </w:num>
  <w:num w:numId="64" w16cid:durableId="224801999">
    <w:abstractNumId w:val="83"/>
  </w:num>
  <w:num w:numId="65" w16cid:durableId="1371296853">
    <w:abstractNumId w:val="21"/>
  </w:num>
  <w:num w:numId="66" w16cid:durableId="616716881">
    <w:abstractNumId w:val="7"/>
  </w:num>
  <w:num w:numId="67" w16cid:durableId="991979805">
    <w:abstractNumId w:val="67"/>
  </w:num>
  <w:num w:numId="68" w16cid:durableId="109672236">
    <w:abstractNumId w:val="12"/>
  </w:num>
  <w:num w:numId="69" w16cid:durableId="1634480820">
    <w:abstractNumId w:val="35"/>
  </w:num>
  <w:num w:numId="70" w16cid:durableId="410782258">
    <w:abstractNumId w:val="84"/>
  </w:num>
  <w:num w:numId="71" w16cid:durableId="1829859761">
    <w:abstractNumId w:val="22"/>
  </w:num>
  <w:num w:numId="72" w16cid:durableId="1918132930">
    <w:abstractNumId w:val="11"/>
  </w:num>
  <w:num w:numId="73" w16cid:durableId="369763502">
    <w:abstractNumId w:val="29"/>
  </w:num>
  <w:num w:numId="74" w16cid:durableId="1369061638">
    <w:abstractNumId w:val="102"/>
  </w:num>
  <w:num w:numId="75" w16cid:durableId="420300846">
    <w:abstractNumId w:val="65"/>
  </w:num>
  <w:num w:numId="76" w16cid:durableId="639388483">
    <w:abstractNumId w:val="56"/>
  </w:num>
  <w:num w:numId="77" w16cid:durableId="328599438">
    <w:abstractNumId w:val="13"/>
  </w:num>
  <w:num w:numId="78" w16cid:durableId="1218666988">
    <w:abstractNumId w:val="63"/>
  </w:num>
  <w:num w:numId="79" w16cid:durableId="1010832189">
    <w:abstractNumId w:val="87"/>
  </w:num>
  <w:num w:numId="80" w16cid:durableId="1733120012">
    <w:abstractNumId w:val="26"/>
  </w:num>
  <w:num w:numId="81" w16cid:durableId="1410809147">
    <w:abstractNumId w:val="76"/>
  </w:num>
  <w:num w:numId="82" w16cid:durableId="1249731028">
    <w:abstractNumId w:val="58"/>
  </w:num>
  <w:num w:numId="83" w16cid:durableId="18805132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18106753">
    <w:abstractNumId w:val="33"/>
  </w:num>
  <w:num w:numId="85" w16cid:durableId="479423649">
    <w:abstractNumId w:val="57"/>
  </w:num>
  <w:num w:numId="86" w16cid:durableId="1647272914">
    <w:abstractNumId w:val="90"/>
  </w:num>
  <w:num w:numId="87" w16cid:durableId="786975161">
    <w:abstractNumId w:val="91"/>
  </w:num>
  <w:num w:numId="88" w16cid:durableId="1894660245">
    <w:abstractNumId w:val="43"/>
  </w:num>
  <w:num w:numId="89" w16cid:durableId="1798184499">
    <w:abstractNumId w:val="52"/>
  </w:num>
  <w:num w:numId="90" w16cid:durableId="943148355">
    <w:abstractNumId w:val="77"/>
  </w:num>
  <w:num w:numId="91" w16cid:durableId="908199721">
    <w:abstractNumId w:val="6"/>
  </w:num>
  <w:num w:numId="92" w16cid:durableId="1479151126">
    <w:abstractNumId w:val="39"/>
  </w:num>
  <w:num w:numId="93" w16cid:durableId="75982579">
    <w:abstractNumId w:val="30"/>
  </w:num>
  <w:num w:numId="94" w16cid:durableId="1326588431">
    <w:abstractNumId w:val="48"/>
  </w:num>
  <w:num w:numId="95" w16cid:durableId="1353602788">
    <w:abstractNumId w:val="96"/>
  </w:num>
  <w:num w:numId="96" w16cid:durableId="660043187">
    <w:abstractNumId w:val="50"/>
  </w:num>
  <w:num w:numId="97" w16cid:durableId="884564949">
    <w:abstractNumId w:val="79"/>
  </w:num>
  <w:num w:numId="98" w16cid:durableId="685447253">
    <w:abstractNumId w:val="62"/>
  </w:num>
  <w:num w:numId="99" w16cid:durableId="12204414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10119298">
    <w:abstractNumId w:val="93"/>
    <w:lvlOverride w:ilvl="0">
      <w:startOverride w:val="1"/>
    </w:lvlOverride>
    <w:lvlOverride w:ilvl="1"/>
    <w:lvlOverride w:ilvl="2"/>
    <w:lvlOverride w:ilvl="3"/>
    <w:lvlOverride w:ilvl="4"/>
    <w:lvlOverride w:ilvl="5"/>
    <w:lvlOverride w:ilvl="6"/>
    <w:lvlOverride w:ilvl="7"/>
    <w:lvlOverride w:ilvl="8"/>
  </w:num>
  <w:num w:numId="101" w16cid:durableId="1511601918">
    <w:abstractNumId w:val="44"/>
    <w:lvlOverride w:ilvl="0">
      <w:startOverride w:val="1"/>
    </w:lvlOverride>
    <w:lvlOverride w:ilvl="1"/>
    <w:lvlOverride w:ilvl="2"/>
    <w:lvlOverride w:ilvl="3"/>
    <w:lvlOverride w:ilvl="4"/>
    <w:lvlOverride w:ilvl="5"/>
    <w:lvlOverride w:ilvl="6"/>
    <w:lvlOverride w:ilvl="7"/>
    <w:lvlOverride w:ilvl="8"/>
  </w:num>
  <w:num w:numId="102" w16cid:durableId="551959973">
    <w:abstractNumId w:val="28"/>
    <w:lvlOverride w:ilvl="0">
      <w:startOverride w:val="1"/>
    </w:lvlOverride>
    <w:lvlOverride w:ilvl="1"/>
    <w:lvlOverride w:ilvl="2"/>
    <w:lvlOverride w:ilvl="3"/>
    <w:lvlOverride w:ilvl="4"/>
    <w:lvlOverride w:ilvl="5"/>
    <w:lvlOverride w:ilvl="6"/>
    <w:lvlOverride w:ilvl="7"/>
    <w:lvlOverride w:ilvl="8"/>
  </w:num>
  <w:num w:numId="103" w16cid:durableId="902522706">
    <w:abstractNumId w:val="86"/>
  </w:num>
  <w:num w:numId="104" w16cid:durableId="13309261">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2">
      <o:colormru v:ext="edit" colors="#eaeaea,#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2C5"/>
    <w:rsid w:val="00000E29"/>
    <w:rsid w:val="00003AF8"/>
    <w:rsid w:val="00003BB2"/>
    <w:rsid w:val="000079EE"/>
    <w:rsid w:val="00007D8C"/>
    <w:rsid w:val="000107A1"/>
    <w:rsid w:val="00011987"/>
    <w:rsid w:val="00012806"/>
    <w:rsid w:val="000135F5"/>
    <w:rsid w:val="00013604"/>
    <w:rsid w:val="00013BF2"/>
    <w:rsid w:val="00016CE1"/>
    <w:rsid w:val="00016FED"/>
    <w:rsid w:val="00017A3D"/>
    <w:rsid w:val="00020512"/>
    <w:rsid w:val="000212E7"/>
    <w:rsid w:val="00021506"/>
    <w:rsid w:val="00022965"/>
    <w:rsid w:val="000248EA"/>
    <w:rsid w:val="00025817"/>
    <w:rsid w:val="0003002E"/>
    <w:rsid w:val="000310FC"/>
    <w:rsid w:val="0003166B"/>
    <w:rsid w:val="00032652"/>
    <w:rsid w:val="000327FB"/>
    <w:rsid w:val="00032C97"/>
    <w:rsid w:val="00032EB9"/>
    <w:rsid w:val="00033EE6"/>
    <w:rsid w:val="00035365"/>
    <w:rsid w:val="000353E6"/>
    <w:rsid w:val="000356CF"/>
    <w:rsid w:val="00036E36"/>
    <w:rsid w:val="0003799E"/>
    <w:rsid w:val="0004012E"/>
    <w:rsid w:val="00040E4D"/>
    <w:rsid w:val="000410B8"/>
    <w:rsid w:val="00041CFD"/>
    <w:rsid w:val="00042537"/>
    <w:rsid w:val="00043372"/>
    <w:rsid w:val="000447F6"/>
    <w:rsid w:val="00044A85"/>
    <w:rsid w:val="0004564B"/>
    <w:rsid w:val="00045FD7"/>
    <w:rsid w:val="000460FC"/>
    <w:rsid w:val="0004670A"/>
    <w:rsid w:val="00046B01"/>
    <w:rsid w:val="00047FF5"/>
    <w:rsid w:val="00055393"/>
    <w:rsid w:val="00055990"/>
    <w:rsid w:val="000567D0"/>
    <w:rsid w:val="00057F34"/>
    <w:rsid w:val="0006055C"/>
    <w:rsid w:val="00061EB5"/>
    <w:rsid w:val="0006344C"/>
    <w:rsid w:val="00063585"/>
    <w:rsid w:val="00066A22"/>
    <w:rsid w:val="00067782"/>
    <w:rsid w:val="000677DB"/>
    <w:rsid w:val="00067CCA"/>
    <w:rsid w:val="00070204"/>
    <w:rsid w:val="0007139B"/>
    <w:rsid w:val="00072600"/>
    <w:rsid w:val="00072745"/>
    <w:rsid w:val="000728A7"/>
    <w:rsid w:val="00073548"/>
    <w:rsid w:val="00073787"/>
    <w:rsid w:val="00073817"/>
    <w:rsid w:val="00073F8D"/>
    <w:rsid w:val="0007712F"/>
    <w:rsid w:val="00077428"/>
    <w:rsid w:val="000775FC"/>
    <w:rsid w:val="00081AB0"/>
    <w:rsid w:val="00081FC7"/>
    <w:rsid w:val="000845BA"/>
    <w:rsid w:val="00084C26"/>
    <w:rsid w:val="00085390"/>
    <w:rsid w:val="00085839"/>
    <w:rsid w:val="00086DE3"/>
    <w:rsid w:val="000871CD"/>
    <w:rsid w:val="0009029A"/>
    <w:rsid w:val="000917A8"/>
    <w:rsid w:val="000927D8"/>
    <w:rsid w:val="00092992"/>
    <w:rsid w:val="00094370"/>
    <w:rsid w:val="00094626"/>
    <w:rsid w:val="00095FA0"/>
    <w:rsid w:val="000A0C91"/>
    <w:rsid w:val="000A22AC"/>
    <w:rsid w:val="000A2358"/>
    <w:rsid w:val="000A2687"/>
    <w:rsid w:val="000A3896"/>
    <w:rsid w:val="000A3B18"/>
    <w:rsid w:val="000A3E2F"/>
    <w:rsid w:val="000A4D22"/>
    <w:rsid w:val="000A56A4"/>
    <w:rsid w:val="000A7D25"/>
    <w:rsid w:val="000B155E"/>
    <w:rsid w:val="000B4458"/>
    <w:rsid w:val="000B5FEE"/>
    <w:rsid w:val="000B6147"/>
    <w:rsid w:val="000B6A24"/>
    <w:rsid w:val="000B73A1"/>
    <w:rsid w:val="000C02A5"/>
    <w:rsid w:val="000C07E9"/>
    <w:rsid w:val="000C18C8"/>
    <w:rsid w:val="000C3D32"/>
    <w:rsid w:val="000C5320"/>
    <w:rsid w:val="000C5C74"/>
    <w:rsid w:val="000C65AE"/>
    <w:rsid w:val="000C6C74"/>
    <w:rsid w:val="000C7148"/>
    <w:rsid w:val="000D0CF1"/>
    <w:rsid w:val="000D3E7A"/>
    <w:rsid w:val="000D3FA8"/>
    <w:rsid w:val="000D43CA"/>
    <w:rsid w:val="000D484E"/>
    <w:rsid w:val="000D5AFC"/>
    <w:rsid w:val="000D66BD"/>
    <w:rsid w:val="000D6F44"/>
    <w:rsid w:val="000E1265"/>
    <w:rsid w:val="000E16B2"/>
    <w:rsid w:val="000E4146"/>
    <w:rsid w:val="000E5279"/>
    <w:rsid w:val="000E53F1"/>
    <w:rsid w:val="000E5957"/>
    <w:rsid w:val="000E5DAE"/>
    <w:rsid w:val="000E69E5"/>
    <w:rsid w:val="000E7622"/>
    <w:rsid w:val="000E7AD3"/>
    <w:rsid w:val="000F0563"/>
    <w:rsid w:val="000F14B5"/>
    <w:rsid w:val="000F49A4"/>
    <w:rsid w:val="000F5857"/>
    <w:rsid w:val="000F62D1"/>
    <w:rsid w:val="000F7ED5"/>
    <w:rsid w:val="001011A9"/>
    <w:rsid w:val="0010474D"/>
    <w:rsid w:val="001049FF"/>
    <w:rsid w:val="001058FF"/>
    <w:rsid w:val="0010631B"/>
    <w:rsid w:val="001065A4"/>
    <w:rsid w:val="001078AF"/>
    <w:rsid w:val="00107960"/>
    <w:rsid w:val="00110B2C"/>
    <w:rsid w:val="001113EE"/>
    <w:rsid w:val="00112827"/>
    <w:rsid w:val="00113100"/>
    <w:rsid w:val="001136A8"/>
    <w:rsid w:val="00114B86"/>
    <w:rsid w:val="00114CBF"/>
    <w:rsid w:val="00115747"/>
    <w:rsid w:val="0011643E"/>
    <w:rsid w:val="00120686"/>
    <w:rsid w:val="00121C02"/>
    <w:rsid w:val="00122061"/>
    <w:rsid w:val="00122B42"/>
    <w:rsid w:val="00124018"/>
    <w:rsid w:val="00124037"/>
    <w:rsid w:val="001253E3"/>
    <w:rsid w:val="001259E2"/>
    <w:rsid w:val="00126879"/>
    <w:rsid w:val="00127813"/>
    <w:rsid w:val="001318E4"/>
    <w:rsid w:val="00133943"/>
    <w:rsid w:val="0013439E"/>
    <w:rsid w:val="00134CEB"/>
    <w:rsid w:val="00134E60"/>
    <w:rsid w:val="00135A2F"/>
    <w:rsid w:val="0013620E"/>
    <w:rsid w:val="00136903"/>
    <w:rsid w:val="001372A5"/>
    <w:rsid w:val="00137AEC"/>
    <w:rsid w:val="00137D74"/>
    <w:rsid w:val="00141661"/>
    <w:rsid w:val="001417CB"/>
    <w:rsid w:val="00142A87"/>
    <w:rsid w:val="00142BDD"/>
    <w:rsid w:val="001449DF"/>
    <w:rsid w:val="00144D89"/>
    <w:rsid w:val="00145B2B"/>
    <w:rsid w:val="00146802"/>
    <w:rsid w:val="00146BFA"/>
    <w:rsid w:val="00150ECC"/>
    <w:rsid w:val="00151591"/>
    <w:rsid w:val="00154439"/>
    <w:rsid w:val="00154E4C"/>
    <w:rsid w:val="00154F0F"/>
    <w:rsid w:val="0015514E"/>
    <w:rsid w:val="001553AE"/>
    <w:rsid w:val="00160F9F"/>
    <w:rsid w:val="00162973"/>
    <w:rsid w:val="00163AB2"/>
    <w:rsid w:val="00164B5F"/>
    <w:rsid w:val="0016674B"/>
    <w:rsid w:val="00167593"/>
    <w:rsid w:val="001679E0"/>
    <w:rsid w:val="00172452"/>
    <w:rsid w:val="00172EF0"/>
    <w:rsid w:val="00173CC8"/>
    <w:rsid w:val="00174EDB"/>
    <w:rsid w:val="001757E7"/>
    <w:rsid w:val="00176453"/>
    <w:rsid w:val="0017761C"/>
    <w:rsid w:val="00180BD3"/>
    <w:rsid w:val="00181191"/>
    <w:rsid w:val="00182F2E"/>
    <w:rsid w:val="001841D1"/>
    <w:rsid w:val="001855E2"/>
    <w:rsid w:val="00185B6B"/>
    <w:rsid w:val="00190295"/>
    <w:rsid w:val="001906D1"/>
    <w:rsid w:val="00190B69"/>
    <w:rsid w:val="00191915"/>
    <w:rsid w:val="00192C8E"/>
    <w:rsid w:val="001930DC"/>
    <w:rsid w:val="001934E1"/>
    <w:rsid w:val="0019510F"/>
    <w:rsid w:val="00195614"/>
    <w:rsid w:val="0019651D"/>
    <w:rsid w:val="001967C5"/>
    <w:rsid w:val="001A00F9"/>
    <w:rsid w:val="001A0E09"/>
    <w:rsid w:val="001A33FF"/>
    <w:rsid w:val="001A3ECD"/>
    <w:rsid w:val="001A4114"/>
    <w:rsid w:val="001A423E"/>
    <w:rsid w:val="001A4562"/>
    <w:rsid w:val="001A5764"/>
    <w:rsid w:val="001A5797"/>
    <w:rsid w:val="001A6ABC"/>
    <w:rsid w:val="001A75F8"/>
    <w:rsid w:val="001A7ECE"/>
    <w:rsid w:val="001B0604"/>
    <w:rsid w:val="001B39AF"/>
    <w:rsid w:val="001B499B"/>
    <w:rsid w:val="001B4F59"/>
    <w:rsid w:val="001B5295"/>
    <w:rsid w:val="001B6724"/>
    <w:rsid w:val="001B6D7A"/>
    <w:rsid w:val="001C1A62"/>
    <w:rsid w:val="001C2F17"/>
    <w:rsid w:val="001C4C6D"/>
    <w:rsid w:val="001C601C"/>
    <w:rsid w:val="001C74AB"/>
    <w:rsid w:val="001D07BB"/>
    <w:rsid w:val="001D3DF8"/>
    <w:rsid w:val="001D4EBC"/>
    <w:rsid w:val="001D68A3"/>
    <w:rsid w:val="001D6A85"/>
    <w:rsid w:val="001D6C70"/>
    <w:rsid w:val="001D6DFA"/>
    <w:rsid w:val="001D6E7E"/>
    <w:rsid w:val="001E0C32"/>
    <w:rsid w:val="001E1C59"/>
    <w:rsid w:val="001E2807"/>
    <w:rsid w:val="001E40B7"/>
    <w:rsid w:val="001E69F6"/>
    <w:rsid w:val="001F0A63"/>
    <w:rsid w:val="001F0B66"/>
    <w:rsid w:val="001F176A"/>
    <w:rsid w:val="001F1B14"/>
    <w:rsid w:val="001F23D7"/>
    <w:rsid w:val="001F4C56"/>
    <w:rsid w:val="001F5F5B"/>
    <w:rsid w:val="001F6B5B"/>
    <w:rsid w:val="0020038F"/>
    <w:rsid w:val="0020088E"/>
    <w:rsid w:val="00200F88"/>
    <w:rsid w:val="002012CB"/>
    <w:rsid w:val="00203664"/>
    <w:rsid w:val="00203698"/>
    <w:rsid w:val="00203B1E"/>
    <w:rsid w:val="00203DDC"/>
    <w:rsid w:val="0020487F"/>
    <w:rsid w:val="00204958"/>
    <w:rsid w:val="002062A7"/>
    <w:rsid w:val="00206856"/>
    <w:rsid w:val="00206F83"/>
    <w:rsid w:val="002076B4"/>
    <w:rsid w:val="00207E27"/>
    <w:rsid w:val="00210D22"/>
    <w:rsid w:val="00210F60"/>
    <w:rsid w:val="002120C1"/>
    <w:rsid w:val="00212572"/>
    <w:rsid w:val="00213C9E"/>
    <w:rsid w:val="0021517D"/>
    <w:rsid w:val="00216608"/>
    <w:rsid w:val="0022046F"/>
    <w:rsid w:val="002204EC"/>
    <w:rsid w:val="00220605"/>
    <w:rsid w:val="0022267C"/>
    <w:rsid w:val="00222725"/>
    <w:rsid w:val="002252A5"/>
    <w:rsid w:val="002255F3"/>
    <w:rsid w:val="00225C5D"/>
    <w:rsid w:val="00226715"/>
    <w:rsid w:val="002267CF"/>
    <w:rsid w:val="00226A3D"/>
    <w:rsid w:val="00227074"/>
    <w:rsid w:val="00227C8D"/>
    <w:rsid w:val="00230FD6"/>
    <w:rsid w:val="0023349B"/>
    <w:rsid w:val="0023688E"/>
    <w:rsid w:val="00240C54"/>
    <w:rsid w:val="00240FCB"/>
    <w:rsid w:val="00243CA2"/>
    <w:rsid w:val="00245DCC"/>
    <w:rsid w:val="0025061F"/>
    <w:rsid w:val="00251DB8"/>
    <w:rsid w:val="002534D9"/>
    <w:rsid w:val="00254169"/>
    <w:rsid w:val="0025523A"/>
    <w:rsid w:val="0025558D"/>
    <w:rsid w:val="002555E6"/>
    <w:rsid w:val="00255DD2"/>
    <w:rsid w:val="00255EFA"/>
    <w:rsid w:val="00256009"/>
    <w:rsid w:val="00260494"/>
    <w:rsid w:val="002607E5"/>
    <w:rsid w:val="00261ECE"/>
    <w:rsid w:val="00261FA2"/>
    <w:rsid w:val="00262CAD"/>
    <w:rsid w:val="00262D99"/>
    <w:rsid w:val="002633B3"/>
    <w:rsid w:val="00263F56"/>
    <w:rsid w:val="00264760"/>
    <w:rsid w:val="00264CE3"/>
    <w:rsid w:val="00265258"/>
    <w:rsid w:val="00266DB9"/>
    <w:rsid w:val="00267761"/>
    <w:rsid w:val="00270AA4"/>
    <w:rsid w:val="0027105F"/>
    <w:rsid w:val="00273CB3"/>
    <w:rsid w:val="00273D9C"/>
    <w:rsid w:val="002754EA"/>
    <w:rsid w:val="0027759E"/>
    <w:rsid w:val="00277949"/>
    <w:rsid w:val="00277D8C"/>
    <w:rsid w:val="00280EAF"/>
    <w:rsid w:val="00281277"/>
    <w:rsid w:val="002819F3"/>
    <w:rsid w:val="00282B6B"/>
    <w:rsid w:val="00285E72"/>
    <w:rsid w:val="00286D71"/>
    <w:rsid w:val="002902CA"/>
    <w:rsid w:val="00290370"/>
    <w:rsid w:val="00294241"/>
    <w:rsid w:val="00294C9C"/>
    <w:rsid w:val="00295CAD"/>
    <w:rsid w:val="002961AE"/>
    <w:rsid w:val="00296356"/>
    <w:rsid w:val="00297CFC"/>
    <w:rsid w:val="002A018F"/>
    <w:rsid w:val="002A0423"/>
    <w:rsid w:val="002A0556"/>
    <w:rsid w:val="002A065B"/>
    <w:rsid w:val="002A129F"/>
    <w:rsid w:val="002A3612"/>
    <w:rsid w:val="002A49E4"/>
    <w:rsid w:val="002A5111"/>
    <w:rsid w:val="002A5DEF"/>
    <w:rsid w:val="002A73F1"/>
    <w:rsid w:val="002A7599"/>
    <w:rsid w:val="002A75D8"/>
    <w:rsid w:val="002A7AFC"/>
    <w:rsid w:val="002B36C9"/>
    <w:rsid w:val="002B5100"/>
    <w:rsid w:val="002B53C9"/>
    <w:rsid w:val="002B6602"/>
    <w:rsid w:val="002B683D"/>
    <w:rsid w:val="002B7272"/>
    <w:rsid w:val="002B73DE"/>
    <w:rsid w:val="002C03F8"/>
    <w:rsid w:val="002C04A6"/>
    <w:rsid w:val="002C0B0B"/>
    <w:rsid w:val="002C0C95"/>
    <w:rsid w:val="002C18E2"/>
    <w:rsid w:val="002C277B"/>
    <w:rsid w:val="002C333E"/>
    <w:rsid w:val="002C343A"/>
    <w:rsid w:val="002C34E1"/>
    <w:rsid w:val="002C3577"/>
    <w:rsid w:val="002C3619"/>
    <w:rsid w:val="002C3E8E"/>
    <w:rsid w:val="002C4450"/>
    <w:rsid w:val="002C5574"/>
    <w:rsid w:val="002C5CA3"/>
    <w:rsid w:val="002C6AA6"/>
    <w:rsid w:val="002C7878"/>
    <w:rsid w:val="002D0296"/>
    <w:rsid w:val="002D1FFF"/>
    <w:rsid w:val="002D45AC"/>
    <w:rsid w:val="002D54EA"/>
    <w:rsid w:val="002D5B14"/>
    <w:rsid w:val="002D5BC0"/>
    <w:rsid w:val="002D64B4"/>
    <w:rsid w:val="002D704B"/>
    <w:rsid w:val="002D793D"/>
    <w:rsid w:val="002E1DC7"/>
    <w:rsid w:val="002E27E4"/>
    <w:rsid w:val="002E4DCB"/>
    <w:rsid w:val="002E660B"/>
    <w:rsid w:val="002E7451"/>
    <w:rsid w:val="002E7D2E"/>
    <w:rsid w:val="002F02B1"/>
    <w:rsid w:val="002F1625"/>
    <w:rsid w:val="002F2588"/>
    <w:rsid w:val="002F261B"/>
    <w:rsid w:val="002F2936"/>
    <w:rsid w:val="002F2DBE"/>
    <w:rsid w:val="002F3B58"/>
    <w:rsid w:val="002F4683"/>
    <w:rsid w:val="002F6508"/>
    <w:rsid w:val="002F7605"/>
    <w:rsid w:val="002F76EA"/>
    <w:rsid w:val="002F7786"/>
    <w:rsid w:val="002F7FE7"/>
    <w:rsid w:val="0030160F"/>
    <w:rsid w:val="0030282C"/>
    <w:rsid w:val="00302900"/>
    <w:rsid w:val="0030294E"/>
    <w:rsid w:val="00303CE8"/>
    <w:rsid w:val="00305702"/>
    <w:rsid w:val="003058F6"/>
    <w:rsid w:val="003059C0"/>
    <w:rsid w:val="00305FDB"/>
    <w:rsid w:val="00306972"/>
    <w:rsid w:val="00306EBF"/>
    <w:rsid w:val="00307E8E"/>
    <w:rsid w:val="00307E90"/>
    <w:rsid w:val="003102E2"/>
    <w:rsid w:val="0031146F"/>
    <w:rsid w:val="00312F63"/>
    <w:rsid w:val="00313136"/>
    <w:rsid w:val="0031380D"/>
    <w:rsid w:val="003145D5"/>
    <w:rsid w:val="00314623"/>
    <w:rsid w:val="00315E71"/>
    <w:rsid w:val="00316E6C"/>
    <w:rsid w:val="00317C6D"/>
    <w:rsid w:val="00317DE8"/>
    <w:rsid w:val="00320094"/>
    <w:rsid w:val="00320A99"/>
    <w:rsid w:val="0032138C"/>
    <w:rsid w:val="00321CE9"/>
    <w:rsid w:val="003235E8"/>
    <w:rsid w:val="00323CFE"/>
    <w:rsid w:val="00323DF9"/>
    <w:rsid w:val="003241CE"/>
    <w:rsid w:val="00324B5B"/>
    <w:rsid w:val="00325DDF"/>
    <w:rsid w:val="0032644A"/>
    <w:rsid w:val="0032744F"/>
    <w:rsid w:val="00327ACC"/>
    <w:rsid w:val="003303EB"/>
    <w:rsid w:val="0033112F"/>
    <w:rsid w:val="0033204F"/>
    <w:rsid w:val="0033284F"/>
    <w:rsid w:val="003334DB"/>
    <w:rsid w:val="00334BD2"/>
    <w:rsid w:val="00336F67"/>
    <w:rsid w:val="003375B4"/>
    <w:rsid w:val="00337D7C"/>
    <w:rsid w:val="00341314"/>
    <w:rsid w:val="003431EE"/>
    <w:rsid w:val="00343B42"/>
    <w:rsid w:val="00343DE8"/>
    <w:rsid w:val="00344222"/>
    <w:rsid w:val="00346662"/>
    <w:rsid w:val="003476D1"/>
    <w:rsid w:val="00350B76"/>
    <w:rsid w:val="00351BD5"/>
    <w:rsid w:val="00351BFC"/>
    <w:rsid w:val="00351C35"/>
    <w:rsid w:val="00352390"/>
    <w:rsid w:val="00352A61"/>
    <w:rsid w:val="0035490A"/>
    <w:rsid w:val="00354936"/>
    <w:rsid w:val="00355751"/>
    <w:rsid w:val="00355CE7"/>
    <w:rsid w:val="00355E7A"/>
    <w:rsid w:val="003565A6"/>
    <w:rsid w:val="003566AE"/>
    <w:rsid w:val="00357D72"/>
    <w:rsid w:val="00360BBA"/>
    <w:rsid w:val="003610C1"/>
    <w:rsid w:val="00361196"/>
    <w:rsid w:val="00361D7A"/>
    <w:rsid w:val="003624E8"/>
    <w:rsid w:val="00365E91"/>
    <w:rsid w:val="0036639A"/>
    <w:rsid w:val="00366A12"/>
    <w:rsid w:val="003676EC"/>
    <w:rsid w:val="00367963"/>
    <w:rsid w:val="003703A1"/>
    <w:rsid w:val="00370C34"/>
    <w:rsid w:val="003729A7"/>
    <w:rsid w:val="00373085"/>
    <w:rsid w:val="00373283"/>
    <w:rsid w:val="00374125"/>
    <w:rsid w:val="0037527A"/>
    <w:rsid w:val="0037573D"/>
    <w:rsid w:val="00375DFD"/>
    <w:rsid w:val="00376619"/>
    <w:rsid w:val="00376936"/>
    <w:rsid w:val="00380018"/>
    <w:rsid w:val="00381E19"/>
    <w:rsid w:val="003822D5"/>
    <w:rsid w:val="00382424"/>
    <w:rsid w:val="0038482D"/>
    <w:rsid w:val="00384DC7"/>
    <w:rsid w:val="00385D21"/>
    <w:rsid w:val="0038623F"/>
    <w:rsid w:val="00386242"/>
    <w:rsid w:val="003866E0"/>
    <w:rsid w:val="00387068"/>
    <w:rsid w:val="00387294"/>
    <w:rsid w:val="003875B4"/>
    <w:rsid w:val="00387C4D"/>
    <w:rsid w:val="00390E57"/>
    <w:rsid w:val="00391062"/>
    <w:rsid w:val="00391116"/>
    <w:rsid w:val="00392EF7"/>
    <w:rsid w:val="00393B15"/>
    <w:rsid w:val="00394288"/>
    <w:rsid w:val="00394D4E"/>
    <w:rsid w:val="00395944"/>
    <w:rsid w:val="00395B43"/>
    <w:rsid w:val="00396502"/>
    <w:rsid w:val="00396C2E"/>
    <w:rsid w:val="003A0046"/>
    <w:rsid w:val="003A0B99"/>
    <w:rsid w:val="003A149C"/>
    <w:rsid w:val="003A1925"/>
    <w:rsid w:val="003A21C5"/>
    <w:rsid w:val="003A22E8"/>
    <w:rsid w:val="003A4005"/>
    <w:rsid w:val="003A4551"/>
    <w:rsid w:val="003A4C87"/>
    <w:rsid w:val="003A51F7"/>
    <w:rsid w:val="003A7A18"/>
    <w:rsid w:val="003A7DB0"/>
    <w:rsid w:val="003B0C5E"/>
    <w:rsid w:val="003B0FEE"/>
    <w:rsid w:val="003B140B"/>
    <w:rsid w:val="003B249F"/>
    <w:rsid w:val="003B2B7A"/>
    <w:rsid w:val="003B4F76"/>
    <w:rsid w:val="003B6D0D"/>
    <w:rsid w:val="003B7170"/>
    <w:rsid w:val="003C0C9F"/>
    <w:rsid w:val="003C1802"/>
    <w:rsid w:val="003C2A55"/>
    <w:rsid w:val="003C3C5D"/>
    <w:rsid w:val="003C4B6E"/>
    <w:rsid w:val="003C5F80"/>
    <w:rsid w:val="003C7D4C"/>
    <w:rsid w:val="003D0C84"/>
    <w:rsid w:val="003D2112"/>
    <w:rsid w:val="003D3540"/>
    <w:rsid w:val="003D3BD7"/>
    <w:rsid w:val="003D56BE"/>
    <w:rsid w:val="003D5E65"/>
    <w:rsid w:val="003D5F81"/>
    <w:rsid w:val="003D6B9F"/>
    <w:rsid w:val="003E0DC9"/>
    <w:rsid w:val="003E0F82"/>
    <w:rsid w:val="003E2A76"/>
    <w:rsid w:val="003E2E87"/>
    <w:rsid w:val="003E34D6"/>
    <w:rsid w:val="003E47EC"/>
    <w:rsid w:val="003E5AAE"/>
    <w:rsid w:val="003E60CD"/>
    <w:rsid w:val="003E6809"/>
    <w:rsid w:val="003E6B75"/>
    <w:rsid w:val="003F1A29"/>
    <w:rsid w:val="003F3D84"/>
    <w:rsid w:val="003F3F17"/>
    <w:rsid w:val="003F4526"/>
    <w:rsid w:val="003F6162"/>
    <w:rsid w:val="003F7612"/>
    <w:rsid w:val="00400C54"/>
    <w:rsid w:val="0040134C"/>
    <w:rsid w:val="004021EC"/>
    <w:rsid w:val="00402436"/>
    <w:rsid w:val="004025F5"/>
    <w:rsid w:val="00402BB2"/>
    <w:rsid w:val="004049BC"/>
    <w:rsid w:val="00406309"/>
    <w:rsid w:val="00407095"/>
    <w:rsid w:val="004073CA"/>
    <w:rsid w:val="00407A4C"/>
    <w:rsid w:val="00410B5D"/>
    <w:rsid w:val="00415395"/>
    <w:rsid w:val="00415721"/>
    <w:rsid w:val="00416271"/>
    <w:rsid w:val="004163F6"/>
    <w:rsid w:val="004169FD"/>
    <w:rsid w:val="004176B7"/>
    <w:rsid w:val="00422983"/>
    <w:rsid w:val="00423EA9"/>
    <w:rsid w:val="0042415F"/>
    <w:rsid w:val="00424D4C"/>
    <w:rsid w:val="00425562"/>
    <w:rsid w:val="00425B32"/>
    <w:rsid w:val="00425BC6"/>
    <w:rsid w:val="00425D3A"/>
    <w:rsid w:val="0042761B"/>
    <w:rsid w:val="004279C4"/>
    <w:rsid w:val="00431401"/>
    <w:rsid w:val="00431FAC"/>
    <w:rsid w:val="00435D0D"/>
    <w:rsid w:val="00436E38"/>
    <w:rsid w:val="00437C3F"/>
    <w:rsid w:val="004401A9"/>
    <w:rsid w:val="004410C6"/>
    <w:rsid w:val="004412C6"/>
    <w:rsid w:val="00441A86"/>
    <w:rsid w:val="0044280A"/>
    <w:rsid w:val="00443247"/>
    <w:rsid w:val="00443D58"/>
    <w:rsid w:val="00447136"/>
    <w:rsid w:val="00447C17"/>
    <w:rsid w:val="00450A4B"/>
    <w:rsid w:val="00450BAA"/>
    <w:rsid w:val="00451916"/>
    <w:rsid w:val="004531F9"/>
    <w:rsid w:val="004546BD"/>
    <w:rsid w:val="00454EB7"/>
    <w:rsid w:val="00455030"/>
    <w:rsid w:val="00456681"/>
    <w:rsid w:val="004604E2"/>
    <w:rsid w:val="00462398"/>
    <w:rsid w:val="00463CA9"/>
    <w:rsid w:val="00463E57"/>
    <w:rsid w:val="00463FA8"/>
    <w:rsid w:val="00464F12"/>
    <w:rsid w:val="00466541"/>
    <w:rsid w:val="00466F09"/>
    <w:rsid w:val="004674A5"/>
    <w:rsid w:val="00470265"/>
    <w:rsid w:val="00470831"/>
    <w:rsid w:val="00471610"/>
    <w:rsid w:val="00471EA9"/>
    <w:rsid w:val="004725A1"/>
    <w:rsid w:val="00472D34"/>
    <w:rsid w:val="00472EC0"/>
    <w:rsid w:val="00473106"/>
    <w:rsid w:val="00473D01"/>
    <w:rsid w:val="004759DC"/>
    <w:rsid w:val="00477D1A"/>
    <w:rsid w:val="00481987"/>
    <w:rsid w:val="004831F7"/>
    <w:rsid w:val="00483597"/>
    <w:rsid w:val="00484405"/>
    <w:rsid w:val="00484913"/>
    <w:rsid w:val="00485459"/>
    <w:rsid w:val="004858AC"/>
    <w:rsid w:val="00485EBA"/>
    <w:rsid w:val="00487E48"/>
    <w:rsid w:val="00491DCB"/>
    <w:rsid w:val="0049263D"/>
    <w:rsid w:val="004928C9"/>
    <w:rsid w:val="00492F00"/>
    <w:rsid w:val="00493417"/>
    <w:rsid w:val="00493763"/>
    <w:rsid w:val="00494443"/>
    <w:rsid w:val="0049626B"/>
    <w:rsid w:val="00496393"/>
    <w:rsid w:val="004964BB"/>
    <w:rsid w:val="0049680C"/>
    <w:rsid w:val="00496B19"/>
    <w:rsid w:val="004976CB"/>
    <w:rsid w:val="004A0467"/>
    <w:rsid w:val="004A0564"/>
    <w:rsid w:val="004A09B9"/>
    <w:rsid w:val="004A11BE"/>
    <w:rsid w:val="004A1960"/>
    <w:rsid w:val="004A1AC7"/>
    <w:rsid w:val="004A1AD0"/>
    <w:rsid w:val="004A472C"/>
    <w:rsid w:val="004A4EF8"/>
    <w:rsid w:val="004A54F0"/>
    <w:rsid w:val="004A56B3"/>
    <w:rsid w:val="004A575D"/>
    <w:rsid w:val="004A64FE"/>
    <w:rsid w:val="004A7632"/>
    <w:rsid w:val="004A79F1"/>
    <w:rsid w:val="004B17D9"/>
    <w:rsid w:val="004B2B58"/>
    <w:rsid w:val="004B37D6"/>
    <w:rsid w:val="004B40E6"/>
    <w:rsid w:val="004B4211"/>
    <w:rsid w:val="004B53AE"/>
    <w:rsid w:val="004B57BE"/>
    <w:rsid w:val="004B57F1"/>
    <w:rsid w:val="004B6E9D"/>
    <w:rsid w:val="004B7586"/>
    <w:rsid w:val="004B7C2B"/>
    <w:rsid w:val="004B7C4B"/>
    <w:rsid w:val="004C04E8"/>
    <w:rsid w:val="004C0E68"/>
    <w:rsid w:val="004C380B"/>
    <w:rsid w:val="004C3BC0"/>
    <w:rsid w:val="004C5244"/>
    <w:rsid w:val="004C5BEB"/>
    <w:rsid w:val="004C699A"/>
    <w:rsid w:val="004D0939"/>
    <w:rsid w:val="004D3227"/>
    <w:rsid w:val="004D49D5"/>
    <w:rsid w:val="004D51E9"/>
    <w:rsid w:val="004D6E06"/>
    <w:rsid w:val="004D7134"/>
    <w:rsid w:val="004D7626"/>
    <w:rsid w:val="004E0417"/>
    <w:rsid w:val="004E126F"/>
    <w:rsid w:val="004E3702"/>
    <w:rsid w:val="004E3715"/>
    <w:rsid w:val="004E3E63"/>
    <w:rsid w:val="004E45A7"/>
    <w:rsid w:val="004E6757"/>
    <w:rsid w:val="004E686E"/>
    <w:rsid w:val="004E6EC5"/>
    <w:rsid w:val="004F042F"/>
    <w:rsid w:val="004F2719"/>
    <w:rsid w:val="004F28A4"/>
    <w:rsid w:val="004F46D0"/>
    <w:rsid w:val="004F4826"/>
    <w:rsid w:val="004F4AF6"/>
    <w:rsid w:val="004F4B90"/>
    <w:rsid w:val="004F64EE"/>
    <w:rsid w:val="004F7007"/>
    <w:rsid w:val="004F77B8"/>
    <w:rsid w:val="004F7C3F"/>
    <w:rsid w:val="0050084B"/>
    <w:rsid w:val="00502316"/>
    <w:rsid w:val="00502D40"/>
    <w:rsid w:val="00504D77"/>
    <w:rsid w:val="005052D1"/>
    <w:rsid w:val="00505583"/>
    <w:rsid w:val="00505832"/>
    <w:rsid w:val="00506307"/>
    <w:rsid w:val="005068B6"/>
    <w:rsid w:val="0050693C"/>
    <w:rsid w:val="00514719"/>
    <w:rsid w:val="00514D2E"/>
    <w:rsid w:val="005160FB"/>
    <w:rsid w:val="00516179"/>
    <w:rsid w:val="00516192"/>
    <w:rsid w:val="005219A2"/>
    <w:rsid w:val="00521ECF"/>
    <w:rsid w:val="0052267D"/>
    <w:rsid w:val="00523011"/>
    <w:rsid w:val="00523BDE"/>
    <w:rsid w:val="00525FBA"/>
    <w:rsid w:val="00526A11"/>
    <w:rsid w:val="00526BAC"/>
    <w:rsid w:val="0053156E"/>
    <w:rsid w:val="00531A7A"/>
    <w:rsid w:val="00532072"/>
    <w:rsid w:val="005327B2"/>
    <w:rsid w:val="00532AF7"/>
    <w:rsid w:val="00532C90"/>
    <w:rsid w:val="00533716"/>
    <w:rsid w:val="005343A7"/>
    <w:rsid w:val="005354B8"/>
    <w:rsid w:val="00535ACB"/>
    <w:rsid w:val="00536CCB"/>
    <w:rsid w:val="00537087"/>
    <w:rsid w:val="00537EB1"/>
    <w:rsid w:val="00537F63"/>
    <w:rsid w:val="00540523"/>
    <w:rsid w:val="00540608"/>
    <w:rsid w:val="0054199D"/>
    <w:rsid w:val="0054307F"/>
    <w:rsid w:val="00543EED"/>
    <w:rsid w:val="00544538"/>
    <w:rsid w:val="005448CF"/>
    <w:rsid w:val="005449B6"/>
    <w:rsid w:val="00544BFE"/>
    <w:rsid w:val="00546FB7"/>
    <w:rsid w:val="00547A61"/>
    <w:rsid w:val="00552050"/>
    <w:rsid w:val="00553565"/>
    <w:rsid w:val="00554975"/>
    <w:rsid w:val="0055698D"/>
    <w:rsid w:val="0055785F"/>
    <w:rsid w:val="00557D1F"/>
    <w:rsid w:val="00561466"/>
    <w:rsid w:val="005623C4"/>
    <w:rsid w:val="0056391D"/>
    <w:rsid w:val="00563CF4"/>
    <w:rsid w:val="00564EE0"/>
    <w:rsid w:val="00565EC8"/>
    <w:rsid w:val="00566D84"/>
    <w:rsid w:val="00566ED6"/>
    <w:rsid w:val="00567283"/>
    <w:rsid w:val="00567FA6"/>
    <w:rsid w:val="005722AB"/>
    <w:rsid w:val="00572E3A"/>
    <w:rsid w:val="005747A4"/>
    <w:rsid w:val="00574E4C"/>
    <w:rsid w:val="00575050"/>
    <w:rsid w:val="005753A2"/>
    <w:rsid w:val="0057792D"/>
    <w:rsid w:val="005801B6"/>
    <w:rsid w:val="0058240A"/>
    <w:rsid w:val="00583964"/>
    <w:rsid w:val="0058403F"/>
    <w:rsid w:val="005850D3"/>
    <w:rsid w:val="005860BD"/>
    <w:rsid w:val="00586483"/>
    <w:rsid w:val="0058751F"/>
    <w:rsid w:val="00590073"/>
    <w:rsid w:val="0059210D"/>
    <w:rsid w:val="00597CB8"/>
    <w:rsid w:val="00597D3B"/>
    <w:rsid w:val="005A1D36"/>
    <w:rsid w:val="005A2C1B"/>
    <w:rsid w:val="005A311E"/>
    <w:rsid w:val="005A43CE"/>
    <w:rsid w:val="005A4663"/>
    <w:rsid w:val="005A5535"/>
    <w:rsid w:val="005A6902"/>
    <w:rsid w:val="005A7BC4"/>
    <w:rsid w:val="005B068C"/>
    <w:rsid w:val="005B1854"/>
    <w:rsid w:val="005B2251"/>
    <w:rsid w:val="005B488C"/>
    <w:rsid w:val="005B6EB2"/>
    <w:rsid w:val="005B705F"/>
    <w:rsid w:val="005B760A"/>
    <w:rsid w:val="005C13AC"/>
    <w:rsid w:val="005C2BD2"/>
    <w:rsid w:val="005C3587"/>
    <w:rsid w:val="005C3A0B"/>
    <w:rsid w:val="005C3FC6"/>
    <w:rsid w:val="005C5447"/>
    <w:rsid w:val="005C5D88"/>
    <w:rsid w:val="005C6530"/>
    <w:rsid w:val="005C6AB2"/>
    <w:rsid w:val="005C7BCD"/>
    <w:rsid w:val="005D0DCD"/>
    <w:rsid w:val="005D1171"/>
    <w:rsid w:val="005D2E96"/>
    <w:rsid w:val="005D441B"/>
    <w:rsid w:val="005D4781"/>
    <w:rsid w:val="005D6D89"/>
    <w:rsid w:val="005D728E"/>
    <w:rsid w:val="005D744C"/>
    <w:rsid w:val="005E01F2"/>
    <w:rsid w:val="005E024B"/>
    <w:rsid w:val="005E1F8B"/>
    <w:rsid w:val="005E49EC"/>
    <w:rsid w:val="005E6283"/>
    <w:rsid w:val="005E6555"/>
    <w:rsid w:val="005E6FAA"/>
    <w:rsid w:val="005E7284"/>
    <w:rsid w:val="005F028C"/>
    <w:rsid w:val="005F09D5"/>
    <w:rsid w:val="005F2E83"/>
    <w:rsid w:val="005F36D6"/>
    <w:rsid w:val="005F4C9C"/>
    <w:rsid w:val="005F4E91"/>
    <w:rsid w:val="005F6DE6"/>
    <w:rsid w:val="005F7BAB"/>
    <w:rsid w:val="005F7FCC"/>
    <w:rsid w:val="0060108E"/>
    <w:rsid w:val="00601A60"/>
    <w:rsid w:val="00602BA5"/>
    <w:rsid w:val="00603383"/>
    <w:rsid w:val="006037CF"/>
    <w:rsid w:val="006044B5"/>
    <w:rsid w:val="00604E4D"/>
    <w:rsid w:val="00604F82"/>
    <w:rsid w:val="00605BA9"/>
    <w:rsid w:val="00606642"/>
    <w:rsid w:val="00606CB0"/>
    <w:rsid w:val="00607C2B"/>
    <w:rsid w:val="00607FAB"/>
    <w:rsid w:val="00610289"/>
    <w:rsid w:val="006126D9"/>
    <w:rsid w:val="00614309"/>
    <w:rsid w:val="00614ADD"/>
    <w:rsid w:val="00615221"/>
    <w:rsid w:val="006175E4"/>
    <w:rsid w:val="00620176"/>
    <w:rsid w:val="0062017B"/>
    <w:rsid w:val="00620BEC"/>
    <w:rsid w:val="00620E3E"/>
    <w:rsid w:val="00621628"/>
    <w:rsid w:val="00621CA4"/>
    <w:rsid w:val="006220FA"/>
    <w:rsid w:val="00622770"/>
    <w:rsid w:val="00622DB5"/>
    <w:rsid w:val="00623B53"/>
    <w:rsid w:val="006242C5"/>
    <w:rsid w:val="0062601B"/>
    <w:rsid w:val="006275A3"/>
    <w:rsid w:val="0063215D"/>
    <w:rsid w:val="00632448"/>
    <w:rsid w:val="00633C87"/>
    <w:rsid w:val="00634136"/>
    <w:rsid w:val="00634A98"/>
    <w:rsid w:val="00634E7C"/>
    <w:rsid w:val="00637A80"/>
    <w:rsid w:val="00640E39"/>
    <w:rsid w:val="0064139A"/>
    <w:rsid w:val="00641FFA"/>
    <w:rsid w:val="00642C61"/>
    <w:rsid w:val="00644C3F"/>
    <w:rsid w:val="0064625E"/>
    <w:rsid w:val="00646BA8"/>
    <w:rsid w:val="006472C2"/>
    <w:rsid w:val="006511C8"/>
    <w:rsid w:val="006526BF"/>
    <w:rsid w:val="00652FA7"/>
    <w:rsid w:val="006533FE"/>
    <w:rsid w:val="0065376C"/>
    <w:rsid w:val="00653836"/>
    <w:rsid w:val="00654D17"/>
    <w:rsid w:val="006556C9"/>
    <w:rsid w:val="006559EA"/>
    <w:rsid w:val="006603F0"/>
    <w:rsid w:val="00661340"/>
    <w:rsid w:val="00662A0B"/>
    <w:rsid w:val="006634FB"/>
    <w:rsid w:val="00663FE6"/>
    <w:rsid w:val="006645D3"/>
    <w:rsid w:val="00665BD5"/>
    <w:rsid w:val="00670A50"/>
    <w:rsid w:val="00672040"/>
    <w:rsid w:val="0067257D"/>
    <w:rsid w:val="006728BC"/>
    <w:rsid w:val="00674873"/>
    <w:rsid w:val="00674A2F"/>
    <w:rsid w:val="00675E51"/>
    <w:rsid w:val="00677B01"/>
    <w:rsid w:val="0068034A"/>
    <w:rsid w:val="006805FE"/>
    <w:rsid w:val="00681841"/>
    <w:rsid w:val="00682765"/>
    <w:rsid w:val="0068609B"/>
    <w:rsid w:val="00686B5D"/>
    <w:rsid w:val="00690338"/>
    <w:rsid w:val="0069388C"/>
    <w:rsid w:val="0069487A"/>
    <w:rsid w:val="00695415"/>
    <w:rsid w:val="00695F83"/>
    <w:rsid w:val="006976C7"/>
    <w:rsid w:val="00697770"/>
    <w:rsid w:val="00697F6C"/>
    <w:rsid w:val="006A0E46"/>
    <w:rsid w:val="006A1EB6"/>
    <w:rsid w:val="006A37CA"/>
    <w:rsid w:val="006A4F6C"/>
    <w:rsid w:val="006A66FB"/>
    <w:rsid w:val="006A70B9"/>
    <w:rsid w:val="006A7312"/>
    <w:rsid w:val="006A73B5"/>
    <w:rsid w:val="006A7E53"/>
    <w:rsid w:val="006B089A"/>
    <w:rsid w:val="006B213B"/>
    <w:rsid w:val="006B29DD"/>
    <w:rsid w:val="006B68C6"/>
    <w:rsid w:val="006B7182"/>
    <w:rsid w:val="006B76CF"/>
    <w:rsid w:val="006B7987"/>
    <w:rsid w:val="006C0A55"/>
    <w:rsid w:val="006C0C23"/>
    <w:rsid w:val="006C4189"/>
    <w:rsid w:val="006C431D"/>
    <w:rsid w:val="006C506D"/>
    <w:rsid w:val="006C5128"/>
    <w:rsid w:val="006C52DB"/>
    <w:rsid w:val="006C5C68"/>
    <w:rsid w:val="006C6230"/>
    <w:rsid w:val="006C6A58"/>
    <w:rsid w:val="006C7210"/>
    <w:rsid w:val="006C739E"/>
    <w:rsid w:val="006C78B9"/>
    <w:rsid w:val="006C7FB9"/>
    <w:rsid w:val="006D11A8"/>
    <w:rsid w:val="006D428E"/>
    <w:rsid w:val="006D47E4"/>
    <w:rsid w:val="006D5FBA"/>
    <w:rsid w:val="006D6469"/>
    <w:rsid w:val="006D7AF5"/>
    <w:rsid w:val="006E02A9"/>
    <w:rsid w:val="006E0EA2"/>
    <w:rsid w:val="006E101F"/>
    <w:rsid w:val="006E1604"/>
    <w:rsid w:val="006E228A"/>
    <w:rsid w:val="006E266D"/>
    <w:rsid w:val="006E3DC7"/>
    <w:rsid w:val="006E5432"/>
    <w:rsid w:val="006E72E0"/>
    <w:rsid w:val="006F05F8"/>
    <w:rsid w:val="006F070E"/>
    <w:rsid w:val="006F135B"/>
    <w:rsid w:val="006F2444"/>
    <w:rsid w:val="006F2736"/>
    <w:rsid w:val="006F3889"/>
    <w:rsid w:val="006F3A10"/>
    <w:rsid w:val="006F433E"/>
    <w:rsid w:val="006F57E7"/>
    <w:rsid w:val="006F5AF4"/>
    <w:rsid w:val="006F6DD2"/>
    <w:rsid w:val="006F6FCF"/>
    <w:rsid w:val="006F7440"/>
    <w:rsid w:val="006F7817"/>
    <w:rsid w:val="0070087F"/>
    <w:rsid w:val="00700E97"/>
    <w:rsid w:val="00701A9F"/>
    <w:rsid w:val="007032F5"/>
    <w:rsid w:val="00703C93"/>
    <w:rsid w:val="00705709"/>
    <w:rsid w:val="007060B6"/>
    <w:rsid w:val="00707483"/>
    <w:rsid w:val="007079A9"/>
    <w:rsid w:val="00710F39"/>
    <w:rsid w:val="00711A75"/>
    <w:rsid w:val="00711C59"/>
    <w:rsid w:val="00712599"/>
    <w:rsid w:val="0071429F"/>
    <w:rsid w:val="00715B48"/>
    <w:rsid w:val="00715BBF"/>
    <w:rsid w:val="00715FF7"/>
    <w:rsid w:val="007163C5"/>
    <w:rsid w:val="00717866"/>
    <w:rsid w:val="007202D0"/>
    <w:rsid w:val="00721727"/>
    <w:rsid w:val="00722F59"/>
    <w:rsid w:val="00723E87"/>
    <w:rsid w:val="0072464C"/>
    <w:rsid w:val="007260D8"/>
    <w:rsid w:val="00726BD1"/>
    <w:rsid w:val="007301BD"/>
    <w:rsid w:val="0073061B"/>
    <w:rsid w:val="00730BEC"/>
    <w:rsid w:val="00731493"/>
    <w:rsid w:val="00731942"/>
    <w:rsid w:val="00733318"/>
    <w:rsid w:val="007342BE"/>
    <w:rsid w:val="00735D9C"/>
    <w:rsid w:val="00736FCD"/>
    <w:rsid w:val="007372AF"/>
    <w:rsid w:val="00740713"/>
    <w:rsid w:val="00740AEE"/>
    <w:rsid w:val="00741812"/>
    <w:rsid w:val="00744412"/>
    <w:rsid w:val="0074737E"/>
    <w:rsid w:val="00747A31"/>
    <w:rsid w:val="00747D53"/>
    <w:rsid w:val="007508C9"/>
    <w:rsid w:val="00751156"/>
    <w:rsid w:val="00751194"/>
    <w:rsid w:val="00753F4D"/>
    <w:rsid w:val="00755004"/>
    <w:rsid w:val="00755F95"/>
    <w:rsid w:val="00756EF0"/>
    <w:rsid w:val="00757736"/>
    <w:rsid w:val="00760314"/>
    <w:rsid w:val="00760A7B"/>
    <w:rsid w:val="007659BC"/>
    <w:rsid w:val="00770B9F"/>
    <w:rsid w:val="00770CD3"/>
    <w:rsid w:val="00770F74"/>
    <w:rsid w:val="00772E4A"/>
    <w:rsid w:val="00773032"/>
    <w:rsid w:val="007736AB"/>
    <w:rsid w:val="00774195"/>
    <w:rsid w:val="00775FFC"/>
    <w:rsid w:val="007770EA"/>
    <w:rsid w:val="007773ED"/>
    <w:rsid w:val="007774C5"/>
    <w:rsid w:val="0078116F"/>
    <w:rsid w:val="00781542"/>
    <w:rsid w:val="00782072"/>
    <w:rsid w:val="00783989"/>
    <w:rsid w:val="007844BC"/>
    <w:rsid w:val="00784A31"/>
    <w:rsid w:val="0078591A"/>
    <w:rsid w:val="00785C72"/>
    <w:rsid w:val="00785FA0"/>
    <w:rsid w:val="007861E2"/>
    <w:rsid w:val="0078763E"/>
    <w:rsid w:val="00790235"/>
    <w:rsid w:val="007902EE"/>
    <w:rsid w:val="007904EA"/>
    <w:rsid w:val="00793272"/>
    <w:rsid w:val="00793D67"/>
    <w:rsid w:val="00793F50"/>
    <w:rsid w:val="00793FF4"/>
    <w:rsid w:val="00794B77"/>
    <w:rsid w:val="007953E1"/>
    <w:rsid w:val="00797D27"/>
    <w:rsid w:val="007A0F83"/>
    <w:rsid w:val="007A146B"/>
    <w:rsid w:val="007A1B1C"/>
    <w:rsid w:val="007A37E4"/>
    <w:rsid w:val="007A3835"/>
    <w:rsid w:val="007A396B"/>
    <w:rsid w:val="007A39A9"/>
    <w:rsid w:val="007A3F50"/>
    <w:rsid w:val="007A5CD7"/>
    <w:rsid w:val="007A5E24"/>
    <w:rsid w:val="007B0C92"/>
    <w:rsid w:val="007B0EC8"/>
    <w:rsid w:val="007B0F3C"/>
    <w:rsid w:val="007B11AC"/>
    <w:rsid w:val="007B124B"/>
    <w:rsid w:val="007B2136"/>
    <w:rsid w:val="007B4055"/>
    <w:rsid w:val="007B5376"/>
    <w:rsid w:val="007B6C77"/>
    <w:rsid w:val="007B6D4D"/>
    <w:rsid w:val="007B73EC"/>
    <w:rsid w:val="007B7E5D"/>
    <w:rsid w:val="007B7F89"/>
    <w:rsid w:val="007C00DA"/>
    <w:rsid w:val="007C0C7F"/>
    <w:rsid w:val="007C1A94"/>
    <w:rsid w:val="007C2ADC"/>
    <w:rsid w:val="007C2C2A"/>
    <w:rsid w:val="007C4DC3"/>
    <w:rsid w:val="007C7357"/>
    <w:rsid w:val="007D1413"/>
    <w:rsid w:val="007D24C8"/>
    <w:rsid w:val="007D50AE"/>
    <w:rsid w:val="007D52C0"/>
    <w:rsid w:val="007D6E08"/>
    <w:rsid w:val="007D709E"/>
    <w:rsid w:val="007E3254"/>
    <w:rsid w:val="007E32E5"/>
    <w:rsid w:val="007E424F"/>
    <w:rsid w:val="007E4FFB"/>
    <w:rsid w:val="007E58A6"/>
    <w:rsid w:val="007E68B4"/>
    <w:rsid w:val="007E751D"/>
    <w:rsid w:val="007E7703"/>
    <w:rsid w:val="007F1DB1"/>
    <w:rsid w:val="007F20C5"/>
    <w:rsid w:val="007F2254"/>
    <w:rsid w:val="007F3820"/>
    <w:rsid w:val="007F515C"/>
    <w:rsid w:val="007F6525"/>
    <w:rsid w:val="0080090B"/>
    <w:rsid w:val="008026AB"/>
    <w:rsid w:val="008026E8"/>
    <w:rsid w:val="00802E68"/>
    <w:rsid w:val="008057B1"/>
    <w:rsid w:val="00805D05"/>
    <w:rsid w:val="00806F98"/>
    <w:rsid w:val="008070C2"/>
    <w:rsid w:val="00810B72"/>
    <w:rsid w:val="00812C1D"/>
    <w:rsid w:val="0081440F"/>
    <w:rsid w:val="00815B3D"/>
    <w:rsid w:val="00815FCD"/>
    <w:rsid w:val="008167E4"/>
    <w:rsid w:val="00816E2E"/>
    <w:rsid w:val="00816E76"/>
    <w:rsid w:val="00817205"/>
    <w:rsid w:val="0082013C"/>
    <w:rsid w:val="00820FF5"/>
    <w:rsid w:val="00821806"/>
    <w:rsid w:val="00822BA6"/>
    <w:rsid w:val="0082300E"/>
    <w:rsid w:val="00823731"/>
    <w:rsid w:val="008246CA"/>
    <w:rsid w:val="00824D7A"/>
    <w:rsid w:val="00825E3C"/>
    <w:rsid w:val="008271E1"/>
    <w:rsid w:val="0082735C"/>
    <w:rsid w:val="00830F3B"/>
    <w:rsid w:val="00831E99"/>
    <w:rsid w:val="00833D70"/>
    <w:rsid w:val="00834191"/>
    <w:rsid w:val="008347A3"/>
    <w:rsid w:val="0083497F"/>
    <w:rsid w:val="00834FAA"/>
    <w:rsid w:val="00835E66"/>
    <w:rsid w:val="00836A1D"/>
    <w:rsid w:val="008402BE"/>
    <w:rsid w:val="00840675"/>
    <w:rsid w:val="00841FEF"/>
    <w:rsid w:val="0084286E"/>
    <w:rsid w:val="0084288D"/>
    <w:rsid w:val="008430EF"/>
    <w:rsid w:val="008431B5"/>
    <w:rsid w:val="00843256"/>
    <w:rsid w:val="00843DB2"/>
    <w:rsid w:val="00846810"/>
    <w:rsid w:val="008476E9"/>
    <w:rsid w:val="0085174E"/>
    <w:rsid w:val="00851E63"/>
    <w:rsid w:val="00851FCE"/>
    <w:rsid w:val="008523F7"/>
    <w:rsid w:val="008527DA"/>
    <w:rsid w:val="00854E9A"/>
    <w:rsid w:val="00855B4D"/>
    <w:rsid w:val="008579AF"/>
    <w:rsid w:val="00857F6B"/>
    <w:rsid w:val="00860FA2"/>
    <w:rsid w:val="0086138C"/>
    <w:rsid w:val="00862186"/>
    <w:rsid w:val="008634D7"/>
    <w:rsid w:val="0086351C"/>
    <w:rsid w:val="00864A06"/>
    <w:rsid w:val="00864D06"/>
    <w:rsid w:val="00864E85"/>
    <w:rsid w:val="008659C7"/>
    <w:rsid w:val="008661D8"/>
    <w:rsid w:val="00870CC9"/>
    <w:rsid w:val="00870DD9"/>
    <w:rsid w:val="008729C9"/>
    <w:rsid w:val="008737A7"/>
    <w:rsid w:val="0087434A"/>
    <w:rsid w:val="00874DBC"/>
    <w:rsid w:val="008755AC"/>
    <w:rsid w:val="00876F54"/>
    <w:rsid w:val="00881A54"/>
    <w:rsid w:val="00882397"/>
    <w:rsid w:val="00882E0A"/>
    <w:rsid w:val="00884E26"/>
    <w:rsid w:val="008858AF"/>
    <w:rsid w:val="00887032"/>
    <w:rsid w:val="00887C22"/>
    <w:rsid w:val="0089103E"/>
    <w:rsid w:val="00893154"/>
    <w:rsid w:val="008965F0"/>
    <w:rsid w:val="0089670C"/>
    <w:rsid w:val="0089679E"/>
    <w:rsid w:val="008A04AD"/>
    <w:rsid w:val="008A1009"/>
    <w:rsid w:val="008A15F4"/>
    <w:rsid w:val="008A174E"/>
    <w:rsid w:val="008A2025"/>
    <w:rsid w:val="008A2F14"/>
    <w:rsid w:val="008A38A6"/>
    <w:rsid w:val="008A3939"/>
    <w:rsid w:val="008A44C5"/>
    <w:rsid w:val="008B052B"/>
    <w:rsid w:val="008B1067"/>
    <w:rsid w:val="008B257E"/>
    <w:rsid w:val="008B40D6"/>
    <w:rsid w:val="008B6289"/>
    <w:rsid w:val="008B6973"/>
    <w:rsid w:val="008C032D"/>
    <w:rsid w:val="008C2280"/>
    <w:rsid w:val="008C2A3E"/>
    <w:rsid w:val="008C3476"/>
    <w:rsid w:val="008C3665"/>
    <w:rsid w:val="008C4471"/>
    <w:rsid w:val="008C5879"/>
    <w:rsid w:val="008C5A38"/>
    <w:rsid w:val="008C75DB"/>
    <w:rsid w:val="008D009D"/>
    <w:rsid w:val="008D20CD"/>
    <w:rsid w:val="008D21CA"/>
    <w:rsid w:val="008D24F1"/>
    <w:rsid w:val="008D4504"/>
    <w:rsid w:val="008D4784"/>
    <w:rsid w:val="008D4B8D"/>
    <w:rsid w:val="008D4FC5"/>
    <w:rsid w:val="008D6C8D"/>
    <w:rsid w:val="008E0573"/>
    <w:rsid w:val="008E26B2"/>
    <w:rsid w:val="008E3356"/>
    <w:rsid w:val="008E33CC"/>
    <w:rsid w:val="008E3598"/>
    <w:rsid w:val="008E37BF"/>
    <w:rsid w:val="008E45CB"/>
    <w:rsid w:val="008E6F95"/>
    <w:rsid w:val="008F08E1"/>
    <w:rsid w:val="008F1CA3"/>
    <w:rsid w:val="008F2264"/>
    <w:rsid w:val="008F24C2"/>
    <w:rsid w:val="008F281A"/>
    <w:rsid w:val="008F29D2"/>
    <w:rsid w:val="008F3404"/>
    <w:rsid w:val="008F3808"/>
    <w:rsid w:val="008F51A2"/>
    <w:rsid w:val="0090015A"/>
    <w:rsid w:val="009014FB"/>
    <w:rsid w:val="009022F8"/>
    <w:rsid w:val="0090313A"/>
    <w:rsid w:val="009031D4"/>
    <w:rsid w:val="009043B2"/>
    <w:rsid w:val="00904BEF"/>
    <w:rsid w:val="0090521D"/>
    <w:rsid w:val="00905D7F"/>
    <w:rsid w:val="00906AC7"/>
    <w:rsid w:val="00906B9A"/>
    <w:rsid w:val="009078CA"/>
    <w:rsid w:val="00907D6D"/>
    <w:rsid w:val="00910065"/>
    <w:rsid w:val="009100BD"/>
    <w:rsid w:val="0091014C"/>
    <w:rsid w:val="00910D0B"/>
    <w:rsid w:val="009115A5"/>
    <w:rsid w:val="00912428"/>
    <w:rsid w:val="009127E3"/>
    <w:rsid w:val="009128E4"/>
    <w:rsid w:val="00912D9F"/>
    <w:rsid w:val="00913973"/>
    <w:rsid w:val="00916131"/>
    <w:rsid w:val="00916190"/>
    <w:rsid w:val="0091762E"/>
    <w:rsid w:val="009217F7"/>
    <w:rsid w:val="00921E2B"/>
    <w:rsid w:val="00924472"/>
    <w:rsid w:val="00925691"/>
    <w:rsid w:val="00925BA8"/>
    <w:rsid w:val="00926C6C"/>
    <w:rsid w:val="0093012D"/>
    <w:rsid w:val="00931360"/>
    <w:rsid w:val="00931729"/>
    <w:rsid w:val="00931847"/>
    <w:rsid w:val="00931A5D"/>
    <w:rsid w:val="00931AA6"/>
    <w:rsid w:val="0093414D"/>
    <w:rsid w:val="0093448B"/>
    <w:rsid w:val="00934813"/>
    <w:rsid w:val="00935B29"/>
    <w:rsid w:val="00935DCC"/>
    <w:rsid w:val="009378A4"/>
    <w:rsid w:val="00937A46"/>
    <w:rsid w:val="0094154D"/>
    <w:rsid w:val="0094158F"/>
    <w:rsid w:val="009418EA"/>
    <w:rsid w:val="00941BE7"/>
    <w:rsid w:val="009424FA"/>
    <w:rsid w:val="00942A87"/>
    <w:rsid w:val="00944256"/>
    <w:rsid w:val="00945CB4"/>
    <w:rsid w:val="00945CBE"/>
    <w:rsid w:val="009469FE"/>
    <w:rsid w:val="00950840"/>
    <w:rsid w:val="00950890"/>
    <w:rsid w:val="00950A67"/>
    <w:rsid w:val="00950BA9"/>
    <w:rsid w:val="00953871"/>
    <w:rsid w:val="00954279"/>
    <w:rsid w:val="009544ED"/>
    <w:rsid w:val="00955BE0"/>
    <w:rsid w:val="00956B35"/>
    <w:rsid w:val="00956C2A"/>
    <w:rsid w:val="00957718"/>
    <w:rsid w:val="00957F38"/>
    <w:rsid w:val="00961485"/>
    <w:rsid w:val="00961929"/>
    <w:rsid w:val="00962380"/>
    <w:rsid w:val="0096281D"/>
    <w:rsid w:val="0096287C"/>
    <w:rsid w:val="009639D5"/>
    <w:rsid w:val="00963A0A"/>
    <w:rsid w:val="00964FEF"/>
    <w:rsid w:val="00965305"/>
    <w:rsid w:val="009654B9"/>
    <w:rsid w:val="00965C4B"/>
    <w:rsid w:val="00966288"/>
    <w:rsid w:val="00966529"/>
    <w:rsid w:val="0097120C"/>
    <w:rsid w:val="00971CF4"/>
    <w:rsid w:val="009749C8"/>
    <w:rsid w:val="00974EE3"/>
    <w:rsid w:val="00981189"/>
    <w:rsid w:val="00982A0F"/>
    <w:rsid w:val="00982CDB"/>
    <w:rsid w:val="00984A32"/>
    <w:rsid w:val="0098529D"/>
    <w:rsid w:val="00985A39"/>
    <w:rsid w:val="00985E78"/>
    <w:rsid w:val="00991729"/>
    <w:rsid w:val="00991D6B"/>
    <w:rsid w:val="00993D93"/>
    <w:rsid w:val="00994416"/>
    <w:rsid w:val="009958BE"/>
    <w:rsid w:val="009A08DD"/>
    <w:rsid w:val="009A181D"/>
    <w:rsid w:val="009A25EE"/>
    <w:rsid w:val="009A33AF"/>
    <w:rsid w:val="009A60F9"/>
    <w:rsid w:val="009A6D58"/>
    <w:rsid w:val="009B4ECF"/>
    <w:rsid w:val="009B5D61"/>
    <w:rsid w:val="009B661D"/>
    <w:rsid w:val="009B779A"/>
    <w:rsid w:val="009B784A"/>
    <w:rsid w:val="009C05EF"/>
    <w:rsid w:val="009C0EDC"/>
    <w:rsid w:val="009C2986"/>
    <w:rsid w:val="009C501D"/>
    <w:rsid w:val="009C512B"/>
    <w:rsid w:val="009C52A9"/>
    <w:rsid w:val="009C623F"/>
    <w:rsid w:val="009C764C"/>
    <w:rsid w:val="009D07CD"/>
    <w:rsid w:val="009D0ACB"/>
    <w:rsid w:val="009D2B98"/>
    <w:rsid w:val="009D3EDE"/>
    <w:rsid w:val="009D3EF9"/>
    <w:rsid w:val="009D442D"/>
    <w:rsid w:val="009D45A6"/>
    <w:rsid w:val="009D4A44"/>
    <w:rsid w:val="009D5FAF"/>
    <w:rsid w:val="009D6D5E"/>
    <w:rsid w:val="009D70BD"/>
    <w:rsid w:val="009E183C"/>
    <w:rsid w:val="009E24B1"/>
    <w:rsid w:val="009E3143"/>
    <w:rsid w:val="009E34A1"/>
    <w:rsid w:val="009E3BE3"/>
    <w:rsid w:val="009E41FA"/>
    <w:rsid w:val="009E4A44"/>
    <w:rsid w:val="009E5138"/>
    <w:rsid w:val="009E6F98"/>
    <w:rsid w:val="009E7D5C"/>
    <w:rsid w:val="009F185C"/>
    <w:rsid w:val="009F202E"/>
    <w:rsid w:val="009F272C"/>
    <w:rsid w:val="009F3015"/>
    <w:rsid w:val="009F3645"/>
    <w:rsid w:val="009F614B"/>
    <w:rsid w:val="009F6BAE"/>
    <w:rsid w:val="009F6FBF"/>
    <w:rsid w:val="009F731E"/>
    <w:rsid w:val="009F7AA0"/>
    <w:rsid w:val="00A00481"/>
    <w:rsid w:val="00A00E5D"/>
    <w:rsid w:val="00A0159C"/>
    <w:rsid w:val="00A016B2"/>
    <w:rsid w:val="00A02312"/>
    <w:rsid w:val="00A03752"/>
    <w:rsid w:val="00A048C8"/>
    <w:rsid w:val="00A04FBF"/>
    <w:rsid w:val="00A06122"/>
    <w:rsid w:val="00A06242"/>
    <w:rsid w:val="00A071C0"/>
    <w:rsid w:val="00A1006C"/>
    <w:rsid w:val="00A1056B"/>
    <w:rsid w:val="00A11407"/>
    <w:rsid w:val="00A13077"/>
    <w:rsid w:val="00A138A3"/>
    <w:rsid w:val="00A1468C"/>
    <w:rsid w:val="00A14C11"/>
    <w:rsid w:val="00A1527B"/>
    <w:rsid w:val="00A15513"/>
    <w:rsid w:val="00A16336"/>
    <w:rsid w:val="00A17365"/>
    <w:rsid w:val="00A17399"/>
    <w:rsid w:val="00A2060B"/>
    <w:rsid w:val="00A216DA"/>
    <w:rsid w:val="00A21D4E"/>
    <w:rsid w:val="00A23620"/>
    <w:rsid w:val="00A23C74"/>
    <w:rsid w:val="00A249DF"/>
    <w:rsid w:val="00A2560E"/>
    <w:rsid w:val="00A25769"/>
    <w:rsid w:val="00A26B06"/>
    <w:rsid w:val="00A270D5"/>
    <w:rsid w:val="00A30484"/>
    <w:rsid w:val="00A30503"/>
    <w:rsid w:val="00A30562"/>
    <w:rsid w:val="00A30E1F"/>
    <w:rsid w:val="00A32460"/>
    <w:rsid w:val="00A3586E"/>
    <w:rsid w:val="00A359B6"/>
    <w:rsid w:val="00A36414"/>
    <w:rsid w:val="00A37998"/>
    <w:rsid w:val="00A37BCC"/>
    <w:rsid w:val="00A41359"/>
    <w:rsid w:val="00A41370"/>
    <w:rsid w:val="00A413B2"/>
    <w:rsid w:val="00A4140A"/>
    <w:rsid w:val="00A41C34"/>
    <w:rsid w:val="00A42F14"/>
    <w:rsid w:val="00A438B3"/>
    <w:rsid w:val="00A43C75"/>
    <w:rsid w:val="00A457BF"/>
    <w:rsid w:val="00A501A3"/>
    <w:rsid w:val="00A50A67"/>
    <w:rsid w:val="00A511AD"/>
    <w:rsid w:val="00A53A61"/>
    <w:rsid w:val="00A54190"/>
    <w:rsid w:val="00A5503F"/>
    <w:rsid w:val="00A557D2"/>
    <w:rsid w:val="00A56156"/>
    <w:rsid w:val="00A57AD0"/>
    <w:rsid w:val="00A6109F"/>
    <w:rsid w:val="00A62269"/>
    <w:rsid w:val="00A622F0"/>
    <w:rsid w:val="00A63246"/>
    <w:rsid w:val="00A6380E"/>
    <w:rsid w:val="00A6771B"/>
    <w:rsid w:val="00A7177D"/>
    <w:rsid w:val="00A72483"/>
    <w:rsid w:val="00A7292B"/>
    <w:rsid w:val="00A735A2"/>
    <w:rsid w:val="00A7642C"/>
    <w:rsid w:val="00A76D69"/>
    <w:rsid w:val="00A770FD"/>
    <w:rsid w:val="00A80BD5"/>
    <w:rsid w:val="00A816A0"/>
    <w:rsid w:val="00A81818"/>
    <w:rsid w:val="00A82345"/>
    <w:rsid w:val="00A840DC"/>
    <w:rsid w:val="00A8446E"/>
    <w:rsid w:val="00A85970"/>
    <w:rsid w:val="00A86146"/>
    <w:rsid w:val="00A91D52"/>
    <w:rsid w:val="00A92F06"/>
    <w:rsid w:val="00A941D8"/>
    <w:rsid w:val="00A94979"/>
    <w:rsid w:val="00A95040"/>
    <w:rsid w:val="00A97833"/>
    <w:rsid w:val="00AA0651"/>
    <w:rsid w:val="00AA1B5A"/>
    <w:rsid w:val="00AA2AC2"/>
    <w:rsid w:val="00AA35FC"/>
    <w:rsid w:val="00AA4F96"/>
    <w:rsid w:val="00AA5314"/>
    <w:rsid w:val="00AA5555"/>
    <w:rsid w:val="00AA59B3"/>
    <w:rsid w:val="00AA7A39"/>
    <w:rsid w:val="00AB0304"/>
    <w:rsid w:val="00AB038A"/>
    <w:rsid w:val="00AB11E8"/>
    <w:rsid w:val="00AB1A89"/>
    <w:rsid w:val="00AB23DF"/>
    <w:rsid w:val="00AB61C5"/>
    <w:rsid w:val="00AC15CD"/>
    <w:rsid w:val="00AC20B1"/>
    <w:rsid w:val="00AC2384"/>
    <w:rsid w:val="00AC3AF5"/>
    <w:rsid w:val="00AC4600"/>
    <w:rsid w:val="00AC6A58"/>
    <w:rsid w:val="00AD00FB"/>
    <w:rsid w:val="00AD0906"/>
    <w:rsid w:val="00AD1939"/>
    <w:rsid w:val="00AD27AC"/>
    <w:rsid w:val="00AD3F27"/>
    <w:rsid w:val="00AD4FF8"/>
    <w:rsid w:val="00AD72FE"/>
    <w:rsid w:val="00AD7722"/>
    <w:rsid w:val="00AD7A71"/>
    <w:rsid w:val="00AE072F"/>
    <w:rsid w:val="00AE0FD3"/>
    <w:rsid w:val="00AE11CA"/>
    <w:rsid w:val="00AE1A1E"/>
    <w:rsid w:val="00AE2FB1"/>
    <w:rsid w:val="00AE3042"/>
    <w:rsid w:val="00AE3326"/>
    <w:rsid w:val="00AE3B37"/>
    <w:rsid w:val="00AE4048"/>
    <w:rsid w:val="00AE7DD3"/>
    <w:rsid w:val="00AF15C3"/>
    <w:rsid w:val="00AF1649"/>
    <w:rsid w:val="00AF197E"/>
    <w:rsid w:val="00AF5A0C"/>
    <w:rsid w:val="00B0750F"/>
    <w:rsid w:val="00B11427"/>
    <w:rsid w:val="00B11E87"/>
    <w:rsid w:val="00B13CA1"/>
    <w:rsid w:val="00B14942"/>
    <w:rsid w:val="00B1551B"/>
    <w:rsid w:val="00B16A2F"/>
    <w:rsid w:val="00B17083"/>
    <w:rsid w:val="00B2004D"/>
    <w:rsid w:val="00B20E41"/>
    <w:rsid w:val="00B21CF2"/>
    <w:rsid w:val="00B243CF"/>
    <w:rsid w:val="00B245E6"/>
    <w:rsid w:val="00B2598B"/>
    <w:rsid w:val="00B2692D"/>
    <w:rsid w:val="00B26CC2"/>
    <w:rsid w:val="00B27088"/>
    <w:rsid w:val="00B271B5"/>
    <w:rsid w:val="00B30878"/>
    <w:rsid w:val="00B3143B"/>
    <w:rsid w:val="00B32441"/>
    <w:rsid w:val="00B33343"/>
    <w:rsid w:val="00B3409F"/>
    <w:rsid w:val="00B34DAC"/>
    <w:rsid w:val="00B35581"/>
    <w:rsid w:val="00B35F63"/>
    <w:rsid w:val="00B3678B"/>
    <w:rsid w:val="00B4095B"/>
    <w:rsid w:val="00B42BB1"/>
    <w:rsid w:val="00B4323F"/>
    <w:rsid w:val="00B43AF4"/>
    <w:rsid w:val="00B450D4"/>
    <w:rsid w:val="00B456B5"/>
    <w:rsid w:val="00B460CB"/>
    <w:rsid w:val="00B50CB5"/>
    <w:rsid w:val="00B51573"/>
    <w:rsid w:val="00B517EF"/>
    <w:rsid w:val="00B517FF"/>
    <w:rsid w:val="00B5197A"/>
    <w:rsid w:val="00B52D89"/>
    <w:rsid w:val="00B531DE"/>
    <w:rsid w:val="00B53354"/>
    <w:rsid w:val="00B53A8E"/>
    <w:rsid w:val="00B543CD"/>
    <w:rsid w:val="00B54FA6"/>
    <w:rsid w:val="00B55D4C"/>
    <w:rsid w:val="00B57DC6"/>
    <w:rsid w:val="00B604DE"/>
    <w:rsid w:val="00B61813"/>
    <w:rsid w:val="00B61BC3"/>
    <w:rsid w:val="00B61F8A"/>
    <w:rsid w:val="00B63800"/>
    <w:rsid w:val="00B64005"/>
    <w:rsid w:val="00B6403D"/>
    <w:rsid w:val="00B64F77"/>
    <w:rsid w:val="00B656D0"/>
    <w:rsid w:val="00B662D5"/>
    <w:rsid w:val="00B669DE"/>
    <w:rsid w:val="00B6708C"/>
    <w:rsid w:val="00B71BB3"/>
    <w:rsid w:val="00B742FA"/>
    <w:rsid w:val="00B7463C"/>
    <w:rsid w:val="00B74F90"/>
    <w:rsid w:val="00B750D7"/>
    <w:rsid w:val="00B75115"/>
    <w:rsid w:val="00B763C7"/>
    <w:rsid w:val="00B80080"/>
    <w:rsid w:val="00B8023B"/>
    <w:rsid w:val="00B806DF"/>
    <w:rsid w:val="00B8312C"/>
    <w:rsid w:val="00B83887"/>
    <w:rsid w:val="00B840F7"/>
    <w:rsid w:val="00B868F9"/>
    <w:rsid w:val="00B86BDF"/>
    <w:rsid w:val="00B87B13"/>
    <w:rsid w:val="00B92273"/>
    <w:rsid w:val="00B926FE"/>
    <w:rsid w:val="00B9419A"/>
    <w:rsid w:val="00B9554F"/>
    <w:rsid w:val="00B955EB"/>
    <w:rsid w:val="00B9570D"/>
    <w:rsid w:val="00B973A7"/>
    <w:rsid w:val="00B97875"/>
    <w:rsid w:val="00BA01FE"/>
    <w:rsid w:val="00BA1D52"/>
    <w:rsid w:val="00BA2BA7"/>
    <w:rsid w:val="00BA333E"/>
    <w:rsid w:val="00BA4D42"/>
    <w:rsid w:val="00BA52DF"/>
    <w:rsid w:val="00BA64DA"/>
    <w:rsid w:val="00BA71F4"/>
    <w:rsid w:val="00BB0D19"/>
    <w:rsid w:val="00BB1CA1"/>
    <w:rsid w:val="00BB25ED"/>
    <w:rsid w:val="00BB26BC"/>
    <w:rsid w:val="00BB5B2A"/>
    <w:rsid w:val="00BB5F7A"/>
    <w:rsid w:val="00BB6130"/>
    <w:rsid w:val="00BC0A3B"/>
    <w:rsid w:val="00BC0BCC"/>
    <w:rsid w:val="00BC1071"/>
    <w:rsid w:val="00BC11CE"/>
    <w:rsid w:val="00BC18B4"/>
    <w:rsid w:val="00BC2B4C"/>
    <w:rsid w:val="00BC5EE2"/>
    <w:rsid w:val="00BC7725"/>
    <w:rsid w:val="00BD2C5F"/>
    <w:rsid w:val="00BD30FF"/>
    <w:rsid w:val="00BD3AF0"/>
    <w:rsid w:val="00BD3E06"/>
    <w:rsid w:val="00BD4392"/>
    <w:rsid w:val="00BD43C2"/>
    <w:rsid w:val="00BD4FED"/>
    <w:rsid w:val="00BD6009"/>
    <w:rsid w:val="00BD68E9"/>
    <w:rsid w:val="00BD70DE"/>
    <w:rsid w:val="00BD7295"/>
    <w:rsid w:val="00BD7499"/>
    <w:rsid w:val="00BD7AB6"/>
    <w:rsid w:val="00BE0055"/>
    <w:rsid w:val="00BE0546"/>
    <w:rsid w:val="00BE7345"/>
    <w:rsid w:val="00BF0593"/>
    <w:rsid w:val="00BF0A1F"/>
    <w:rsid w:val="00BF0A6D"/>
    <w:rsid w:val="00BF10D9"/>
    <w:rsid w:val="00BF1434"/>
    <w:rsid w:val="00BF28F7"/>
    <w:rsid w:val="00BF2B64"/>
    <w:rsid w:val="00BF3467"/>
    <w:rsid w:val="00BF3C7B"/>
    <w:rsid w:val="00BF3E08"/>
    <w:rsid w:val="00BF5401"/>
    <w:rsid w:val="00BF634D"/>
    <w:rsid w:val="00BF64F4"/>
    <w:rsid w:val="00BF65FB"/>
    <w:rsid w:val="00BF666F"/>
    <w:rsid w:val="00BF6C9B"/>
    <w:rsid w:val="00BF7781"/>
    <w:rsid w:val="00BF7A0A"/>
    <w:rsid w:val="00C015A0"/>
    <w:rsid w:val="00C03E89"/>
    <w:rsid w:val="00C04686"/>
    <w:rsid w:val="00C1019D"/>
    <w:rsid w:val="00C108C7"/>
    <w:rsid w:val="00C110A8"/>
    <w:rsid w:val="00C11CB3"/>
    <w:rsid w:val="00C136F2"/>
    <w:rsid w:val="00C15012"/>
    <w:rsid w:val="00C16DF7"/>
    <w:rsid w:val="00C2138E"/>
    <w:rsid w:val="00C23CBD"/>
    <w:rsid w:val="00C25758"/>
    <w:rsid w:val="00C30CB7"/>
    <w:rsid w:val="00C30EBE"/>
    <w:rsid w:val="00C32748"/>
    <w:rsid w:val="00C32A1A"/>
    <w:rsid w:val="00C33645"/>
    <w:rsid w:val="00C337AF"/>
    <w:rsid w:val="00C33B16"/>
    <w:rsid w:val="00C340C9"/>
    <w:rsid w:val="00C3414C"/>
    <w:rsid w:val="00C344E4"/>
    <w:rsid w:val="00C35473"/>
    <w:rsid w:val="00C35B7D"/>
    <w:rsid w:val="00C366EB"/>
    <w:rsid w:val="00C401BC"/>
    <w:rsid w:val="00C41731"/>
    <w:rsid w:val="00C41D52"/>
    <w:rsid w:val="00C43636"/>
    <w:rsid w:val="00C436C0"/>
    <w:rsid w:val="00C4409B"/>
    <w:rsid w:val="00C44F77"/>
    <w:rsid w:val="00C4591E"/>
    <w:rsid w:val="00C5168A"/>
    <w:rsid w:val="00C51B7C"/>
    <w:rsid w:val="00C52ED7"/>
    <w:rsid w:val="00C53A14"/>
    <w:rsid w:val="00C53FCE"/>
    <w:rsid w:val="00C553DA"/>
    <w:rsid w:val="00C55785"/>
    <w:rsid w:val="00C56656"/>
    <w:rsid w:val="00C577BB"/>
    <w:rsid w:val="00C5786D"/>
    <w:rsid w:val="00C57EFC"/>
    <w:rsid w:val="00C6069C"/>
    <w:rsid w:val="00C606D0"/>
    <w:rsid w:val="00C611FB"/>
    <w:rsid w:val="00C62754"/>
    <w:rsid w:val="00C63321"/>
    <w:rsid w:val="00C65231"/>
    <w:rsid w:val="00C6660E"/>
    <w:rsid w:val="00C66667"/>
    <w:rsid w:val="00C6685C"/>
    <w:rsid w:val="00C67B59"/>
    <w:rsid w:val="00C701C6"/>
    <w:rsid w:val="00C701EF"/>
    <w:rsid w:val="00C70DF9"/>
    <w:rsid w:val="00C7111E"/>
    <w:rsid w:val="00C712F2"/>
    <w:rsid w:val="00C7487E"/>
    <w:rsid w:val="00C77C87"/>
    <w:rsid w:val="00C77E23"/>
    <w:rsid w:val="00C80599"/>
    <w:rsid w:val="00C80CD5"/>
    <w:rsid w:val="00C80D6C"/>
    <w:rsid w:val="00C81325"/>
    <w:rsid w:val="00C819FF"/>
    <w:rsid w:val="00C823A6"/>
    <w:rsid w:val="00C83451"/>
    <w:rsid w:val="00C839D6"/>
    <w:rsid w:val="00C85879"/>
    <w:rsid w:val="00C85BEE"/>
    <w:rsid w:val="00C85C89"/>
    <w:rsid w:val="00C85E01"/>
    <w:rsid w:val="00C86FF0"/>
    <w:rsid w:val="00C90315"/>
    <w:rsid w:val="00C90C6A"/>
    <w:rsid w:val="00C9189C"/>
    <w:rsid w:val="00C927A9"/>
    <w:rsid w:val="00C9472F"/>
    <w:rsid w:val="00C94C3B"/>
    <w:rsid w:val="00C94FF7"/>
    <w:rsid w:val="00C97666"/>
    <w:rsid w:val="00CA1C8A"/>
    <w:rsid w:val="00CA29D5"/>
    <w:rsid w:val="00CA308C"/>
    <w:rsid w:val="00CA33A7"/>
    <w:rsid w:val="00CA382A"/>
    <w:rsid w:val="00CA4DD8"/>
    <w:rsid w:val="00CA5279"/>
    <w:rsid w:val="00CA53BD"/>
    <w:rsid w:val="00CA54AF"/>
    <w:rsid w:val="00CA61A8"/>
    <w:rsid w:val="00CA6967"/>
    <w:rsid w:val="00CA7920"/>
    <w:rsid w:val="00CB0242"/>
    <w:rsid w:val="00CB084D"/>
    <w:rsid w:val="00CB0C40"/>
    <w:rsid w:val="00CB1366"/>
    <w:rsid w:val="00CB2D1A"/>
    <w:rsid w:val="00CB6040"/>
    <w:rsid w:val="00CB7156"/>
    <w:rsid w:val="00CC0309"/>
    <w:rsid w:val="00CC0569"/>
    <w:rsid w:val="00CC28DB"/>
    <w:rsid w:val="00CC457F"/>
    <w:rsid w:val="00CC6671"/>
    <w:rsid w:val="00CC6A76"/>
    <w:rsid w:val="00CC76CE"/>
    <w:rsid w:val="00CD0230"/>
    <w:rsid w:val="00CD0C03"/>
    <w:rsid w:val="00CD0F3B"/>
    <w:rsid w:val="00CD3CAD"/>
    <w:rsid w:val="00CD3F46"/>
    <w:rsid w:val="00CD433A"/>
    <w:rsid w:val="00CD4A28"/>
    <w:rsid w:val="00CD4A43"/>
    <w:rsid w:val="00CD4DCC"/>
    <w:rsid w:val="00CD5545"/>
    <w:rsid w:val="00CD55F1"/>
    <w:rsid w:val="00CE0683"/>
    <w:rsid w:val="00CE2299"/>
    <w:rsid w:val="00CE2E6A"/>
    <w:rsid w:val="00CE357F"/>
    <w:rsid w:val="00CE6D6D"/>
    <w:rsid w:val="00CE776B"/>
    <w:rsid w:val="00CE7ADB"/>
    <w:rsid w:val="00CE7FBA"/>
    <w:rsid w:val="00CF0060"/>
    <w:rsid w:val="00CF03CE"/>
    <w:rsid w:val="00CF0DEF"/>
    <w:rsid w:val="00CF16CD"/>
    <w:rsid w:val="00CF1BB2"/>
    <w:rsid w:val="00CF1D62"/>
    <w:rsid w:val="00CF212F"/>
    <w:rsid w:val="00CF2EB4"/>
    <w:rsid w:val="00CF2FC7"/>
    <w:rsid w:val="00CF3C94"/>
    <w:rsid w:val="00CF3D6F"/>
    <w:rsid w:val="00CF3E7A"/>
    <w:rsid w:val="00CF5743"/>
    <w:rsid w:val="00CF5B88"/>
    <w:rsid w:val="00CF6F94"/>
    <w:rsid w:val="00CF73DB"/>
    <w:rsid w:val="00CF7697"/>
    <w:rsid w:val="00D01DAA"/>
    <w:rsid w:val="00D024A0"/>
    <w:rsid w:val="00D030BB"/>
    <w:rsid w:val="00D03469"/>
    <w:rsid w:val="00D05A30"/>
    <w:rsid w:val="00D07378"/>
    <w:rsid w:val="00D07BAE"/>
    <w:rsid w:val="00D114CE"/>
    <w:rsid w:val="00D13441"/>
    <w:rsid w:val="00D137F7"/>
    <w:rsid w:val="00D141EE"/>
    <w:rsid w:val="00D14770"/>
    <w:rsid w:val="00D15E91"/>
    <w:rsid w:val="00D16361"/>
    <w:rsid w:val="00D17602"/>
    <w:rsid w:val="00D205D3"/>
    <w:rsid w:val="00D21116"/>
    <w:rsid w:val="00D21C81"/>
    <w:rsid w:val="00D22508"/>
    <w:rsid w:val="00D22E9D"/>
    <w:rsid w:val="00D23948"/>
    <w:rsid w:val="00D23AB6"/>
    <w:rsid w:val="00D24A32"/>
    <w:rsid w:val="00D24ECA"/>
    <w:rsid w:val="00D2575A"/>
    <w:rsid w:val="00D2689D"/>
    <w:rsid w:val="00D26F84"/>
    <w:rsid w:val="00D2721F"/>
    <w:rsid w:val="00D31074"/>
    <w:rsid w:val="00D31F19"/>
    <w:rsid w:val="00D320F7"/>
    <w:rsid w:val="00D3390F"/>
    <w:rsid w:val="00D33A4C"/>
    <w:rsid w:val="00D3422F"/>
    <w:rsid w:val="00D345F5"/>
    <w:rsid w:val="00D35D18"/>
    <w:rsid w:val="00D37022"/>
    <w:rsid w:val="00D40029"/>
    <w:rsid w:val="00D40363"/>
    <w:rsid w:val="00D46817"/>
    <w:rsid w:val="00D468D7"/>
    <w:rsid w:val="00D4748D"/>
    <w:rsid w:val="00D47642"/>
    <w:rsid w:val="00D50315"/>
    <w:rsid w:val="00D5391C"/>
    <w:rsid w:val="00D54AFF"/>
    <w:rsid w:val="00D5560D"/>
    <w:rsid w:val="00D55F23"/>
    <w:rsid w:val="00D56AD9"/>
    <w:rsid w:val="00D56CAC"/>
    <w:rsid w:val="00D578CF"/>
    <w:rsid w:val="00D57F59"/>
    <w:rsid w:val="00D6291E"/>
    <w:rsid w:val="00D62A3D"/>
    <w:rsid w:val="00D63A4B"/>
    <w:rsid w:val="00D63D35"/>
    <w:rsid w:val="00D63D78"/>
    <w:rsid w:val="00D65650"/>
    <w:rsid w:val="00D66036"/>
    <w:rsid w:val="00D67294"/>
    <w:rsid w:val="00D67FDF"/>
    <w:rsid w:val="00D7082E"/>
    <w:rsid w:val="00D716FE"/>
    <w:rsid w:val="00D7170E"/>
    <w:rsid w:val="00D72B16"/>
    <w:rsid w:val="00D74E93"/>
    <w:rsid w:val="00D75515"/>
    <w:rsid w:val="00D7697A"/>
    <w:rsid w:val="00D76EA7"/>
    <w:rsid w:val="00D77D8B"/>
    <w:rsid w:val="00D8023D"/>
    <w:rsid w:val="00D83B39"/>
    <w:rsid w:val="00D84E4B"/>
    <w:rsid w:val="00D8602C"/>
    <w:rsid w:val="00D86771"/>
    <w:rsid w:val="00D86CD9"/>
    <w:rsid w:val="00D90D2C"/>
    <w:rsid w:val="00D91274"/>
    <w:rsid w:val="00D9184A"/>
    <w:rsid w:val="00D9325E"/>
    <w:rsid w:val="00D932C7"/>
    <w:rsid w:val="00D933C4"/>
    <w:rsid w:val="00D95413"/>
    <w:rsid w:val="00D95B6C"/>
    <w:rsid w:val="00D96157"/>
    <w:rsid w:val="00D979BA"/>
    <w:rsid w:val="00DA0050"/>
    <w:rsid w:val="00DA06B1"/>
    <w:rsid w:val="00DA14A4"/>
    <w:rsid w:val="00DA2DB5"/>
    <w:rsid w:val="00DA300E"/>
    <w:rsid w:val="00DA6884"/>
    <w:rsid w:val="00DA73BE"/>
    <w:rsid w:val="00DB0B0F"/>
    <w:rsid w:val="00DB18E7"/>
    <w:rsid w:val="00DB1E8F"/>
    <w:rsid w:val="00DB2E2C"/>
    <w:rsid w:val="00DB2F6F"/>
    <w:rsid w:val="00DB34F5"/>
    <w:rsid w:val="00DB3CD7"/>
    <w:rsid w:val="00DB51CB"/>
    <w:rsid w:val="00DB55BB"/>
    <w:rsid w:val="00DC1648"/>
    <w:rsid w:val="00DC2060"/>
    <w:rsid w:val="00DC2DF4"/>
    <w:rsid w:val="00DC5F61"/>
    <w:rsid w:val="00DC7867"/>
    <w:rsid w:val="00DD0405"/>
    <w:rsid w:val="00DD084E"/>
    <w:rsid w:val="00DD091B"/>
    <w:rsid w:val="00DD0B45"/>
    <w:rsid w:val="00DD2023"/>
    <w:rsid w:val="00DD326F"/>
    <w:rsid w:val="00DD3C18"/>
    <w:rsid w:val="00DD4030"/>
    <w:rsid w:val="00DD480C"/>
    <w:rsid w:val="00DD4D72"/>
    <w:rsid w:val="00DD5441"/>
    <w:rsid w:val="00DD582C"/>
    <w:rsid w:val="00DD5890"/>
    <w:rsid w:val="00DD6C99"/>
    <w:rsid w:val="00DD6F12"/>
    <w:rsid w:val="00DD743B"/>
    <w:rsid w:val="00DD7B90"/>
    <w:rsid w:val="00DE20DD"/>
    <w:rsid w:val="00DE22AB"/>
    <w:rsid w:val="00DE2C84"/>
    <w:rsid w:val="00DE2CDA"/>
    <w:rsid w:val="00DE2FBA"/>
    <w:rsid w:val="00DE56BE"/>
    <w:rsid w:val="00DE6AE6"/>
    <w:rsid w:val="00DE70AC"/>
    <w:rsid w:val="00DE741E"/>
    <w:rsid w:val="00DE7F05"/>
    <w:rsid w:val="00DF0B32"/>
    <w:rsid w:val="00DF0CC3"/>
    <w:rsid w:val="00DF1584"/>
    <w:rsid w:val="00DF188C"/>
    <w:rsid w:val="00DF26FB"/>
    <w:rsid w:val="00DF399D"/>
    <w:rsid w:val="00DF51BD"/>
    <w:rsid w:val="00DF55C7"/>
    <w:rsid w:val="00DF5C1F"/>
    <w:rsid w:val="00DF6D37"/>
    <w:rsid w:val="00DF6F9D"/>
    <w:rsid w:val="00DF7B2E"/>
    <w:rsid w:val="00E00EF0"/>
    <w:rsid w:val="00E013A9"/>
    <w:rsid w:val="00E01999"/>
    <w:rsid w:val="00E0323D"/>
    <w:rsid w:val="00E03C43"/>
    <w:rsid w:val="00E04D1D"/>
    <w:rsid w:val="00E05B56"/>
    <w:rsid w:val="00E06060"/>
    <w:rsid w:val="00E06F94"/>
    <w:rsid w:val="00E077D2"/>
    <w:rsid w:val="00E10255"/>
    <w:rsid w:val="00E104FC"/>
    <w:rsid w:val="00E111F5"/>
    <w:rsid w:val="00E115B4"/>
    <w:rsid w:val="00E11C3A"/>
    <w:rsid w:val="00E121E4"/>
    <w:rsid w:val="00E12910"/>
    <w:rsid w:val="00E136D6"/>
    <w:rsid w:val="00E1690B"/>
    <w:rsid w:val="00E16F49"/>
    <w:rsid w:val="00E171BE"/>
    <w:rsid w:val="00E214D5"/>
    <w:rsid w:val="00E231B6"/>
    <w:rsid w:val="00E24609"/>
    <w:rsid w:val="00E25FD2"/>
    <w:rsid w:val="00E27ADD"/>
    <w:rsid w:val="00E3056D"/>
    <w:rsid w:val="00E31C3C"/>
    <w:rsid w:val="00E31F62"/>
    <w:rsid w:val="00E350D6"/>
    <w:rsid w:val="00E357E2"/>
    <w:rsid w:val="00E37DF5"/>
    <w:rsid w:val="00E37FBE"/>
    <w:rsid w:val="00E40D1B"/>
    <w:rsid w:val="00E41A43"/>
    <w:rsid w:val="00E42450"/>
    <w:rsid w:val="00E425CC"/>
    <w:rsid w:val="00E448B3"/>
    <w:rsid w:val="00E44CD1"/>
    <w:rsid w:val="00E466D0"/>
    <w:rsid w:val="00E47AF1"/>
    <w:rsid w:val="00E50D16"/>
    <w:rsid w:val="00E517E6"/>
    <w:rsid w:val="00E52737"/>
    <w:rsid w:val="00E527BD"/>
    <w:rsid w:val="00E53843"/>
    <w:rsid w:val="00E53AC4"/>
    <w:rsid w:val="00E556F1"/>
    <w:rsid w:val="00E56A06"/>
    <w:rsid w:val="00E5787F"/>
    <w:rsid w:val="00E603EE"/>
    <w:rsid w:val="00E62DB1"/>
    <w:rsid w:val="00E6325A"/>
    <w:rsid w:val="00E64359"/>
    <w:rsid w:val="00E644AF"/>
    <w:rsid w:val="00E66B42"/>
    <w:rsid w:val="00E70E98"/>
    <w:rsid w:val="00E71859"/>
    <w:rsid w:val="00E71FA2"/>
    <w:rsid w:val="00E72577"/>
    <w:rsid w:val="00E72D60"/>
    <w:rsid w:val="00E73907"/>
    <w:rsid w:val="00E74557"/>
    <w:rsid w:val="00E752AE"/>
    <w:rsid w:val="00E75C9B"/>
    <w:rsid w:val="00E7610B"/>
    <w:rsid w:val="00E774DA"/>
    <w:rsid w:val="00E77E15"/>
    <w:rsid w:val="00E80378"/>
    <w:rsid w:val="00E80C52"/>
    <w:rsid w:val="00E80E5B"/>
    <w:rsid w:val="00E81A86"/>
    <w:rsid w:val="00E82A86"/>
    <w:rsid w:val="00E83132"/>
    <w:rsid w:val="00E8388C"/>
    <w:rsid w:val="00E8516C"/>
    <w:rsid w:val="00E85316"/>
    <w:rsid w:val="00E85960"/>
    <w:rsid w:val="00E85B35"/>
    <w:rsid w:val="00E8635F"/>
    <w:rsid w:val="00E86DE4"/>
    <w:rsid w:val="00E87A6E"/>
    <w:rsid w:val="00E91AD9"/>
    <w:rsid w:val="00E92833"/>
    <w:rsid w:val="00E9331E"/>
    <w:rsid w:val="00EA22DF"/>
    <w:rsid w:val="00EA2713"/>
    <w:rsid w:val="00EA3BBD"/>
    <w:rsid w:val="00EA6433"/>
    <w:rsid w:val="00EA6836"/>
    <w:rsid w:val="00EA7B90"/>
    <w:rsid w:val="00EB1291"/>
    <w:rsid w:val="00EB2280"/>
    <w:rsid w:val="00EB5DF3"/>
    <w:rsid w:val="00EB677D"/>
    <w:rsid w:val="00EC089A"/>
    <w:rsid w:val="00EC1836"/>
    <w:rsid w:val="00EC1AB0"/>
    <w:rsid w:val="00EC1B39"/>
    <w:rsid w:val="00EC3244"/>
    <w:rsid w:val="00EC49C0"/>
    <w:rsid w:val="00EC4AAD"/>
    <w:rsid w:val="00EC65DA"/>
    <w:rsid w:val="00EC72F2"/>
    <w:rsid w:val="00EC7815"/>
    <w:rsid w:val="00ED0DFC"/>
    <w:rsid w:val="00ED1919"/>
    <w:rsid w:val="00ED1E0D"/>
    <w:rsid w:val="00ED2262"/>
    <w:rsid w:val="00ED27B0"/>
    <w:rsid w:val="00ED3ED6"/>
    <w:rsid w:val="00ED59D7"/>
    <w:rsid w:val="00ED6917"/>
    <w:rsid w:val="00ED6B5E"/>
    <w:rsid w:val="00ED75AF"/>
    <w:rsid w:val="00ED7F7C"/>
    <w:rsid w:val="00EE0221"/>
    <w:rsid w:val="00EE0994"/>
    <w:rsid w:val="00EE0D6E"/>
    <w:rsid w:val="00EE0E19"/>
    <w:rsid w:val="00EE1A28"/>
    <w:rsid w:val="00EE2254"/>
    <w:rsid w:val="00EE3485"/>
    <w:rsid w:val="00EE37F5"/>
    <w:rsid w:val="00EE58EB"/>
    <w:rsid w:val="00EE5A46"/>
    <w:rsid w:val="00EE5DE9"/>
    <w:rsid w:val="00EE5F3A"/>
    <w:rsid w:val="00EE60EB"/>
    <w:rsid w:val="00EE646E"/>
    <w:rsid w:val="00EF0B5C"/>
    <w:rsid w:val="00EF0ED5"/>
    <w:rsid w:val="00EF105F"/>
    <w:rsid w:val="00EF12A6"/>
    <w:rsid w:val="00EF227A"/>
    <w:rsid w:val="00EF238D"/>
    <w:rsid w:val="00EF33DF"/>
    <w:rsid w:val="00EF4772"/>
    <w:rsid w:val="00EF4E20"/>
    <w:rsid w:val="00EF53D0"/>
    <w:rsid w:val="00EF710C"/>
    <w:rsid w:val="00EF7751"/>
    <w:rsid w:val="00F006D4"/>
    <w:rsid w:val="00F02392"/>
    <w:rsid w:val="00F023ED"/>
    <w:rsid w:val="00F0265C"/>
    <w:rsid w:val="00F0270D"/>
    <w:rsid w:val="00F02823"/>
    <w:rsid w:val="00F034C1"/>
    <w:rsid w:val="00F03802"/>
    <w:rsid w:val="00F03D1E"/>
    <w:rsid w:val="00F060F9"/>
    <w:rsid w:val="00F06260"/>
    <w:rsid w:val="00F07D07"/>
    <w:rsid w:val="00F1045A"/>
    <w:rsid w:val="00F1075D"/>
    <w:rsid w:val="00F11486"/>
    <w:rsid w:val="00F11BA1"/>
    <w:rsid w:val="00F11E7F"/>
    <w:rsid w:val="00F15212"/>
    <w:rsid w:val="00F157EB"/>
    <w:rsid w:val="00F16C86"/>
    <w:rsid w:val="00F17857"/>
    <w:rsid w:val="00F20445"/>
    <w:rsid w:val="00F21DA9"/>
    <w:rsid w:val="00F25A03"/>
    <w:rsid w:val="00F26F03"/>
    <w:rsid w:val="00F274C6"/>
    <w:rsid w:val="00F30A6A"/>
    <w:rsid w:val="00F31C15"/>
    <w:rsid w:val="00F31D2A"/>
    <w:rsid w:val="00F323BA"/>
    <w:rsid w:val="00F32800"/>
    <w:rsid w:val="00F32B86"/>
    <w:rsid w:val="00F32DF7"/>
    <w:rsid w:val="00F35065"/>
    <w:rsid w:val="00F35A5E"/>
    <w:rsid w:val="00F363AF"/>
    <w:rsid w:val="00F40463"/>
    <w:rsid w:val="00F41123"/>
    <w:rsid w:val="00F42A9E"/>
    <w:rsid w:val="00F42AD9"/>
    <w:rsid w:val="00F4358D"/>
    <w:rsid w:val="00F439F1"/>
    <w:rsid w:val="00F43A88"/>
    <w:rsid w:val="00F44064"/>
    <w:rsid w:val="00F45600"/>
    <w:rsid w:val="00F4575F"/>
    <w:rsid w:val="00F458E3"/>
    <w:rsid w:val="00F46071"/>
    <w:rsid w:val="00F50E0C"/>
    <w:rsid w:val="00F511DD"/>
    <w:rsid w:val="00F51C8E"/>
    <w:rsid w:val="00F5208D"/>
    <w:rsid w:val="00F53508"/>
    <w:rsid w:val="00F54C30"/>
    <w:rsid w:val="00F5612C"/>
    <w:rsid w:val="00F57F85"/>
    <w:rsid w:val="00F636E8"/>
    <w:rsid w:val="00F64E2B"/>
    <w:rsid w:val="00F65380"/>
    <w:rsid w:val="00F6636B"/>
    <w:rsid w:val="00F7083F"/>
    <w:rsid w:val="00F7187E"/>
    <w:rsid w:val="00F72351"/>
    <w:rsid w:val="00F7279E"/>
    <w:rsid w:val="00F73639"/>
    <w:rsid w:val="00F747AE"/>
    <w:rsid w:val="00F74DC7"/>
    <w:rsid w:val="00F74E28"/>
    <w:rsid w:val="00F77F09"/>
    <w:rsid w:val="00F77FD6"/>
    <w:rsid w:val="00F80296"/>
    <w:rsid w:val="00F80B73"/>
    <w:rsid w:val="00F80C7E"/>
    <w:rsid w:val="00F81602"/>
    <w:rsid w:val="00F826AF"/>
    <w:rsid w:val="00F835E5"/>
    <w:rsid w:val="00F83E64"/>
    <w:rsid w:val="00F8437E"/>
    <w:rsid w:val="00F8512A"/>
    <w:rsid w:val="00F87560"/>
    <w:rsid w:val="00F879B4"/>
    <w:rsid w:val="00F903C8"/>
    <w:rsid w:val="00F915FA"/>
    <w:rsid w:val="00F91884"/>
    <w:rsid w:val="00F91A15"/>
    <w:rsid w:val="00F92219"/>
    <w:rsid w:val="00F92C1F"/>
    <w:rsid w:val="00F938F2"/>
    <w:rsid w:val="00F953E5"/>
    <w:rsid w:val="00FA0ACF"/>
    <w:rsid w:val="00FA1417"/>
    <w:rsid w:val="00FA1994"/>
    <w:rsid w:val="00FA1E8E"/>
    <w:rsid w:val="00FA1FC8"/>
    <w:rsid w:val="00FA2020"/>
    <w:rsid w:val="00FA2FB3"/>
    <w:rsid w:val="00FA3C07"/>
    <w:rsid w:val="00FA4214"/>
    <w:rsid w:val="00FA4414"/>
    <w:rsid w:val="00FA449A"/>
    <w:rsid w:val="00FA44E0"/>
    <w:rsid w:val="00FA4709"/>
    <w:rsid w:val="00FA4EC5"/>
    <w:rsid w:val="00FA53A8"/>
    <w:rsid w:val="00FA6489"/>
    <w:rsid w:val="00FA6731"/>
    <w:rsid w:val="00FA7F69"/>
    <w:rsid w:val="00FB0780"/>
    <w:rsid w:val="00FB1E6D"/>
    <w:rsid w:val="00FB31C8"/>
    <w:rsid w:val="00FB4F24"/>
    <w:rsid w:val="00FB51BA"/>
    <w:rsid w:val="00FB7419"/>
    <w:rsid w:val="00FB789E"/>
    <w:rsid w:val="00FB7D19"/>
    <w:rsid w:val="00FC0883"/>
    <w:rsid w:val="00FC20B1"/>
    <w:rsid w:val="00FC2179"/>
    <w:rsid w:val="00FC22D2"/>
    <w:rsid w:val="00FC23A2"/>
    <w:rsid w:val="00FC2AC8"/>
    <w:rsid w:val="00FC2DD2"/>
    <w:rsid w:val="00FC301B"/>
    <w:rsid w:val="00FC5EBD"/>
    <w:rsid w:val="00FC622A"/>
    <w:rsid w:val="00FC7168"/>
    <w:rsid w:val="00FC78A8"/>
    <w:rsid w:val="00FC79B7"/>
    <w:rsid w:val="00FC7D11"/>
    <w:rsid w:val="00FD012B"/>
    <w:rsid w:val="00FD041B"/>
    <w:rsid w:val="00FD0BF4"/>
    <w:rsid w:val="00FD152E"/>
    <w:rsid w:val="00FD1A4A"/>
    <w:rsid w:val="00FD1F23"/>
    <w:rsid w:val="00FD26E9"/>
    <w:rsid w:val="00FD2B46"/>
    <w:rsid w:val="00FD4188"/>
    <w:rsid w:val="00FD6161"/>
    <w:rsid w:val="00FE06A4"/>
    <w:rsid w:val="00FE0ACE"/>
    <w:rsid w:val="00FE24D3"/>
    <w:rsid w:val="00FE3B0D"/>
    <w:rsid w:val="00FE436E"/>
    <w:rsid w:val="00FE43C2"/>
    <w:rsid w:val="00FE547C"/>
    <w:rsid w:val="00FE5BC7"/>
    <w:rsid w:val="00FE5EED"/>
    <w:rsid w:val="00FF1353"/>
    <w:rsid w:val="00FF2EE8"/>
    <w:rsid w:val="00FF3090"/>
    <w:rsid w:val="00FF6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052">
      <o:colormru v:ext="edit" colors="#eaeaea,#ddd"/>
    </o:shapedefaults>
    <o:shapelayout v:ext="edit">
      <o:idmap v:ext="edit" data="2"/>
    </o:shapelayout>
  </w:shapeDefaults>
  <w:decimalSymbol w:val="."/>
  <w:listSeparator w:val=","/>
  <w14:docId w14:val="4AD43AF3"/>
  <w15:docId w15:val="{B149D227-A63B-4C1C-8027-3DD71722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A39"/>
    <w:pPr>
      <w:widowControl w:val="0"/>
      <w:autoSpaceDE w:val="0"/>
      <w:autoSpaceDN w:val="0"/>
      <w:adjustRightInd w:val="0"/>
    </w:pPr>
    <w:rPr>
      <w:rFonts w:eastAsia="MS Mincho"/>
      <w:sz w:val="22"/>
      <w:szCs w:val="22"/>
      <w:lang w:eastAsia="ja-JP"/>
    </w:rPr>
  </w:style>
  <w:style w:type="paragraph" w:styleId="Heading1">
    <w:name w:val="heading 1"/>
    <w:basedOn w:val="Normal"/>
    <w:next w:val="Normal"/>
    <w:qFormat/>
    <w:rsid w:val="00985A39"/>
    <w:pPr>
      <w:keepNext/>
      <w:widowControl/>
      <w:autoSpaceDE/>
      <w:autoSpaceDN/>
      <w:adjustRightInd/>
      <w:ind w:left="720" w:hanging="720"/>
      <w:outlineLvl w:val="0"/>
    </w:pPr>
    <w:rPr>
      <w:rFonts w:cs="Arial"/>
      <w:b/>
      <w:bCs/>
      <w:kern w:val="32"/>
      <w:szCs w:val="32"/>
    </w:rPr>
  </w:style>
  <w:style w:type="paragraph" w:styleId="Heading2">
    <w:name w:val="heading 2"/>
    <w:basedOn w:val="Normal"/>
    <w:next w:val="Normal"/>
    <w:qFormat/>
    <w:rsid w:val="00985A39"/>
    <w:pPr>
      <w:keepNext/>
      <w:widowControl/>
      <w:autoSpaceDE/>
      <w:autoSpaceDN/>
      <w:adjustRightInd/>
      <w:outlineLvl w:val="1"/>
    </w:pPr>
    <w:rPr>
      <w:rFonts w:cs="Arial"/>
      <w:b/>
      <w:bCs/>
      <w:iCs/>
      <w:szCs w:val="28"/>
    </w:rPr>
  </w:style>
  <w:style w:type="paragraph" w:styleId="Heading3">
    <w:name w:val="heading 3"/>
    <w:basedOn w:val="Normal"/>
    <w:next w:val="Normal"/>
    <w:qFormat/>
    <w:rsid w:val="00985A39"/>
    <w:pPr>
      <w:keepNext/>
      <w:widowControl/>
      <w:autoSpaceDE/>
      <w:autoSpaceDN/>
      <w:adjustRightInd/>
      <w:ind w:left="720" w:hanging="720"/>
      <w:outlineLvl w:val="2"/>
    </w:pPr>
    <w:rPr>
      <w:rFonts w:cs="Arial"/>
      <w:b/>
      <w:bCs/>
      <w:i/>
      <w:szCs w:val="26"/>
    </w:rPr>
  </w:style>
  <w:style w:type="paragraph" w:styleId="Heading4">
    <w:name w:val="heading 4"/>
    <w:basedOn w:val="Normal"/>
    <w:next w:val="Normal"/>
    <w:qFormat/>
    <w:rsid w:val="00985A39"/>
    <w:pPr>
      <w:keepNext/>
      <w:widowControl/>
      <w:autoSpaceDE/>
      <w:autoSpaceDN/>
      <w:adjustRightInd/>
      <w:ind w:left="720" w:hanging="720"/>
      <w:outlineLvl w:val="3"/>
    </w:pPr>
    <w:rPr>
      <w:bCs/>
      <w:i/>
      <w:szCs w:val="28"/>
    </w:rPr>
  </w:style>
  <w:style w:type="paragraph" w:styleId="Heading5">
    <w:name w:val="heading 5"/>
    <w:basedOn w:val="Normal"/>
    <w:next w:val="Normal"/>
    <w:qFormat/>
    <w:rsid w:val="00985A39"/>
    <w:pPr>
      <w:spacing w:before="240" w:after="60"/>
      <w:outlineLvl w:val="4"/>
    </w:pPr>
    <w:rPr>
      <w:b/>
      <w:bCs/>
      <w:i/>
      <w:iCs/>
      <w:sz w:val="26"/>
      <w:szCs w:val="26"/>
    </w:rPr>
  </w:style>
  <w:style w:type="paragraph" w:styleId="Heading6">
    <w:name w:val="heading 6"/>
    <w:basedOn w:val="Normal"/>
    <w:next w:val="Normal"/>
    <w:link w:val="Heading6Char1"/>
    <w:qFormat/>
    <w:rsid w:val="00D67FDF"/>
    <w:pPr>
      <w:keepNext/>
      <w:keepLines/>
      <w:widowControl/>
      <w:autoSpaceDE/>
      <w:autoSpaceDN/>
      <w:adjustRightInd/>
      <w:jc w:val="center"/>
      <w:outlineLvl w:val="5"/>
    </w:pPr>
    <w:rPr>
      <w:b/>
      <w:bCs/>
    </w:rPr>
  </w:style>
  <w:style w:type="paragraph" w:styleId="Heading7">
    <w:name w:val="heading 7"/>
    <w:basedOn w:val="Normal"/>
    <w:next w:val="Normal"/>
    <w:qFormat/>
    <w:rsid w:val="00985A39"/>
    <w:pPr>
      <w:spacing w:before="240" w:after="60"/>
      <w:outlineLvl w:val="6"/>
    </w:pPr>
  </w:style>
  <w:style w:type="paragraph" w:styleId="Heading8">
    <w:name w:val="heading 8"/>
    <w:basedOn w:val="Normal"/>
    <w:next w:val="Normal"/>
    <w:link w:val="Heading8Char1"/>
    <w:qFormat/>
    <w:rsid w:val="00985A39"/>
    <w:pPr>
      <w:widowControl/>
      <w:numPr>
        <w:ilvl w:val="7"/>
        <w:numId w:val="59"/>
      </w:numPr>
      <w:autoSpaceDE/>
      <w:autoSpaceDN/>
      <w:adjustRightInd/>
      <w:jc w:val="center"/>
      <w:outlineLvl w:val="7"/>
    </w:pPr>
    <w:rPr>
      <w:b/>
      <w:iCs/>
      <w:sz w:val="40"/>
      <w:szCs w:val="40"/>
    </w:rPr>
  </w:style>
  <w:style w:type="paragraph" w:styleId="Heading9">
    <w:name w:val="heading 9"/>
    <w:basedOn w:val="Normal"/>
    <w:next w:val="Normal"/>
    <w:qFormat/>
    <w:rsid w:val="00985A39"/>
    <w:pPr>
      <w:jc w:val="center"/>
      <w:outlineLvl w:val="8"/>
    </w:pPr>
    <w:rPr>
      <w:rFonts w:cs="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1">
    <w:name w:val="Heading 6 Char1"/>
    <w:basedOn w:val="DefaultParagraphFont"/>
    <w:link w:val="Heading6"/>
    <w:rsid w:val="00D67FDF"/>
    <w:rPr>
      <w:rFonts w:eastAsia="MS Mincho"/>
      <w:b/>
      <w:bCs/>
      <w:sz w:val="22"/>
      <w:szCs w:val="22"/>
      <w:lang w:eastAsia="ja-JP"/>
    </w:rPr>
  </w:style>
  <w:style w:type="character" w:customStyle="1" w:styleId="Heading8Char1">
    <w:name w:val="Heading 8 Char1"/>
    <w:basedOn w:val="DefaultParagraphFont"/>
    <w:link w:val="Heading8"/>
    <w:rsid w:val="00386242"/>
    <w:rPr>
      <w:rFonts w:eastAsia="MS Mincho"/>
      <w:b/>
      <w:iCs/>
      <w:sz w:val="40"/>
      <w:szCs w:val="40"/>
      <w:lang w:eastAsia="ja-JP"/>
    </w:rPr>
  </w:style>
  <w:style w:type="paragraph" w:styleId="Footer">
    <w:name w:val="footer"/>
    <w:basedOn w:val="Normal"/>
    <w:link w:val="FooterChar"/>
    <w:uiPriority w:val="99"/>
    <w:rsid w:val="00985A39"/>
    <w:pPr>
      <w:tabs>
        <w:tab w:val="center" w:pos="4320"/>
        <w:tab w:val="right" w:pos="8640"/>
      </w:tabs>
    </w:pPr>
  </w:style>
  <w:style w:type="character" w:styleId="PageNumber">
    <w:name w:val="page number"/>
    <w:basedOn w:val="DefaultParagraphFont"/>
    <w:rsid w:val="00985A39"/>
  </w:style>
  <w:style w:type="paragraph" w:styleId="Header">
    <w:name w:val="header"/>
    <w:basedOn w:val="Normal"/>
    <w:rsid w:val="00985A39"/>
    <w:pPr>
      <w:tabs>
        <w:tab w:val="center" w:pos="4320"/>
        <w:tab w:val="right" w:pos="8640"/>
      </w:tabs>
    </w:pPr>
  </w:style>
  <w:style w:type="character" w:styleId="Hyperlink">
    <w:name w:val="Hyperlink"/>
    <w:basedOn w:val="DefaultParagraphFont"/>
    <w:uiPriority w:val="99"/>
    <w:rsid w:val="00985A39"/>
    <w:rPr>
      <w:color w:val="0000FF"/>
      <w:u w:val="single"/>
    </w:rPr>
  </w:style>
  <w:style w:type="paragraph" w:styleId="BodyTextIndent2">
    <w:name w:val="Body Text Indent 2"/>
    <w:basedOn w:val="Normal"/>
    <w:rsid w:val="00985A39"/>
    <w:pPr>
      <w:spacing w:after="120" w:line="480" w:lineRule="auto"/>
      <w:ind w:left="360"/>
    </w:pPr>
  </w:style>
  <w:style w:type="character" w:customStyle="1" w:styleId="blueten1">
    <w:name w:val="blueten1"/>
    <w:semiHidden/>
    <w:rsid w:val="00985A39"/>
    <w:rPr>
      <w:rFonts w:ascii="Verdana" w:hAnsi="Verdana" w:cs="Courier"/>
      <w:sz w:val="19"/>
      <w:szCs w:val="19"/>
    </w:rPr>
  </w:style>
  <w:style w:type="paragraph" w:customStyle="1" w:styleId="Level1">
    <w:name w:val="Level 1"/>
    <w:semiHidden/>
    <w:rsid w:val="00985A39"/>
    <w:pPr>
      <w:autoSpaceDE w:val="0"/>
      <w:autoSpaceDN w:val="0"/>
      <w:adjustRightInd w:val="0"/>
      <w:ind w:left="720"/>
    </w:pPr>
    <w:rPr>
      <w:rFonts w:eastAsia="MS Mincho"/>
      <w:sz w:val="24"/>
      <w:szCs w:val="24"/>
      <w:lang w:eastAsia="ja-JP"/>
    </w:rPr>
  </w:style>
  <w:style w:type="paragraph" w:styleId="ListBullet2">
    <w:name w:val="List Bullet 2"/>
    <w:basedOn w:val="Normal"/>
    <w:rsid w:val="00985A39"/>
    <w:pPr>
      <w:numPr>
        <w:numId w:val="14"/>
      </w:numPr>
    </w:pPr>
  </w:style>
  <w:style w:type="paragraph" w:styleId="NormalWeb">
    <w:name w:val="Normal (Web)"/>
    <w:basedOn w:val="Normal"/>
    <w:rsid w:val="00985A39"/>
    <w:pPr>
      <w:widowControl/>
    </w:pPr>
  </w:style>
  <w:style w:type="character" w:customStyle="1" w:styleId="blackboldten1">
    <w:name w:val="blackboldten1"/>
    <w:basedOn w:val="DefaultParagraphFont"/>
    <w:rsid w:val="00124018"/>
    <w:rPr>
      <w:rFonts w:ascii="Verdana" w:hAnsi="Verdana" w:hint="default"/>
      <w:b/>
      <w:bCs/>
      <w:color w:val="000000"/>
      <w:sz w:val="19"/>
      <w:szCs w:val="19"/>
    </w:rPr>
  </w:style>
  <w:style w:type="character" w:styleId="Strong">
    <w:name w:val="Strong"/>
    <w:basedOn w:val="DefaultParagraphFont"/>
    <w:qFormat/>
    <w:rsid w:val="00985A39"/>
    <w:rPr>
      <w:b/>
      <w:bCs/>
    </w:rPr>
  </w:style>
  <w:style w:type="paragraph" w:styleId="TOC1">
    <w:name w:val="toc 1"/>
    <w:basedOn w:val="Normal"/>
    <w:next w:val="Normal"/>
    <w:autoRedefine/>
    <w:uiPriority w:val="39"/>
    <w:rsid w:val="00985A39"/>
    <w:pPr>
      <w:widowControl/>
      <w:tabs>
        <w:tab w:val="left" w:pos="720"/>
        <w:tab w:val="right" w:leader="dot" w:pos="9360"/>
      </w:tabs>
      <w:autoSpaceDE/>
      <w:autoSpaceDN/>
      <w:adjustRightInd/>
      <w:spacing w:before="240"/>
      <w:ind w:left="720" w:right="245" w:hanging="720"/>
    </w:pPr>
    <w:rPr>
      <w:szCs w:val="24"/>
    </w:rPr>
  </w:style>
  <w:style w:type="paragraph" w:styleId="TOC2">
    <w:name w:val="toc 2"/>
    <w:basedOn w:val="Normal"/>
    <w:next w:val="Normal"/>
    <w:autoRedefine/>
    <w:uiPriority w:val="39"/>
    <w:rsid w:val="00985A39"/>
    <w:pPr>
      <w:widowControl/>
      <w:tabs>
        <w:tab w:val="left" w:pos="1440"/>
        <w:tab w:val="right" w:leader="dot" w:pos="9360"/>
      </w:tabs>
      <w:autoSpaceDE/>
      <w:autoSpaceDN/>
      <w:adjustRightInd/>
      <w:ind w:left="1440" w:right="245" w:hanging="720"/>
    </w:pPr>
    <w:rPr>
      <w:szCs w:val="24"/>
    </w:rPr>
  </w:style>
  <w:style w:type="paragraph" w:customStyle="1" w:styleId="a">
    <w:name w:val="_"/>
    <w:basedOn w:val="Normal"/>
    <w:rsid w:val="00124018"/>
    <w:pPr>
      <w:ind w:left="262" w:hanging="262"/>
    </w:pPr>
  </w:style>
  <w:style w:type="paragraph" w:styleId="BlockText">
    <w:name w:val="Block Text"/>
    <w:basedOn w:val="Normal"/>
    <w:rsid w:val="00985A39"/>
    <w:pPr>
      <w:spacing w:after="120"/>
      <w:ind w:left="1440" w:right="1440"/>
    </w:pPr>
  </w:style>
  <w:style w:type="paragraph" w:styleId="BodyText">
    <w:name w:val="Body Text"/>
    <w:basedOn w:val="Normal"/>
    <w:rsid w:val="00985A39"/>
  </w:style>
  <w:style w:type="paragraph" w:styleId="ListBullet">
    <w:name w:val="List Bullet"/>
    <w:basedOn w:val="Normal"/>
    <w:link w:val="ListBulletChar1"/>
    <w:rsid w:val="00985A39"/>
    <w:pPr>
      <w:widowControl/>
      <w:numPr>
        <w:numId w:val="13"/>
      </w:numPr>
      <w:autoSpaceDE/>
      <w:autoSpaceDN/>
      <w:adjustRightInd/>
    </w:pPr>
    <w:rPr>
      <w:szCs w:val="24"/>
    </w:rPr>
  </w:style>
  <w:style w:type="paragraph" w:customStyle="1" w:styleId="StyleTOC1Left0Hanging05">
    <w:name w:val="Style TOC 1 + Left:  0&quot; Hanging:  0.5&quot;"/>
    <w:basedOn w:val="TOC1"/>
    <w:rsid w:val="00124018"/>
    <w:rPr>
      <w:szCs w:val="20"/>
    </w:rPr>
  </w:style>
  <w:style w:type="character" w:styleId="FollowedHyperlink">
    <w:name w:val="FollowedHyperlink"/>
    <w:basedOn w:val="DefaultParagraphFont"/>
    <w:rsid w:val="00985A39"/>
    <w:rPr>
      <w:color w:val="606420"/>
      <w:u w:val="single"/>
    </w:rPr>
  </w:style>
  <w:style w:type="paragraph" w:styleId="BodyTextIndent">
    <w:name w:val="Body Text Indent"/>
    <w:basedOn w:val="Normal"/>
    <w:rsid w:val="00985A39"/>
    <w:pPr>
      <w:spacing w:after="120"/>
      <w:ind w:left="360"/>
    </w:pPr>
  </w:style>
  <w:style w:type="paragraph" w:styleId="BodyTextIndent3">
    <w:name w:val="Body Text Indent 3"/>
    <w:basedOn w:val="Normal"/>
    <w:rsid w:val="00985A39"/>
    <w:pPr>
      <w:spacing w:after="120"/>
      <w:ind w:left="360"/>
    </w:pPr>
    <w:rPr>
      <w:sz w:val="16"/>
      <w:szCs w:val="16"/>
    </w:rPr>
  </w:style>
  <w:style w:type="character" w:styleId="FootnoteReference">
    <w:name w:val="footnote reference"/>
    <w:semiHidden/>
    <w:rsid w:val="00985A39"/>
  </w:style>
  <w:style w:type="paragraph" w:styleId="BalloonText">
    <w:name w:val="Balloon Text"/>
    <w:basedOn w:val="Normal"/>
    <w:semiHidden/>
    <w:rsid w:val="00985A39"/>
    <w:rPr>
      <w:rFonts w:ascii="Tahoma" w:hAnsi="Tahoma" w:cs="Wingdings"/>
      <w:sz w:val="16"/>
      <w:szCs w:val="16"/>
    </w:rPr>
  </w:style>
  <w:style w:type="paragraph" w:customStyle="1" w:styleId="Default">
    <w:name w:val="Default"/>
    <w:rsid w:val="00985A39"/>
    <w:pPr>
      <w:autoSpaceDE w:val="0"/>
      <w:autoSpaceDN w:val="0"/>
      <w:adjustRightInd w:val="0"/>
    </w:pPr>
    <w:rPr>
      <w:color w:val="000000"/>
      <w:sz w:val="24"/>
      <w:szCs w:val="24"/>
    </w:rPr>
  </w:style>
  <w:style w:type="paragraph" w:customStyle="1" w:styleId="CM49">
    <w:name w:val="CM49"/>
    <w:basedOn w:val="Default"/>
    <w:next w:val="Default"/>
    <w:rsid w:val="00124018"/>
    <w:pPr>
      <w:spacing w:after="278"/>
    </w:pPr>
    <w:rPr>
      <w:color w:val="auto"/>
    </w:rPr>
  </w:style>
  <w:style w:type="character" w:customStyle="1" w:styleId="bold1">
    <w:name w:val="bold1"/>
    <w:semiHidden/>
    <w:rsid w:val="00985A39"/>
    <w:rPr>
      <w:b/>
      <w:bCs/>
    </w:rPr>
  </w:style>
  <w:style w:type="character" w:styleId="CommentReference">
    <w:name w:val="annotation reference"/>
    <w:basedOn w:val="DefaultParagraphFont"/>
    <w:semiHidden/>
    <w:rsid w:val="00124018"/>
    <w:rPr>
      <w:sz w:val="16"/>
      <w:szCs w:val="16"/>
    </w:rPr>
  </w:style>
  <w:style w:type="paragraph" w:styleId="CommentText">
    <w:name w:val="annotation text"/>
    <w:basedOn w:val="Normal"/>
    <w:semiHidden/>
    <w:rsid w:val="00124018"/>
    <w:rPr>
      <w:sz w:val="20"/>
      <w:szCs w:val="20"/>
    </w:rPr>
  </w:style>
  <w:style w:type="paragraph" w:styleId="CommentSubject">
    <w:name w:val="annotation subject"/>
    <w:basedOn w:val="CommentText"/>
    <w:next w:val="CommentText"/>
    <w:semiHidden/>
    <w:rsid w:val="00124018"/>
    <w:rPr>
      <w:b/>
      <w:bCs/>
    </w:rPr>
  </w:style>
  <w:style w:type="paragraph" w:styleId="TOC3">
    <w:name w:val="toc 3"/>
    <w:basedOn w:val="Normal"/>
    <w:next w:val="Normal"/>
    <w:autoRedefine/>
    <w:uiPriority w:val="39"/>
    <w:rsid w:val="00985A39"/>
    <w:pPr>
      <w:widowControl/>
      <w:tabs>
        <w:tab w:val="left" w:pos="2160"/>
        <w:tab w:val="right" w:leader="dot" w:pos="9360"/>
      </w:tabs>
      <w:autoSpaceDE/>
      <w:autoSpaceDN/>
      <w:adjustRightInd/>
      <w:ind w:left="2160" w:right="360" w:hanging="720"/>
    </w:pPr>
    <w:rPr>
      <w:szCs w:val="24"/>
    </w:rPr>
  </w:style>
  <w:style w:type="paragraph" w:styleId="TOC4">
    <w:name w:val="toc 4"/>
    <w:basedOn w:val="Normal"/>
    <w:next w:val="Normal"/>
    <w:autoRedefine/>
    <w:rsid w:val="00985A39"/>
    <w:pPr>
      <w:widowControl/>
      <w:tabs>
        <w:tab w:val="left" w:pos="2880"/>
        <w:tab w:val="right" w:leader="dot" w:pos="9360"/>
      </w:tabs>
      <w:autoSpaceDE/>
      <w:autoSpaceDN/>
      <w:adjustRightInd/>
      <w:ind w:left="2880" w:right="240" w:hanging="720"/>
    </w:pPr>
    <w:rPr>
      <w:szCs w:val="24"/>
    </w:rPr>
  </w:style>
  <w:style w:type="paragraph" w:styleId="TableofFigures">
    <w:name w:val="table of figures"/>
    <w:basedOn w:val="Normal"/>
    <w:next w:val="Normal"/>
    <w:autoRedefine/>
    <w:uiPriority w:val="99"/>
    <w:rsid w:val="00770B9F"/>
    <w:pPr>
      <w:tabs>
        <w:tab w:val="left" w:pos="900"/>
        <w:tab w:val="left" w:pos="1620"/>
        <w:tab w:val="right" w:leader="dot" w:pos="9360"/>
      </w:tabs>
      <w:ind w:left="1620" w:right="360" w:hanging="1620"/>
    </w:pPr>
    <w:rPr>
      <w:noProof/>
    </w:rPr>
  </w:style>
  <w:style w:type="table" w:styleId="TableGrid">
    <w:name w:val="Table Grid"/>
    <w:basedOn w:val="TableNormal"/>
    <w:uiPriority w:val="59"/>
    <w:rsid w:val="00985A3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text">
    <w:name w:val="Hypertext"/>
    <w:semiHidden/>
    <w:rsid w:val="00985A39"/>
    <w:rPr>
      <w:color w:val="0000FF"/>
      <w:u w:val="single"/>
    </w:rPr>
  </w:style>
  <w:style w:type="paragraph" w:customStyle="1" w:styleId="TableText">
    <w:name w:val="Table Text"/>
    <w:basedOn w:val="Normal"/>
    <w:rsid w:val="00985A39"/>
    <w:pPr>
      <w:widowControl/>
      <w:autoSpaceDE/>
      <w:autoSpaceDN/>
      <w:adjustRightInd/>
    </w:pPr>
    <w:rPr>
      <w:sz w:val="20"/>
      <w:szCs w:val="20"/>
    </w:rPr>
  </w:style>
  <w:style w:type="character" w:customStyle="1" w:styleId="blueboldtwelve1">
    <w:name w:val="blueboldtwelve1"/>
    <w:basedOn w:val="DefaultParagraphFont"/>
    <w:rsid w:val="00BA4D42"/>
    <w:rPr>
      <w:rFonts w:ascii="Verdana" w:hAnsi="Verdana" w:hint="default"/>
      <w:b/>
      <w:bCs/>
      <w:color w:val="003399"/>
      <w:sz w:val="24"/>
      <w:szCs w:val="24"/>
    </w:rPr>
  </w:style>
  <w:style w:type="paragraph" w:styleId="Revision">
    <w:name w:val="Revision"/>
    <w:hidden/>
    <w:uiPriority w:val="99"/>
    <w:semiHidden/>
    <w:rsid w:val="00760314"/>
    <w:rPr>
      <w:sz w:val="24"/>
      <w:szCs w:val="24"/>
    </w:rPr>
  </w:style>
  <w:style w:type="paragraph" w:styleId="ListParagraph">
    <w:name w:val="List Paragraph"/>
    <w:basedOn w:val="Normal"/>
    <w:uiPriority w:val="34"/>
    <w:qFormat/>
    <w:rsid w:val="000E4146"/>
    <w:pPr>
      <w:ind w:left="720"/>
    </w:pPr>
  </w:style>
  <w:style w:type="paragraph" w:styleId="BodyText3">
    <w:name w:val="Body Text 3"/>
    <w:basedOn w:val="Normal"/>
    <w:link w:val="BodyText3Char"/>
    <w:rsid w:val="00985A39"/>
    <w:pPr>
      <w:spacing w:after="120"/>
    </w:pPr>
    <w:rPr>
      <w:sz w:val="16"/>
      <w:szCs w:val="16"/>
    </w:rPr>
  </w:style>
  <w:style w:type="character" w:customStyle="1" w:styleId="BodyText3Char">
    <w:name w:val="Body Text 3 Char"/>
    <w:basedOn w:val="DefaultParagraphFont"/>
    <w:link w:val="BodyText3"/>
    <w:rsid w:val="00EC1836"/>
    <w:rPr>
      <w:rFonts w:eastAsia="MS Mincho"/>
      <w:sz w:val="16"/>
      <w:szCs w:val="16"/>
      <w:lang w:val="en-US" w:eastAsia="ja-JP" w:bidi="ar-SA"/>
    </w:rPr>
  </w:style>
  <w:style w:type="paragraph" w:styleId="BodyText2">
    <w:name w:val="Body Text 2"/>
    <w:basedOn w:val="Normal"/>
    <w:rsid w:val="00985A39"/>
    <w:pPr>
      <w:spacing w:after="120" w:line="480" w:lineRule="auto"/>
    </w:pPr>
  </w:style>
  <w:style w:type="character" w:customStyle="1" w:styleId="BodyTextChar">
    <w:name w:val="Body Text Char"/>
    <w:basedOn w:val="DefaultParagraphFont"/>
    <w:rsid w:val="00985A39"/>
    <w:rPr>
      <w:rFonts w:eastAsia="MS Mincho"/>
      <w:noProof w:val="0"/>
      <w:sz w:val="22"/>
      <w:szCs w:val="24"/>
      <w:lang w:val="en-US" w:eastAsia="ja-JP" w:bidi="ar-SA"/>
    </w:rPr>
  </w:style>
  <w:style w:type="paragraph" w:styleId="BodyTextFirstIndent">
    <w:name w:val="Body Text First Indent"/>
    <w:basedOn w:val="BodyText"/>
    <w:rsid w:val="00985A39"/>
    <w:pPr>
      <w:spacing w:after="120"/>
      <w:ind w:firstLine="210"/>
    </w:pPr>
    <w:rPr>
      <w:sz w:val="24"/>
    </w:rPr>
  </w:style>
  <w:style w:type="paragraph" w:styleId="BodyTextFirstIndent2">
    <w:name w:val="Body Text First Indent 2"/>
    <w:basedOn w:val="BodyTextIndent"/>
    <w:rsid w:val="00985A39"/>
    <w:pPr>
      <w:ind w:firstLine="210"/>
    </w:pPr>
  </w:style>
  <w:style w:type="paragraph" w:styleId="Closing">
    <w:name w:val="Closing"/>
    <w:basedOn w:val="Normal"/>
    <w:rsid w:val="00985A39"/>
    <w:pPr>
      <w:ind w:left="4320"/>
    </w:pPr>
  </w:style>
  <w:style w:type="paragraph" w:customStyle="1" w:styleId="CM53">
    <w:name w:val="CM53"/>
    <w:semiHidden/>
    <w:rsid w:val="00985A39"/>
    <w:pPr>
      <w:autoSpaceDE w:val="0"/>
      <w:autoSpaceDN w:val="0"/>
      <w:adjustRightInd w:val="0"/>
    </w:pPr>
    <w:rPr>
      <w:rFonts w:eastAsia="MS Mincho"/>
      <w:sz w:val="24"/>
      <w:szCs w:val="24"/>
      <w:lang w:eastAsia="ja-JP"/>
    </w:rPr>
  </w:style>
  <w:style w:type="paragraph" w:styleId="Date">
    <w:name w:val="Date"/>
    <w:basedOn w:val="Normal"/>
    <w:next w:val="Normal"/>
    <w:rsid w:val="00985A39"/>
  </w:style>
  <w:style w:type="paragraph" w:styleId="E-mailSignature">
    <w:name w:val="E-mail Signature"/>
    <w:basedOn w:val="Normal"/>
    <w:rsid w:val="00985A39"/>
  </w:style>
  <w:style w:type="character" w:styleId="Emphasis">
    <w:name w:val="Emphasis"/>
    <w:basedOn w:val="DefaultParagraphFont"/>
    <w:uiPriority w:val="20"/>
    <w:qFormat/>
    <w:rsid w:val="00985A39"/>
    <w:rPr>
      <w:i/>
      <w:iCs/>
    </w:rPr>
  </w:style>
  <w:style w:type="paragraph" w:styleId="EnvelopeAddress">
    <w:name w:val="envelope address"/>
    <w:basedOn w:val="Normal"/>
    <w:rsid w:val="00985A3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85A39"/>
    <w:rPr>
      <w:rFonts w:ascii="Arial" w:hAnsi="Arial" w:cs="Arial"/>
      <w:sz w:val="20"/>
      <w:szCs w:val="20"/>
    </w:rPr>
  </w:style>
  <w:style w:type="paragraph" w:styleId="FootnoteText">
    <w:name w:val="footnote text"/>
    <w:basedOn w:val="Normal"/>
    <w:link w:val="FootnoteTextChar"/>
    <w:rsid w:val="00985A39"/>
    <w:rPr>
      <w:sz w:val="20"/>
      <w:szCs w:val="20"/>
    </w:rPr>
  </w:style>
  <w:style w:type="character" w:styleId="HTMLAcronym">
    <w:name w:val="HTML Acronym"/>
    <w:basedOn w:val="DefaultParagraphFont"/>
    <w:rsid w:val="00985A39"/>
  </w:style>
  <w:style w:type="paragraph" w:styleId="HTMLAddress">
    <w:name w:val="HTML Address"/>
    <w:basedOn w:val="Normal"/>
    <w:rsid w:val="00985A39"/>
    <w:rPr>
      <w:i/>
      <w:iCs/>
    </w:rPr>
  </w:style>
  <w:style w:type="character" w:styleId="HTMLCite">
    <w:name w:val="HTML Cite"/>
    <w:basedOn w:val="DefaultParagraphFont"/>
    <w:rsid w:val="00985A39"/>
    <w:rPr>
      <w:i/>
      <w:iCs/>
    </w:rPr>
  </w:style>
  <w:style w:type="character" w:styleId="HTMLCode">
    <w:name w:val="HTML Code"/>
    <w:basedOn w:val="DefaultParagraphFont"/>
    <w:rsid w:val="00985A39"/>
    <w:rPr>
      <w:rFonts w:ascii="Courier New" w:hAnsi="Courier New" w:cs="Tahoma"/>
      <w:sz w:val="20"/>
      <w:szCs w:val="20"/>
    </w:rPr>
  </w:style>
  <w:style w:type="character" w:styleId="HTMLDefinition">
    <w:name w:val="HTML Definition"/>
    <w:basedOn w:val="DefaultParagraphFont"/>
    <w:rsid w:val="00985A39"/>
    <w:rPr>
      <w:i/>
      <w:iCs/>
    </w:rPr>
  </w:style>
  <w:style w:type="character" w:styleId="HTMLKeyboard">
    <w:name w:val="HTML Keyboard"/>
    <w:basedOn w:val="DefaultParagraphFont"/>
    <w:rsid w:val="00985A39"/>
    <w:rPr>
      <w:rFonts w:ascii="Courier New" w:hAnsi="Courier New" w:cs="Tahoma"/>
      <w:sz w:val="20"/>
      <w:szCs w:val="20"/>
    </w:rPr>
  </w:style>
  <w:style w:type="paragraph" w:styleId="HTMLPreformatted">
    <w:name w:val="HTML Preformatted"/>
    <w:basedOn w:val="Normal"/>
    <w:rsid w:val="00985A39"/>
    <w:rPr>
      <w:rFonts w:ascii="Courier New" w:hAnsi="Courier New" w:cs="Tahoma"/>
      <w:sz w:val="20"/>
      <w:szCs w:val="20"/>
    </w:rPr>
  </w:style>
  <w:style w:type="character" w:styleId="HTMLSample">
    <w:name w:val="HTML Sample"/>
    <w:basedOn w:val="DefaultParagraphFont"/>
    <w:rsid w:val="00985A39"/>
    <w:rPr>
      <w:rFonts w:ascii="Courier New" w:hAnsi="Courier New" w:cs="Tahoma"/>
    </w:rPr>
  </w:style>
  <w:style w:type="character" w:styleId="HTMLTypewriter">
    <w:name w:val="HTML Typewriter"/>
    <w:basedOn w:val="DefaultParagraphFont"/>
    <w:rsid w:val="00985A39"/>
    <w:rPr>
      <w:rFonts w:ascii="Courier New" w:hAnsi="Courier New" w:cs="Tahoma"/>
      <w:sz w:val="20"/>
      <w:szCs w:val="20"/>
    </w:rPr>
  </w:style>
  <w:style w:type="character" w:styleId="HTMLVariable">
    <w:name w:val="HTML Variable"/>
    <w:basedOn w:val="DefaultParagraphFont"/>
    <w:rsid w:val="00985A39"/>
    <w:rPr>
      <w:i/>
      <w:iCs/>
    </w:rPr>
  </w:style>
  <w:style w:type="character" w:customStyle="1" w:styleId="italic1">
    <w:name w:val="italic1"/>
    <w:semiHidden/>
    <w:rsid w:val="00985A39"/>
    <w:rPr>
      <w:i/>
      <w:iCs/>
    </w:rPr>
  </w:style>
  <w:style w:type="paragraph" w:customStyle="1" w:styleId="Level11">
    <w:name w:val="Level 11"/>
    <w:semiHidden/>
    <w:rsid w:val="00985A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Courier" w:eastAsia="MS Mincho" w:hAnsi="Courier" w:cs="Courier New"/>
      <w:sz w:val="24"/>
      <w:szCs w:val="24"/>
      <w:lang w:eastAsia="ja-JP"/>
    </w:rPr>
  </w:style>
  <w:style w:type="paragraph" w:customStyle="1" w:styleId="Level2">
    <w:name w:val="Level 2"/>
    <w:semiHidden/>
    <w:rsid w:val="00985A39"/>
    <w:pPr>
      <w:autoSpaceDE w:val="0"/>
      <w:autoSpaceDN w:val="0"/>
      <w:adjustRightInd w:val="0"/>
      <w:ind w:left="1440"/>
    </w:pPr>
    <w:rPr>
      <w:rFonts w:eastAsia="MS Mincho"/>
      <w:sz w:val="24"/>
      <w:szCs w:val="24"/>
      <w:lang w:eastAsia="ja-JP"/>
    </w:rPr>
  </w:style>
  <w:style w:type="paragraph" w:customStyle="1" w:styleId="Level3">
    <w:name w:val="Level 3"/>
    <w:semiHidden/>
    <w:rsid w:val="00985A39"/>
    <w:pPr>
      <w:autoSpaceDE w:val="0"/>
      <w:autoSpaceDN w:val="0"/>
      <w:adjustRightInd w:val="0"/>
      <w:ind w:left="2160"/>
    </w:pPr>
    <w:rPr>
      <w:rFonts w:eastAsia="MS Mincho"/>
      <w:sz w:val="24"/>
      <w:szCs w:val="24"/>
      <w:lang w:eastAsia="ja-JP"/>
    </w:rPr>
  </w:style>
  <w:style w:type="paragraph" w:customStyle="1" w:styleId="Level4">
    <w:name w:val="Level 4"/>
    <w:semiHidden/>
    <w:rsid w:val="00985A39"/>
    <w:pPr>
      <w:autoSpaceDE w:val="0"/>
      <w:autoSpaceDN w:val="0"/>
      <w:adjustRightInd w:val="0"/>
      <w:ind w:left="2880"/>
    </w:pPr>
    <w:rPr>
      <w:rFonts w:eastAsia="MS Mincho"/>
      <w:sz w:val="24"/>
      <w:szCs w:val="24"/>
      <w:lang w:eastAsia="ja-JP"/>
    </w:rPr>
  </w:style>
  <w:style w:type="paragraph" w:customStyle="1" w:styleId="Level5">
    <w:name w:val="Level 5"/>
    <w:semiHidden/>
    <w:rsid w:val="00985A39"/>
    <w:pPr>
      <w:autoSpaceDE w:val="0"/>
      <w:autoSpaceDN w:val="0"/>
      <w:adjustRightInd w:val="0"/>
      <w:ind w:left="3600"/>
    </w:pPr>
    <w:rPr>
      <w:rFonts w:eastAsia="MS Mincho"/>
      <w:sz w:val="24"/>
      <w:szCs w:val="24"/>
      <w:lang w:eastAsia="ja-JP"/>
    </w:rPr>
  </w:style>
  <w:style w:type="paragraph" w:customStyle="1" w:styleId="Level6">
    <w:name w:val="Level 6"/>
    <w:semiHidden/>
    <w:rsid w:val="00985A39"/>
    <w:pPr>
      <w:autoSpaceDE w:val="0"/>
      <w:autoSpaceDN w:val="0"/>
      <w:adjustRightInd w:val="0"/>
      <w:ind w:left="4320"/>
    </w:pPr>
    <w:rPr>
      <w:rFonts w:eastAsia="MS Mincho"/>
      <w:sz w:val="24"/>
      <w:szCs w:val="24"/>
      <w:lang w:eastAsia="ja-JP"/>
    </w:rPr>
  </w:style>
  <w:style w:type="paragraph" w:customStyle="1" w:styleId="Level7">
    <w:name w:val="Level 7"/>
    <w:semiHidden/>
    <w:rsid w:val="00985A39"/>
    <w:pPr>
      <w:autoSpaceDE w:val="0"/>
      <w:autoSpaceDN w:val="0"/>
      <w:adjustRightInd w:val="0"/>
      <w:ind w:left="5040"/>
    </w:pPr>
    <w:rPr>
      <w:rFonts w:eastAsia="MS Mincho"/>
      <w:sz w:val="24"/>
      <w:szCs w:val="24"/>
      <w:lang w:eastAsia="ja-JP"/>
    </w:rPr>
  </w:style>
  <w:style w:type="paragraph" w:customStyle="1" w:styleId="Level8">
    <w:name w:val="Level 8"/>
    <w:semiHidden/>
    <w:rsid w:val="00985A39"/>
    <w:pPr>
      <w:autoSpaceDE w:val="0"/>
      <w:autoSpaceDN w:val="0"/>
      <w:adjustRightInd w:val="0"/>
      <w:ind w:left="5760"/>
    </w:pPr>
    <w:rPr>
      <w:rFonts w:eastAsia="MS Mincho"/>
      <w:sz w:val="24"/>
      <w:szCs w:val="24"/>
      <w:lang w:eastAsia="ja-JP"/>
    </w:rPr>
  </w:style>
  <w:style w:type="paragraph" w:customStyle="1" w:styleId="Level9">
    <w:name w:val="Level 9"/>
    <w:semiHidden/>
    <w:rsid w:val="00985A39"/>
    <w:pPr>
      <w:autoSpaceDE w:val="0"/>
      <w:autoSpaceDN w:val="0"/>
      <w:adjustRightInd w:val="0"/>
      <w:ind w:left="-1440"/>
    </w:pPr>
    <w:rPr>
      <w:rFonts w:eastAsia="MS Mincho"/>
      <w:b/>
      <w:bCs/>
      <w:sz w:val="24"/>
      <w:szCs w:val="24"/>
      <w:lang w:eastAsia="ja-JP"/>
    </w:rPr>
  </w:style>
  <w:style w:type="character" w:styleId="LineNumber">
    <w:name w:val="line number"/>
    <w:basedOn w:val="DefaultParagraphFont"/>
    <w:rsid w:val="00985A39"/>
  </w:style>
  <w:style w:type="paragraph" w:styleId="List">
    <w:name w:val="List"/>
    <w:basedOn w:val="Normal"/>
    <w:rsid w:val="00985A39"/>
    <w:pPr>
      <w:ind w:left="360" w:hanging="360"/>
    </w:pPr>
  </w:style>
  <w:style w:type="paragraph" w:styleId="List2">
    <w:name w:val="List 2"/>
    <w:basedOn w:val="Normal"/>
    <w:rsid w:val="00985A39"/>
    <w:pPr>
      <w:ind w:left="720" w:hanging="360"/>
    </w:pPr>
  </w:style>
  <w:style w:type="paragraph" w:styleId="List3">
    <w:name w:val="List 3"/>
    <w:basedOn w:val="Normal"/>
    <w:rsid w:val="00985A39"/>
    <w:pPr>
      <w:ind w:left="1080" w:hanging="360"/>
    </w:pPr>
  </w:style>
  <w:style w:type="paragraph" w:styleId="List4">
    <w:name w:val="List 4"/>
    <w:basedOn w:val="Normal"/>
    <w:rsid w:val="00985A39"/>
    <w:pPr>
      <w:ind w:left="1440" w:hanging="360"/>
    </w:pPr>
  </w:style>
  <w:style w:type="paragraph" w:styleId="List5">
    <w:name w:val="List 5"/>
    <w:basedOn w:val="Normal"/>
    <w:rsid w:val="00985A39"/>
    <w:pPr>
      <w:ind w:left="1800" w:hanging="360"/>
    </w:pPr>
  </w:style>
  <w:style w:type="paragraph" w:styleId="ListBullet3">
    <w:name w:val="List Bullet 3"/>
    <w:basedOn w:val="Normal"/>
    <w:link w:val="ListBullet3Char"/>
    <w:rsid w:val="00985A39"/>
    <w:pPr>
      <w:numPr>
        <w:numId w:val="16"/>
      </w:numPr>
    </w:pPr>
    <w:rPr>
      <w:sz w:val="18"/>
    </w:rPr>
  </w:style>
  <w:style w:type="character" w:customStyle="1" w:styleId="ListBullet3Char">
    <w:name w:val="List Bullet 3 Char"/>
    <w:basedOn w:val="DefaultParagraphFont"/>
    <w:link w:val="ListBullet3"/>
    <w:rsid w:val="00985A39"/>
    <w:rPr>
      <w:rFonts w:eastAsia="MS Mincho"/>
      <w:sz w:val="18"/>
      <w:szCs w:val="22"/>
      <w:lang w:eastAsia="ja-JP"/>
    </w:rPr>
  </w:style>
  <w:style w:type="character" w:customStyle="1" w:styleId="CharChar">
    <w:name w:val="Char Char"/>
    <w:basedOn w:val="DefaultParagraphFont"/>
    <w:rsid w:val="00C110A8"/>
    <w:rPr>
      <w:rFonts w:eastAsia="MS Mincho"/>
      <w:sz w:val="18"/>
      <w:szCs w:val="22"/>
      <w:lang w:val="en-US" w:eastAsia="ja-JP" w:bidi="ar-SA"/>
    </w:rPr>
  </w:style>
  <w:style w:type="paragraph" w:styleId="ListBullet4">
    <w:name w:val="List Bullet 4"/>
    <w:basedOn w:val="Normal"/>
    <w:rsid w:val="00B71BB3"/>
    <w:pPr>
      <w:numPr>
        <w:numId w:val="7"/>
      </w:numPr>
    </w:pPr>
  </w:style>
  <w:style w:type="character" w:customStyle="1" w:styleId="ListBulletChar">
    <w:name w:val="List Bullet Char"/>
    <w:basedOn w:val="DefaultParagraphFont"/>
    <w:rsid w:val="00B71BB3"/>
    <w:rPr>
      <w:rFonts w:eastAsia="MS Mincho"/>
      <w:sz w:val="22"/>
      <w:szCs w:val="24"/>
      <w:lang w:val="en-US" w:eastAsia="ja-JP" w:bidi="ar-SA"/>
    </w:rPr>
  </w:style>
  <w:style w:type="paragraph" w:customStyle="1" w:styleId="ListBulletdash">
    <w:name w:val="List Bullet dash"/>
    <w:basedOn w:val="ListBullet"/>
    <w:rsid w:val="00985A39"/>
    <w:pPr>
      <w:numPr>
        <w:numId w:val="15"/>
      </w:numPr>
    </w:pPr>
  </w:style>
  <w:style w:type="paragraph" w:styleId="ListNumber">
    <w:name w:val="List Number"/>
    <w:basedOn w:val="Normal"/>
    <w:rsid w:val="00985A39"/>
    <w:pPr>
      <w:numPr>
        <w:numId w:val="17"/>
      </w:numPr>
    </w:pPr>
    <w:rPr>
      <w:sz w:val="18"/>
    </w:rPr>
  </w:style>
  <w:style w:type="paragraph" w:styleId="MessageHeader">
    <w:name w:val="Message Header"/>
    <w:basedOn w:val="Normal"/>
    <w:rsid w:val="00985A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NormalBox">
    <w:name w:val="Normal Box"/>
    <w:basedOn w:val="Normal"/>
    <w:rsid w:val="00B71BB3"/>
    <w:rPr>
      <w:sz w:val="20"/>
    </w:rPr>
  </w:style>
  <w:style w:type="paragraph" w:styleId="NormalIndent">
    <w:name w:val="Normal Indent"/>
    <w:basedOn w:val="Normal"/>
    <w:rsid w:val="00985A39"/>
    <w:pPr>
      <w:ind w:left="720"/>
    </w:pPr>
  </w:style>
  <w:style w:type="paragraph" w:styleId="NoteHeading">
    <w:name w:val="Note Heading"/>
    <w:basedOn w:val="Normal"/>
    <w:next w:val="Normal"/>
    <w:rsid w:val="00985A39"/>
  </w:style>
  <w:style w:type="paragraph" w:styleId="PlainText">
    <w:name w:val="Plain Text"/>
    <w:basedOn w:val="Normal"/>
    <w:rsid w:val="00985A39"/>
    <w:rPr>
      <w:rFonts w:ascii="Courier New" w:hAnsi="Courier New" w:cs="Tahoma"/>
      <w:sz w:val="20"/>
      <w:szCs w:val="20"/>
    </w:rPr>
  </w:style>
  <w:style w:type="paragraph" w:styleId="Salutation">
    <w:name w:val="Salutation"/>
    <w:basedOn w:val="Normal"/>
    <w:next w:val="Normal"/>
    <w:rsid w:val="00985A39"/>
  </w:style>
  <w:style w:type="paragraph" w:styleId="Signature">
    <w:name w:val="Signature"/>
    <w:basedOn w:val="Normal"/>
    <w:rsid w:val="00985A39"/>
    <w:pPr>
      <w:ind w:left="4320"/>
    </w:pPr>
  </w:style>
  <w:style w:type="paragraph" w:customStyle="1" w:styleId="StyleHeading1Left">
    <w:name w:val="Style Heading 1 + Left"/>
    <w:basedOn w:val="Heading1"/>
    <w:rsid w:val="00985A39"/>
    <w:rPr>
      <w:rFonts w:eastAsia="Times New Roman" w:cs="Times New Roman"/>
      <w:caps/>
      <w:szCs w:val="22"/>
    </w:rPr>
  </w:style>
  <w:style w:type="paragraph" w:customStyle="1" w:styleId="StyleListBulletItalic">
    <w:name w:val="Style List Bullet + Italic"/>
    <w:basedOn w:val="ListBullet"/>
    <w:rsid w:val="00B71BB3"/>
    <w:pPr>
      <w:numPr>
        <w:numId w:val="0"/>
      </w:numPr>
    </w:pPr>
    <w:rPr>
      <w:i/>
      <w:iCs/>
    </w:rPr>
  </w:style>
  <w:style w:type="character" w:customStyle="1" w:styleId="StyleListBulletItalicChar">
    <w:name w:val="Style List Bullet + Italic Char"/>
    <w:basedOn w:val="ListBulletChar"/>
    <w:rsid w:val="00B71BB3"/>
    <w:rPr>
      <w:rFonts w:eastAsia="MS Mincho"/>
      <w:i/>
      <w:iCs/>
      <w:sz w:val="22"/>
      <w:szCs w:val="24"/>
      <w:lang w:val="en-US" w:eastAsia="ja-JP" w:bidi="ar-SA"/>
    </w:rPr>
  </w:style>
  <w:style w:type="paragraph" w:customStyle="1" w:styleId="StyleListBullet311ptBold">
    <w:name w:val="Style List Bullet 3 + 11 pt Bold"/>
    <w:basedOn w:val="ListBullet3"/>
    <w:link w:val="StyleListBullet311ptBoldChar"/>
    <w:rsid w:val="00985A39"/>
    <w:rPr>
      <w:b/>
      <w:bCs/>
      <w:sz w:val="22"/>
    </w:rPr>
  </w:style>
  <w:style w:type="character" w:customStyle="1" w:styleId="StyleListBullet311ptBoldChar">
    <w:name w:val="Style List Bullet 3 + 11 pt Bold Char"/>
    <w:basedOn w:val="ListBullet3Char"/>
    <w:link w:val="StyleListBullet311ptBold"/>
    <w:rsid w:val="00985A39"/>
    <w:rPr>
      <w:rFonts w:eastAsia="MS Mincho"/>
      <w:b/>
      <w:bCs/>
      <w:sz w:val="22"/>
      <w:szCs w:val="22"/>
      <w:lang w:eastAsia="ja-JP"/>
    </w:rPr>
  </w:style>
  <w:style w:type="paragraph" w:styleId="Subtitle">
    <w:name w:val="Subtitle"/>
    <w:basedOn w:val="Normal"/>
    <w:qFormat/>
    <w:rsid w:val="00985A39"/>
    <w:pPr>
      <w:spacing w:after="60"/>
      <w:jc w:val="center"/>
      <w:outlineLvl w:val="1"/>
    </w:pPr>
    <w:rPr>
      <w:rFonts w:ascii="Arial" w:hAnsi="Arial" w:cs="Arial"/>
    </w:rPr>
  </w:style>
  <w:style w:type="character" w:customStyle="1" w:styleId="SYSHYPERTEXT">
    <w:name w:val="SYS_HYPERTEXT"/>
    <w:semiHidden/>
    <w:rsid w:val="00985A39"/>
    <w:rPr>
      <w:color w:val="0000FF"/>
      <w:u w:val="single"/>
    </w:rPr>
  </w:style>
  <w:style w:type="paragraph" w:customStyle="1" w:styleId="TableTitle">
    <w:name w:val="Table Title"/>
    <w:basedOn w:val="Heading6"/>
    <w:rsid w:val="00985A39"/>
  </w:style>
  <w:style w:type="character" w:customStyle="1" w:styleId="texhtml">
    <w:name w:val="texhtml"/>
    <w:basedOn w:val="DefaultParagraphFont"/>
    <w:rsid w:val="00985A39"/>
  </w:style>
  <w:style w:type="paragraph" w:customStyle="1" w:styleId="Textboxbullets">
    <w:name w:val="Text box bullets"/>
    <w:basedOn w:val="Normal"/>
    <w:rsid w:val="00985A39"/>
    <w:pPr>
      <w:numPr>
        <w:numId w:val="4"/>
      </w:numPr>
    </w:pPr>
    <w:rPr>
      <w:sz w:val="20"/>
      <w:szCs w:val="20"/>
    </w:rPr>
  </w:style>
  <w:style w:type="paragraph" w:customStyle="1" w:styleId="TextBoxText">
    <w:name w:val="Text Box Text"/>
    <w:basedOn w:val="Normal"/>
    <w:rsid w:val="00985A39"/>
    <w:pPr>
      <w:widowControl/>
      <w:autoSpaceDE/>
      <w:autoSpaceDN/>
      <w:adjustRightInd/>
    </w:pPr>
    <w:rPr>
      <w:sz w:val="20"/>
      <w:szCs w:val="20"/>
    </w:rPr>
  </w:style>
  <w:style w:type="paragraph" w:customStyle="1" w:styleId="TextBoxTitle">
    <w:name w:val="Text Box Title"/>
    <w:basedOn w:val="BodyText2"/>
    <w:rsid w:val="00985A39"/>
    <w:pPr>
      <w:widowControl/>
      <w:autoSpaceDE/>
      <w:autoSpaceDN/>
      <w:adjustRightInd/>
      <w:spacing w:after="0" w:line="240" w:lineRule="auto"/>
      <w:jc w:val="center"/>
    </w:pPr>
    <w:rPr>
      <w:b/>
      <w:bCs/>
      <w:sz w:val="20"/>
      <w:szCs w:val="20"/>
    </w:rPr>
  </w:style>
  <w:style w:type="paragraph" w:styleId="Title">
    <w:name w:val="Title"/>
    <w:basedOn w:val="Normal"/>
    <w:qFormat/>
    <w:rsid w:val="00985A39"/>
    <w:pPr>
      <w:spacing w:before="240" w:after="60"/>
      <w:jc w:val="center"/>
      <w:outlineLvl w:val="0"/>
    </w:pPr>
    <w:rPr>
      <w:rFonts w:ascii="Arial" w:hAnsi="Arial" w:cs="Arial"/>
      <w:b/>
      <w:bCs/>
      <w:kern w:val="28"/>
      <w:sz w:val="32"/>
      <w:szCs w:val="32"/>
    </w:rPr>
  </w:style>
  <w:style w:type="paragraph" w:styleId="TOC6">
    <w:name w:val="toc 6"/>
    <w:basedOn w:val="Normal"/>
    <w:next w:val="Normal"/>
    <w:autoRedefine/>
    <w:semiHidden/>
    <w:rsid w:val="00985A39"/>
    <w:pPr>
      <w:ind w:left="1100"/>
    </w:pPr>
  </w:style>
  <w:style w:type="paragraph" w:styleId="TOC8">
    <w:name w:val="toc 8"/>
    <w:basedOn w:val="Normal"/>
    <w:next w:val="Normal"/>
    <w:autoRedefine/>
    <w:semiHidden/>
    <w:rsid w:val="00985A39"/>
    <w:pPr>
      <w:ind w:left="1540"/>
    </w:pPr>
  </w:style>
  <w:style w:type="paragraph" w:styleId="TOC9">
    <w:name w:val="toc 9"/>
    <w:basedOn w:val="Normal"/>
    <w:next w:val="Normal"/>
    <w:autoRedefine/>
    <w:semiHidden/>
    <w:rsid w:val="00985A39"/>
    <w:pPr>
      <w:ind w:left="1920"/>
    </w:pPr>
  </w:style>
  <w:style w:type="paragraph" w:styleId="ListBullet5">
    <w:name w:val="List Bullet 5"/>
    <w:basedOn w:val="Normal"/>
    <w:rsid w:val="00DD5441"/>
    <w:pPr>
      <w:numPr>
        <w:numId w:val="8"/>
      </w:numPr>
    </w:pPr>
  </w:style>
  <w:style w:type="paragraph" w:customStyle="1" w:styleId="bullet">
    <w:name w:val="_bullet"/>
    <w:basedOn w:val="Normal"/>
    <w:rsid w:val="006533FE"/>
    <w:pPr>
      <w:numPr>
        <w:numId w:val="10"/>
      </w:numPr>
    </w:pPr>
  </w:style>
  <w:style w:type="paragraph" w:customStyle="1" w:styleId="Silica-bullet-list-single-space">
    <w:name w:val="Silica-bullet-list-single-space"/>
    <w:basedOn w:val="Normal"/>
    <w:rsid w:val="00F32B86"/>
    <w:pPr>
      <w:numPr>
        <w:numId w:val="11"/>
      </w:numPr>
    </w:pPr>
  </w:style>
  <w:style w:type="paragraph" w:styleId="DocumentMap">
    <w:name w:val="Document Map"/>
    <w:basedOn w:val="Normal"/>
    <w:semiHidden/>
    <w:rsid w:val="00C110A8"/>
    <w:pPr>
      <w:shd w:val="clear" w:color="auto" w:fill="000080"/>
    </w:pPr>
    <w:rPr>
      <w:rFonts w:ascii="Tahoma" w:hAnsi="Tahoma" w:cs="Tahoma"/>
      <w:sz w:val="20"/>
      <w:szCs w:val="20"/>
    </w:rPr>
  </w:style>
  <w:style w:type="character" w:customStyle="1" w:styleId="Heading6Char">
    <w:name w:val="Heading 6 Char"/>
    <w:basedOn w:val="DefaultParagraphFont"/>
    <w:rsid w:val="00C110A8"/>
    <w:rPr>
      <w:rFonts w:eastAsia="MS Mincho"/>
      <w:b/>
      <w:bCs/>
      <w:sz w:val="22"/>
      <w:szCs w:val="22"/>
      <w:lang w:val="en-US" w:eastAsia="ja-JP" w:bidi="ar-SA"/>
    </w:rPr>
  </w:style>
  <w:style w:type="character" w:customStyle="1" w:styleId="Heading8Char">
    <w:name w:val="Heading 8 Char"/>
    <w:basedOn w:val="DefaultParagraphFont"/>
    <w:rsid w:val="00C110A8"/>
    <w:rPr>
      <w:rFonts w:eastAsia="MS Mincho"/>
      <w:b/>
      <w:iCs/>
      <w:sz w:val="40"/>
      <w:szCs w:val="40"/>
      <w:lang w:val="en-US" w:eastAsia="ja-JP" w:bidi="ar-SA"/>
    </w:rPr>
  </w:style>
  <w:style w:type="character" w:customStyle="1" w:styleId="Hypertext1">
    <w:name w:val="Hypertext1"/>
    <w:rsid w:val="00C110A8"/>
    <w:rPr>
      <w:color w:val="0000FF"/>
      <w:u w:val="single"/>
    </w:rPr>
  </w:style>
  <w:style w:type="paragraph" w:customStyle="1" w:styleId="Tabletitle0">
    <w:name w:val="Table title"/>
    <w:basedOn w:val="Normal"/>
    <w:rsid w:val="00C110A8"/>
  </w:style>
  <w:style w:type="paragraph" w:customStyle="1" w:styleId="Style1">
    <w:name w:val="Style1"/>
    <w:basedOn w:val="Normal"/>
    <w:next w:val="Heading4"/>
    <w:rsid w:val="00B259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40" w:hanging="720"/>
    </w:pPr>
    <w:rPr>
      <w:rFonts w:eastAsia="Times New Roman"/>
      <w:b/>
      <w:bCs/>
      <w:i/>
      <w:iCs/>
      <w:lang w:eastAsia="en-US"/>
    </w:rPr>
  </w:style>
  <w:style w:type="paragraph" w:customStyle="1" w:styleId="AvailableStyle">
    <w:name w:val="Available Style"/>
    <w:basedOn w:val="Normal"/>
    <w:rsid w:val="00B259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40" w:hanging="720"/>
    </w:pPr>
    <w:rPr>
      <w:rFonts w:eastAsia="Times New Roman"/>
      <w:b/>
      <w:bCs/>
      <w:i/>
      <w:iCs/>
      <w:lang w:eastAsia="en-US"/>
    </w:rPr>
  </w:style>
  <w:style w:type="character" w:customStyle="1" w:styleId="blackten1">
    <w:name w:val="blackten1"/>
    <w:basedOn w:val="DefaultParagraphFont"/>
    <w:rsid w:val="00B2598B"/>
    <w:rPr>
      <w:rFonts w:ascii="Verdana" w:hAnsi="Verdana" w:hint="default"/>
      <w:color w:val="000000"/>
      <w:sz w:val="19"/>
      <w:szCs w:val="19"/>
    </w:rPr>
  </w:style>
  <w:style w:type="character" w:customStyle="1" w:styleId="dtlabel2">
    <w:name w:val="dtlabel2"/>
    <w:basedOn w:val="DefaultParagraphFont"/>
    <w:rsid w:val="00017A3D"/>
    <w:rPr>
      <w:b/>
      <w:bCs/>
    </w:rPr>
  </w:style>
  <w:style w:type="character" w:customStyle="1" w:styleId="dtvalue">
    <w:name w:val="dtvalue"/>
    <w:basedOn w:val="DefaultParagraphFont"/>
    <w:rsid w:val="00017A3D"/>
  </w:style>
  <w:style w:type="character" w:customStyle="1" w:styleId="messagetext">
    <w:name w:val="messagetext"/>
    <w:basedOn w:val="DefaultParagraphFont"/>
    <w:rsid w:val="00017A3D"/>
  </w:style>
  <w:style w:type="character" w:customStyle="1" w:styleId="blueboldten1">
    <w:name w:val="blueboldten1"/>
    <w:basedOn w:val="DefaultParagraphFont"/>
    <w:rsid w:val="00017A3D"/>
    <w:rPr>
      <w:rFonts w:ascii="Verdana" w:hAnsi="Verdana" w:hint="default"/>
      <w:b/>
      <w:bCs/>
      <w:color w:val="000000"/>
      <w:sz w:val="19"/>
      <w:szCs w:val="19"/>
    </w:rPr>
  </w:style>
  <w:style w:type="paragraph" w:customStyle="1" w:styleId="Bullet0">
    <w:name w:val="Bullet"/>
    <w:basedOn w:val="Normal"/>
    <w:rsid w:val="004B37D6"/>
    <w:pPr>
      <w:numPr>
        <w:numId w:val="64"/>
      </w:numPr>
    </w:pPr>
  </w:style>
  <w:style w:type="character" w:customStyle="1" w:styleId="ListBulletChar1">
    <w:name w:val="List Bullet Char1"/>
    <w:link w:val="ListBullet"/>
    <w:rsid w:val="00BB5F7A"/>
    <w:rPr>
      <w:rFonts w:eastAsia="MS Mincho"/>
      <w:sz w:val="22"/>
      <w:szCs w:val="24"/>
      <w:lang w:eastAsia="ja-JP"/>
    </w:rPr>
  </w:style>
  <w:style w:type="paragraph" w:styleId="EndnoteText">
    <w:name w:val="endnote text"/>
    <w:basedOn w:val="Normal"/>
    <w:link w:val="EndnoteTextChar"/>
    <w:semiHidden/>
    <w:unhideWhenUsed/>
    <w:rsid w:val="006C52DB"/>
    <w:rPr>
      <w:sz w:val="20"/>
      <w:szCs w:val="20"/>
    </w:rPr>
  </w:style>
  <w:style w:type="character" w:customStyle="1" w:styleId="EndnoteTextChar">
    <w:name w:val="Endnote Text Char"/>
    <w:basedOn w:val="DefaultParagraphFont"/>
    <w:link w:val="EndnoteText"/>
    <w:semiHidden/>
    <w:rsid w:val="006C52DB"/>
    <w:rPr>
      <w:rFonts w:eastAsia="MS Mincho"/>
      <w:lang w:eastAsia="ja-JP"/>
    </w:rPr>
  </w:style>
  <w:style w:type="character" w:styleId="EndnoteReference">
    <w:name w:val="endnote reference"/>
    <w:basedOn w:val="DefaultParagraphFont"/>
    <w:semiHidden/>
    <w:unhideWhenUsed/>
    <w:rsid w:val="006C52DB"/>
    <w:rPr>
      <w:vertAlign w:val="superscript"/>
    </w:rPr>
  </w:style>
  <w:style w:type="character" w:customStyle="1" w:styleId="FootnoteTextChar">
    <w:name w:val="Footnote Text Char"/>
    <w:basedOn w:val="DefaultParagraphFont"/>
    <w:link w:val="FootnoteText"/>
    <w:rsid w:val="0003002E"/>
    <w:rPr>
      <w:rFonts w:eastAsia="MS Mincho"/>
      <w:lang w:eastAsia="ja-JP"/>
    </w:rPr>
  </w:style>
  <w:style w:type="paragraph" w:customStyle="1" w:styleId="subsec1">
    <w:name w:val="subsec1"/>
    <w:basedOn w:val="Normal"/>
    <w:rsid w:val="003D5F81"/>
    <w:pPr>
      <w:widowControl/>
      <w:autoSpaceDE/>
      <w:autoSpaceDN/>
      <w:adjustRightInd/>
      <w:spacing w:before="100" w:beforeAutospacing="1" w:after="100" w:afterAutospacing="1"/>
    </w:pPr>
    <w:rPr>
      <w:rFonts w:eastAsia="Times New Roman"/>
      <w:sz w:val="24"/>
      <w:szCs w:val="24"/>
      <w:lang w:eastAsia="en-US"/>
    </w:rPr>
  </w:style>
  <w:style w:type="character" w:customStyle="1" w:styleId="head3">
    <w:name w:val="head3"/>
    <w:basedOn w:val="DefaultParagraphFont"/>
    <w:rsid w:val="003D5F81"/>
  </w:style>
  <w:style w:type="paragraph" w:customStyle="1" w:styleId="subsec2">
    <w:name w:val="subsec2"/>
    <w:basedOn w:val="Normal"/>
    <w:rsid w:val="003D5F81"/>
    <w:pPr>
      <w:widowControl/>
      <w:autoSpaceDE/>
      <w:autoSpaceDN/>
      <w:adjustRightInd/>
      <w:spacing w:before="100" w:beforeAutospacing="1" w:after="100" w:afterAutospacing="1"/>
    </w:pPr>
    <w:rPr>
      <w:rFonts w:eastAsia="Times New Roman"/>
      <w:sz w:val="24"/>
      <w:szCs w:val="24"/>
      <w:lang w:eastAsia="en-US"/>
    </w:rPr>
  </w:style>
  <w:style w:type="character" w:customStyle="1" w:styleId="head4">
    <w:name w:val="head4"/>
    <w:basedOn w:val="DefaultParagraphFont"/>
    <w:rsid w:val="003D5F81"/>
  </w:style>
  <w:style w:type="character" w:customStyle="1" w:styleId="overriddenformat">
    <w:name w:val="overriddenformat"/>
    <w:basedOn w:val="DefaultParagraphFont"/>
    <w:rsid w:val="003D5F81"/>
  </w:style>
  <w:style w:type="character" w:styleId="UnresolvedMention">
    <w:name w:val="Unresolved Mention"/>
    <w:basedOn w:val="DefaultParagraphFont"/>
    <w:uiPriority w:val="99"/>
    <w:semiHidden/>
    <w:unhideWhenUsed/>
    <w:rsid w:val="006E02A9"/>
    <w:rPr>
      <w:color w:val="605E5C"/>
      <w:shd w:val="clear" w:color="auto" w:fill="E1DFDD"/>
    </w:rPr>
  </w:style>
  <w:style w:type="character" w:customStyle="1" w:styleId="FooterChar">
    <w:name w:val="Footer Char"/>
    <w:basedOn w:val="DefaultParagraphFont"/>
    <w:link w:val="Footer"/>
    <w:uiPriority w:val="99"/>
    <w:rsid w:val="00F636E8"/>
    <w:rPr>
      <w:rFonts w:eastAsia="MS Mincho"/>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4440">
      <w:bodyDiv w:val="1"/>
      <w:marLeft w:val="0"/>
      <w:marRight w:val="0"/>
      <w:marTop w:val="0"/>
      <w:marBottom w:val="0"/>
      <w:divBdr>
        <w:top w:val="none" w:sz="0" w:space="0" w:color="auto"/>
        <w:left w:val="none" w:sz="0" w:space="0" w:color="auto"/>
        <w:bottom w:val="none" w:sz="0" w:space="0" w:color="auto"/>
        <w:right w:val="none" w:sz="0" w:space="0" w:color="auto"/>
      </w:divBdr>
    </w:div>
    <w:div w:id="242960252">
      <w:bodyDiv w:val="1"/>
      <w:marLeft w:val="0"/>
      <w:marRight w:val="0"/>
      <w:marTop w:val="0"/>
      <w:marBottom w:val="0"/>
      <w:divBdr>
        <w:top w:val="none" w:sz="0" w:space="0" w:color="auto"/>
        <w:left w:val="none" w:sz="0" w:space="0" w:color="auto"/>
        <w:bottom w:val="none" w:sz="0" w:space="0" w:color="auto"/>
        <w:right w:val="none" w:sz="0" w:space="0" w:color="auto"/>
      </w:divBdr>
      <w:divsChild>
        <w:div w:id="1490094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056815">
      <w:bodyDiv w:val="1"/>
      <w:marLeft w:val="0"/>
      <w:marRight w:val="0"/>
      <w:marTop w:val="0"/>
      <w:marBottom w:val="0"/>
      <w:divBdr>
        <w:top w:val="none" w:sz="0" w:space="0" w:color="auto"/>
        <w:left w:val="none" w:sz="0" w:space="0" w:color="auto"/>
        <w:bottom w:val="none" w:sz="0" w:space="0" w:color="auto"/>
        <w:right w:val="none" w:sz="0" w:space="0" w:color="auto"/>
      </w:divBdr>
      <w:divsChild>
        <w:div w:id="906384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678733">
      <w:bodyDiv w:val="1"/>
      <w:marLeft w:val="0"/>
      <w:marRight w:val="0"/>
      <w:marTop w:val="0"/>
      <w:marBottom w:val="0"/>
      <w:divBdr>
        <w:top w:val="none" w:sz="0" w:space="0" w:color="auto"/>
        <w:left w:val="none" w:sz="0" w:space="0" w:color="auto"/>
        <w:bottom w:val="none" w:sz="0" w:space="0" w:color="auto"/>
        <w:right w:val="none" w:sz="0" w:space="0" w:color="auto"/>
      </w:divBdr>
      <w:divsChild>
        <w:div w:id="207527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071378">
      <w:bodyDiv w:val="1"/>
      <w:marLeft w:val="0"/>
      <w:marRight w:val="0"/>
      <w:marTop w:val="0"/>
      <w:marBottom w:val="0"/>
      <w:divBdr>
        <w:top w:val="none" w:sz="0" w:space="0" w:color="auto"/>
        <w:left w:val="none" w:sz="0" w:space="0" w:color="auto"/>
        <w:bottom w:val="none" w:sz="0" w:space="0" w:color="auto"/>
        <w:right w:val="none" w:sz="0" w:space="0" w:color="auto"/>
      </w:divBdr>
      <w:divsChild>
        <w:div w:id="1849438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377361">
      <w:bodyDiv w:val="1"/>
      <w:marLeft w:val="0"/>
      <w:marRight w:val="0"/>
      <w:marTop w:val="0"/>
      <w:marBottom w:val="0"/>
      <w:divBdr>
        <w:top w:val="none" w:sz="0" w:space="0" w:color="auto"/>
        <w:left w:val="none" w:sz="0" w:space="0" w:color="auto"/>
        <w:bottom w:val="none" w:sz="0" w:space="0" w:color="auto"/>
        <w:right w:val="none" w:sz="0" w:space="0" w:color="auto"/>
      </w:divBdr>
      <w:divsChild>
        <w:div w:id="1670670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476537">
      <w:bodyDiv w:val="1"/>
      <w:marLeft w:val="0"/>
      <w:marRight w:val="0"/>
      <w:marTop w:val="0"/>
      <w:marBottom w:val="0"/>
      <w:divBdr>
        <w:top w:val="none" w:sz="0" w:space="0" w:color="auto"/>
        <w:left w:val="none" w:sz="0" w:space="0" w:color="auto"/>
        <w:bottom w:val="none" w:sz="0" w:space="0" w:color="auto"/>
        <w:right w:val="none" w:sz="0" w:space="0" w:color="auto"/>
      </w:divBdr>
      <w:divsChild>
        <w:div w:id="1622373499">
          <w:marLeft w:val="0"/>
          <w:marRight w:val="0"/>
          <w:marTop w:val="0"/>
          <w:marBottom w:val="0"/>
          <w:divBdr>
            <w:top w:val="none" w:sz="0" w:space="0" w:color="auto"/>
            <w:left w:val="none" w:sz="0" w:space="0" w:color="auto"/>
            <w:bottom w:val="none" w:sz="0" w:space="0" w:color="auto"/>
            <w:right w:val="none" w:sz="0" w:space="0" w:color="auto"/>
          </w:divBdr>
        </w:div>
      </w:divsChild>
    </w:div>
    <w:div w:id="1191188276">
      <w:bodyDiv w:val="1"/>
      <w:marLeft w:val="0"/>
      <w:marRight w:val="0"/>
      <w:marTop w:val="0"/>
      <w:marBottom w:val="0"/>
      <w:divBdr>
        <w:top w:val="none" w:sz="0" w:space="0" w:color="auto"/>
        <w:left w:val="none" w:sz="0" w:space="0" w:color="auto"/>
        <w:bottom w:val="none" w:sz="0" w:space="0" w:color="auto"/>
        <w:right w:val="none" w:sz="0" w:space="0" w:color="auto"/>
      </w:divBdr>
    </w:div>
    <w:div w:id="1869563508">
      <w:bodyDiv w:val="1"/>
      <w:marLeft w:val="0"/>
      <w:marRight w:val="0"/>
      <w:marTop w:val="0"/>
      <w:marBottom w:val="0"/>
      <w:divBdr>
        <w:top w:val="none" w:sz="0" w:space="0" w:color="auto"/>
        <w:left w:val="none" w:sz="0" w:space="0" w:color="auto"/>
        <w:bottom w:val="none" w:sz="0" w:space="0" w:color="auto"/>
        <w:right w:val="none" w:sz="0" w:space="0" w:color="auto"/>
      </w:divBdr>
      <w:divsChild>
        <w:div w:id="156298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header" Target="header7.xml"/><Relationship Id="rId42" Type="http://schemas.openxmlformats.org/officeDocument/2006/relationships/hyperlink" Target="http://www.epaosc.org/_HealthSafetyManual/manual-index.htm" TargetMode="External"/><Relationship Id="rId63" Type="http://schemas.openxmlformats.org/officeDocument/2006/relationships/hyperlink" Target="http://www.epaosc.org/_HealthSafetyManual/resources.htm" TargetMode="External"/><Relationship Id="rId84" Type="http://schemas.openxmlformats.org/officeDocument/2006/relationships/hyperlink" Target="https://www.micromedexsolutions.com/home/dispatch/ssl/true" TargetMode="External"/><Relationship Id="rId138" Type="http://schemas.openxmlformats.org/officeDocument/2006/relationships/footer" Target="footer12.xml"/><Relationship Id="rId159" Type="http://schemas.openxmlformats.org/officeDocument/2006/relationships/image" Target="media/image13.png"/><Relationship Id="rId170" Type="http://schemas.openxmlformats.org/officeDocument/2006/relationships/footer" Target="footer17.xml"/><Relationship Id="rId191" Type="http://schemas.openxmlformats.org/officeDocument/2006/relationships/footer" Target="footer21.xml"/><Relationship Id="rId107" Type="http://schemas.openxmlformats.org/officeDocument/2006/relationships/hyperlink" Target="http://www.uscgboating.org/images/420.PDF" TargetMode="External"/><Relationship Id="rId11" Type="http://schemas.openxmlformats.org/officeDocument/2006/relationships/endnotes" Target="endnotes.xml"/><Relationship Id="rId32" Type="http://schemas.openxmlformats.org/officeDocument/2006/relationships/hyperlink" Target="https://www.osha.gov/laws-regs/regulations/standardnumber/1910/1910SubpartZ" TargetMode="External"/><Relationship Id="rId53" Type="http://schemas.openxmlformats.org/officeDocument/2006/relationships/hyperlink" Target="https://www.osha.gov/laws-regs/regulations/standardnumber/1926/1926SubpartZ" TargetMode="External"/><Relationship Id="rId74" Type="http://schemas.openxmlformats.org/officeDocument/2006/relationships/hyperlink" Target="http://www.osha.gov/pls/oshaweb/owadisp.show_document?p_table=STANDARDS&amp;p_id=9993" TargetMode="External"/><Relationship Id="rId128" Type="http://schemas.openxmlformats.org/officeDocument/2006/relationships/hyperlink" Target="http://www.epaosc.org/_HealthSafetyManual/manual-index.htm" TargetMode="External"/><Relationship Id="rId149" Type="http://schemas.openxmlformats.org/officeDocument/2006/relationships/hyperlink" Target="http://www.epaosc.org/_HealthSafetyManual/manual-index.htm" TargetMode="External"/><Relationship Id="rId5" Type="http://schemas.openxmlformats.org/officeDocument/2006/relationships/customXml" Target="../customXml/item5.xml"/><Relationship Id="rId95" Type="http://schemas.openxmlformats.org/officeDocument/2006/relationships/hyperlink" Target="http://www.epaosc.org/_HealthSafetyManual/ppe-ensemble.htm" TargetMode="External"/><Relationship Id="rId160" Type="http://schemas.openxmlformats.org/officeDocument/2006/relationships/hyperlink" Target="http://www.osha.gov/pls/oshaweb/owadisp.show_document?p_table=STANDARDS&amp;p_id=9786" TargetMode="External"/><Relationship Id="rId181" Type="http://schemas.openxmlformats.org/officeDocument/2006/relationships/hyperlink" Target="https://www.epa.gov/sites/production/files/2016-03/documents/pags.pdf" TargetMode="External"/><Relationship Id="rId22" Type="http://schemas.openxmlformats.org/officeDocument/2006/relationships/footer" Target="footer2.xml"/><Relationship Id="rId43" Type="http://schemas.openxmlformats.org/officeDocument/2006/relationships/hyperlink" Target="http://intranet.epa.gov/ssd/content/guides/44_ppeguide_508.pdf" TargetMode="External"/><Relationship Id="rId64" Type="http://schemas.openxmlformats.org/officeDocument/2006/relationships/hyperlink" Target="http://www.epaosc.org/_HealthSafetyManual/manual-index.htm" TargetMode="External"/><Relationship Id="rId118" Type="http://schemas.openxmlformats.org/officeDocument/2006/relationships/header" Target="header10.xml"/><Relationship Id="rId139" Type="http://schemas.openxmlformats.org/officeDocument/2006/relationships/image" Target="media/image2.png"/><Relationship Id="rId85" Type="http://schemas.openxmlformats.org/officeDocument/2006/relationships/hyperlink" Target="http://www.osha.gov/SLTC/eyefaceprotection/index.html" TargetMode="External"/><Relationship Id="rId150" Type="http://schemas.openxmlformats.org/officeDocument/2006/relationships/footer" Target="footer13.xml"/><Relationship Id="rId171" Type="http://schemas.openxmlformats.org/officeDocument/2006/relationships/hyperlink" Target="http://www.osha.gov/pls/oshaweb/owadisp.show_document?p_table=STANDARDS&amp;p_id=9765" TargetMode="External"/><Relationship Id="rId192" Type="http://schemas.openxmlformats.org/officeDocument/2006/relationships/footer" Target="footer22.xml"/><Relationship Id="rId12" Type="http://schemas.openxmlformats.org/officeDocument/2006/relationships/image" Target="media/image1.wmf"/><Relationship Id="rId33" Type="http://schemas.openxmlformats.org/officeDocument/2006/relationships/hyperlink" Target="https://www.osha.gov/laws-regs/regulations/standardnumber/1926/1926SubpartZ" TargetMode="External"/><Relationship Id="rId108" Type="http://schemas.openxmlformats.org/officeDocument/2006/relationships/hyperlink" Target="http://www.uscgboating.org/images/420.PDF" TargetMode="External"/><Relationship Id="rId129" Type="http://schemas.openxmlformats.org/officeDocument/2006/relationships/header" Target="header14.xml"/><Relationship Id="rId54" Type="http://schemas.openxmlformats.org/officeDocument/2006/relationships/hyperlink" Target="http://www.osha.gov/pls/oshaweb/owadisp.show_document?p_table=STANDARDS&amp;p_id=10147" TargetMode="External"/><Relationship Id="rId75" Type="http://schemas.openxmlformats.org/officeDocument/2006/relationships/hyperlink" Target="http://www.osha.gov/pls/oshaweb/owadisp.show_document?p_table=STANDARDS&amp;p_id=9994" TargetMode="External"/><Relationship Id="rId96" Type="http://schemas.openxmlformats.org/officeDocument/2006/relationships/hyperlink" Target="http://www.epaosc.org/_HealthSafetyManual/ppe-ensemble.htm" TargetMode="External"/><Relationship Id="rId140" Type="http://schemas.openxmlformats.org/officeDocument/2006/relationships/image" Target="media/image3.png"/><Relationship Id="rId161" Type="http://schemas.openxmlformats.org/officeDocument/2006/relationships/hyperlink" Target="http://www.epaosc.org/_HealthSafetyManual/ppe-ensemble.htm" TargetMode="External"/><Relationship Id="rId182" Type="http://schemas.openxmlformats.org/officeDocument/2006/relationships/footer" Target="footer18.xml"/><Relationship Id="rId6" Type="http://schemas.openxmlformats.org/officeDocument/2006/relationships/numbering" Target="numbering.xml"/><Relationship Id="rId23" Type="http://schemas.openxmlformats.org/officeDocument/2006/relationships/header" Target="header8.xml"/><Relationship Id="rId119" Type="http://schemas.openxmlformats.org/officeDocument/2006/relationships/footer" Target="footer3.xml"/><Relationship Id="rId44" Type="http://schemas.openxmlformats.org/officeDocument/2006/relationships/hyperlink" Target="http://www.epaosc.org/_HealthSafetyManual/resources.htm" TargetMode="External"/><Relationship Id="rId65" Type="http://schemas.openxmlformats.org/officeDocument/2006/relationships/hyperlink" Target="http://www.epaosc.org/_HealthSafetyManual/manual-index.htm" TargetMode="External"/><Relationship Id="rId86" Type="http://schemas.openxmlformats.org/officeDocument/2006/relationships/hyperlink" Target="http://www.epaosc.org/_HealthSafetyManual/ppe-ensemble.htm" TargetMode="External"/><Relationship Id="rId130" Type="http://schemas.openxmlformats.org/officeDocument/2006/relationships/footer" Target="footer6.xml"/><Relationship Id="rId151" Type="http://schemas.openxmlformats.org/officeDocument/2006/relationships/hyperlink" Target="https://www.osha.gov/Publications/osha3151.pdf" TargetMode="External"/><Relationship Id="rId172" Type="http://schemas.openxmlformats.org/officeDocument/2006/relationships/hyperlink" Target="https://www.osha.gov/laws-regs/regulations/standardnumber/1910/1910SubpartI" TargetMode="External"/><Relationship Id="rId193" Type="http://schemas.openxmlformats.org/officeDocument/2006/relationships/fontTable" Target="fontTable.xml"/><Relationship Id="rId13" Type="http://schemas.openxmlformats.org/officeDocument/2006/relationships/oleObject" Target="embeddings/oleObject1.bin"/><Relationship Id="rId109" Type="http://schemas.openxmlformats.org/officeDocument/2006/relationships/hyperlink" Target="http://www.epaosc.org/_HealthSafetyManual/resources.htm" TargetMode="External"/><Relationship Id="rId34" Type="http://schemas.openxmlformats.org/officeDocument/2006/relationships/hyperlink" Target="https://www.osha.gov/laws-regs/regulations/standardnumber/1960" TargetMode="External"/><Relationship Id="rId50" Type="http://schemas.openxmlformats.org/officeDocument/2006/relationships/hyperlink" Target="http://www.osha.gov/pls/oshaweb/owadisp.show_document?p_table=standards&amp;p_id=9765" TargetMode="External"/><Relationship Id="rId55" Type="http://schemas.openxmlformats.org/officeDocument/2006/relationships/hyperlink" Target="http://www.epaosc.org/_HealthSafetyManual/manual-index.htm" TargetMode="External"/><Relationship Id="rId76" Type="http://schemas.openxmlformats.org/officeDocument/2006/relationships/hyperlink" Target="http://www.osha.gov/pls/oshaweb/owadisp.show_document?p_table=STANDARDS&amp;p_id=9777" TargetMode="External"/><Relationship Id="rId97" Type="http://schemas.openxmlformats.org/officeDocument/2006/relationships/hyperlink" Target="http://www.epaosc.org/_HealthSafetyManual/manual-index.htm" TargetMode="External"/><Relationship Id="rId104" Type="http://schemas.openxmlformats.org/officeDocument/2006/relationships/hyperlink" Target="http://www.epaosc.org/_HealthSafetyManual/manual-index.htm" TargetMode="External"/><Relationship Id="rId120" Type="http://schemas.openxmlformats.org/officeDocument/2006/relationships/header" Target="header11.xml"/><Relationship Id="rId125" Type="http://schemas.openxmlformats.org/officeDocument/2006/relationships/hyperlink" Target="https://www.epaosc.org/_HealthSafetyManual/manual-index.htm" TargetMode="External"/><Relationship Id="rId141" Type="http://schemas.openxmlformats.org/officeDocument/2006/relationships/image" Target="media/image4.png"/><Relationship Id="rId146" Type="http://schemas.openxmlformats.org/officeDocument/2006/relationships/hyperlink" Target="http://www.epaosc.org/_HealthSafetyManual/manual-index.htm" TargetMode="External"/><Relationship Id="rId167" Type="http://schemas.openxmlformats.org/officeDocument/2006/relationships/hyperlink" Target="http://www.osha.gov/pls/oshaweb/owadisp.show_document?p_table=STANDARDS&amp;p_id=9730" TargetMode="External"/><Relationship Id="rId188" Type="http://schemas.openxmlformats.org/officeDocument/2006/relationships/image" Target="media/image17.png"/><Relationship Id="rId7" Type="http://schemas.openxmlformats.org/officeDocument/2006/relationships/styles" Target="styles.xml"/><Relationship Id="rId71" Type="http://schemas.openxmlformats.org/officeDocument/2006/relationships/hyperlink" Target="http://www.epaosc.org/_HealthSafetyManual/resources.htm" TargetMode="External"/><Relationship Id="rId92" Type="http://schemas.openxmlformats.org/officeDocument/2006/relationships/hyperlink" Target="https://www.osha.gov/pls/oshaweb/owadisp.show_document?p_table=STANDARDS&amp;p_id=9765" TargetMode="External"/><Relationship Id="rId162" Type="http://schemas.openxmlformats.org/officeDocument/2006/relationships/hyperlink" Target="http://www.astm.org/Standards/F1052.htm" TargetMode="External"/><Relationship Id="rId183"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hyperlink" Target="http://www.osha.gov/pls/oshaweb/owadisp.show_document?p_table=STANDARDS&amp;p_id=9786" TargetMode="External"/><Relationship Id="rId24" Type="http://schemas.openxmlformats.org/officeDocument/2006/relationships/hyperlink" Target="http://www.osha.gov/pls/oshaweb/owadisp.show_document?p_table=STANDARDS&amp;p_id=9765" TargetMode="External"/><Relationship Id="rId40" Type="http://schemas.openxmlformats.org/officeDocument/2006/relationships/hyperlink" Target="http://www.osha.gov/pls/oshaweb/owadisp.show_document?p_table=STANDARDS&amp;p_id=9765" TargetMode="External"/><Relationship Id="rId45" Type="http://schemas.openxmlformats.org/officeDocument/2006/relationships/hyperlink" Target="http://www.cdc.gov/niosh/docs/85-115/" TargetMode="External"/><Relationship Id="rId66" Type="http://schemas.openxmlformats.org/officeDocument/2006/relationships/hyperlink" Target="http://www.epaosc.org/_HealthSafetyManual/manual-index.htm" TargetMode="External"/><Relationship Id="rId87" Type="http://schemas.openxmlformats.org/officeDocument/2006/relationships/hyperlink" Target="http://www.epaosc.org/_HealthSafetyManual/ppe-ensemble.htm" TargetMode="External"/><Relationship Id="rId110" Type="http://schemas.openxmlformats.org/officeDocument/2006/relationships/hyperlink" Target="http://www.epaosc.org/_HealthSafetyManual/manual-index.htm" TargetMode="External"/><Relationship Id="rId115" Type="http://schemas.openxmlformats.org/officeDocument/2006/relationships/hyperlink" Target="http://www.epaosc.org/_HealthSafetyManual/forms.htm" TargetMode="External"/><Relationship Id="rId131" Type="http://schemas.openxmlformats.org/officeDocument/2006/relationships/header" Target="header15.xml"/><Relationship Id="rId136" Type="http://schemas.openxmlformats.org/officeDocument/2006/relationships/footer" Target="footer10.xml"/><Relationship Id="rId157" Type="http://schemas.openxmlformats.org/officeDocument/2006/relationships/image" Target="media/image11.png"/><Relationship Id="rId178" Type="http://schemas.openxmlformats.org/officeDocument/2006/relationships/hyperlink" Target="http://www.epaosc.org/_HealthSafetyManual/manual-index.htm" TargetMode="External"/><Relationship Id="rId61" Type="http://schemas.openxmlformats.org/officeDocument/2006/relationships/hyperlink" Target="http://www.epaosc.org/_HealthSafetyManual/manual-index.htm" TargetMode="External"/><Relationship Id="rId82" Type="http://schemas.openxmlformats.org/officeDocument/2006/relationships/hyperlink" Target="http://www.epaosc.org/_HealthSafetyManual/resources.htm" TargetMode="External"/><Relationship Id="rId152" Type="http://schemas.openxmlformats.org/officeDocument/2006/relationships/footer" Target="footer14.xml"/><Relationship Id="rId173" Type="http://schemas.openxmlformats.org/officeDocument/2006/relationships/hyperlink" Target="http://www.cdc.gov/niosh/npptl/topics/respirators/cel/" TargetMode="External"/><Relationship Id="rId194"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1.xml"/><Relationship Id="rId30" Type="http://schemas.openxmlformats.org/officeDocument/2006/relationships/hyperlink" Target="http://www.osha.gov/pls/oshaweb/owadisp.show_document?p_table=STANDARDS&amp;p_id=9788" TargetMode="External"/><Relationship Id="rId35" Type="http://schemas.openxmlformats.org/officeDocument/2006/relationships/hyperlink" Target="http://www.ecfr.gov/cgi-bin/text-idx?SID=a1b25fb88c812036b3c0a2e3e373ac1a&amp;mc=true&amp;node=pt40.30.311&amp;rgn=div5" TargetMode="External"/><Relationship Id="rId56" Type="http://schemas.openxmlformats.org/officeDocument/2006/relationships/hyperlink" Target="http://www.epaosc.org/_HealthSafetyManual/forms.htm" TargetMode="External"/><Relationship Id="rId77" Type="http://schemas.openxmlformats.org/officeDocument/2006/relationships/hyperlink" Target="http://www.osha.gov/pls/oshaweb/owadisp.show_document?p_table=STANDARDS&amp;p_id=10120" TargetMode="External"/><Relationship Id="rId100" Type="http://schemas.openxmlformats.org/officeDocument/2006/relationships/hyperlink" Target="http://www.epaosc.org/_HealthSafetyManual/ppe-ensemble.htm" TargetMode="External"/><Relationship Id="rId105" Type="http://schemas.openxmlformats.org/officeDocument/2006/relationships/hyperlink" Target="http://www.epaosc.org/_HealthSafetyManual/manual-index.htm" TargetMode="External"/><Relationship Id="rId126" Type="http://schemas.openxmlformats.org/officeDocument/2006/relationships/hyperlink" Target="http://www.epaosc.org/_HealthSafetyManual/index.htm" TargetMode="External"/><Relationship Id="rId147" Type="http://schemas.openxmlformats.org/officeDocument/2006/relationships/image" Target="media/image9.png"/><Relationship Id="rId168" Type="http://schemas.openxmlformats.org/officeDocument/2006/relationships/footer" Target="footer15.xml"/><Relationship Id="rId8" Type="http://schemas.openxmlformats.org/officeDocument/2006/relationships/settings" Target="settings.xml"/><Relationship Id="rId51" Type="http://schemas.openxmlformats.org/officeDocument/2006/relationships/hyperlink" Target="http://www.osha.gov/pls/oshaweb/owadisp.show_document?p_table=STANDARDS&amp;p_id=9777" TargetMode="External"/><Relationship Id="rId72" Type="http://schemas.openxmlformats.org/officeDocument/2006/relationships/hyperlink" Target="http://www.epaosc.org/_HealthSafetyManual/resources.htm" TargetMode="External"/><Relationship Id="rId93" Type="http://schemas.openxmlformats.org/officeDocument/2006/relationships/hyperlink" Target="http://www.epaosc.org/_HealthSafetyManual/resources.htm" TargetMode="External"/><Relationship Id="rId98" Type="http://schemas.openxmlformats.org/officeDocument/2006/relationships/hyperlink" Target="http://www.epaosc.org/_HealthSafetyManual/ppe-ensemble.htm" TargetMode="External"/><Relationship Id="rId121" Type="http://schemas.openxmlformats.org/officeDocument/2006/relationships/footer" Target="footer4.xml"/><Relationship Id="rId142" Type="http://schemas.openxmlformats.org/officeDocument/2006/relationships/image" Target="media/image5.png"/><Relationship Id="rId163" Type="http://schemas.openxmlformats.org/officeDocument/2006/relationships/hyperlink" Target="http://www.astm.org/Standards/F739.htm" TargetMode="External"/><Relationship Id="rId184" Type="http://schemas.openxmlformats.org/officeDocument/2006/relationships/footer" Target="footer20.xml"/><Relationship Id="rId189" Type="http://schemas.openxmlformats.org/officeDocument/2006/relationships/image" Target="media/image18.png"/><Relationship Id="rId3" Type="http://schemas.openxmlformats.org/officeDocument/2006/relationships/customXml" Target="../customXml/item3.xml"/><Relationship Id="rId25" Type="http://schemas.openxmlformats.org/officeDocument/2006/relationships/hyperlink" Target="http://www.osha.gov/pls/oshaweb/owadisp.show_document?p_table=STANDARDS&amp;p_id=9777" TargetMode="External"/><Relationship Id="rId46" Type="http://schemas.openxmlformats.org/officeDocument/2006/relationships/hyperlink" Target="http://www.epaosc.org/_HealthSafetyManual/forms.htm" TargetMode="External"/><Relationship Id="rId67" Type="http://schemas.openxmlformats.org/officeDocument/2006/relationships/hyperlink" Target="http://www.epaosc.org/_HealthSafetyManual/ppe-ensemble.htm" TargetMode="External"/><Relationship Id="rId116" Type="http://schemas.openxmlformats.org/officeDocument/2006/relationships/hyperlink" Target="http://www.epaosc.org/_HealthSafetyManual/manual-index.htm" TargetMode="External"/><Relationship Id="rId137" Type="http://schemas.openxmlformats.org/officeDocument/2006/relationships/footer" Target="footer11.xml"/><Relationship Id="rId158" Type="http://schemas.openxmlformats.org/officeDocument/2006/relationships/image" Target="media/image12.png"/><Relationship Id="rId20" Type="http://schemas.openxmlformats.org/officeDocument/2006/relationships/header" Target="header6.xml"/><Relationship Id="rId41" Type="http://schemas.openxmlformats.org/officeDocument/2006/relationships/hyperlink" Target="http://www.epaosc.org/_HealthSafetyManual/manual-index.htm" TargetMode="External"/><Relationship Id="rId62" Type="http://schemas.openxmlformats.org/officeDocument/2006/relationships/hyperlink" Target="http://www.cdc.gov/niosh/docs/85-115/" TargetMode="External"/><Relationship Id="rId83" Type="http://schemas.openxmlformats.org/officeDocument/2006/relationships/hyperlink" Target="http://www.epaosc.org/_HealthSafetyManual/resources.htm" TargetMode="External"/><Relationship Id="rId88" Type="http://schemas.openxmlformats.org/officeDocument/2006/relationships/hyperlink" Target="http://www.epaosc.org/_HealthSafetyManual/manual-index.htm" TargetMode="External"/><Relationship Id="rId111" Type="http://schemas.openxmlformats.org/officeDocument/2006/relationships/hyperlink" Target="http://www.epaosc.org/_HealthSafetyManual/manual-index.htm" TargetMode="External"/><Relationship Id="rId132" Type="http://schemas.openxmlformats.org/officeDocument/2006/relationships/footer" Target="footer7.xml"/><Relationship Id="rId153" Type="http://schemas.openxmlformats.org/officeDocument/2006/relationships/hyperlink" Target="http://www.osha.gov/pls/oshaweb/owadisp.show_document?p_table=STANDARDS&amp;p_id=9778" TargetMode="External"/><Relationship Id="rId174" Type="http://schemas.openxmlformats.org/officeDocument/2006/relationships/image" Target="media/image14.png"/><Relationship Id="rId179" Type="http://schemas.openxmlformats.org/officeDocument/2006/relationships/hyperlink" Target="http://www.osha.gov/pls/oshaweb/owadisp.show_document?p_table=STANDARDS&amp;p_id=10098" TargetMode="External"/><Relationship Id="rId190" Type="http://schemas.openxmlformats.org/officeDocument/2006/relationships/image" Target="media/image19.png"/><Relationship Id="rId15" Type="http://schemas.openxmlformats.org/officeDocument/2006/relationships/header" Target="header2.xml"/><Relationship Id="rId36" Type="http://schemas.openxmlformats.org/officeDocument/2006/relationships/hyperlink" Target="http://webstore.ansi.org/RecordDetail.aspx?sku=ANSI%2FASSE+Z87.1-2003" TargetMode="External"/><Relationship Id="rId57" Type="http://schemas.openxmlformats.org/officeDocument/2006/relationships/hyperlink" Target="http://www.epaosc.org/_HealthSafetyManual/manual-index.htm" TargetMode="External"/><Relationship Id="rId106" Type="http://schemas.openxmlformats.org/officeDocument/2006/relationships/hyperlink" Target="http://www.epaosc.org/_HealthSafetyManual/ppe-ensemble.htm" TargetMode="External"/><Relationship Id="rId127" Type="http://schemas.openxmlformats.org/officeDocument/2006/relationships/hyperlink" Target="http://www.epaosc.org/_HealthSafetyManual/manual-index.htm" TargetMode="External"/><Relationship Id="rId10" Type="http://schemas.openxmlformats.org/officeDocument/2006/relationships/footnotes" Target="footnotes.xml"/><Relationship Id="rId31" Type="http://schemas.openxmlformats.org/officeDocument/2006/relationships/hyperlink" Target="http://www.osha.gov/pls/oshaweb/owadisp.show_document?p_table=STANDARDS&amp;p_id=9735" TargetMode="External"/><Relationship Id="rId52" Type="http://schemas.openxmlformats.org/officeDocument/2006/relationships/hyperlink" Target="https://www.osha.gov/laws-regs/regulations/standardnumber/1910/1910SubpartZ" TargetMode="External"/><Relationship Id="rId73" Type="http://schemas.openxmlformats.org/officeDocument/2006/relationships/hyperlink" Target="http://www.osha.gov/pls/oshaweb/owadisp.show_document?p_table=STANDARDS&amp;p_id=9992" TargetMode="External"/><Relationship Id="rId78" Type="http://schemas.openxmlformats.org/officeDocument/2006/relationships/hyperlink" Target="http://www.epaosc.org/_HealthSafetyManual/resources.htm" TargetMode="External"/><Relationship Id="rId94" Type="http://schemas.openxmlformats.org/officeDocument/2006/relationships/hyperlink" Target="http://www.epaosc.org/_HealthSafetyManual/ppe-ensemble.htm" TargetMode="External"/><Relationship Id="rId99" Type="http://schemas.openxmlformats.org/officeDocument/2006/relationships/hyperlink" Target="http://www.epaosc.org/_HealthSafetyManual/manual-index.htm" TargetMode="External"/><Relationship Id="rId101" Type="http://schemas.openxmlformats.org/officeDocument/2006/relationships/hyperlink" Target="http://www.epaosc.org/_HealthSafetyManual/manual-index.htm" TargetMode="External"/><Relationship Id="rId122" Type="http://schemas.openxmlformats.org/officeDocument/2006/relationships/header" Target="header12.xml"/><Relationship Id="rId143" Type="http://schemas.openxmlformats.org/officeDocument/2006/relationships/image" Target="media/image6.png"/><Relationship Id="rId148" Type="http://schemas.openxmlformats.org/officeDocument/2006/relationships/image" Target="media/image10.png"/><Relationship Id="rId164" Type="http://schemas.openxmlformats.org/officeDocument/2006/relationships/hyperlink" Target="http://www.astm.org/Standards/F903.htm" TargetMode="External"/><Relationship Id="rId169" Type="http://schemas.openxmlformats.org/officeDocument/2006/relationships/footer" Target="footer16.xml"/><Relationship Id="rId185" Type="http://schemas.openxmlformats.org/officeDocument/2006/relationships/hyperlink" Target="http://www.cdc.gov/niosh/docs/85-115/"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epa.gov/radiation/pag-manuals-and-resources" TargetMode="External"/><Relationship Id="rId26" Type="http://schemas.openxmlformats.org/officeDocument/2006/relationships/hyperlink" Target="http://www.osha.gov/pls/oshaweb/owadisp.show_document?p_table=STANDARDS&amp;p_id=9778" TargetMode="External"/><Relationship Id="rId47" Type="http://schemas.openxmlformats.org/officeDocument/2006/relationships/hyperlink" Target="https://www.epaosc.org/_HealthSafetyManual/manual-index.htm" TargetMode="External"/><Relationship Id="rId68" Type="http://schemas.openxmlformats.org/officeDocument/2006/relationships/hyperlink" Target="http://www.osha.gov/pls/oshaweb/owadisp.show_document?p_table=STANDARDS&amp;p_id=9765" TargetMode="External"/><Relationship Id="rId89" Type="http://schemas.openxmlformats.org/officeDocument/2006/relationships/hyperlink" Target="http://www.epaosc.org/_HealthSafetyManual/manual-index.htm" TargetMode="External"/><Relationship Id="rId112" Type="http://schemas.openxmlformats.org/officeDocument/2006/relationships/hyperlink" Target="http://www.epaosc.org/_HealthSafetyManual/manual-index.htm" TargetMode="External"/><Relationship Id="rId133" Type="http://schemas.openxmlformats.org/officeDocument/2006/relationships/footer" Target="footer8.xml"/><Relationship Id="rId154" Type="http://schemas.openxmlformats.org/officeDocument/2006/relationships/hyperlink" Target="http://www.osha.gov/pls/oshaweb/owadisp.show_document?p_table=STANDARDS&amp;p_id=9785" TargetMode="External"/><Relationship Id="rId175" Type="http://schemas.openxmlformats.org/officeDocument/2006/relationships/hyperlink" Target="http://www.epaosc.org/_HealthSafetyManual/ppe-ensemble.htm" TargetMode="External"/><Relationship Id="rId16" Type="http://schemas.openxmlformats.org/officeDocument/2006/relationships/header" Target="header3.xml"/><Relationship Id="rId37" Type="http://schemas.openxmlformats.org/officeDocument/2006/relationships/hyperlink" Target="http://www.nssn.org/search/DetailResults.aspx?docid=1138840&amp;selnode=" TargetMode="External"/><Relationship Id="rId58" Type="http://schemas.openxmlformats.org/officeDocument/2006/relationships/hyperlink" Target="http://www.epaosc.org/_HealthSafetyManual/manual-index.htm" TargetMode="External"/><Relationship Id="rId79" Type="http://schemas.openxmlformats.org/officeDocument/2006/relationships/hyperlink" Target="http://www.epaosc.org/_HealthSafetyManual/resources.htm" TargetMode="External"/><Relationship Id="rId102" Type="http://schemas.openxmlformats.org/officeDocument/2006/relationships/hyperlink" Target="http://www.epaosc.org/_HealthSafetyManual/ppe-ensemble.htm" TargetMode="External"/><Relationship Id="rId123" Type="http://schemas.openxmlformats.org/officeDocument/2006/relationships/header" Target="header13.xml"/><Relationship Id="rId144" Type="http://schemas.openxmlformats.org/officeDocument/2006/relationships/image" Target="media/image7.png"/><Relationship Id="rId90" Type="http://schemas.openxmlformats.org/officeDocument/2006/relationships/hyperlink" Target="http://www.osha.gov/pls/oshaweb/owadisp.show_document?p_table=STANDARDS&amp;p_id=9787" TargetMode="External"/><Relationship Id="rId165" Type="http://schemas.openxmlformats.org/officeDocument/2006/relationships/hyperlink" Target="http://www.astm.org/Standards/F1001.htm" TargetMode="External"/><Relationship Id="rId186" Type="http://schemas.openxmlformats.org/officeDocument/2006/relationships/image" Target="media/image15.png"/><Relationship Id="rId27" Type="http://schemas.openxmlformats.org/officeDocument/2006/relationships/hyperlink" Target="http://www.osha.gov/pls/oshaweb/owadisp.show_document?p_table=STANDARDS&amp;p_id=12716" TargetMode="External"/><Relationship Id="rId48" Type="http://schemas.openxmlformats.org/officeDocument/2006/relationships/hyperlink" Target="https://www.epaosc.org/_HealthSafetyManual/index.htm" TargetMode="External"/><Relationship Id="rId69" Type="http://schemas.openxmlformats.org/officeDocument/2006/relationships/hyperlink" Target="http://www.osha.gov/pls/oshaweb/owadisp.show_document?p_table=STANDARDS&amp;p_id=9777" TargetMode="External"/><Relationship Id="rId113" Type="http://schemas.openxmlformats.org/officeDocument/2006/relationships/hyperlink" Target="http://www.osha.gov/pls/oshaweb/owadisp.show_document?p_table=STANDARDS&amp;p_id=9806" TargetMode="External"/><Relationship Id="rId134" Type="http://schemas.openxmlformats.org/officeDocument/2006/relationships/footer" Target="footer9.xml"/><Relationship Id="rId80" Type="http://schemas.openxmlformats.org/officeDocument/2006/relationships/hyperlink" Target="http://www.epaosc.org/_HealthSafetyManual/ppe-ensemble.htm" TargetMode="External"/><Relationship Id="rId155" Type="http://schemas.openxmlformats.org/officeDocument/2006/relationships/hyperlink" Target="http://www.osha.gov/pls/oshaweb/owadisp.show_document?p_table=STANDARDS&amp;p_id=9788" TargetMode="External"/><Relationship Id="rId176" Type="http://schemas.openxmlformats.org/officeDocument/2006/relationships/hyperlink" Target="http://www.epaosc.org/_HealthSafetyManual/ppe-ensemble.htm" TargetMode="External"/><Relationship Id="rId17" Type="http://schemas.openxmlformats.org/officeDocument/2006/relationships/header" Target="header4.xml"/><Relationship Id="rId38" Type="http://schemas.openxmlformats.org/officeDocument/2006/relationships/hyperlink" Target="http://www.astm.org/Standards/F2412.htm" TargetMode="External"/><Relationship Id="rId59" Type="http://schemas.openxmlformats.org/officeDocument/2006/relationships/hyperlink" Target="http://www.epaosc.org/_HealthSafetyManual/forms.htm" TargetMode="External"/><Relationship Id="rId103" Type="http://schemas.openxmlformats.org/officeDocument/2006/relationships/hyperlink" Target="http://www.epaosc.org/_HealthSafetyManual/manual-index.htm" TargetMode="External"/><Relationship Id="rId124" Type="http://schemas.openxmlformats.org/officeDocument/2006/relationships/footer" Target="footer5.xml"/><Relationship Id="rId70" Type="http://schemas.openxmlformats.org/officeDocument/2006/relationships/hyperlink" Target="https://www.epaosc.org/_HealthSafetyManual/manual-index.htm" TargetMode="External"/><Relationship Id="rId91" Type="http://schemas.openxmlformats.org/officeDocument/2006/relationships/hyperlink" Target="http://www.osha.gov/pls/oshaweb/owadisp.show_document?p_table=STANDARDS&amp;p_id=10118" TargetMode="External"/><Relationship Id="rId145" Type="http://schemas.openxmlformats.org/officeDocument/2006/relationships/image" Target="media/image8.png"/><Relationship Id="rId166" Type="http://schemas.openxmlformats.org/officeDocument/2006/relationships/hyperlink" Target="http://www.osha.gov/pls/oshaweb/owadisp.show_document?p_table=STANDARDS&amp;p_id=9719" TargetMode="External"/><Relationship Id="rId187" Type="http://schemas.openxmlformats.org/officeDocument/2006/relationships/image" Target="media/image16.png"/><Relationship Id="rId1" Type="http://schemas.openxmlformats.org/officeDocument/2006/relationships/customXml" Target="../customXml/item1.xml"/><Relationship Id="rId28" Type="http://schemas.openxmlformats.org/officeDocument/2006/relationships/hyperlink" Target="http://www.osha.gov/pls/oshaweb/owadisp.show_document?p_table=STANDARDS&amp;p_id=9785" TargetMode="External"/><Relationship Id="rId49" Type="http://schemas.openxmlformats.org/officeDocument/2006/relationships/hyperlink" Target="http://www.epaosc.org/_HealthSafetyManual/manual-index.htm" TargetMode="External"/><Relationship Id="rId114" Type="http://schemas.openxmlformats.org/officeDocument/2006/relationships/hyperlink" Target="http://www.osha.gov/pls/oshaweb/owadisp.show_document?p_table=STANDARDS&amp;p_id=10622" TargetMode="External"/><Relationship Id="rId60" Type="http://schemas.openxmlformats.org/officeDocument/2006/relationships/hyperlink" Target="http://www.epaosc.org/_HealthSafetyManual/manual-index.htm" TargetMode="External"/><Relationship Id="rId81" Type="http://schemas.openxmlformats.org/officeDocument/2006/relationships/hyperlink" Target="http://www.osha.gov/pls/oshaweb/owadisp.show_document?p_table=STANDARDS&amp;p_id=9765" TargetMode="External"/><Relationship Id="rId135" Type="http://schemas.openxmlformats.org/officeDocument/2006/relationships/hyperlink" Target="http://www.epaosc.org/_HealthSafetyManual/forms.htm" TargetMode="External"/><Relationship Id="rId156" Type="http://schemas.openxmlformats.org/officeDocument/2006/relationships/hyperlink" Target="http://www.epaosc.org/_HealthSafetyManual/manual-index.htm" TargetMode="External"/><Relationship Id="rId177" Type="http://schemas.openxmlformats.org/officeDocument/2006/relationships/hyperlink" Target="https://emergency.cdc.gov/documentsapp/Anthrax/Protective/10242001Protect.asp" TargetMode="External"/><Relationship Id="rId18" Type="http://schemas.openxmlformats.org/officeDocument/2006/relationships/footer" Target="footer1.xml"/><Relationship Id="rId39" Type="http://schemas.openxmlformats.org/officeDocument/2006/relationships/hyperlink" Target="http://www.astm.org/Standards/F2413.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dc.gov/niosh/idlh/intridl4.html" TargetMode="External"/><Relationship Id="rId2" Type="http://schemas.openxmlformats.org/officeDocument/2006/relationships/hyperlink" Target="http://www.cdc.gov/niosh/npg/" TargetMode="External"/><Relationship Id="rId1" Type="http://schemas.openxmlformats.org/officeDocument/2006/relationships/hyperlink" Target="https://portal.acgih.org/s/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0940497DDC144B6F175F7765A138F" ma:contentTypeVersion="10" ma:contentTypeDescription="Create a new document." ma:contentTypeScope="" ma:versionID="325a3fb548b63a8ed2c40c441a0f9a8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af5ad37-1fc8-4b38-a544-c071a236e609" xmlns:ns6="dc62a84f-4da5-4674-8c76-54ad3a548bd4" targetNamespace="http://schemas.microsoft.com/office/2006/metadata/properties" ma:root="true" ma:fieldsID="322eddcda3786f51e660276d980092aa" ns1:_="" ns2:_="" ns3:_="" ns4:_="" ns5:_="" ns6:_="">
    <xsd:import namespace="http://schemas.microsoft.com/sharepoint/v3"/>
    <xsd:import namespace="4ffa91fb-a0ff-4ac5-b2db-65c790d184a4"/>
    <xsd:import namespace="http://schemas.microsoft.com/sharepoint.v3"/>
    <xsd:import namespace="http://schemas.microsoft.com/sharepoint/v3/fields"/>
    <xsd:import namespace="caf5ad37-1fc8-4b38-a544-c071a236e609"/>
    <xsd:import namespace="dc62a84f-4da5-4674-8c76-54ad3a548bd4"/>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ObjectDetectorVersions" minOccurs="0"/>
                <xsd:element ref="ns5:MediaServiceSearchProperties" minOccurs="0"/>
                <xsd:element ref="ns5:Update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53dd7f45-dc41-42af-9210-ce08d32bb32c}" ma:internalName="TaxCatchAllLabel" ma:readOnly="true" ma:showField="CatchAllDataLabel" ma:web="dc62a84f-4da5-4674-8c76-54ad3a548bd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53dd7f45-dc41-42af-9210-ce08d32bb32c}" ma:internalName="TaxCatchAll" ma:showField="CatchAllData" ma:web="dc62a84f-4da5-4674-8c76-54ad3a548b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f5ad37-1fc8-4b38-a544-c071a236e609"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UpdateInfo" ma:index="35" nillable="true" ma:displayName="Update Info" ma:format="Dropdown" ma:internalName="Update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2a84f-4da5-4674-8c76-54ad3a548bd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EPA_x0020_Related_x0020_Documents xmlns="4ffa91fb-a0ff-4ac5-b2db-65c790d184a4" xsi:nil="true"/>
    <Document_x0020_Creation_x0020_Date xmlns="4ffa91fb-a0ff-4ac5-b2db-65c790d184a4">2024-04-25T10:37:06+00:00</Document_x0020_Creation_x0020_Date>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KeywordTaxHTField xmlns="4ffa91fb-a0ff-4ac5-b2db-65c790d184a4">
      <Terms xmlns="http://schemas.microsoft.com/office/infopath/2007/PartnerControls"/>
    </TaxKeywordTaxHTField>
    <Rights xmlns="4ffa91fb-a0ff-4ac5-b2db-65c790d184a4" xsi:nil="true"/>
    <External_x0020_Contributor xmlns="4ffa91fb-a0ff-4ac5-b2db-65c790d184a4" xsi:nil="true"/>
    <Identifier xmlns="4ffa91fb-a0ff-4ac5-b2db-65c790d184a4" xsi:nil="true"/>
    <Creator xmlns="4ffa91fb-a0ff-4ac5-b2db-65c790d184a4">
      <UserInfo>
        <DisplayName/>
        <AccountId xsi:nil="true"/>
        <AccountType/>
      </UserInfo>
    </Creator>
    <Language xmlns="http://schemas.microsoft.com/sharepoint/v3">English</Language>
    <j747ac98061d40f0aa7bd47e1db5675d xmlns="4ffa91fb-a0ff-4ac5-b2db-65c790d184a4">
      <Terms xmlns="http://schemas.microsoft.com/office/infopath/2007/PartnerControls"/>
    </j747ac98061d40f0aa7bd47e1db5675d>
    <SharedWithUsers xmlns="dc62a84f-4da5-4674-8c76-54ad3a548bd4">
      <UserInfo>
        <DisplayName>Caterino, Cosmo</DisplayName>
        <AccountId>297</AccountId>
        <AccountType/>
      </UserInfo>
    </SharedWithUsers>
    <TaxCatchAll xmlns="4ffa91fb-a0ff-4ac5-b2db-65c790d184a4" xsi:nil="true"/>
    <UpdateInfo xmlns="caf5ad37-1fc8-4b38-a544-c071a236e609">2024 Version</UpdateInfo>
  </documentManagement>
</p:properties>
</file>

<file path=customXml/itemProps1.xml><?xml version="1.0" encoding="utf-8"?>
<ds:datastoreItem xmlns:ds="http://schemas.openxmlformats.org/officeDocument/2006/customXml" ds:itemID="{09EFEA9B-A395-4126-8C4E-DDB9E326B695}"/>
</file>

<file path=customXml/itemProps2.xml><?xml version="1.0" encoding="utf-8"?>
<ds:datastoreItem xmlns:ds="http://schemas.openxmlformats.org/officeDocument/2006/customXml" ds:itemID="{29F30B8D-77E2-42CF-9273-4DFA117ACD3B}">
  <ds:schemaRefs>
    <ds:schemaRef ds:uri="Microsoft.SharePoint.Taxonomy.ContentTypeSync"/>
  </ds:schemaRefs>
</ds:datastoreItem>
</file>

<file path=customXml/itemProps3.xml><?xml version="1.0" encoding="utf-8"?>
<ds:datastoreItem xmlns:ds="http://schemas.openxmlformats.org/officeDocument/2006/customXml" ds:itemID="{22BCC54D-CECB-4E3F-B140-1A165B9C080D}">
  <ds:schemaRefs>
    <ds:schemaRef ds:uri="http://schemas.openxmlformats.org/officeDocument/2006/bibliography"/>
  </ds:schemaRefs>
</ds:datastoreItem>
</file>

<file path=customXml/itemProps4.xml><?xml version="1.0" encoding="utf-8"?>
<ds:datastoreItem xmlns:ds="http://schemas.openxmlformats.org/officeDocument/2006/customXml" ds:itemID="{9A111F90-CAEE-470D-B332-7530706ED8CC}">
  <ds:schemaRefs>
    <ds:schemaRef ds:uri="http://schemas.microsoft.com/sharepoint/v3/contenttype/forms"/>
  </ds:schemaRefs>
</ds:datastoreItem>
</file>

<file path=customXml/itemProps5.xml><?xml version="1.0" encoding="utf-8"?>
<ds:datastoreItem xmlns:ds="http://schemas.openxmlformats.org/officeDocument/2006/customXml" ds:itemID="{10C41CD2-86AF-479C-B566-5EC6A65DBD53}">
  <ds:schemaRefs>
    <ds:schemaRef ds:uri="http://schemas.microsoft.com/office/2006/documentManagement/types"/>
    <ds:schemaRef ds:uri="http://schemas.microsoft.com/sharepoint.v3"/>
    <ds:schemaRef ds:uri="http://purl.org/dc/terms/"/>
    <ds:schemaRef ds:uri="4ffa91fb-a0ff-4ac5-b2db-65c790d184a4"/>
    <ds:schemaRef ds:uri="caf5ad37-1fc8-4b38-a544-c071a236e609"/>
    <ds:schemaRef ds:uri="http://purl.org/dc/dcmitype/"/>
    <ds:schemaRef ds:uri="http://www.w3.org/XML/1998/namespace"/>
    <ds:schemaRef ds:uri="http://schemas.microsoft.com/office/infopath/2007/PartnerControls"/>
    <ds:schemaRef ds:uri="http://schemas.microsoft.com/office/2006/metadata/properties"/>
    <ds:schemaRef ds:uri="http://purl.org/dc/elements/1.1/"/>
    <ds:schemaRef ds:uri="http://schemas.microsoft.com/sharepoint/v3/fields"/>
    <ds:schemaRef ds:uri="http://schemas.openxmlformats.org/package/2006/metadata/core-properties"/>
    <ds:schemaRef ds:uri="dc62a84f-4da5-4674-8c76-54ad3a548bd4"/>
    <ds:schemaRef ds:uri="http://schemas.microsoft.com/sharepoint/v3"/>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40</TotalTime>
  <Pages>105</Pages>
  <Words>29312</Words>
  <Characters>190067</Characters>
  <Application>Microsoft Office Word</Application>
  <DocSecurity>0</DocSecurity>
  <Lines>1583</Lines>
  <Paragraphs>437</Paragraphs>
  <ScaleCrop>false</ScaleCrop>
  <HeadingPairs>
    <vt:vector size="2" baseType="variant">
      <vt:variant>
        <vt:lpstr>Title</vt:lpstr>
      </vt:variant>
      <vt:variant>
        <vt:i4>1</vt:i4>
      </vt:variant>
    </vt:vector>
  </HeadingPairs>
  <TitlesOfParts>
    <vt:vector size="1" baseType="lpstr">
      <vt:lpstr>EMERGENCY RESPONDER HEALTH AND SAFETY MANUAL</vt:lpstr>
    </vt:vector>
  </TitlesOfParts>
  <Company>Eastern Research Group</Company>
  <LinksUpToDate>false</LinksUpToDate>
  <CharactersWithSpaces>218942</CharactersWithSpaces>
  <SharedDoc>false</SharedDoc>
  <HLinks>
    <vt:vector size="2676" baseType="variant">
      <vt:variant>
        <vt:i4>2293776</vt:i4>
      </vt:variant>
      <vt:variant>
        <vt:i4>2070</vt:i4>
      </vt:variant>
      <vt:variant>
        <vt:i4>0</vt:i4>
      </vt:variant>
      <vt:variant>
        <vt:i4>5</vt:i4>
      </vt:variant>
      <vt:variant>
        <vt:lpwstr/>
      </vt:variant>
      <vt:variant>
        <vt:lpwstr>Appen_N_Fig_1</vt:lpwstr>
      </vt:variant>
      <vt:variant>
        <vt:i4>2293776</vt:i4>
      </vt:variant>
      <vt:variant>
        <vt:i4>2067</vt:i4>
      </vt:variant>
      <vt:variant>
        <vt:i4>0</vt:i4>
      </vt:variant>
      <vt:variant>
        <vt:i4>5</vt:i4>
      </vt:variant>
      <vt:variant>
        <vt:lpwstr/>
      </vt:variant>
      <vt:variant>
        <vt:lpwstr>Appen_N_Fig_5</vt:lpwstr>
      </vt:variant>
      <vt:variant>
        <vt:i4>2293776</vt:i4>
      </vt:variant>
      <vt:variant>
        <vt:i4>2064</vt:i4>
      </vt:variant>
      <vt:variant>
        <vt:i4>0</vt:i4>
      </vt:variant>
      <vt:variant>
        <vt:i4>5</vt:i4>
      </vt:variant>
      <vt:variant>
        <vt:lpwstr/>
      </vt:variant>
      <vt:variant>
        <vt:lpwstr>Appen_N_Fig_4</vt:lpwstr>
      </vt:variant>
      <vt:variant>
        <vt:i4>2293776</vt:i4>
      </vt:variant>
      <vt:variant>
        <vt:i4>2061</vt:i4>
      </vt:variant>
      <vt:variant>
        <vt:i4>0</vt:i4>
      </vt:variant>
      <vt:variant>
        <vt:i4>5</vt:i4>
      </vt:variant>
      <vt:variant>
        <vt:lpwstr/>
      </vt:variant>
      <vt:variant>
        <vt:lpwstr>Appen_N_Fig_3</vt:lpwstr>
      </vt:variant>
      <vt:variant>
        <vt:i4>2293776</vt:i4>
      </vt:variant>
      <vt:variant>
        <vt:i4>2058</vt:i4>
      </vt:variant>
      <vt:variant>
        <vt:i4>0</vt:i4>
      </vt:variant>
      <vt:variant>
        <vt:i4>5</vt:i4>
      </vt:variant>
      <vt:variant>
        <vt:lpwstr/>
      </vt:variant>
      <vt:variant>
        <vt:lpwstr>Appen_N_Fig_2</vt:lpwstr>
      </vt:variant>
      <vt:variant>
        <vt:i4>2293776</vt:i4>
      </vt:variant>
      <vt:variant>
        <vt:i4>2055</vt:i4>
      </vt:variant>
      <vt:variant>
        <vt:i4>0</vt:i4>
      </vt:variant>
      <vt:variant>
        <vt:i4>5</vt:i4>
      </vt:variant>
      <vt:variant>
        <vt:lpwstr/>
      </vt:variant>
      <vt:variant>
        <vt:lpwstr>Appen_N_Fig_1</vt:lpwstr>
      </vt:variant>
      <vt:variant>
        <vt:i4>4849751</vt:i4>
      </vt:variant>
      <vt:variant>
        <vt:i4>2052</vt:i4>
      </vt:variant>
      <vt:variant>
        <vt:i4>0</vt:i4>
      </vt:variant>
      <vt:variant>
        <vt:i4>5</vt:i4>
      </vt:variant>
      <vt:variant>
        <vt:lpwstr>http://www.cdc.gov/niosh/docs/85-115/</vt:lpwstr>
      </vt:variant>
      <vt:variant>
        <vt:lpwstr/>
      </vt:variant>
      <vt:variant>
        <vt:i4>1704021</vt:i4>
      </vt:variant>
      <vt:variant>
        <vt:i4>2049</vt:i4>
      </vt:variant>
      <vt:variant>
        <vt:i4>0</vt:i4>
      </vt:variant>
      <vt:variant>
        <vt:i4>5</vt:i4>
      </vt:variant>
      <vt:variant>
        <vt:lpwstr>http://www.osti.gov/bridge/servlets/purl/781935-l7OUM1/webviewable/781935.pdf</vt:lpwstr>
      </vt:variant>
      <vt:variant>
        <vt:lpwstr/>
      </vt:variant>
      <vt:variant>
        <vt:i4>786519</vt:i4>
      </vt:variant>
      <vt:variant>
        <vt:i4>2046</vt:i4>
      </vt:variant>
      <vt:variant>
        <vt:i4>0</vt:i4>
      </vt:variant>
      <vt:variant>
        <vt:i4>5</vt:i4>
      </vt:variant>
      <vt:variant>
        <vt:lpwstr>http://www.epa.gov/radiation/docs/er/400-r-92-001.pdf</vt:lpwstr>
      </vt:variant>
      <vt:variant>
        <vt:lpwstr/>
      </vt:variant>
      <vt:variant>
        <vt:i4>786519</vt:i4>
      </vt:variant>
      <vt:variant>
        <vt:i4>2043</vt:i4>
      </vt:variant>
      <vt:variant>
        <vt:i4>0</vt:i4>
      </vt:variant>
      <vt:variant>
        <vt:i4>5</vt:i4>
      </vt:variant>
      <vt:variant>
        <vt:lpwstr>http://www.epa.gov/radiation/docs/er/400-r-92-001.pdf</vt:lpwstr>
      </vt:variant>
      <vt:variant>
        <vt:lpwstr/>
      </vt:variant>
      <vt:variant>
        <vt:i4>6750276</vt:i4>
      </vt:variant>
      <vt:variant>
        <vt:i4>2040</vt:i4>
      </vt:variant>
      <vt:variant>
        <vt:i4>0</vt:i4>
      </vt:variant>
      <vt:variant>
        <vt:i4>5</vt:i4>
      </vt:variant>
      <vt:variant>
        <vt:lpwstr>http://www.osha.gov/pls/oshaweb/owadisp.show_document?p_table=STANDARDS&amp;p_id=10098</vt:lpwstr>
      </vt:variant>
      <vt:variant>
        <vt:lpwstr/>
      </vt:variant>
      <vt:variant>
        <vt:i4>3670032</vt:i4>
      </vt:variant>
      <vt:variant>
        <vt:i4>2037</vt:i4>
      </vt:variant>
      <vt:variant>
        <vt:i4>0</vt:i4>
      </vt:variant>
      <vt:variant>
        <vt:i4>5</vt:i4>
      </vt:variant>
      <vt:variant>
        <vt:lpwstr>http://www.epaosc.net/_HealthSafetyManual/Index.htm</vt:lpwstr>
      </vt:variant>
      <vt:variant>
        <vt:lpwstr/>
      </vt:variant>
      <vt:variant>
        <vt:i4>131154</vt:i4>
      </vt:variant>
      <vt:variant>
        <vt:i4>2034</vt:i4>
      </vt:variant>
      <vt:variant>
        <vt:i4>0</vt:i4>
      </vt:variant>
      <vt:variant>
        <vt:i4>5</vt:i4>
      </vt:variant>
      <vt:variant>
        <vt:lpwstr>http://www.bt.cdc.gov/documentsapp/Anthrax/Protective/10242001Protect.asp</vt:lpwstr>
      </vt:variant>
      <vt:variant>
        <vt:lpwstr/>
      </vt:variant>
      <vt:variant>
        <vt:i4>2752583</vt:i4>
      </vt:variant>
      <vt:variant>
        <vt:i4>2031</vt:i4>
      </vt:variant>
      <vt:variant>
        <vt:i4>0</vt:i4>
      </vt:variant>
      <vt:variant>
        <vt:i4>5</vt:i4>
      </vt:variant>
      <vt:variant>
        <vt:lpwstr>http://www.epaosc.org/_HealthSafetyManual/ppe-ensemble.htm</vt:lpwstr>
      </vt:variant>
      <vt:variant>
        <vt:lpwstr/>
      </vt:variant>
      <vt:variant>
        <vt:i4>2752583</vt:i4>
      </vt:variant>
      <vt:variant>
        <vt:i4>2028</vt:i4>
      </vt:variant>
      <vt:variant>
        <vt:i4>0</vt:i4>
      </vt:variant>
      <vt:variant>
        <vt:i4>5</vt:i4>
      </vt:variant>
      <vt:variant>
        <vt:lpwstr>http://www.epaosc.org/_HealthSafetyManual/ppe-ensemble.htm</vt:lpwstr>
      </vt:variant>
      <vt:variant>
        <vt:lpwstr/>
      </vt:variant>
      <vt:variant>
        <vt:i4>6357114</vt:i4>
      </vt:variant>
      <vt:variant>
        <vt:i4>2025</vt:i4>
      </vt:variant>
      <vt:variant>
        <vt:i4>0</vt:i4>
      </vt:variant>
      <vt:variant>
        <vt:i4>5</vt:i4>
      </vt:variant>
      <vt:variant>
        <vt:lpwstr/>
      </vt:variant>
      <vt:variant>
        <vt:lpwstr>TAB_L_1</vt:lpwstr>
      </vt:variant>
      <vt:variant>
        <vt:i4>3538945</vt:i4>
      </vt:variant>
      <vt:variant>
        <vt:i4>2022</vt:i4>
      </vt:variant>
      <vt:variant>
        <vt:i4>0</vt:i4>
      </vt:variant>
      <vt:variant>
        <vt:i4>5</vt:i4>
      </vt:variant>
      <vt:variant>
        <vt:lpwstr/>
      </vt:variant>
      <vt:variant>
        <vt:lpwstr>Fig_1</vt:lpwstr>
      </vt:variant>
      <vt:variant>
        <vt:i4>7143467</vt:i4>
      </vt:variant>
      <vt:variant>
        <vt:i4>2019</vt:i4>
      </vt:variant>
      <vt:variant>
        <vt:i4>0</vt:i4>
      </vt:variant>
      <vt:variant>
        <vt:i4>5</vt:i4>
      </vt:variant>
      <vt:variant>
        <vt:lpwstr>http://www.cdc.gov/niosh/npptl/topics/respirators/cel/</vt:lpwstr>
      </vt:variant>
      <vt:variant>
        <vt:lpwstr/>
      </vt:variant>
      <vt:variant>
        <vt:i4>2162697</vt:i4>
      </vt:variant>
      <vt:variant>
        <vt:i4>2016</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5308538</vt:i4>
      </vt:variant>
      <vt:variant>
        <vt:i4>2013</vt:i4>
      </vt:variant>
      <vt:variant>
        <vt:i4>0</vt:i4>
      </vt:variant>
      <vt:variant>
        <vt:i4>5</vt:i4>
      </vt:variant>
      <vt:variant>
        <vt:lpwstr>http://www.osha.gov/pls/oshaweb/owadisp.show_document?p_table=STANDARDS&amp;p_id=9765</vt:lpwstr>
      </vt:variant>
      <vt:variant>
        <vt:lpwstr/>
      </vt:variant>
      <vt:variant>
        <vt:i4>6291564</vt:i4>
      </vt:variant>
      <vt:variant>
        <vt:i4>2010</vt:i4>
      </vt:variant>
      <vt:variant>
        <vt:i4>0</vt:i4>
      </vt:variant>
      <vt:variant>
        <vt:i4>5</vt:i4>
      </vt:variant>
      <vt:variant>
        <vt:lpwstr>javascript:void(0);</vt:lpwstr>
      </vt:variant>
      <vt:variant>
        <vt:lpwstr/>
      </vt:variant>
      <vt:variant>
        <vt:i4>6291564</vt:i4>
      </vt:variant>
      <vt:variant>
        <vt:i4>2007</vt:i4>
      </vt:variant>
      <vt:variant>
        <vt:i4>0</vt:i4>
      </vt:variant>
      <vt:variant>
        <vt:i4>5</vt:i4>
      </vt:variant>
      <vt:variant>
        <vt:lpwstr>javascript:void(0);</vt:lpwstr>
      </vt:variant>
      <vt:variant>
        <vt:lpwstr/>
      </vt:variant>
      <vt:variant>
        <vt:i4>6291564</vt:i4>
      </vt:variant>
      <vt:variant>
        <vt:i4>2004</vt:i4>
      </vt:variant>
      <vt:variant>
        <vt:i4>0</vt:i4>
      </vt:variant>
      <vt:variant>
        <vt:i4>5</vt:i4>
      </vt:variant>
      <vt:variant>
        <vt:lpwstr>javascript:void(0);</vt:lpwstr>
      </vt:variant>
      <vt:variant>
        <vt:lpwstr/>
      </vt:variant>
      <vt:variant>
        <vt:i4>6291564</vt:i4>
      </vt:variant>
      <vt:variant>
        <vt:i4>2001</vt:i4>
      </vt:variant>
      <vt:variant>
        <vt:i4>0</vt:i4>
      </vt:variant>
      <vt:variant>
        <vt:i4>5</vt:i4>
      </vt:variant>
      <vt:variant>
        <vt:lpwstr>javascript:void(0);</vt:lpwstr>
      </vt:variant>
      <vt:variant>
        <vt:lpwstr/>
      </vt:variant>
      <vt:variant>
        <vt:i4>6291564</vt:i4>
      </vt:variant>
      <vt:variant>
        <vt:i4>1998</vt:i4>
      </vt:variant>
      <vt:variant>
        <vt:i4>0</vt:i4>
      </vt:variant>
      <vt:variant>
        <vt:i4>5</vt:i4>
      </vt:variant>
      <vt:variant>
        <vt:lpwstr>javascript:void(0);</vt:lpwstr>
      </vt:variant>
      <vt:variant>
        <vt:lpwstr/>
      </vt:variant>
      <vt:variant>
        <vt:i4>6291564</vt:i4>
      </vt:variant>
      <vt:variant>
        <vt:i4>1995</vt:i4>
      </vt:variant>
      <vt:variant>
        <vt:i4>0</vt:i4>
      </vt:variant>
      <vt:variant>
        <vt:i4>5</vt:i4>
      </vt:variant>
      <vt:variant>
        <vt:lpwstr>javascript:void(0);</vt:lpwstr>
      </vt:variant>
      <vt:variant>
        <vt:lpwstr/>
      </vt:variant>
      <vt:variant>
        <vt:i4>6291564</vt:i4>
      </vt:variant>
      <vt:variant>
        <vt:i4>1992</vt:i4>
      </vt:variant>
      <vt:variant>
        <vt:i4>0</vt:i4>
      </vt:variant>
      <vt:variant>
        <vt:i4>5</vt:i4>
      </vt:variant>
      <vt:variant>
        <vt:lpwstr>javascript:void(0);</vt:lpwstr>
      </vt:variant>
      <vt:variant>
        <vt:lpwstr/>
      </vt:variant>
      <vt:variant>
        <vt:i4>6291564</vt:i4>
      </vt:variant>
      <vt:variant>
        <vt:i4>1989</vt:i4>
      </vt:variant>
      <vt:variant>
        <vt:i4>0</vt:i4>
      </vt:variant>
      <vt:variant>
        <vt:i4>5</vt:i4>
      </vt:variant>
      <vt:variant>
        <vt:lpwstr>javascript:void(0);</vt:lpwstr>
      </vt:variant>
      <vt:variant>
        <vt:lpwstr/>
      </vt:variant>
      <vt:variant>
        <vt:i4>6291564</vt:i4>
      </vt:variant>
      <vt:variant>
        <vt:i4>1986</vt:i4>
      </vt:variant>
      <vt:variant>
        <vt:i4>0</vt:i4>
      </vt:variant>
      <vt:variant>
        <vt:i4>5</vt:i4>
      </vt:variant>
      <vt:variant>
        <vt:lpwstr>javascript:void(0);</vt:lpwstr>
      </vt:variant>
      <vt:variant>
        <vt:lpwstr/>
      </vt:variant>
      <vt:variant>
        <vt:i4>6291564</vt:i4>
      </vt:variant>
      <vt:variant>
        <vt:i4>1983</vt:i4>
      </vt:variant>
      <vt:variant>
        <vt:i4>0</vt:i4>
      </vt:variant>
      <vt:variant>
        <vt:i4>5</vt:i4>
      </vt:variant>
      <vt:variant>
        <vt:lpwstr>javascript:void(0);</vt:lpwstr>
      </vt:variant>
      <vt:variant>
        <vt:lpwstr/>
      </vt:variant>
      <vt:variant>
        <vt:i4>6291564</vt:i4>
      </vt:variant>
      <vt:variant>
        <vt:i4>1980</vt:i4>
      </vt:variant>
      <vt:variant>
        <vt:i4>0</vt:i4>
      </vt:variant>
      <vt:variant>
        <vt:i4>5</vt:i4>
      </vt:variant>
      <vt:variant>
        <vt:lpwstr>javascript:void(0);</vt:lpwstr>
      </vt:variant>
      <vt:variant>
        <vt:lpwstr/>
      </vt:variant>
      <vt:variant>
        <vt:i4>6291564</vt:i4>
      </vt:variant>
      <vt:variant>
        <vt:i4>1977</vt:i4>
      </vt:variant>
      <vt:variant>
        <vt:i4>0</vt:i4>
      </vt:variant>
      <vt:variant>
        <vt:i4>5</vt:i4>
      </vt:variant>
      <vt:variant>
        <vt:lpwstr>javascript:void(0);</vt:lpwstr>
      </vt:variant>
      <vt:variant>
        <vt:lpwstr/>
      </vt:variant>
      <vt:variant>
        <vt:i4>6291564</vt:i4>
      </vt:variant>
      <vt:variant>
        <vt:i4>1974</vt:i4>
      </vt:variant>
      <vt:variant>
        <vt:i4>0</vt:i4>
      </vt:variant>
      <vt:variant>
        <vt:i4>5</vt:i4>
      </vt:variant>
      <vt:variant>
        <vt:lpwstr>javascript:void(0);</vt:lpwstr>
      </vt:variant>
      <vt:variant>
        <vt:lpwstr/>
      </vt:variant>
      <vt:variant>
        <vt:i4>6291564</vt:i4>
      </vt:variant>
      <vt:variant>
        <vt:i4>1971</vt:i4>
      </vt:variant>
      <vt:variant>
        <vt:i4>0</vt:i4>
      </vt:variant>
      <vt:variant>
        <vt:i4>5</vt:i4>
      </vt:variant>
      <vt:variant>
        <vt:lpwstr>javascript:void(0);</vt:lpwstr>
      </vt:variant>
      <vt:variant>
        <vt:lpwstr/>
      </vt:variant>
      <vt:variant>
        <vt:i4>6291564</vt:i4>
      </vt:variant>
      <vt:variant>
        <vt:i4>1968</vt:i4>
      </vt:variant>
      <vt:variant>
        <vt:i4>0</vt:i4>
      </vt:variant>
      <vt:variant>
        <vt:i4>5</vt:i4>
      </vt:variant>
      <vt:variant>
        <vt:lpwstr>javascript:void(0);</vt:lpwstr>
      </vt:variant>
      <vt:variant>
        <vt:lpwstr/>
      </vt:variant>
      <vt:variant>
        <vt:i4>6291564</vt:i4>
      </vt:variant>
      <vt:variant>
        <vt:i4>1965</vt:i4>
      </vt:variant>
      <vt:variant>
        <vt:i4>0</vt:i4>
      </vt:variant>
      <vt:variant>
        <vt:i4>5</vt:i4>
      </vt:variant>
      <vt:variant>
        <vt:lpwstr>javascript:void(0);</vt:lpwstr>
      </vt:variant>
      <vt:variant>
        <vt:lpwstr/>
      </vt:variant>
      <vt:variant>
        <vt:i4>6291564</vt:i4>
      </vt:variant>
      <vt:variant>
        <vt:i4>1962</vt:i4>
      </vt:variant>
      <vt:variant>
        <vt:i4>0</vt:i4>
      </vt:variant>
      <vt:variant>
        <vt:i4>5</vt:i4>
      </vt:variant>
      <vt:variant>
        <vt:lpwstr>javascript:void(0);</vt:lpwstr>
      </vt:variant>
      <vt:variant>
        <vt:lpwstr/>
      </vt:variant>
      <vt:variant>
        <vt:i4>6291564</vt:i4>
      </vt:variant>
      <vt:variant>
        <vt:i4>1959</vt:i4>
      </vt:variant>
      <vt:variant>
        <vt:i4>0</vt:i4>
      </vt:variant>
      <vt:variant>
        <vt:i4>5</vt:i4>
      </vt:variant>
      <vt:variant>
        <vt:lpwstr>javascript:void(0);</vt:lpwstr>
      </vt:variant>
      <vt:variant>
        <vt:lpwstr/>
      </vt:variant>
      <vt:variant>
        <vt:i4>6291564</vt:i4>
      </vt:variant>
      <vt:variant>
        <vt:i4>1956</vt:i4>
      </vt:variant>
      <vt:variant>
        <vt:i4>0</vt:i4>
      </vt:variant>
      <vt:variant>
        <vt:i4>5</vt:i4>
      </vt:variant>
      <vt:variant>
        <vt:lpwstr>javascript:void(0);</vt:lpwstr>
      </vt:variant>
      <vt:variant>
        <vt:lpwstr/>
      </vt:variant>
      <vt:variant>
        <vt:i4>6291564</vt:i4>
      </vt:variant>
      <vt:variant>
        <vt:i4>1953</vt:i4>
      </vt:variant>
      <vt:variant>
        <vt:i4>0</vt:i4>
      </vt:variant>
      <vt:variant>
        <vt:i4>5</vt:i4>
      </vt:variant>
      <vt:variant>
        <vt:lpwstr>javascript:void(0);</vt:lpwstr>
      </vt:variant>
      <vt:variant>
        <vt:lpwstr/>
      </vt:variant>
      <vt:variant>
        <vt:i4>6291564</vt:i4>
      </vt:variant>
      <vt:variant>
        <vt:i4>1950</vt:i4>
      </vt:variant>
      <vt:variant>
        <vt:i4>0</vt:i4>
      </vt:variant>
      <vt:variant>
        <vt:i4>5</vt:i4>
      </vt:variant>
      <vt:variant>
        <vt:lpwstr>javascript:void(0);</vt:lpwstr>
      </vt:variant>
      <vt:variant>
        <vt:lpwstr/>
      </vt:variant>
      <vt:variant>
        <vt:i4>6291564</vt:i4>
      </vt:variant>
      <vt:variant>
        <vt:i4>1947</vt:i4>
      </vt:variant>
      <vt:variant>
        <vt:i4>0</vt:i4>
      </vt:variant>
      <vt:variant>
        <vt:i4>5</vt:i4>
      </vt:variant>
      <vt:variant>
        <vt:lpwstr>javascript:void(0);</vt:lpwstr>
      </vt:variant>
      <vt:variant>
        <vt:lpwstr/>
      </vt:variant>
      <vt:variant>
        <vt:i4>6291564</vt:i4>
      </vt:variant>
      <vt:variant>
        <vt:i4>1944</vt:i4>
      </vt:variant>
      <vt:variant>
        <vt:i4>0</vt:i4>
      </vt:variant>
      <vt:variant>
        <vt:i4>5</vt:i4>
      </vt:variant>
      <vt:variant>
        <vt:lpwstr>javascript:void(0);</vt:lpwstr>
      </vt:variant>
      <vt:variant>
        <vt:lpwstr/>
      </vt:variant>
      <vt:variant>
        <vt:i4>6291564</vt:i4>
      </vt:variant>
      <vt:variant>
        <vt:i4>1941</vt:i4>
      </vt:variant>
      <vt:variant>
        <vt:i4>0</vt:i4>
      </vt:variant>
      <vt:variant>
        <vt:i4>5</vt:i4>
      </vt:variant>
      <vt:variant>
        <vt:lpwstr>javascript:void(0);</vt:lpwstr>
      </vt:variant>
      <vt:variant>
        <vt:lpwstr/>
      </vt:variant>
      <vt:variant>
        <vt:i4>6291564</vt:i4>
      </vt:variant>
      <vt:variant>
        <vt:i4>1938</vt:i4>
      </vt:variant>
      <vt:variant>
        <vt:i4>0</vt:i4>
      </vt:variant>
      <vt:variant>
        <vt:i4>5</vt:i4>
      </vt:variant>
      <vt:variant>
        <vt:lpwstr>javascript:void(0);</vt:lpwstr>
      </vt:variant>
      <vt:variant>
        <vt:lpwstr/>
      </vt:variant>
      <vt:variant>
        <vt:i4>6291564</vt:i4>
      </vt:variant>
      <vt:variant>
        <vt:i4>1935</vt:i4>
      </vt:variant>
      <vt:variant>
        <vt:i4>0</vt:i4>
      </vt:variant>
      <vt:variant>
        <vt:i4>5</vt:i4>
      </vt:variant>
      <vt:variant>
        <vt:lpwstr>javascript:void(0);</vt:lpwstr>
      </vt:variant>
      <vt:variant>
        <vt:lpwstr/>
      </vt:variant>
      <vt:variant>
        <vt:i4>6291564</vt:i4>
      </vt:variant>
      <vt:variant>
        <vt:i4>1932</vt:i4>
      </vt:variant>
      <vt:variant>
        <vt:i4>0</vt:i4>
      </vt:variant>
      <vt:variant>
        <vt:i4>5</vt:i4>
      </vt:variant>
      <vt:variant>
        <vt:lpwstr>javascript:void(0);</vt:lpwstr>
      </vt:variant>
      <vt:variant>
        <vt:lpwstr/>
      </vt:variant>
      <vt:variant>
        <vt:i4>6291564</vt:i4>
      </vt:variant>
      <vt:variant>
        <vt:i4>1929</vt:i4>
      </vt:variant>
      <vt:variant>
        <vt:i4>0</vt:i4>
      </vt:variant>
      <vt:variant>
        <vt:i4>5</vt:i4>
      </vt:variant>
      <vt:variant>
        <vt:lpwstr>javascript:void(0);</vt:lpwstr>
      </vt:variant>
      <vt:variant>
        <vt:lpwstr/>
      </vt:variant>
      <vt:variant>
        <vt:i4>6291564</vt:i4>
      </vt:variant>
      <vt:variant>
        <vt:i4>1926</vt:i4>
      </vt:variant>
      <vt:variant>
        <vt:i4>0</vt:i4>
      </vt:variant>
      <vt:variant>
        <vt:i4>5</vt:i4>
      </vt:variant>
      <vt:variant>
        <vt:lpwstr>javascript:void(0);</vt:lpwstr>
      </vt:variant>
      <vt:variant>
        <vt:lpwstr/>
      </vt:variant>
      <vt:variant>
        <vt:i4>6291564</vt:i4>
      </vt:variant>
      <vt:variant>
        <vt:i4>1923</vt:i4>
      </vt:variant>
      <vt:variant>
        <vt:i4>0</vt:i4>
      </vt:variant>
      <vt:variant>
        <vt:i4>5</vt:i4>
      </vt:variant>
      <vt:variant>
        <vt:lpwstr>javascript:void(0);</vt:lpwstr>
      </vt:variant>
      <vt:variant>
        <vt:lpwstr/>
      </vt:variant>
      <vt:variant>
        <vt:i4>6291564</vt:i4>
      </vt:variant>
      <vt:variant>
        <vt:i4>1920</vt:i4>
      </vt:variant>
      <vt:variant>
        <vt:i4>0</vt:i4>
      </vt:variant>
      <vt:variant>
        <vt:i4>5</vt:i4>
      </vt:variant>
      <vt:variant>
        <vt:lpwstr>javascript:void(0);</vt:lpwstr>
      </vt:variant>
      <vt:variant>
        <vt:lpwstr/>
      </vt:variant>
      <vt:variant>
        <vt:i4>6291564</vt:i4>
      </vt:variant>
      <vt:variant>
        <vt:i4>1917</vt:i4>
      </vt:variant>
      <vt:variant>
        <vt:i4>0</vt:i4>
      </vt:variant>
      <vt:variant>
        <vt:i4>5</vt:i4>
      </vt:variant>
      <vt:variant>
        <vt:lpwstr>javascript:void(0);</vt:lpwstr>
      </vt:variant>
      <vt:variant>
        <vt:lpwstr/>
      </vt:variant>
      <vt:variant>
        <vt:i4>6291564</vt:i4>
      </vt:variant>
      <vt:variant>
        <vt:i4>1914</vt:i4>
      </vt:variant>
      <vt:variant>
        <vt:i4>0</vt:i4>
      </vt:variant>
      <vt:variant>
        <vt:i4>5</vt:i4>
      </vt:variant>
      <vt:variant>
        <vt:lpwstr>javascript:void(0);</vt:lpwstr>
      </vt:variant>
      <vt:variant>
        <vt:lpwstr/>
      </vt:variant>
      <vt:variant>
        <vt:i4>6291564</vt:i4>
      </vt:variant>
      <vt:variant>
        <vt:i4>1911</vt:i4>
      </vt:variant>
      <vt:variant>
        <vt:i4>0</vt:i4>
      </vt:variant>
      <vt:variant>
        <vt:i4>5</vt:i4>
      </vt:variant>
      <vt:variant>
        <vt:lpwstr>javascript:void(0);</vt:lpwstr>
      </vt:variant>
      <vt:variant>
        <vt:lpwstr/>
      </vt:variant>
      <vt:variant>
        <vt:i4>6291564</vt:i4>
      </vt:variant>
      <vt:variant>
        <vt:i4>1908</vt:i4>
      </vt:variant>
      <vt:variant>
        <vt:i4>0</vt:i4>
      </vt:variant>
      <vt:variant>
        <vt:i4>5</vt:i4>
      </vt:variant>
      <vt:variant>
        <vt:lpwstr>javascript:void(0);</vt:lpwstr>
      </vt:variant>
      <vt:variant>
        <vt:lpwstr/>
      </vt:variant>
      <vt:variant>
        <vt:i4>6291564</vt:i4>
      </vt:variant>
      <vt:variant>
        <vt:i4>1905</vt:i4>
      </vt:variant>
      <vt:variant>
        <vt:i4>0</vt:i4>
      </vt:variant>
      <vt:variant>
        <vt:i4>5</vt:i4>
      </vt:variant>
      <vt:variant>
        <vt:lpwstr>javascript:void(0);</vt:lpwstr>
      </vt:variant>
      <vt:variant>
        <vt:lpwstr/>
      </vt:variant>
      <vt:variant>
        <vt:i4>6291564</vt:i4>
      </vt:variant>
      <vt:variant>
        <vt:i4>1902</vt:i4>
      </vt:variant>
      <vt:variant>
        <vt:i4>0</vt:i4>
      </vt:variant>
      <vt:variant>
        <vt:i4>5</vt:i4>
      </vt:variant>
      <vt:variant>
        <vt:lpwstr>javascript:void(0);</vt:lpwstr>
      </vt:variant>
      <vt:variant>
        <vt:lpwstr/>
      </vt:variant>
      <vt:variant>
        <vt:i4>6291564</vt:i4>
      </vt:variant>
      <vt:variant>
        <vt:i4>1899</vt:i4>
      </vt:variant>
      <vt:variant>
        <vt:i4>0</vt:i4>
      </vt:variant>
      <vt:variant>
        <vt:i4>5</vt:i4>
      </vt:variant>
      <vt:variant>
        <vt:lpwstr>javascript:void(0);</vt:lpwstr>
      </vt:variant>
      <vt:variant>
        <vt:lpwstr/>
      </vt:variant>
      <vt:variant>
        <vt:i4>6291564</vt:i4>
      </vt:variant>
      <vt:variant>
        <vt:i4>1896</vt:i4>
      </vt:variant>
      <vt:variant>
        <vt:i4>0</vt:i4>
      </vt:variant>
      <vt:variant>
        <vt:i4>5</vt:i4>
      </vt:variant>
      <vt:variant>
        <vt:lpwstr>javascript:void(0);</vt:lpwstr>
      </vt:variant>
      <vt:variant>
        <vt:lpwstr/>
      </vt:variant>
      <vt:variant>
        <vt:i4>6291564</vt:i4>
      </vt:variant>
      <vt:variant>
        <vt:i4>1893</vt:i4>
      </vt:variant>
      <vt:variant>
        <vt:i4>0</vt:i4>
      </vt:variant>
      <vt:variant>
        <vt:i4>5</vt:i4>
      </vt:variant>
      <vt:variant>
        <vt:lpwstr>javascript:void(0);</vt:lpwstr>
      </vt:variant>
      <vt:variant>
        <vt:lpwstr/>
      </vt:variant>
      <vt:variant>
        <vt:i4>6291564</vt:i4>
      </vt:variant>
      <vt:variant>
        <vt:i4>1890</vt:i4>
      </vt:variant>
      <vt:variant>
        <vt:i4>0</vt:i4>
      </vt:variant>
      <vt:variant>
        <vt:i4>5</vt:i4>
      </vt:variant>
      <vt:variant>
        <vt:lpwstr>javascript:void(0);</vt:lpwstr>
      </vt:variant>
      <vt:variant>
        <vt:lpwstr/>
      </vt:variant>
      <vt:variant>
        <vt:i4>6291564</vt:i4>
      </vt:variant>
      <vt:variant>
        <vt:i4>1887</vt:i4>
      </vt:variant>
      <vt:variant>
        <vt:i4>0</vt:i4>
      </vt:variant>
      <vt:variant>
        <vt:i4>5</vt:i4>
      </vt:variant>
      <vt:variant>
        <vt:lpwstr>javascript:void(0);</vt:lpwstr>
      </vt:variant>
      <vt:variant>
        <vt:lpwstr/>
      </vt:variant>
      <vt:variant>
        <vt:i4>6291564</vt:i4>
      </vt:variant>
      <vt:variant>
        <vt:i4>1884</vt:i4>
      </vt:variant>
      <vt:variant>
        <vt:i4>0</vt:i4>
      </vt:variant>
      <vt:variant>
        <vt:i4>5</vt:i4>
      </vt:variant>
      <vt:variant>
        <vt:lpwstr>javascript:void(0);</vt:lpwstr>
      </vt:variant>
      <vt:variant>
        <vt:lpwstr/>
      </vt:variant>
      <vt:variant>
        <vt:i4>6291564</vt:i4>
      </vt:variant>
      <vt:variant>
        <vt:i4>1881</vt:i4>
      </vt:variant>
      <vt:variant>
        <vt:i4>0</vt:i4>
      </vt:variant>
      <vt:variant>
        <vt:i4>5</vt:i4>
      </vt:variant>
      <vt:variant>
        <vt:lpwstr>javascript:void(0);</vt:lpwstr>
      </vt:variant>
      <vt:variant>
        <vt:lpwstr/>
      </vt:variant>
      <vt:variant>
        <vt:i4>6291564</vt:i4>
      </vt:variant>
      <vt:variant>
        <vt:i4>1878</vt:i4>
      </vt:variant>
      <vt:variant>
        <vt:i4>0</vt:i4>
      </vt:variant>
      <vt:variant>
        <vt:i4>5</vt:i4>
      </vt:variant>
      <vt:variant>
        <vt:lpwstr>javascript:void(0);</vt:lpwstr>
      </vt:variant>
      <vt:variant>
        <vt:lpwstr/>
      </vt:variant>
      <vt:variant>
        <vt:i4>6291564</vt:i4>
      </vt:variant>
      <vt:variant>
        <vt:i4>1875</vt:i4>
      </vt:variant>
      <vt:variant>
        <vt:i4>0</vt:i4>
      </vt:variant>
      <vt:variant>
        <vt:i4>5</vt:i4>
      </vt:variant>
      <vt:variant>
        <vt:lpwstr>javascript:void(0);</vt:lpwstr>
      </vt:variant>
      <vt:variant>
        <vt:lpwstr/>
      </vt:variant>
      <vt:variant>
        <vt:i4>6291564</vt:i4>
      </vt:variant>
      <vt:variant>
        <vt:i4>1872</vt:i4>
      </vt:variant>
      <vt:variant>
        <vt:i4>0</vt:i4>
      </vt:variant>
      <vt:variant>
        <vt:i4>5</vt:i4>
      </vt:variant>
      <vt:variant>
        <vt:lpwstr>javascript:void(0);</vt:lpwstr>
      </vt:variant>
      <vt:variant>
        <vt:lpwstr/>
      </vt:variant>
      <vt:variant>
        <vt:i4>6291564</vt:i4>
      </vt:variant>
      <vt:variant>
        <vt:i4>1869</vt:i4>
      </vt:variant>
      <vt:variant>
        <vt:i4>0</vt:i4>
      </vt:variant>
      <vt:variant>
        <vt:i4>5</vt:i4>
      </vt:variant>
      <vt:variant>
        <vt:lpwstr>javascript:void(0);</vt:lpwstr>
      </vt:variant>
      <vt:variant>
        <vt:lpwstr/>
      </vt:variant>
      <vt:variant>
        <vt:i4>6291564</vt:i4>
      </vt:variant>
      <vt:variant>
        <vt:i4>1866</vt:i4>
      </vt:variant>
      <vt:variant>
        <vt:i4>0</vt:i4>
      </vt:variant>
      <vt:variant>
        <vt:i4>5</vt:i4>
      </vt:variant>
      <vt:variant>
        <vt:lpwstr>javascript:void(0);</vt:lpwstr>
      </vt:variant>
      <vt:variant>
        <vt:lpwstr/>
      </vt:variant>
      <vt:variant>
        <vt:i4>524356</vt:i4>
      </vt:variant>
      <vt:variant>
        <vt:i4>1863</vt:i4>
      </vt:variant>
      <vt:variant>
        <vt:i4>0</vt:i4>
      </vt:variant>
      <vt:variant>
        <vt:i4>5</vt:i4>
      </vt:variant>
      <vt:variant>
        <vt:lpwstr>http://personalprotection.dupont.com/</vt:lpwstr>
      </vt:variant>
      <vt:variant>
        <vt:lpwstr/>
      </vt:variant>
      <vt:variant>
        <vt:i4>6291564</vt:i4>
      </vt:variant>
      <vt:variant>
        <vt:i4>1860</vt:i4>
      </vt:variant>
      <vt:variant>
        <vt:i4>0</vt:i4>
      </vt:variant>
      <vt:variant>
        <vt:i4>5</vt:i4>
      </vt:variant>
      <vt:variant>
        <vt:lpwstr>javascript:void(0);</vt:lpwstr>
      </vt:variant>
      <vt:variant>
        <vt:lpwstr/>
      </vt:variant>
      <vt:variant>
        <vt:i4>6291564</vt:i4>
      </vt:variant>
      <vt:variant>
        <vt:i4>1857</vt:i4>
      </vt:variant>
      <vt:variant>
        <vt:i4>0</vt:i4>
      </vt:variant>
      <vt:variant>
        <vt:i4>5</vt:i4>
      </vt:variant>
      <vt:variant>
        <vt:lpwstr>javascript:void(0);</vt:lpwstr>
      </vt:variant>
      <vt:variant>
        <vt:lpwstr/>
      </vt:variant>
      <vt:variant>
        <vt:i4>524356</vt:i4>
      </vt:variant>
      <vt:variant>
        <vt:i4>1854</vt:i4>
      </vt:variant>
      <vt:variant>
        <vt:i4>0</vt:i4>
      </vt:variant>
      <vt:variant>
        <vt:i4>5</vt:i4>
      </vt:variant>
      <vt:variant>
        <vt:lpwstr>http://personalprotection.dupont.com/</vt:lpwstr>
      </vt:variant>
      <vt:variant>
        <vt:lpwstr/>
      </vt:variant>
      <vt:variant>
        <vt:i4>6291564</vt:i4>
      </vt:variant>
      <vt:variant>
        <vt:i4>1851</vt:i4>
      </vt:variant>
      <vt:variant>
        <vt:i4>0</vt:i4>
      </vt:variant>
      <vt:variant>
        <vt:i4>5</vt:i4>
      </vt:variant>
      <vt:variant>
        <vt:lpwstr>javascript:void(0);</vt:lpwstr>
      </vt:variant>
      <vt:variant>
        <vt:lpwstr/>
      </vt:variant>
      <vt:variant>
        <vt:i4>6291564</vt:i4>
      </vt:variant>
      <vt:variant>
        <vt:i4>1848</vt:i4>
      </vt:variant>
      <vt:variant>
        <vt:i4>0</vt:i4>
      </vt:variant>
      <vt:variant>
        <vt:i4>5</vt:i4>
      </vt:variant>
      <vt:variant>
        <vt:lpwstr>javascript:void(0);</vt:lpwstr>
      </vt:variant>
      <vt:variant>
        <vt:lpwstr/>
      </vt:variant>
      <vt:variant>
        <vt:i4>6291564</vt:i4>
      </vt:variant>
      <vt:variant>
        <vt:i4>1845</vt:i4>
      </vt:variant>
      <vt:variant>
        <vt:i4>0</vt:i4>
      </vt:variant>
      <vt:variant>
        <vt:i4>5</vt:i4>
      </vt:variant>
      <vt:variant>
        <vt:lpwstr>javascript:void(0);</vt:lpwstr>
      </vt:variant>
      <vt:variant>
        <vt:lpwstr/>
      </vt:variant>
      <vt:variant>
        <vt:i4>6291564</vt:i4>
      </vt:variant>
      <vt:variant>
        <vt:i4>1842</vt:i4>
      </vt:variant>
      <vt:variant>
        <vt:i4>0</vt:i4>
      </vt:variant>
      <vt:variant>
        <vt:i4>5</vt:i4>
      </vt:variant>
      <vt:variant>
        <vt:lpwstr>javascript:void(0);</vt:lpwstr>
      </vt:variant>
      <vt:variant>
        <vt:lpwstr/>
      </vt:variant>
      <vt:variant>
        <vt:i4>6291564</vt:i4>
      </vt:variant>
      <vt:variant>
        <vt:i4>1839</vt:i4>
      </vt:variant>
      <vt:variant>
        <vt:i4>0</vt:i4>
      </vt:variant>
      <vt:variant>
        <vt:i4>5</vt:i4>
      </vt:variant>
      <vt:variant>
        <vt:lpwstr>javascript:void(0);</vt:lpwstr>
      </vt:variant>
      <vt:variant>
        <vt:lpwstr/>
      </vt:variant>
      <vt:variant>
        <vt:i4>6291564</vt:i4>
      </vt:variant>
      <vt:variant>
        <vt:i4>1836</vt:i4>
      </vt:variant>
      <vt:variant>
        <vt:i4>0</vt:i4>
      </vt:variant>
      <vt:variant>
        <vt:i4>5</vt:i4>
      </vt:variant>
      <vt:variant>
        <vt:lpwstr>javascript:void(0);</vt:lpwstr>
      </vt:variant>
      <vt:variant>
        <vt:lpwstr/>
      </vt:variant>
      <vt:variant>
        <vt:i4>6291564</vt:i4>
      </vt:variant>
      <vt:variant>
        <vt:i4>1833</vt:i4>
      </vt:variant>
      <vt:variant>
        <vt:i4>0</vt:i4>
      </vt:variant>
      <vt:variant>
        <vt:i4>5</vt:i4>
      </vt:variant>
      <vt:variant>
        <vt:lpwstr>javascript:void(0);</vt:lpwstr>
      </vt:variant>
      <vt:variant>
        <vt:lpwstr/>
      </vt:variant>
      <vt:variant>
        <vt:i4>6291564</vt:i4>
      </vt:variant>
      <vt:variant>
        <vt:i4>1830</vt:i4>
      </vt:variant>
      <vt:variant>
        <vt:i4>0</vt:i4>
      </vt:variant>
      <vt:variant>
        <vt:i4>5</vt:i4>
      </vt:variant>
      <vt:variant>
        <vt:lpwstr>javascript:void(0);</vt:lpwstr>
      </vt:variant>
      <vt:variant>
        <vt:lpwstr/>
      </vt:variant>
      <vt:variant>
        <vt:i4>6291564</vt:i4>
      </vt:variant>
      <vt:variant>
        <vt:i4>1827</vt:i4>
      </vt:variant>
      <vt:variant>
        <vt:i4>0</vt:i4>
      </vt:variant>
      <vt:variant>
        <vt:i4>5</vt:i4>
      </vt:variant>
      <vt:variant>
        <vt:lpwstr>javascript:void(0);</vt:lpwstr>
      </vt:variant>
      <vt:variant>
        <vt:lpwstr/>
      </vt:variant>
      <vt:variant>
        <vt:i4>6291564</vt:i4>
      </vt:variant>
      <vt:variant>
        <vt:i4>1824</vt:i4>
      </vt:variant>
      <vt:variant>
        <vt:i4>0</vt:i4>
      </vt:variant>
      <vt:variant>
        <vt:i4>5</vt:i4>
      </vt:variant>
      <vt:variant>
        <vt:lpwstr>javascript:void(0);</vt:lpwstr>
      </vt:variant>
      <vt:variant>
        <vt:lpwstr/>
      </vt:variant>
      <vt:variant>
        <vt:i4>6291564</vt:i4>
      </vt:variant>
      <vt:variant>
        <vt:i4>1821</vt:i4>
      </vt:variant>
      <vt:variant>
        <vt:i4>0</vt:i4>
      </vt:variant>
      <vt:variant>
        <vt:i4>5</vt:i4>
      </vt:variant>
      <vt:variant>
        <vt:lpwstr>javascript:void(0);</vt:lpwstr>
      </vt:variant>
      <vt:variant>
        <vt:lpwstr/>
      </vt:variant>
      <vt:variant>
        <vt:i4>6291564</vt:i4>
      </vt:variant>
      <vt:variant>
        <vt:i4>1818</vt:i4>
      </vt:variant>
      <vt:variant>
        <vt:i4>0</vt:i4>
      </vt:variant>
      <vt:variant>
        <vt:i4>5</vt:i4>
      </vt:variant>
      <vt:variant>
        <vt:lpwstr>javascript:void(0);</vt:lpwstr>
      </vt:variant>
      <vt:variant>
        <vt:lpwstr/>
      </vt:variant>
      <vt:variant>
        <vt:i4>6291564</vt:i4>
      </vt:variant>
      <vt:variant>
        <vt:i4>1815</vt:i4>
      </vt:variant>
      <vt:variant>
        <vt:i4>0</vt:i4>
      </vt:variant>
      <vt:variant>
        <vt:i4>5</vt:i4>
      </vt:variant>
      <vt:variant>
        <vt:lpwstr>javascript:void(0);</vt:lpwstr>
      </vt:variant>
      <vt:variant>
        <vt:lpwstr/>
      </vt:variant>
      <vt:variant>
        <vt:i4>6291564</vt:i4>
      </vt:variant>
      <vt:variant>
        <vt:i4>1812</vt:i4>
      </vt:variant>
      <vt:variant>
        <vt:i4>0</vt:i4>
      </vt:variant>
      <vt:variant>
        <vt:i4>5</vt:i4>
      </vt:variant>
      <vt:variant>
        <vt:lpwstr>javascript:void(0);</vt:lpwstr>
      </vt:variant>
      <vt:variant>
        <vt:lpwstr/>
      </vt:variant>
      <vt:variant>
        <vt:i4>6291564</vt:i4>
      </vt:variant>
      <vt:variant>
        <vt:i4>1809</vt:i4>
      </vt:variant>
      <vt:variant>
        <vt:i4>0</vt:i4>
      </vt:variant>
      <vt:variant>
        <vt:i4>5</vt:i4>
      </vt:variant>
      <vt:variant>
        <vt:lpwstr>javascript:void(0);</vt:lpwstr>
      </vt:variant>
      <vt:variant>
        <vt:lpwstr/>
      </vt:variant>
      <vt:variant>
        <vt:i4>6291564</vt:i4>
      </vt:variant>
      <vt:variant>
        <vt:i4>1806</vt:i4>
      </vt:variant>
      <vt:variant>
        <vt:i4>0</vt:i4>
      </vt:variant>
      <vt:variant>
        <vt:i4>5</vt:i4>
      </vt:variant>
      <vt:variant>
        <vt:lpwstr>javascript:void(0);</vt:lpwstr>
      </vt:variant>
      <vt:variant>
        <vt:lpwstr/>
      </vt:variant>
      <vt:variant>
        <vt:i4>6291564</vt:i4>
      </vt:variant>
      <vt:variant>
        <vt:i4>1803</vt:i4>
      </vt:variant>
      <vt:variant>
        <vt:i4>0</vt:i4>
      </vt:variant>
      <vt:variant>
        <vt:i4>5</vt:i4>
      </vt:variant>
      <vt:variant>
        <vt:lpwstr>javascript:void(0);</vt:lpwstr>
      </vt:variant>
      <vt:variant>
        <vt:lpwstr/>
      </vt:variant>
      <vt:variant>
        <vt:i4>6291564</vt:i4>
      </vt:variant>
      <vt:variant>
        <vt:i4>1800</vt:i4>
      </vt:variant>
      <vt:variant>
        <vt:i4>0</vt:i4>
      </vt:variant>
      <vt:variant>
        <vt:i4>5</vt:i4>
      </vt:variant>
      <vt:variant>
        <vt:lpwstr>javascript:void(0);</vt:lpwstr>
      </vt:variant>
      <vt:variant>
        <vt:lpwstr/>
      </vt:variant>
      <vt:variant>
        <vt:i4>6291564</vt:i4>
      </vt:variant>
      <vt:variant>
        <vt:i4>1797</vt:i4>
      </vt:variant>
      <vt:variant>
        <vt:i4>0</vt:i4>
      </vt:variant>
      <vt:variant>
        <vt:i4>5</vt:i4>
      </vt:variant>
      <vt:variant>
        <vt:lpwstr>javascript:void(0);</vt:lpwstr>
      </vt:variant>
      <vt:variant>
        <vt:lpwstr/>
      </vt:variant>
      <vt:variant>
        <vt:i4>6291564</vt:i4>
      </vt:variant>
      <vt:variant>
        <vt:i4>1794</vt:i4>
      </vt:variant>
      <vt:variant>
        <vt:i4>0</vt:i4>
      </vt:variant>
      <vt:variant>
        <vt:i4>5</vt:i4>
      </vt:variant>
      <vt:variant>
        <vt:lpwstr>javascript:void(0);</vt:lpwstr>
      </vt:variant>
      <vt:variant>
        <vt:lpwstr/>
      </vt:variant>
      <vt:variant>
        <vt:i4>6291564</vt:i4>
      </vt:variant>
      <vt:variant>
        <vt:i4>1791</vt:i4>
      </vt:variant>
      <vt:variant>
        <vt:i4>0</vt:i4>
      </vt:variant>
      <vt:variant>
        <vt:i4>5</vt:i4>
      </vt:variant>
      <vt:variant>
        <vt:lpwstr>javascript:void(0);</vt:lpwstr>
      </vt:variant>
      <vt:variant>
        <vt:lpwstr/>
      </vt:variant>
      <vt:variant>
        <vt:i4>6291564</vt:i4>
      </vt:variant>
      <vt:variant>
        <vt:i4>1788</vt:i4>
      </vt:variant>
      <vt:variant>
        <vt:i4>0</vt:i4>
      </vt:variant>
      <vt:variant>
        <vt:i4>5</vt:i4>
      </vt:variant>
      <vt:variant>
        <vt:lpwstr>javascript:void(0);</vt:lpwstr>
      </vt:variant>
      <vt:variant>
        <vt:lpwstr/>
      </vt:variant>
      <vt:variant>
        <vt:i4>6291564</vt:i4>
      </vt:variant>
      <vt:variant>
        <vt:i4>1785</vt:i4>
      </vt:variant>
      <vt:variant>
        <vt:i4>0</vt:i4>
      </vt:variant>
      <vt:variant>
        <vt:i4>5</vt:i4>
      </vt:variant>
      <vt:variant>
        <vt:lpwstr>javascript:void(0);</vt:lpwstr>
      </vt:variant>
      <vt:variant>
        <vt:lpwstr/>
      </vt:variant>
      <vt:variant>
        <vt:i4>6291564</vt:i4>
      </vt:variant>
      <vt:variant>
        <vt:i4>1782</vt:i4>
      </vt:variant>
      <vt:variant>
        <vt:i4>0</vt:i4>
      </vt:variant>
      <vt:variant>
        <vt:i4>5</vt:i4>
      </vt:variant>
      <vt:variant>
        <vt:lpwstr>javascript:void(0);</vt:lpwstr>
      </vt:variant>
      <vt:variant>
        <vt:lpwstr/>
      </vt:variant>
      <vt:variant>
        <vt:i4>6291564</vt:i4>
      </vt:variant>
      <vt:variant>
        <vt:i4>1779</vt:i4>
      </vt:variant>
      <vt:variant>
        <vt:i4>0</vt:i4>
      </vt:variant>
      <vt:variant>
        <vt:i4>5</vt:i4>
      </vt:variant>
      <vt:variant>
        <vt:lpwstr>javascript:void(0);</vt:lpwstr>
      </vt:variant>
      <vt:variant>
        <vt:lpwstr/>
      </vt:variant>
      <vt:variant>
        <vt:i4>6291564</vt:i4>
      </vt:variant>
      <vt:variant>
        <vt:i4>1776</vt:i4>
      </vt:variant>
      <vt:variant>
        <vt:i4>0</vt:i4>
      </vt:variant>
      <vt:variant>
        <vt:i4>5</vt:i4>
      </vt:variant>
      <vt:variant>
        <vt:lpwstr>javascript:void(0);</vt:lpwstr>
      </vt:variant>
      <vt:variant>
        <vt:lpwstr/>
      </vt:variant>
      <vt:variant>
        <vt:i4>6291564</vt:i4>
      </vt:variant>
      <vt:variant>
        <vt:i4>1773</vt:i4>
      </vt:variant>
      <vt:variant>
        <vt:i4>0</vt:i4>
      </vt:variant>
      <vt:variant>
        <vt:i4>5</vt:i4>
      </vt:variant>
      <vt:variant>
        <vt:lpwstr>javascript:void(0);</vt:lpwstr>
      </vt:variant>
      <vt:variant>
        <vt:lpwstr/>
      </vt:variant>
      <vt:variant>
        <vt:i4>6291564</vt:i4>
      </vt:variant>
      <vt:variant>
        <vt:i4>1770</vt:i4>
      </vt:variant>
      <vt:variant>
        <vt:i4>0</vt:i4>
      </vt:variant>
      <vt:variant>
        <vt:i4>5</vt:i4>
      </vt:variant>
      <vt:variant>
        <vt:lpwstr>javascript:void(0);</vt:lpwstr>
      </vt:variant>
      <vt:variant>
        <vt:lpwstr/>
      </vt:variant>
      <vt:variant>
        <vt:i4>2687074</vt:i4>
      </vt:variant>
      <vt:variant>
        <vt:i4>1767</vt:i4>
      </vt:variant>
      <vt:variant>
        <vt:i4>0</vt:i4>
      </vt:variant>
      <vt:variant>
        <vt:i4>5</vt:i4>
      </vt:variant>
      <vt:variant>
        <vt:lpwstr>http://www.lionapparel.com/</vt:lpwstr>
      </vt:variant>
      <vt:variant>
        <vt:lpwstr/>
      </vt:variant>
      <vt:variant>
        <vt:i4>6291564</vt:i4>
      </vt:variant>
      <vt:variant>
        <vt:i4>1764</vt:i4>
      </vt:variant>
      <vt:variant>
        <vt:i4>0</vt:i4>
      </vt:variant>
      <vt:variant>
        <vt:i4>5</vt:i4>
      </vt:variant>
      <vt:variant>
        <vt:lpwstr>javascript:void(0);</vt:lpwstr>
      </vt:variant>
      <vt:variant>
        <vt:lpwstr/>
      </vt:variant>
      <vt:variant>
        <vt:i4>6291564</vt:i4>
      </vt:variant>
      <vt:variant>
        <vt:i4>1761</vt:i4>
      </vt:variant>
      <vt:variant>
        <vt:i4>0</vt:i4>
      </vt:variant>
      <vt:variant>
        <vt:i4>5</vt:i4>
      </vt:variant>
      <vt:variant>
        <vt:lpwstr>javascript:void(0);</vt:lpwstr>
      </vt:variant>
      <vt:variant>
        <vt:lpwstr/>
      </vt:variant>
      <vt:variant>
        <vt:i4>6291564</vt:i4>
      </vt:variant>
      <vt:variant>
        <vt:i4>1758</vt:i4>
      </vt:variant>
      <vt:variant>
        <vt:i4>0</vt:i4>
      </vt:variant>
      <vt:variant>
        <vt:i4>5</vt:i4>
      </vt:variant>
      <vt:variant>
        <vt:lpwstr>javascript:void(0);</vt:lpwstr>
      </vt:variant>
      <vt:variant>
        <vt:lpwstr/>
      </vt:variant>
      <vt:variant>
        <vt:i4>6291564</vt:i4>
      </vt:variant>
      <vt:variant>
        <vt:i4>1755</vt:i4>
      </vt:variant>
      <vt:variant>
        <vt:i4>0</vt:i4>
      </vt:variant>
      <vt:variant>
        <vt:i4>5</vt:i4>
      </vt:variant>
      <vt:variant>
        <vt:lpwstr>javascript:void(0);</vt:lpwstr>
      </vt:variant>
      <vt:variant>
        <vt:lpwstr/>
      </vt:variant>
      <vt:variant>
        <vt:i4>6291564</vt:i4>
      </vt:variant>
      <vt:variant>
        <vt:i4>1752</vt:i4>
      </vt:variant>
      <vt:variant>
        <vt:i4>0</vt:i4>
      </vt:variant>
      <vt:variant>
        <vt:i4>5</vt:i4>
      </vt:variant>
      <vt:variant>
        <vt:lpwstr>javascript:void(0);</vt:lpwstr>
      </vt:variant>
      <vt:variant>
        <vt:lpwstr/>
      </vt:variant>
      <vt:variant>
        <vt:i4>6291564</vt:i4>
      </vt:variant>
      <vt:variant>
        <vt:i4>1749</vt:i4>
      </vt:variant>
      <vt:variant>
        <vt:i4>0</vt:i4>
      </vt:variant>
      <vt:variant>
        <vt:i4>5</vt:i4>
      </vt:variant>
      <vt:variant>
        <vt:lpwstr>javascript:void(0);</vt:lpwstr>
      </vt:variant>
      <vt:variant>
        <vt:lpwstr/>
      </vt:variant>
      <vt:variant>
        <vt:i4>6291564</vt:i4>
      </vt:variant>
      <vt:variant>
        <vt:i4>1746</vt:i4>
      </vt:variant>
      <vt:variant>
        <vt:i4>0</vt:i4>
      </vt:variant>
      <vt:variant>
        <vt:i4>5</vt:i4>
      </vt:variant>
      <vt:variant>
        <vt:lpwstr>javascript:void(0);</vt:lpwstr>
      </vt:variant>
      <vt:variant>
        <vt:lpwstr/>
      </vt:variant>
      <vt:variant>
        <vt:i4>6291564</vt:i4>
      </vt:variant>
      <vt:variant>
        <vt:i4>1743</vt:i4>
      </vt:variant>
      <vt:variant>
        <vt:i4>0</vt:i4>
      </vt:variant>
      <vt:variant>
        <vt:i4>5</vt:i4>
      </vt:variant>
      <vt:variant>
        <vt:lpwstr>javascript:void(0);</vt:lpwstr>
      </vt:variant>
      <vt:variant>
        <vt:lpwstr/>
      </vt:variant>
      <vt:variant>
        <vt:i4>6291564</vt:i4>
      </vt:variant>
      <vt:variant>
        <vt:i4>1740</vt:i4>
      </vt:variant>
      <vt:variant>
        <vt:i4>0</vt:i4>
      </vt:variant>
      <vt:variant>
        <vt:i4>5</vt:i4>
      </vt:variant>
      <vt:variant>
        <vt:lpwstr>javascript:void(0);</vt:lpwstr>
      </vt:variant>
      <vt:variant>
        <vt:lpwstr/>
      </vt:variant>
      <vt:variant>
        <vt:i4>6291564</vt:i4>
      </vt:variant>
      <vt:variant>
        <vt:i4>1737</vt:i4>
      </vt:variant>
      <vt:variant>
        <vt:i4>0</vt:i4>
      </vt:variant>
      <vt:variant>
        <vt:i4>5</vt:i4>
      </vt:variant>
      <vt:variant>
        <vt:lpwstr>javascript:void(0);</vt:lpwstr>
      </vt:variant>
      <vt:variant>
        <vt:lpwstr/>
      </vt:variant>
      <vt:variant>
        <vt:i4>6291564</vt:i4>
      </vt:variant>
      <vt:variant>
        <vt:i4>1734</vt:i4>
      </vt:variant>
      <vt:variant>
        <vt:i4>0</vt:i4>
      </vt:variant>
      <vt:variant>
        <vt:i4>5</vt:i4>
      </vt:variant>
      <vt:variant>
        <vt:lpwstr>javascript:void(0);</vt:lpwstr>
      </vt:variant>
      <vt:variant>
        <vt:lpwstr/>
      </vt:variant>
      <vt:variant>
        <vt:i4>6291564</vt:i4>
      </vt:variant>
      <vt:variant>
        <vt:i4>1731</vt:i4>
      </vt:variant>
      <vt:variant>
        <vt:i4>0</vt:i4>
      </vt:variant>
      <vt:variant>
        <vt:i4>5</vt:i4>
      </vt:variant>
      <vt:variant>
        <vt:lpwstr>javascript:void(0);</vt:lpwstr>
      </vt:variant>
      <vt:variant>
        <vt:lpwstr/>
      </vt:variant>
      <vt:variant>
        <vt:i4>6291564</vt:i4>
      </vt:variant>
      <vt:variant>
        <vt:i4>1728</vt:i4>
      </vt:variant>
      <vt:variant>
        <vt:i4>0</vt:i4>
      </vt:variant>
      <vt:variant>
        <vt:i4>5</vt:i4>
      </vt:variant>
      <vt:variant>
        <vt:lpwstr>javascript:void(0);</vt:lpwstr>
      </vt:variant>
      <vt:variant>
        <vt:lpwstr/>
      </vt:variant>
      <vt:variant>
        <vt:i4>524356</vt:i4>
      </vt:variant>
      <vt:variant>
        <vt:i4>1725</vt:i4>
      </vt:variant>
      <vt:variant>
        <vt:i4>0</vt:i4>
      </vt:variant>
      <vt:variant>
        <vt:i4>5</vt:i4>
      </vt:variant>
      <vt:variant>
        <vt:lpwstr>http://personalprotection.dupont.com/</vt:lpwstr>
      </vt:variant>
      <vt:variant>
        <vt:lpwstr/>
      </vt:variant>
      <vt:variant>
        <vt:i4>6291564</vt:i4>
      </vt:variant>
      <vt:variant>
        <vt:i4>1722</vt:i4>
      </vt:variant>
      <vt:variant>
        <vt:i4>0</vt:i4>
      </vt:variant>
      <vt:variant>
        <vt:i4>5</vt:i4>
      </vt:variant>
      <vt:variant>
        <vt:lpwstr>javascript:void(0);</vt:lpwstr>
      </vt:variant>
      <vt:variant>
        <vt:lpwstr/>
      </vt:variant>
      <vt:variant>
        <vt:i4>6291564</vt:i4>
      </vt:variant>
      <vt:variant>
        <vt:i4>1719</vt:i4>
      </vt:variant>
      <vt:variant>
        <vt:i4>0</vt:i4>
      </vt:variant>
      <vt:variant>
        <vt:i4>5</vt:i4>
      </vt:variant>
      <vt:variant>
        <vt:lpwstr>javascript:void(0);</vt:lpwstr>
      </vt:variant>
      <vt:variant>
        <vt:lpwstr/>
      </vt:variant>
      <vt:variant>
        <vt:i4>6291564</vt:i4>
      </vt:variant>
      <vt:variant>
        <vt:i4>1716</vt:i4>
      </vt:variant>
      <vt:variant>
        <vt:i4>0</vt:i4>
      </vt:variant>
      <vt:variant>
        <vt:i4>5</vt:i4>
      </vt:variant>
      <vt:variant>
        <vt:lpwstr>javascript:void(0);</vt:lpwstr>
      </vt:variant>
      <vt:variant>
        <vt:lpwstr/>
      </vt:variant>
      <vt:variant>
        <vt:i4>6291564</vt:i4>
      </vt:variant>
      <vt:variant>
        <vt:i4>1713</vt:i4>
      </vt:variant>
      <vt:variant>
        <vt:i4>0</vt:i4>
      </vt:variant>
      <vt:variant>
        <vt:i4>5</vt:i4>
      </vt:variant>
      <vt:variant>
        <vt:lpwstr>javascript:void(0);</vt:lpwstr>
      </vt:variant>
      <vt:variant>
        <vt:lpwstr/>
      </vt:variant>
      <vt:variant>
        <vt:i4>6291564</vt:i4>
      </vt:variant>
      <vt:variant>
        <vt:i4>1710</vt:i4>
      </vt:variant>
      <vt:variant>
        <vt:i4>0</vt:i4>
      </vt:variant>
      <vt:variant>
        <vt:i4>5</vt:i4>
      </vt:variant>
      <vt:variant>
        <vt:lpwstr>javascript:void(0);</vt:lpwstr>
      </vt:variant>
      <vt:variant>
        <vt:lpwstr/>
      </vt:variant>
      <vt:variant>
        <vt:i4>6291564</vt:i4>
      </vt:variant>
      <vt:variant>
        <vt:i4>1707</vt:i4>
      </vt:variant>
      <vt:variant>
        <vt:i4>0</vt:i4>
      </vt:variant>
      <vt:variant>
        <vt:i4>5</vt:i4>
      </vt:variant>
      <vt:variant>
        <vt:lpwstr>javascript:void(0);</vt:lpwstr>
      </vt:variant>
      <vt:variant>
        <vt:lpwstr/>
      </vt:variant>
      <vt:variant>
        <vt:i4>6291564</vt:i4>
      </vt:variant>
      <vt:variant>
        <vt:i4>1704</vt:i4>
      </vt:variant>
      <vt:variant>
        <vt:i4>0</vt:i4>
      </vt:variant>
      <vt:variant>
        <vt:i4>5</vt:i4>
      </vt:variant>
      <vt:variant>
        <vt:lpwstr>javascript:void(0);</vt:lpwstr>
      </vt:variant>
      <vt:variant>
        <vt:lpwstr/>
      </vt:variant>
      <vt:variant>
        <vt:i4>4587615</vt:i4>
      </vt:variant>
      <vt:variant>
        <vt:i4>1701</vt:i4>
      </vt:variant>
      <vt:variant>
        <vt:i4>0</vt:i4>
      </vt:variant>
      <vt:variant>
        <vt:i4>5</vt:i4>
      </vt:variant>
      <vt:variant>
        <vt:lpwstr>http://www.nfpa.org/</vt:lpwstr>
      </vt:variant>
      <vt:variant>
        <vt:lpwstr/>
      </vt:variant>
      <vt:variant>
        <vt:i4>5505146</vt:i4>
      </vt:variant>
      <vt:variant>
        <vt:i4>1698</vt:i4>
      </vt:variant>
      <vt:variant>
        <vt:i4>0</vt:i4>
      </vt:variant>
      <vt:variant>
        <vt:i4>5</vt:i4>
      </vt:variant>
      <vt:variant>
        <vt:lpwstr>http://www.osha.gov/pls/oshaweb/owadisp.show_document?p_table=STANDARDS&amp;p_id=9730</vt:lpwstr>
      </vt:variant>
      <vt:variant>
        <vt:lpwstr/>
      </vt:variant>
      <vt:variant>
        <vt:i4>5636218</vt:i4>
      </vt:variant>
      <vt:variant>
        <vt:i4>1695</vt:i4>
      </vt:variant>
      <vt:variant>
        <vt:i4>0</vt:i4>
      </vt:variant>
      <vt:variant>
        <vt:i4>5</vt:i4>
      </vt:variant>
      <vt:variant>
        <vt:lpwstr>http://www.osha.gov/pls/oshaweb/owadisp.show_document?p_table=STANDARDS&amp;p_id=9719</vt:lpwstr>
      </vt:variant>
      <vt:variant>
        <vt:lpwstr/>
      </vt:variant>
      <vt:variant>
        <vt:i4>3735587</vt:i4>
      </vt:variant>
      <vt:variant>
        <vt:i4>1674</vt:i4>
      </vt:variant>
      <vt:variant>
        <vt:i4>0</vt:i4>
      </vt:variant>
      <vt:variant>
        <vt:i4>5</vt:i4>
      </vt:variant>
      <vt:variant>
        <vt:lpwstr/>
      </vt:variant>
      <vt:variant>
        <vt:lpwstr>TAB_J5_2</vt:lpwstr>
      </vt:variant>
      <vt:variant>
        <vt:i4>2949216</vt:i4>
      </vt:variant>
      <vt:variant>
        <vt:i4>1671</vt:i4>
      </vt:variant>
      <vt:variant>
        <vt:i4>0</vt:i4>
      </vt:variant>
      <vt:variant>
        <vt:i4>5</vt:i4>
      </vt:variant>
      <vt:variant>
        <vt:lpwstr>http://www.astm.org/DATABASE.CART/HISTORICAL/F1001-99A.htm</vt:lpwstr>
      </vt:variant>
      <vt:variant>
        <vt:lpwstr/>
      </vt:variant>
      <vt:variant>
        <vt:i4>7471165</vt:i4>
      </vt:variant>
      <vt:variant>
        <vt:i4>1668</vt:i4>
      </vt:variant>
      <vt:variant>
        <vt:i4>0</vt:i4>
      </vt:variant>
      <vt:variant>
        <vt:i4>5</vt:i4>
      </vt:variant>
      <vt:variant>
        <vt:lpwstr>http://www.astm.org/Standards/F903.htm</vt:lpwstr>
      </vt:variant>
      <vt:variant>
        <vt:lpwstr/>
      </vt:variant>
      <vt:variant>
        <vt:i4>7733310</vt:i4>
      </vt:variant>
      <vt:variant>
        <vt:i4>1665</vt:i4>
      </vt:variant>
      <vt:variant>
        <vt:i4>0</vt:i4>
      </vt:variant>
      <vt:variant>
        <vt:i4>5</vt:i4>
      </vt:variant>
      <vt:variant>
        <vt:lpwstr>http://www.astm.org/Standards/F739.htm</vt:lpwstr>
      </vt:variant>
      <vt:variant>
        <vt:lpwstr/>
      </vt:variant>
      <vt:variant>
        <vt:i4>2293821</vt:i4>
      </vt:variant>
      <vt:variant>
        <vt:i4>1662</vt:i4>
      </vt:variant>
      <vt:variant>
        <vt:i4>0</vt:i4>
      </vt:variant>
      <vt:variant>
        <vt:i4>5</vt:i4>
      </vt:variant>
      <vt:variant>
        <vt:lpwstr>http://www.astm.org/Standards/F1052.htm</vt:lpwstr>
      </vt:variant>
      <vt:variant>
        <vt:lpwstr/>
      </vt:variant>
      <vt:variant>
        <vt:i4>3801123</vt:i4>
      </vt:variant>
      <vt:variant>
        <vt:i4>1659</vt:i4>
      </vt:variant>
      <vt:variant>
        <vt:i4>0</vt:i4>
      </vt:variant>
      <vt:variant>
        <vt:i4>5</vt:i4>
      </vt:variant>
      <vt:variant>
        <vt:lpwstr/>
      </vt:variant>
      <vt:variant>
        <vt:lpwstr>TAB_J5_1</vt:lpwstr>
      </vt:variant>
      <vt:variant>
        <vt:i4>7929878</vt:i4>
      </vt:variant>
      <vt:variant>
        <vt:i4>1656</vt:i4>
      </vt:variant>
      <vt:variant>
        <vt:i4>0</vt:i4>
      </vt:variant>
      <vt:variant>
        <vt:i4>5</vt:i4>
      </vt:variant>
      <vt:variant>
        <vt:lpwstr/>
      </vt:variant>
      <vt:variant>
        <vt:lpwstr>Appen_I3</vt:lpwstr>
      </vt:variant>
      <vt:variant>
        <vt:i4>2424867</vt:i4>
      </vt:variant>
      <vt:variant>
        <vt:i4>1653</vt:i4>
      </vt:variant>
      <vt:variant>
        <vt:i4>0</vt:i4>
      </vt:variant>
      <vt:variant>
        <vt:i4>5</vt:i4>
      </vt:variant>
      <vt:variant>
        <vt:lpwstr/>
      </vt:variant>
      <vt:variant>
        <vt:lpwstr>TextBox_J5_1</vt:lpwstr>
      </vt:variant>
      <vt:variant>
        <vt:i4>2752583</vt:i4>
      </vt:variant>
      <vt:variant>
        <vt:i4>1650</vt:i4>
      </vt:variant>
      <vt:variant>
        <vt:i4>0</vt:i4>
      </vt:variant>
      <vt:variant>
        <vt:i4>5</vt:i4>
      </vt:variant>
      <vt:variant>
        <vt:lpwstr>http://www.epaosc.org/_HealthSafetyManual/ppe-ensemble.htm</vt:lpwstr>
      </vt:variant>
      <vt:variant>
        <vt:lpwstr/>
      </vt:variant>
      <vt:variant>
        <vt:i4>6226042</vt:i4>
      </vt:variant>
      <vt:variant>
        <vt:i4>1647</vt:i4>
      </vt:variant>
      <vt:variant>
        <vt:i4>0</vt:i4>
      </vt:variant>
      <vt:variant>
        <vt:i4>5</vt:i4>
      </vt:variant>
      <vt:variant>
        <vt:lpwstr>http://www.osha.gov/pls/oshaweb/owadisp.show_document?p_table=STANDARDS&amp;p_id=9786</vt:lpwstr>
      </vt:variant>
      <vt:variant>
        <vt:lpwstr/>
      </vt:variant>
      <vt:variant>
        <vt:i4>3735587</vt:i4>
      </vt:variant>
      <vt:variant>
        <vt:i4>1644</vt:i4>
      </vt:variant>
      <vt:variant>
        <vt:i4>0</vt:i4>
      </vt:variant>
      <vt:variant>
        <vt:i4>5</vt:i4>
      </vt:variant>
      <vt:variant>
        <vt:lpwstr/>
      </vt:variant>
      <vt:variant>
        <vt:lpwstr>TAB_J3_4</vt:lpwstr>
      </vt:variant>
      <vt:variant>
        <vt:i4>4128803</vt:i4>
      </vt:variant>
      <vt:variant>
        <vt:i4>1641</vt:i4>
      </vt:variant>
      <vt:variant>
        <vt:i4>0</vt:i4>
      </vt:variant>
      <vt:variant>
        <vt:i4>5</vt:i4>
      </vt:variant>
      <vt:variant>
        <vt:lpwstr/>
      </vt:variant>
      <vt:variant>
        <vt:lpwstr>TAB_J3_2</vt:lpwstr>
      </vt:variant>
      <vt:variant>
        <vt:i4>3932195</vt:i4>
      </vt:variant>
      <vt:variant>
        <vt:i4>1638</vt:i4>
      </vt:variant>
      <vt:variant>
        <vt:i4>0</vt:i4>
      </vt:variant>
      <vt:variant>
        <vt:i4>5</vt:i4>
      </vt:variant>
      <vt:variant>
        <vt:lpwstr/>
      </vt:variant>
      <vt:variant>
        <vt:lpwstr>TAB_J3_1</vt:lpwstr>
      </vt:variant>
      <vt:variant>
        <vt:i4>4587617</vt:i4>
      </vt:variant>
      <vt:variant>
        <vt:i4>1635</vt:i4>
      </vt:variant>
      <vt:variant>
        <vt:i4>0</vt:i4>
      </vt:variant>
      <vt:variant>
        <vt:i4>5</vt:i4>
      </vt:variant>
      <vt:variant>
        <vt:lpwstr>http://www.epaosc.net/_HealthSafetyManual</vt:lpwstr>
      </vt:variant>
      <vt:variant>
        <vt:lpwstr/>
      </vt:variant>
      <vt:variant>
        <vt:i4>6226042</vt:i4>
      </vt:variant>
      <vt:variant>
        <vt:i4>1632</vt:i4>
      </vt:variant>
      <vt:variant>
        <vt:i4>0</vt:i4>
      </vt:variant>
      <vt:variant>
        <vt:i4>5</vt:i4>
      </vt:variant>
      <vt:variant>
        <vt:lpwstr>http://www.osha.gov/pls/oshaweb/owadisp.show_document?p_table=STANDARDS&amp;p_id=9788</vt:lpwstr>
      </vt:variant>
      <vt:variant>
        <vt:lpwstr/>
      </vt:variant>
      <vt:variant>
        <vt:i4>851993</vt:i4>
      </vt:variant>
      <vt:variant>
        <vt:i4>1629</vt:i4>
      </vt:variant>
      <vt:variant>
        <vt:i4>0</vt:i4>
      </vt:variant>
      <vt:variant>
        <vt:i4>5</vt:i4>
      </vt:variant>
      <vt:variant>
        <vt:lpwstr/>
      </vt:variant>
      <vt:variant>
        <vt:lpwstr>Table_J_2</vt:lpwstr>
      </vt:variant>
      <vt:variant>
        <vt:i4>851993</vt:i4>
      </vt:variant>
      <vt:variant>
        <vt:i4>1626</vt:i4>
      </vt:variant>
      <vt:variant>
        <vt:i4>0</vt:i4>
      </vt:variant>
      <vt:variant>
        <vt:i4>5</vt:i4>
      </vt:variant>
      <vt:variant>
        <vt:lpwstr/>
      </vt:variant>
      <vt:variant>
        <vt:lpwstr>Table_J_1</vt:lpwstr>
      </vt:variant>
      <vt:variant>
        <vt:i4>851993</vt:i4>
      </vt:variant>
      <vt:variant>
        <vt:i4>1623</vt:i4>
      </vt:variant>
      <vt:variant>
        <vt:i4>0</vt:i4>
      </vt:variant>
      <vt:variant>
        <vt:i4>5</vt:i4>
      </vt:variant>
      <vt:variant>
        <vt:lpwstr/>
      </vt:variant>
      <vt:variant>
        <vt:lpwstr>Table_J_2</vt:lpwstr>
      </vt:variant>
      <vt:variant>
        <vt:i4>851993</vt:i4>
      </vt:variant>
      <vt:variant>
        <vt:i4>1620</vt:i4>
      </vt:variant>
      <vt:variant>
        <vt:i4>0</vt:i4>
      </vt:variant>
      <vt:variant>
        <vt:i4>5</vt:i4>
      </vt:variant>
      <vt:variant>
        <vt:lpwstr/>
      </vt:variant>
      <vt:variant>
        <vt:lpwstr>Table_J_1</vt:lpwstr>
      </vt:variant>
      <vt:variant>
        <vt:i4>6226042</vt:i4>
      </vt:variant>
      <vt:variant>
        <vt:i4>1617</vt:i4>
      </vt:variant>
      <vt:variant>
        <vt:i4>0</vt:i4>
      </vt:variant>
      <vt:variant>
        <vt:i4>5</vt:i4>
      </vt:variant>
      <vt:variant>
        <vt:lpwstr>http://www.osha.gov/pls/oshaweb/owadisp.show_document?p_table=STANDARDS&amp;p_id=9785</vt:lpwstr>
      </vt:variant>
      <vt:variant>
        <vt:lpwstr/>
      </vt:variant>
      <vt:variant>
        <vt:i4>786438</vt:i4>
      </vt:variant>
      <vt:variant>
        <vt:i4>1614</vt:i4>
      </vt:variant>
      <vt:variant>
        <vt:i4>0</vt:i4>
      </vt:variant>
      <vt:variant>
        <vt:i4>5</vt:i4>
      </vt:variant>
      <vt:variant>
        <vt:lpwstr>http://www.osha.gov/SLTC/etools/eyeandface/index.html</vt:lpwstr>
      </vt:variant>
      <vt:variant>
        <vt:lpwstr/>
      </vt:variant>
      <vt:variant>
        <vt:i4>5243002</vt:i4>
      </vt:variant>
      <vt:variant>
        <vt:i4>1611</vt:i4>
      </vt:variant>
      <vt:variant>
        <vt:i4>0</vt:i4>
      </vt:variant>
      <vt:variant>
        <vt:i4>5</vt:i4>
      </vt:variant>
      <vt:variant>
        <vt:lpwstr>http://www.osha.gov/pls/oshaweb/owadisp.show_document?p_table=STANDARDS&amp;p_id=9778</vt:lpwstr>
      </vt:variant>
      <vt:variant>
        <vt:lpwstr/>
      </vt:variant>
      <vt:variant>
        <vt:i4>6750326</vt:i4>
      </vt:variant>
      <vt:variant>
        <vt:i4>1608</vt:i4>
      </vt:variant>
      <vt:variant>
        <vt:i4>0</vt:i4>
      </vt:variant>
      <vt:variant>
        <vt:i4>5</vt:i4>
      </vt:variant>
      <vt:variant>
        <vt:lpwstr>http://www.osha.gov/Publications/osha3151.html</vt:lpwstr>
      </vt:variant>
      <vt:variant>
        <vt:lpwstr/>
      </vt:variant>
      <vt:variant>
        <vt:i4>8126486</vt:i4>
      </vt:variant>
      <vt:variant>
        <vt:i4>1605</vt:i4>
      </vt:variant>
      <vt:variant>
        <vt:i4>0</vt:i4>
      </vt:variant>
      <vt:variant>
        <vt:i4>5</vt:i4>
      </vt:variant>
      <vt:variant>
        <vt:lpwstr/>
      </vt:variant>
      <vt:variant>
        <vt:lpwstr>Appen_I6</vt:lpwstr>
      </vt:variant>
      <vt:variant>
        <vt:i4>8323094</vt:i4>
      </vt:variant>
      <vt:variant>
        <vt:i4>1602</vt:i4>
      </vt:variant>
      <vt:variant>
        <vt:i4>0</vt:i4>
      </vt:variant>
      <vt:variant>
        <vt:i4>5</vt:i4>
      </vt:variant>
      <vt:variant>
        <vt:lpwstr/>
      </vt:variant>
      <vt:variant>
        <vt:lpwstr>Appen_I5</vt:lpwstr>
      </vt:variant>
      <vt:variant>
        <vt:i4>8257558</vt:i4>
      </vt:variant>
      <vt:variant>
        <vt:i4>1599</vt:i4>
      </vt:variant>
      <vt:variant>
        <vt:i4>0</vt:i4>
      </vt:variant>
      <vt:variant>
        <vt:i4>5</vt:i4>
      </vt:variant>
      <vt:variant>
        <vt:lpwstr/>
      </vt:variant>
      <vt:variant>
        <vt:lpwstr>Appen_I4</vt:lpwstr>
      </vt:variant>
      <vt:variant>
        <vt:i4>7929878</vt:i4>
      </vt:variant>
      <vt:variant>
        <vt:i4>1596</vt:i4>
      </vt:variant>
      <vt:variant>
        <vt:i4>0</vt:i4>
      </vt:variant>
      <vt:variant>
        <vt:i4>5</vt:i4>
      </vt:variant>
      <vt:variant>
        <vt:lpwstr/>
      </vt:variant>
      <vt:variant>
        <vt:lpwstr>Appen_I3</vt:lpwstr>
      </vt:variant>
      <vt:variant>
        <vt:i4>7864342</vt:i4>
      </vt:variant>
      <vt:variant>
        <vt:i4>1593</vt:i4>
      </vt:variant>
      <vt:variant>
        <vt:i4>0</vt:i4>
      </vt:variant>
      <vt:variant>
        <vt:i4>5</vt:i4>
      </vt:variant>
      <vt:variant>
        <vt:lpwstr/>
      </vt:variant>
      <vt:variant>
        <vt:lpwstr>Appen_I2</vt:lpwstr>
      </vt:variant>
      <vt:variant>
        <vt:i4>8060950</vt:i4>
      </vt:variant>
      <vt:variant>
        <vt:i4>1590</vt:i4>
      </vt:variant>
      <vt:variant>
        <vt:i4>0</vt:i4>
      </vt:variant>
      <vt:variant>
        <vt:i4>5</vt:i4>
      </vt:variant>
      <vt:variant>
        <vt:lpwstr/>
      </vt:variant>
      <vt:variant>
        <vt:lpwstr>Appen_I1</vt:lpwstr>
      </vt:variant>
      <vt:variant>
        <vt:i4>4587617</vt:i4>
      </vt:variant>
      <vt:variant>
        <vt:i4>1569</vt:i4>
      </vt:variant>
      <vt:variant>
        <vt:i4>0</vt:i4>
      </vt:variant>
      <vt:variant>
        <vt:i4>5</vt:i4>
      </vt:variant>
      <vt:variant>
        <vt:lpwstr>http://www.epaosc.net/_HealthSafetyManual</vt:lpwstr>
      </vt:variant>
      <vt:variant>
        <vt:lpwstr/>
      </vt:variant>
      <vt:variant>
        <vt:i4>8126486</vt:i4>
      </vt:variant>
      <vt:variant>
        <vt:i4>1554</vt:i4>
      </vt:variant>
      <vt:variant>
        <vt:i4>0</vt:i4>
      </vt:variant>
      <vt:variant>
        <vt:i4>5</vt:i4>
      </vt:variant>
      <vt:variant>
        <vt:lpwstr/>
      </vt:variant>
      <vt:variant>
        <vt:lpwstr>Appen_I6</vt:lpwstr>
      </vt:variant>
      <vt:variant>
        <vt:i4>4587617</vt:i4>
      </vt:variant>
      <vt:variant>
        <vt:i4>1515</vt:i4>
      </vt:variant>
      <vt:variant>
        <vt:i4>0</vt:i4>
      </vt:variant>
      <vt:variant>
        <vt:i4>5</vt:i4>
      </vt:variant>
      <vt:variant>
        <vt:lpwstr>http://www.epaosc.net/_HealthSafetyManual</vt:lpwstr>
      </vt:variant>
      <vt:variant>
        <vt:lpwstr/>
      </vt:variant>
      <vt:variant>
        <vt:i4>8323094</vt:i4>
      </vt:variant>
      <vt:variant>
        <vt:i4>1428</vt:i4>
      </vt:variant>
      <vt:variant>
        <vt:i4>0</vt:i4>
      </vt:variant>
      <vt:variant>
        <vt:i4>5</vt:i4>
      </vt:variant>
      <vt:variant>
        <vt:lpwstr/>
      </vt:variant>
      <vt:variant>
        <vt:lpwstr>Appen_I5</vt:lpwstr>
      </vt:variant>
      <vt:variant>
        <vt:i4>8257558</vt:i4>
      </vt:variant>
      <vt:variant>
        <vt:i4>1359</vt:i4>
      </vt:variant>
      <vt:variant>
        <vt:i4>0</vt:i4>
      </vt:variant>
      <vt:variant>
        <vt:i4>5</vt:i4>
      </vt:variant>
      <vt:variant>
        <vt:lpwstr/>
      </vt:variant>
      <vt:variant>
        <vt:lpwstr>Appen_I4</vt:lpwstr>
      </vt:variant>
      <vt:variant>
        <vt:i4>7929878</vt:i4>
      </vt:variant>
      <vt:variant>
        <vt:i4>1293</vt:i4>
      </vt:variant>
      <vt:variant>
        <vt:i4>0</vt:i4>
      </vt:variant>
      <vt:variant>
        <vt:i4>5</vt:i4>
      </vt:variant>
      <vt:variant>
        <vt:lpwstr/>
      </vt:variant>
      <vt:variant>
        <vt:lpwstr>Appen_I3</vt:lpwstr>
      </vt:variant>
      <vt:variant>
        <vt:i4>7864341</vt:i4>
      </vt:variant>
      <vt:variant>
        <vt:i4>1245</vt:i4>
      </vt:variant>
      <vt:variant>
        <vt:i4>0</vt:i4>
      </vt:variant>
      <vt:variant>
        <vt:i4>5</vt:i4>
      </vt:variant>
      <vt:variant>
        <vt:lpwstr/>
      </vt:variant>
      <vt:variant>
        <vt:lpwstr>Appen_J2</vt:lpwstr>
      </vt:variant>
      <vt:variant>
        <vt:i4>8060950</vt:i4>
      </vt:variant>
      <vt:variant>
        <vt:i4>1173</vt:i4>
      </vt:variant>
      <vt:variant>
        <vt:i4>0</vt:i4>
      </vt:variant>
      <vt:variant>
        <vt:i4>5</vt:i4>
      </vt:variant>
      <vt:variant>
        <vt:lpwstr/>
      </vt:variant>
      <vt:variant>
        <vt:lpwstr>Appen_I1</vt:lpwstr>
      </vt:variant>
      <vt:variant>
        <vt:i4>7864344</vt:i4>
      </vt:variant>
      <vt:variant>
        <vt:i4>1089</vt:i4>
      </vt:variant>
      <vt:variant>
        <vt:i4>0</vt:i4>
      </vt:variant>
      <vt:variant>
        <vt:i4>5</vt:i4>
      </vt:variant>
      <vt:variant>
        <vt:lpwstr/>
      </vt:variant>
      <vt:variant>
        <vt:lpwstr>Appen_G2</vt:lpwstr>
      </vt:variant>
      <vt:variant>
        <vt:i4>8060952</vt:i4>
      </vt:variant>
      <vt:variant>
        <vt:i4>1086</vt:i4>
      </vt:variant>
      <vt:variant>
        <vt:i4>0</vt:i4>
      </vt:variant>
      <vt:variant>
        <vt:i4>5</vt:i4>
      </vt:variant>
      <vt:variant>
        <vt:lpwstr/>
      </vt:variant>
      <vt:variant>
        <vt:lpwstr>Appen_G1</vt:lpwstr>
      </vt:variant>
      <vt:variant>
        <vt:i4>6619195</vt:i4>
      </vt:variant>
      <vt:variant>
        <vt:i4>1083</vt:i4>
      </vt:variant>
      <vt:variant>
        <vt:i4>0</vt:i4>
      </vt:variant>
      <vt:variant>
        <vt:i4>5</vt:i4>
      </vt:variant>
      <vt:variant>
        <vt:lpwstr/>
      </vt:variant>
      <vt:variant>
        <vt:lpwstr>_6.0_RECORDKEEPING</vt:lpwstr>
      </vt:variant>
      <vt:variant>
        <vt:i4>4325377</vt:i4>
      </vt:variant>
      <vt:variant>
        <vt:i4>1080</vt:i4>
      </vt:variant>
      <vt:variant>
        <vt:i4>0</vt:i4>
      </vt:variant>
      <vt:variant>
        <vt:i4>5</vt:i4>
      </vt:variant>
      <vt:variant>
        <vt:lpwstr/>
      </vt:variant>
      <vt:variant>
        <vt:lpwstr>_5.0_DECONTAMINATION_of_PPE</vt:lpwstr>
      </vt:variant>
      <vt:variant>
        <vt:i4>7471231</vt:i4>
      </vt:variant>
      <vt:variant>
        <vt:i4>1077</vt:i4>
      </vt:variant>
      <vt:variant>
        <vt:i4>0</vt:i4>
      </vt:variant>
      <vt:variant>
        <vt:i4>5</vt:i4>
      </vt:variant>
      <vt:variant>
        <vt:lpwstr/>
      </vt:variant>
      <vt:variant>
        <vt:lpwstr>_4.4_Work-Mission_Duration_and PPE S</vt:lpwstr>
      </vt:variant>
      <vt:variant>
        <vt:i4>4456520</vt:i4>
      </vt:variant>
      <vt:variant>
        <vt:i4>1074</vt:i4>
      </vt:variant>
      <vt:variant>
        <vt:i4>0</vt:i4>
      </vt:variant>
      <vt:variant>
        <vt:i4>5</vt:i4>
      </vt:variant>
      <vt:variant>
        <vt:lpwstr/>
      </vt:variant>
      <vt:variant>
        <vt:lpwstr>_4.3_EPA/OSHA_PPE_Levels of Protecti</vt:lpwstr>
      </vt:variant>
      <vt:variant>
        <vt:i4>5963805</vt:i4>
      </vt:variant>
      <vt:variant>
        <vt:i4>1071</vt:i4>
      </vt:variant>
      <vt:variant>
        <vt:i4>0</vt:i4>
      </vt:variant>
      <vt:variant>
        <vt:i4>5</vt:i4>
      </vt:variant>
      <vt:variant>
        <vt:lpwstr/>
      </vt:variant>
      <vt:variant>
        <vt:lpwstr>_4.1_Site_Hazard_Assessment</vt:lpwstr>
      </vt:variant>
      <vt:variant>
        <vt:i4>6946842</vt:i4>
      </vt:variant>
      <vt:variant>
        <vt:i4>1068</vt:i4>
      </vt:variant>
      <vt:variant>
        <vt:i4>0</vt:i4>
      </vt:variant>
      <vt:variant>
        <vt:i4>5</vt:i4>
      </vt:variant>
      <vt:variant>
        <vt:lpwstr/>
      </vt:variant>
      <vt:variant>
        <vt:lpwstr>_4.0_PPE_SELECTION</vt:lpwstr>
      </vt:variant>
      <vt:variant>
        <vt:i4>6094937</vt:i4>
      </vt:variant>
      <vt:variant>
        <vt:i4>1065</vt:i4>
      </vt:variant>
      <vt:variant>
        <vt:i4>0</vt:i4>
      </vt:variant>
      <vt:variant>
        <vt:i4>5</vt:i4>
      </vt:variant>
      <vt:variant>
        <vt:lpwstr/>
      </vt:variant>
      <vt:variant>
        <vt:lpwstr>_3.5_Controlling_Hazards_Associated </vt:lpwstr>
      </vt:variant>
      <vt:variant>
        <vt:i4>4587617</vt:i4>
      </vt:variant>
      <vt:variant>
        <vt:i4>1062</vt:i4>
      </vt:variant>
      <vt:variant>
        <vt:i4>0</vt:i4>
      </vt:variant>
      <vt:variant>
        <vt:i4>5</vt:i4>
      </vt:variant>
      <vt:variant>
        <vt:lpwstr>http://www.epaosc.net/_HealthSafetyManual</vt:lpwstr>
      </vt:variant>
      <vt:variant>
        <vt:lpwstr/>
      </vt:variant>
      <vt:variant>
        <vt:i4>8257571</vt:i4>
      </vt:variant>
      <vt:variant>
        <vt:i4>1059</vt:i4>
      </vt:variant>
      <vt:variant>
        <vt:i4>0</vt:i4>
      </vt:variant>
      <vt:variant>
        <vt:i4>5</vt:i4>
      </vt:variant>
      <vt:variant>
        <vt:lpwstr/>
      </vt:variant>
      <vt:variant>
        <vt:lpwstr>_3.4_Fitting,_Donning,_and Doffing P</vt:lpwstr>
      </vt:variant>
      <vt:variant>
        <vt:i4>4063310</vt:i4>
      </vt:variant>
      <vt:variant>
        <vt:i4>1056</vt:i4>
      </vt:variant>
      <vt:variant>
        <vt:i4>0</vt:i4>
      </vt:variant>
      <vt:variant>
        <vt:i4>5</vt:i4>
      </vt:variant>
      <vt:variant>
        <vt:lpwstr/>
      </vt:variant>
      <vt:variant>
        <vt:lpwstr>_3.3.3_PPE_Storage</vt:lpwstr>
      </vt:variant>
      <vt:variant>
        <vt:i4>458760</vt:i4>
      </vt:variant>
      <vt:variant>
        <vt:i4>1053</vt:i4>
      </vt:variant>
      <vt:variant>
        <vt:i4>0</vt:i4>
      </vt:variant>
      <vt:variant>
        <vt:i4>5</vt:i4>
      </vt:variant>
      <vt:variant>
        <vt:lpwstr/>
      </vt:variant>
      <vt:variant>
        <vt:lpwstr>_3.3_PPE_Inspection,_Cleaning, Maint</vt:lpwstr>
      </vt:variant>
      <vt:variant>
        <vt:i4>65651</vt:i4>
      </vt:variant>
      <vt:variant>
        <vt:i4>1050</vt:i4>
      </vt:variant>
      <vt:variant>
        <vt:i4>0</vt:i4>
      </vt:variant>
      <vt:variant>
        <vt:i4>5</vt:i4>
      </vt:variant>
      <vt:variant>
        <vt:lpwstr/>
      </vt:variant>
      <vt:variant>
        <vt:lpwstr>_3.2_PPE_Training</vt:lpwstr>
      </vt:variant>
      <vt:variant>
        <vt:i4>65651</vt:i4>
      </vt:variant>
      <vt:variant>
        <vt:i4>1047</vt:i4>
      </vt:variant>
      <vt:variant>
        <vt:i4>0</vt:i4>
      </vt:variant>
      <vt:variant>
        <vt:i4>5</vt:i4>
      </vt:variant>
      <vt:variant>
        <vt:lpwstr/>
      </vt:variant>
      <vt:variant>
        <vt:lpwstr>_3.2_PPE_Training</vt:lpwstr>
      </vt:variant>
      <vt:variant>
        <vt:i4>5767206</vt:i4>
      </vt:variant>
      <vt:variant>
        <vt:i4>1044</vt:i4>
      </vt:variant>
      <vt:variant>
        <vt:i4>0</vt:i4>
      </vt:variant>
      <vt:variant>
        <vt:i4>5</vt:i4>
      </vt:variant>
      <vt:variant>
        <vt:lpwstr/>
      </vt:variant>
      <vt:variant>
        <vt:lpwstr>_3.1_Onsite_Medical</vt:lpwstr>
      </vt:variant>
      <vt:variant>
        <vt:i4>524363</vt:i4>
      </vt:variant>
      <vt:variant>
        <vt:i4>1041</vt:i4>
      </vt:variant>
      <vt:variant>
        <vt:i4>0</vt:i4>
      </vt:variant>
      <vt:variant>
        <vt:i4>5</vt:i4>
      </vt:variant>
      <vt:variant>
        <vt:lpwstr/>
      </vt:variant>
      <vt:variant>
        <vt:lpwstr>_3.0_PPE_PROGRAM_REQUIREMENTS</vt:lpwstr>
      </vt:variant>
      <vt:variant>
        <vt:i4>4849791</vt:i4>
      </vt:variant>
      <vt:variant>
        <vt:i4>1038</vt:i4>
      </vt:variant>
      <vt:variant>
        <vt:i4>0</vt:i4>
      </vt:variant>
      <vt:variant>
        <vt:i4>5</vt:i4>
      </vt:variant>
      <vt:variant>
        <vt:lpwstr/>
      </vt:variant>
      <vt:variant>
        <vt:lpwstr>Appen_D</vt:lpwstr>
      </vt:variant>
      <vt:variant>
        <vt:i4>3080194</vt:i4>
      </vt:variant>
      <vt:variant>
        <vt:i4>1035</vt:i4>
      </vt:variant>
      <vt:variant>
        <vt:i4>0</vt:i4>
      </vt:variant>
      <vt:variant>
        <vt:i4>5</vt:i4>
      </vt:variant>
      <vt:variant>
        <vt:lpwstr>http://www.epaosc.org/_HealthSafetyManual/index.htm</vt:lpwstr>
      </vt:variant>
      <vt:variant>
        <vt:lpwstr/>
      </vt:variant>
      <vt:variant>
        <vt:i4>458760</vt:i4>
      </vt:variant>
      <vt:variant>
        <vt:i4>1029</vt:i4>
      </vt:variant>
      <vt:variant>
        <vt:i4>0</vt:i4>
      </vt:variant>
      <vt:variant>
        <vt:i4>5</vt:i4>
      </vt:variant>
      <vt:variant>
        <vt:lpwstr/>
      </vt:variant>
      <vt:variant>
        <vt:lpwstr>_3.3_PPE_Inspection,_Cleaning, Maint</vt:lpwstr>
      </vt:variant>
      <vt:variant>
        <vt:i4>5439573</vt:i4>
      </vt:variant>
      <vt:variant>
        <vt:i4>999</vt:i4>
      </vt:variant>
      <vt:variant>
        <vt:i4>0</vt:i4>
      </vt:variant>
      <vt:variant>
        <vt:i4>5</vt:i4>
      </vt:variant>
      <vt:variant>
        <vt:lpwstr/>
      </vt:variant>
      <vt:variant>
        <vt:lpwstr>_APPENDIX_G__Sample Inspection Check</vt:lpwstr>
      </vt:variant>
      <vt:variant>
        <vt:i4>2752583</vt:i4>
      </vt:variant>
      <vt:variant>
        <vt:i4>990</vt:i4>
      </vt:variant>
      <vt:variant>
        <vt:i4>0</vt:i4>
      </vt:variant>
      <vt:variant>
        <vt:i4>5</vt:i4>
      </vt:variant>
      <vt:variant>
        <vt:lpwstr>http://www.epaosc.org/_HealthSafetyManual/ppe-ensemble.htm</vt:lpwstr>
      </vt:variant>
      <vt:variant>
        <vt:lpwstr/>
      </vt:variant>
      <vt:variant>
        <vt:i4>5963805</vt:i4>
      </vt:variant>
      <vt:variant>
        <vt:i4>987</vt:i4>
      </vt:variant>
      <vt:variant>
        <vt:i4>0</vt:i4>
      </vt:variant>
      <vt:variant>
        <vt:i4>5</vt:i4>
      </vt:variant>
      <vt:variant>
        <vt:lpwstr/>
      </vt:variant>
      <vt:variant>
        <vt:lpwstr>_4.1_Site_Hazard_Assessment</vt:lpwstr>
      </vt:variant>
      <vt:variant>
        <vt:i4>4587617</vt:i4>
      </vt:variant>
      <vt:variant>
        <vt:i4>981</vt:i4>
      </vt:variant>
      <vt:variant>
        <vt:i4>0</vt:i4>
      </vt:variant>
      <vt:variant>
        <vt:i4>5</vt:i4>
      </vt:variant>
      <vt:variant>
        <vt:lpwstr>http://www.epaosc.net/_HealthSafetyManual</vt:lpwstr>
      </vt:variant>
      <vt:variant>
        <vt:lpwstr/>
      </vt:variant>
      <vt:variant>
        <vt:i4>4325377</vt:i4>
      </vt:variant>
      <vt:variant>
        <vt:i4>978</vt:i4>
      </vt:variant>
      <vt:variant>
        <vt:i4>0</vt:i4>
      </vt:variant>
      <vt:variant>
        <vt:i4>5</vt:i4>
      </vt:variant>
      <vt:variant>
        <vt:lpwstr/>
      </vt:variant>
      <vt:variant>
        <vt:lpwstr>_5.0_DECONTAMINATION_of_PPE</vt:lpwstr>
      </vt:variant>
      <vt:variant>
        <vt:i4>8257571</vt:i4>
      </vt:variant>
      <vt:variant>
        <vt:i4>975</vt:i4>
      </vt:variant>
      <vt:variant>
        <vt:i4>0</vt:i4>
      </vt:variant>
      <vt:variant>
        <vt:i4>5</vt:i4>
      </vt:variant>
      <vt:variant>
        <vt:lpwstr/>
      </vt:variant>
      <vt:variant>
        <vt:lpwstr>_3.4_Fitting,_Donning,_and Doffing P</vt:lpwstr>
      </vt:variant>
      <vt:variant>
        <vt:i4>4194363</vt:i4>
      </vt:variant>
      <vt:variant>
        <vt:i4>972</vt:i4>
      </vt:variant>
      <vt:variant>
        <vt:i4>0</vt:i4>
      </vt:variant>
      <vt:variant>
        <vt:i4>5</vt:i4>
      </vt:variant>
      <vt:variant>
        <vt:lpwstr/>
      </vt:variant>
      <vt:variant>
        <vt:lpwstr>_3.3.1_PPE_Inspection</vt:lpwstr>
      </vt:variant>
      <vt:variant>
        <vt:i4>6094937</vt:i4>
      </vt:variant>
      <vt:variant>
        <vt:i4>969</vt:i4>
      </vt:variant>
      <vt:variant>
        <vt:i4>0</vt:i4>
      </vt:variant>
      <vt:variant>
        <vt:i4>5</vt:i4>
      </vt:variant>
      <vt:variant>
        <vt:lpwstr/>
      </vt:variant>
      <vt:variant>
        <vt:lpwstr>_3.5_Controlling_Hazards_Associated </vt:lpwstr>
      </vt:variant>
      <vt:variant>
        <vt:i4>6094937</vt:i4>
      </vt:variant>
      <vt:variant>
        <vt:i4>966</vt:i4>
      </vt:variant>
      <vt:variant>
        <vt:i4>0</vt:i4>
      </vt:variant>
      <vt:variant>
        <vt:i4>5</vt:i4>
      </vt:variant>
      <vt:variant>
        <vt:lpwstr/>
      </vt:variant>
      <vt:variant>
        <vt:lpwstr>_3.5_Controlling_Hazards_Associated </vt:lpwstr>
      </vt:variant>
      <vt:variant>
        <vt:i4>6946842</vt:i4>
      </vt:variant>
      <vt:variant>
        <vt:i4>963</vt:i4>
      </vt:variant>
      <vt:variant>
        <vt:i4>0</vt:i4>
      </vt:variant>
      <vt:variant>
        <vt:i4>5</vt:i4>
      </vt:variant>
      <vt:variant>
        <vt:lpwstr/>
      </vt:variant>
      <vt:variant>
        <vt:lpwstr>_4.0_PPE_SELECTION</vt:lpwstr>
      </vt:variant>
      <vt:variant>
        <vt:i4>65651</vt:i4>
      </vt:variant>
      <vt:variant>
        <vt:i4>951</vt:i4>
      </vt:variant>
      <vt:variant>
        <vt:i4>0</vt:i4>
      </vt:variant>
      <vt:variant>
        <vt:i4>5</vt:i4>
      </vt:variant>
      <vt:variant>
        <vt:lpwstr/>
      </vt:variant>
      <vt:variant>
        <vt:lpwstr>_3.2_PPE_Training</vt:lpwstr>
      </vt:variant>
      <vt:variant>
        <vt:i4>4587617</vt:i4>
      </vt:variant>
      <vt:variant>
        <vt:i4>948</vt:i4>
      </vt:variant>
      <vt:variant>
        <vt:i4>0</vt:i4>
      </vt:variant>
      <vt:variant>
        <vt:i4>5</vt:i4>
      </vt:variant>
      <vt:variant>
        <vt:lpwstr>http://www.epaosc.net/_HealthSafetyManual</vt:lpwstr>
      </vt:variant>
      <vt:variant>
        <vt:lpwstr/>
      </vt:variant>
      <vt:variant>
        <vt:i4>6619195</vt:i4>
      </vt:variant>
      <vt:variant>
        <vt:i4>945</vt:i4>
      </vt:variant>
      <vt:variant>
        <vt:i4>0</vt:i4>
      </vt:variant>
      <vt:variant>
        <vt:i4>5</vt:i4>
      </vt:variant>
      <vt:variant>
        <vt:lpwstr/>
      </vt:variant>
      <vt:variant>
        <vt:lpwstr>_6.0_RECORDKEEPING</vt:lpwstr>
      </vt:variant>
      <vt:variant>
        <vt:i4>4325377</vt:i4>
      </vt:variant>
      <vt:variant>
        <vt:i4>942</vt:i4>
      </vt:variant>
      <vt:variant>
        <vt:i4>0</vt:i4>
      </vt:variant>
      <vt:variant>
        <vt:i4>5</vt:i4>
      </vt:variant>
      <vt:variant>
        <vt:lpwstr/>
      </vt:variant>
      <vt:variant>
        <vt:lpwstr>_5.0_DECONTAMINATION_of_PPE</vt:lpwstr>
      </vt:variant>
      <vt:variant>
        <vt:i4>6946842</vt:i4>
      </vt:variant>
      <vt:variant>
        <vt:i4>939</vt:i4>
      </vt:variant>
      <vt:variant>
        <vt:i4>0</vt:i4>
      </vt:variant>
      <vt:variant>
        <vt:i4>5</vt:i4>
      </vt:variant>
      <vt:variant>
        <vt:lpwstr/>
      </vt:variant>
      <vt:variant>
        <vt:lpwstr>_4.0_PPE_SELECTION</vt:lpwstr>
      </vt:variant>
      <vt:variant>
        <vt:i4>6094937</vt:i4>
      </vt:variant>
      <vt:variant>
        <vt:i4>936</vt:i4>
      </vt:variant>
      <vt:variant>
        <vt:i4>0</vt:i4>
      </vt:variant>
      <vt:variant>
        <vt:i4>5</vt:i4>
      </vt:variant>
      <vt:variant>
        <vt:lpwstr/>
      </vt:variant>
      <vt:variant>
        <vt:lpwstr>_3.5_Controlling_Hazards_Associated </vt:lpwstr>
      </vt:variant>
      <vt:variant>
        <vt:i4>8257571</vt:i4>
      </vt:variant>
      <vt:variant>
        <vt:i4>933</vt:i4>
      </vt:variant>
      <vt:variant>
        <vt:i4>0</vt:i4>
      </vt:variant>
      <vt:variant>
        <vt:i4>5</vt:i4>
      </vt:variant>
      <vt:variant>
        <vt:lpwstr/>
      </vt:variant>
      <vt:variant>
        <vt:lpwstr>_3.4_Fitting,_Donning,_and Doffing P</vt:lpwstr>
      </vt:variant>
      <vt:variant>
        <vt:i4>458760</vt:i4>
      </vt:variant>
      <vt:variant>
        <vt:i4>930</vt:i4>
      </vt:variant>
      <vt:variant>
        <vt:i4>0</vt:i4>
      </vt:variant>
      <vt:variant>
        <vt:i4>5</vt:i4>
      </vt:variant>
      <vt:variant>
        <vt:lpwstr/>
      </vt:variant>
      <vt:variant>
        <vt:lpwstr>_3.3_PPE_Inspection,_Cleaning, Maint</vt:lpwstr>
      </vt:variant>
      <vt:variant>
        <vt:i4>65651</vt:i4>
      </vt:variant>
      <vt:variant>
        <vt:i4>927</vt:i4>
      </vt:variant>
      <vt:variant>
        <vt:i4>0</vt:i4>
      </vt:variant>
      <vt:variant>
        <vt:i4>5</vt:i4>
      </vt:variant>
      <vt:variant>
        <vt:lpwstr/>
      </vt:variant>
      <vt:variant>
        <vt:lpwstr>_3.2_PPE_Training</vt:lpwstr>
      </vt:variant>
      <vt:variant>
        <vt:i4>7733311</vt:i4>
      </vt:variant>
      <vt:variant>
        <vt:i4>924</vt:i4>
      </vt:variant>
      <vt:variant>
        <vt:i4>0</vt:i4>
      </vt:variant>
      <vt:variant>
        <vt:i4>5</vt:i4>
      </vt:variant>
      <vt:variant>
        <vt:lpwstr/>
      </vt:variant>
      <vt:variant>
        <vt:lpwstr>_3.1_Medical_Surveillance_and On-sit</vt:lpwstr>
      </vt:variant>
      <vt:variant>
        <vt:i4>1441847</vt:i4>
      </vt:variant>
      <vt:variant>
        <vt:i4>921</vt:i4>
      </vt:variant>
      <vt:variant>
        <vt:i4>0</vt:i4>
      </vt:variant>
      <vt:variant>
        <vt:i4>5</vt:i4>
      </vt:variant>
      <vt:variant>
        <vt:lpwstr/>
      </vt:variant>
      <vt:variant>
        <vt:lpwstr>_APPENDIX_A_</vt:lpwstr>
      </vt:variant>
      <vt:variant>
        <vt:i4>6619195</vt:i4>
      </vt:variant>
      <vt:variant>
        <vt:i4>918</vt:i4>
      </vt:variant>
      <vt:variant>
        <vt:i4>0</vt:i4>
      </vt:variant>
      <vt:variant>
        <vt:i4>5</vt:i4>
      </vt:variant>
      <vt:variant>
        <vt:lpwstr/>
      </vt:variant>
      <vt:variant>
        <vt:lpwstr>_6.0_RECORDKEEPING</vt:lpwstr>
      </vt:variant>
      <vt:variant>
        <vt:i4>2752564</vt:i4>
      </vt:variant>
      <vt:variant>
        <vt:i4>915</vt:i4>
      </vt:variant>
      <vt:variant>
        <vt:i4>0</vt:i4>
      </vt:variant>
      <vt:variant>
        <vt:i4>5</vt:i4>
      </vt:variant>
      <vt:variant>
        <vt:lpwstr/>
      </vt:variant>
      <vt:variant>
        <vt:lpwstr>_5.5_Reuse_of_Decontaminated PPE</vt:lpwstr>
      </vt:variant>
      <vt:variant>
        <vt:i4>4325377</vt:i4>
      </vt:variant>
      <vt:variant>
        <vt:i4>912</vt:i4>
      </vt:variant>
      <vt:variant>
        <vt:i4>0</vt:i4>
      </vt:variant>
      <vt:variant>
        <vt:i4>5</vt:i4>
      </vt:variant>
      <vt:variant>
        <vt:lpwstr/>
      </vt:variant>
      <vt:variant>
        <vt:lpwstr>_5.0_DECONTAMINATION_of_PPE</vt:lpwstr>
      </vt:variant>
      <vt:variant>
        <vt:i4>4849791</vt:i4>
      </vt:variant>
      <vt:variant>
        <vt:i4>909</vt:i4>
      </vt:variant>
      <vt:variant>
        <vt:i4>0</vt:i4>
      </vt:variant>
      <vt:variant>
        <vt:i4>5</vt:i4>
      </vt:variant>
      <vt:variant>
        <vt:lpwstr/>
      </vt:variant>
      <vt:variant>
        <vt:lpwstr>Appen_I</vt:lpwstr>
      </vt:variant>
      <vt:variant>
        <vt:i4>6946842</vt:i4>
      </vt:variant>
      <vt:variant>
        <vt:i4>906</vt:i4>
      </vt:variant>
      <vt:variant>
        <vt:i4>0</vt:i4>
      </vt:variant>
      <vt:variant>
        <vt:i4>5</vt:i4>
      </vt:variant>
      <vt:variant>
        <vt:lpwstr/>
      </vt:variant>
      <vt:variant>
        <vt:lpwstr>_4.0_PPE_SELECTION</vt:lpwstr>
      </vt:variant>
      <vt:variant>
        <vt:i4>524387</vt:i4>
      </vt:variant>
      <vt:variant>
        <vt:i4>903</vt:i4>
      </vt:variant>
      <vt:variant>
        <vt:i4>0</vt:i4>
      </vt:variant>
      <vt:variant>
        <vt:i4>5</vt:i4>
      </vt:variant>
      <vt:variant>
        <vt:lpwstr/>
      </vt:variant>
      <vt:variant>
        <vt:lpwstr>_3.5_Controlling_Hazards</vt:lpwstr>
      </vt:variant>
      <vt:variant>
        <vt:i4>6094937</vt:i4>
      </vt:variant>
      <vt:variant>
        <vt:i4>900</vt:i4>
      </vt:variant>
      <vt:variant>
        <vt:i4>0</vt:i4>
      </vt:variant>
      <vt:variant>
        <vt:i4>5</vt:i4>
      </vt:variant>
      <vt:variant>
        <vt:lpwstr/>
      </vt:variant>
      <vt:variant>
        <vt:lpwstr>_3.5_Controlling_Hazards_Associated </vt:lpwstr>
      </vt:variant>
      <vt:variant>
        <vt:i4>4849791</vt:i4>
      </vt:variant>
      <vt:variant>
        <vt:i4>897</vt:i4>
      </vt:variant>
      <vt:variant>
        <vt:i4>0</vt:i4>
      </vt:variant>
      <vt:variant>
        <vt:i4>5</vt:i4>
      </vt:variant>
      <vt:variant>
        <vt:lpwstr/>
      </vt:variant>
      <vt:variant>
        <vt:lpwstr>Appen_N</vt:lpwstr>
      </vt:variant>
      <vt:variant>
        <vt:i4>4587617</vt:i4>
      </vt:variant>
      <vt:variant>
        <vt:i4>894</vt:i4>
      </vt:variant>
      <vt:variant>
        <vt:i4>0</vt:i4>
      </vt:variant>
      <vt:variant>
        <vt:i4>5</vt:i4>
      </vt:variant>
      <vt:variant>
        <vt:lpwstr>http://www.epaosc.net/_HealthSafetyManual</vt:lpwstr>
      </vt:variant>
      <vt:variant>
        <vt:lpwstr/>
      </vt:variant>
      <vt:variant>
        <vt:i4>8257571</vt:i4>
      </vt:variant>
      <vt:variant>
        <vt:i4>891</vt:i4>
      </vt:variant>
      <vt:variant>
        <vt:i4>0</vt:i4>
      </vt:variant>
      <vt:variant>
        <vt:i4>5</vt:i4>
      </vt:variant>
      <vt:variant>
        <vt:lpwstr/>
      </vt:variant>
      <vt:variant>
        <vt:lpwstr>_3.4_Fitting,_Donning,_and Doffing P</vt:lpwstr>
      </vt:variant>
      <vt:variant>
        <vt:i4>4522043</vt:i4>
      </vt:variant>
      <vt:variant>
        <vt:i4>888</vt:i4>
      </vt:variant>
      <vt:variant>
        <vt:i4>0</vt:i4>
      </vt:variant>
      <vt:variant>
        <vt:i4>5</vt:i4>
      </vt:variant>
      <vt:variant>
        <vt:lpwstr/>
      </vt:variant>
      <vt:variant>
        <vt:lpwstr>_3.3.4_PPE_Inspection</vt:lpwstr>
      </vt:variant>
      <vt:variant>
        <vt:i4>4063310</vt:i4>
      </vt:variant>
      <vt:variant>
        <vt:i4>885</vt:i4>
      </vt:variant>
      <vt:variant>
        <vt:i4>0</vt:i4>
      </vt:variant>
      <vt:variant>
        <vt:i4>5</vt:i4>
      </vt:variant>
      <vt:variant>
        <vt:lpwstr/>
      </vt:variant>
      <vt:variant>
        <vt:lpwstr>_3.3.3_PPE_Storage</vt:lpwstr>
      </vt:variant>
      <vt:variant>
        <vt:i4>4849791</vt:i4>
      </vt:variant>
      <vt:variant>
        <vt:i4>882</vt:i4>
      </vt:variant>
      <vt:variant>
        <vt:i4>0</vt:i4>
      </vt:variant>
      <vt:variant>
        <vt:i4>5</vt:i4>
      </vt:variant>
      <vt:variant>
        <vt:lpwstr/>
      </vt:variant>
      <vt:variant>
        <vt:lpwstr>Appen_G</vt:lpwstr>
      </vt:variant>
      <vt:variant>
        <vt:i4>2162763</vt:i4>
      </vt:variant>
      <vt:variant>
        <vt:i4>879</vt:i4>
      </vt:variant>
      <vt:variant>
        <vt:i4>0</vt:i4>
      </vt:variant>
      <vt:variant>
        <vt:i4>5</vt:i4>
      </vt:variant>
      <vt:variant>
        <vt:lpwstr/>
      </vt:variant>
      <vt:variant>
        <vt:lpwstr>_3.3.2_PPE_Cleaning</vt:lpwstr>
      </vt:variant>
      <vt:variant>
        <vt:i4>4194363</vt:i4>
      </vt:variant>
      <vt:variant>
        <vt:i4>876</vt:i4>
      </vt:variant>
      <vt:variant>
        <vt:i4>0</vt:i4>
      </vt:variant>
      <vt:variant>
        <vt:i4>5</vt:i4>
      </vt:variant>
      <vt:variant>
        <vt:lpwstr/>
      </vt:variant>
      <vt:variant>
        <vt:lpwstr>_3.3.1_PPE_Inspection</vt:lpwstr>
      </vt:variant>
      <vt:variant>
        <vt:i4>458760</vt:i4>
      </vt:variant>
      <vt:variant>
        <vt:i4>873</vt:i4>
      </vt:variant>
      <vt:variant>
        <vt:i4>0</vt:i4>
      </vt:variant>
      <vt:variant>
        <vt:i4>5</vt:i4>
      </vt:variant>
      <vt:variant>
        <vt:lpwstr/>
      </vt:variant>
      <vt:variant>
        <vt:lpwstr>_3.3_PPE_Inspection,_Cleaning, Maint</vt:lpwstr>
      </vt:variant>
      <vt:variant>
        <vt:i4>65651</vt:i4>
      </vt:variant>
      <vt:variant>
        <vt:i4>870</vt:i4>
      </vt:variant>
      <vt:variant>
        <vt:i4>0</vt:i4>
      </vt:variant>
      <vt:variant>
        <vt:i4>5</vt:i4>
      </vt:variant>
      <vt:variant>
        <vt:lpwstr/>
      </vt:variant>
      <vt:variant>
        <vt:lpwstr>_3.2_PPE_Training</vt:lpwstr>
      </vt:variant>
      <vt:variant>
        <vt:i4>4849791</vt:i4>
      </vt:variant>
      <vt:variant>
        <vt:i4>867</vt:i4>
      </vt:variant>
      <vt:variant>
        <vt:i4>0</vt:i4>
      </vt:variant>
      <vt:variant>
        <vt:i4>5</vt:i4>
      </vt:variant>
      <vt:variant>
        <vt:lpwstr/>
      </vt:variant>
      <vt:variant>
        <vt:lpwstr>Appen_C</vt:lpwstr>
      </vt:variant>
      <vt:variant>
        <vt:i4>4587617</vt:i4>
      </vt:variant>
      <vt:variant>
        <vt:i4>864</vt:i4>
      </vt:variant>
      <vt:variant>
        <vt:i4>0</vt:i4>
      </vt:variant>
      <vt:variant>
        <vt:i4>5</vt:i4>
      </vt:variant>
      <vt:variant>
        <vt:lpwstr>http://www.epaosc.net/_HealthSafetyManual</vt:lpwstr>
      </vt:variant>
      <vt:variant>
        <vt:lpwstr/>
      </vt:variant>
      <vt:variant>
        <vt:i4>7733311</vt:i4>
      </vt:variant>
      <vt:variant>
        <vt:i4>861</vt:i4>
      </vt:variant>
      <vt:variant>
        <vt:i4>0</vt:i4>
      </vt:variant>
      <vt:variant>
        <vt:i4>5</vt:i4>
      </vt:variant>
      <vt:variant>
        <vt:lpwstr/>
      </vt:variant>
      <vt:variant>
        <vt:lpwstr>_3.1_Medical_Surveillance_and On-sit</vt:lpwstr>
      </vt:variant>
      <vt:variant>
        <vt:i4>3080194</vt:i4>
      </vt:variant>
      <vt:variant>
        <vt:i4>858</vt:i4>
      </vt:variant>
      <vt:variant>
        <vt:i4>0</vt:i4>
      </vt:variant>
      <vt:variant>
        <vt:i4>5</vt:i4>
      </vt:variant>
      <vt:variant>
        <vt:lpwstr>http://www.epaosc.org/_HealthSafetyManual/index.htm</vt:lpwstr>
      </vt:variant>
      <vt:variant>
        <vt:lpwstr/>
      </vt:variant>
      <vt:variant>
        <vt:i4>1376286</vt:i4>
      </vt:variant>
      <vt:variant>
        <vt:i4>855</vt:i4>
      </vt:variant>
      <vt:variant>
        <vt:i4>0</vt:i4>
      </vt:variant>
      <vt:variant>
        <vt:i4>5</vt:i4>
      </vt:variant>
      <vt:variant>
        <vt:lpwstr/>
      </vt:variant>
      <vt:variant>
        <vt:lpwstr>Appen_A_1</vt:lpwstr>
      </vt:variant>
      <vt:variant>
        <vt:i4>4849791</vt:i4>
      </vt:variant>
      <vt:variant>
        <vt:i4>852</vt:i4>
      </vt:variant>
      <vt:variant>
        <vt:i4>0</vt:i4>
      </vt:variant>
      <vt:variant>
        <vt:i4>5</vt:i4>
      </vt:variant>
      <vt:variant>
        <vt:lpwstr/>
      </vt:variant>
      <vt:variant>
        <vt:lpwstr>Appen_B</vt:lpwstr>
      </vt:variant>
      <vt:variant>
        <vt:i4>1376286</vt:i4>
      </vt:variant>
      <vt:variant>
        <vt:i4>849</vt:i4>
      </vt:variant>
      <vt:variant>
        <vt:i4>0</vt:i4>
      </vt:variant>
      <vt:variant>
        <vt:i4>5</vt:i4>
      </vt:variant>
      <vt:variant>
        <vt:lpwstr/>
      </vt:variant>
      <vt:variant>
        <vt:lpwstr>Appen_A_1</vt:lpwstr>
      </vt:variant>
      <vt:variant>
        <vt:i4>4587617</vt:i4>
      </vt:variant>
      <vt:variant>
        <vt:i4>846</vt:i4>
      </vt:variant>
      <vt:variant>
        <vt:i4>0</vt:i4>
      </vt:variant>
      <vt:variant>
        <vt:i4>5</vt:i4>
      </vt:variant>
      <vt:variant>
        <vt:lpwstr>http://www.epaosc.net/_HealthSafetyManual</vt:lpwstr>
      </vt:variant>
      <vt:variant>
        <vt:lpwstr/>
      </vt:variant>
      <vt:variant>
        <vt:i4>4849791</vt:i4>
      </vt:variant>
      <vt:variant>
        <vt:i4>843</vt:i4>
      </vt:variant>
      <vt:variant>
        <vt:i4>0</vt:i4>
      </vt:variant>
      <vt:variant>
        <vt:i4>5</vt:i4>
      </vt:variant>
      <vt:variant>
        <vt:lpwstr/>
      </vt:variant>
      <vt:variant>
        <vt:lpwstr>Appen_G</vt:lpwstr>
      </vt:variant>
      <vt:variant>
        <vt:i4>4849791</vt:i4>
      </vt:variant>
      <vt:variant>
        <vt:i4>840</vt:i4>
      </vt:variant>
      <vt:variant>
        <vt:i4>0</vt:i4>
      </vt:variant>
      <vt:variant>
        <vt:i4>5</vt:i4>
      </vt:variant>
      <vt:variant>
        <vt:lpwstr/>
      </vt:variant>
      <vt:variant>
        <vt:lpwstr>Appen_H</vt:lpwstr>
      </vt:variant>
      <vt:variant>
        <vt:i4>6422594</vt:i4>
      </vt:variant>
      <vt:variant>
        <vt:i4>837</vt:i4>
      </vt:variant>
      <vt:variant>
        <vt:i4>0</vt:i4>
      </vt:variant>
      <vt:variant>
        <vt:i4>5</vt:i4>
      </vt:variant>
      <vt:variant>
        <vt:lpwstr/>
      </vt:variant>
      <vt:variant>
        <vt:lpwstr>Table_10</vt:lpwstr>
      </vt:variant>
      <vt:variant>
        <vt:i4>1114177</vt:i4>
      </vt:variant>
      <vt:variant>
        <vt:i4>834</vt:i4>
      </vt:variant>
      <vt:variant>
        <vt:i4>0</vt:i4>
      </vt:variant>
      <vt:variant>
        <vt:i4>5</vt:i4>
      </vt:variant>
      <vt:variant>
        <vt:lpwstr/>
      </vt:variant>
      <vt:variant>
        <vt:lpwstr>_5.4_Measuring_Decontamination_Effec</vt:lpwstr>
      </vt:variant>
      <vt:variant>
        <vt:i4>4587542</vt:i4>
      </vt:variant>
      <vt:variant>
        <vt:i4>831</vt:i4>
      </vt:variant>
      <vt:variant>
        <vt:i4>0</vt:i4>
      </vt:variant>
      <vt:variant>
        <vt:i4>5</vt:i4>
      </vt:variant>
      <vt:variant>
        <vt:lpwstr/>
      </vt:variant>
      <vt:variant>
        <vt:lpwstr>TextBox8</vt:lpwstr>
      </vt:variant>
      <vt:variant>
        <vt:i4>1441848</vt:i4>
      </vt:variant>
      <vt:variant>
        <vt:i4>828</vt:i4>
      </vt:variant>
      <vt:variant>
        <vt:i4>0</vt:i4>
      </vt:variant>
      <vt:variant>
        <vt:i4>5</vt:i4>
      </vt:variant>
      <vt:variant>
        <vt:lpwstr/>
      </vt:variant>
      <vt:variant>
        <vt:lpwstr>_APPENDIX_N_</vt:lpwstr>
      </vt:variant>
      <vt:variant>
        <vt:i4>4587542</vt:i4>
      </vt:variant>
      <vt:variant>
        <vt:i4>825</vt:i4>
      </vt:variant>
      <vt:variant>
        <vt:i4>0</vt:i4>
      </vt:variant>
      <vt:variant>
        <vt:i4>5</vt:i4>
      </vt:variant>
      <vt:variant>
        <vt:lpwstr/>
      </vt:variant>
      <vt:variant>
        <vt:lpwstr>TextBox8</vt:lpwstr>
      </vt:variant>
      <vt:variant>
        <vt:i4>3932192</vt:i4>
      </vt:variant>
      <vt:variant>
        <vt:i4>822</vt:i4>
      </vt:variant>
      <vt:variant>
        <vt:i4>0</vt:i4>
      </vt:variant>
      <vt:variant>
        <vt:i4>5</vt:i4>
      </vt:variant>
      <vt:variant>
        <vt:lpwstr/>
      </vt:variant>
      <vt:variant>
        <vt:lpwstr>_3.3.4_PPE_Inspection_and Maintenanc</vt:lpwstr>
      </vt:variant>
      <vt:variant>
        <vt:i4>1441851</vt:i4>
      </vt:variant>
      <vt:variant>
        <vt:i4>819</vt:i4>
      </vt:variant>
      <vt:variant>
        <vt:i4>0</vt:i4>
      </vt:variant>
      <vt:variant>
        <vt:i4>5</vt:i4>
      </vt:variant>
      <vt:variant>
        <vt:lpwstr/>
      </vt:variant>
      <vt:variant>
        <vt:lpwstr>_APPENDIX_M_</vt:lpwstr>
      </vt:variant>
      <vt:variant>
        <vt:i4>7012431</vt:i4>
      </vt:variant>
      <vt:variant>
        <vt:i4>816</vt:i4>
      </vt:variant>
      <vt:variant>
        <vt:i4>0</vt:i4>
      </vt:variant>
      <vt:variant>
        <vt:i4>5</vt:i4>
      </vt:variant>
      <vt:variant>
        <vt:lpwstr>http://www.osha.gov/pls/oshaweb/owadisp.show_document?p_table=STANDARDS&amp;p_id=10622</vt:lpwstr>
      </vt:variant>
      <vt:variant>
        <vt:lpwstr/>
      </vt:variant>
      <vt:variant>
        <vt:i4>5701749</vt:i4>
      </vt:variant>
      <vt:variant>
        <vt:i4>813</vt:i4>
      </vt:variant>
      <vt:variant>
        <vt:i4>0</vt:i4>
      </vt:variant>
      <vt:variant>
        <vt:i4>5</vt:i4>
      </vt:variant>
      <vt:variant>
        <vt:lpwstr>http://www.osha.gov/pls/oshaweb/owadisp.show_document?p_table=STANDARDS&amp;p_id=9806</vt:lpwstr>
      </vt:variant>
      <vt:variant>
        <vt:lpwstr/>
      </vt:variant>
      <vt:variant>
        <vt:i4>4587617</vt:i4>
      </vt:variant>
      <vt:variant>
        <vt:i4>810</vt:i4>
      </vt:variant>
      <vt:variant>
        <vt:i4>0</vt:i4>
      </vt:variant>
      <vt:variant>
        <vt:i4>5</vt:i4>
      </vt:variant>
      <vt:variant>
        <vt:lpwstr>http://www.epaosc.net/_HealthSafetyManual</vt:lpwstr>
      </vt:variant>
      <vt:variant>
        <vt:lpwstr/>
      </vt:variant>
      <vt:variant>
        <vt:i4>1441850</vt:i4>
      </vt:variant>
      <vt:variant>
        <vt:i4>807</vt:i4>
      </vt:variant>
      <vt:variant>
        <vt:i4>0</vt:i4>
      </vt:variant>
      <vt:variant>
        <vt:i4>5</vt:i4>
      </vt:variant>
      <vt:variant>
        <vt:lpwstr/>
      </vt:variant>
      <vt:variant>
        <vt:lpwstr>_APPENDIX_L_</vt:lpwstr>
      </vt:variant>
      <vt:variant>
        <vt:i4>4587617</vt:i4>
      </vt:variant>
      <vt:variant>
        <vt:i4>804</vt:i4>
      </vt:variant>
      <vt:variant>
        <vt:i4>0</vt:i4>
      </vt:variant>
      <vt:variant>
        <vt:i4>5</vt:i4>
      </vt:variant>
      <vt:variant>
        <vt:lpwstr>http://www.epaosc.net/_HealthSafetyManual</vt:lpwstr>
      </vt:variant>
      <vt:variant>
        <vt:lpwstr/>
      </vt:variant>
      <vt:variant>
        <vt:i4>4587617</vt:i4>
      </vt:variant>
      <vt:variant>
        <vt:i4>801</vt:i4>
      </vt:variant>
      <vt:variant>
        <vt:i4>0</vt:i4>
      </vt:variant>
      <vt:variant>
        <vt:i4>5</vt:i4>
      </vt:variant>
      <vt:variant>
        <vt:lpwstr>http://www.epaosc.net/_HealthSafetyManual</vt:lpwstr>
      </vt:variant>
      <vt:variant>
        <vt:lpwstr/>
      </vt:variant>
      <vt:variant>
        <vt:i4>3735571</vt:i4>
      </vt:variant>
      <vt:variant>
        <vt:i4>798</vt:i4>
      </vt:variant>
      <vt:variant>
        <vt:i4>0</vt:i4>
      </vt:variant>
      <vt:variant>
        <vt:i4>5</vt:i4>
      </vt:variant>
      <vt:variant>
        <vt:lpwstr>http://www.epaosc.org/_HealthSafetyManual/resources.htm</vt:lpwstr>
      </vt:variant>
      <vt:variant>
        <vt:lpwstr/>
      </vt:variant>
      <vt:variant>
        <vt:i4>1507441</vt:i4>
      </vt:variant>
      <vt:variant>
        <vt:i4>795</vt:i4>
      </vt:variant>
      <vt:variant>
        <vt:i4>0</vt:i4>
      </vt:variant>
      <vt:variant>
        <vt:i4>5</vt:i4>
      </vt:variant>
      <vt:variant>
        <vt:lpwstr>http://www.uscgboating.org/assets/1/workflow_staging/Publications/420.PDF</vt:lpwstr>
      </vt:variant>
      <vt:variant>
        <vt:lpwstr/>
      </vt:variant>
      <vt:variant>
        <vt:i4>1507441</vt:i4>
      </vt:variant>
      <vt:variant>
        <vt:i4>792</vt:i4>
      </vt:variant>
      <vt:variant>
        <vt:i4>0</vt:i4>
      </vt:variant>
      <vt:variant>
        <vt:i4>5</vt:i4>
      </vt:variant>
      <vt:variant>
        <vt:lpwstr>http://www.uscgboating.org/assets/1/workflow_staging/Publications/420.PDF</vt:lpwstr>
      </vt:variant>
      <vt:variant>
        <vt:lpwstr/>
      </vt:variant>
      <vt:variant>
        <vt:i4>5374067</vt:i4>
      </vt:variant>
      <vt:variant>
        <vt:i4>789</vt:i4>
      </vt:variant>
      <vt:variant>
        <vt:i4>0</vt:i4>
      </vt:variant>
      <vt:variant>
        <vt:i4>5</vt:i4>
      </vt:variant>
      <vt:variant>
        <vt:lpwstr/>
      </vt:variant>
      <vt:variant>
        <vt:lpwstr>Table_9</vt:lpwstr>
      </vt:variant>
      <vt:variant>
        <vt:i4>5374067</vt:i4>
      </vt:variant>
      <vt:variant>
        <vt:i4>786</vt:i4>
      </vt:variant>
      <vt:variant>
        <vt:i4>0</vt:i4>
      </vt:variant>
      <vt:variant>
        <vt:i4>5</vt:i4>
      </vt:variant>
      <vt:variant>
        <vt:lpwstr/>
      </vt:variant>
      <vt:variant>
        <vt:lpwstr>Table_8</vt:lpwstr>
      </vt:variant>
      <vt:variant>
        <vt:i4>2752583</vt:i4>
      </vt:variant>
      <vt:variant>
        <vt:i4>783</vt:i4>
      </vt:variant>
      <vt:variant>
        <vt:i4>0</vt:i4>
      </vt:variant>
      <vt:variant>
        <vt:i4>5</vt:i4>
      </vt:variant>
      <vt:variant>
        <vt:lpwstr>http://www.epaosc.org/_HealthSafetyManual/ppe-ensemble.htm</vt:lpwstr>
      </vt:variant>
      <vt:variant>
        <vt:lpwstr/>
      </vt:variant>
      <vt:variant>
        <vt:i4>1441853</vt:i4>
      </vt:variant>
      <vt:variant>
        <vt:i4>780</vt:i4>
      </vt:variant>
      <vt:variant>
        <vt:i4>0</vt:i4>
      </vt:variant>
      <vt:variant>
        <vt:i4>5</vt:i4>
      </vt:variant>
      <vt:variant>
        <vt:lpwstr/>
      </vt:variant>
      <vt:variant>
        <vt:lpwstr>_APPENDIX_K_</vt:lpwstr>
      </vt:variant>
      <vt:variant>
        <vt:i4>5374067</vt:i4>
      </vt:variant>
      <vt:variant>
        <vt:i4>777</vt:i4>
      </vt:variant>
      <vt:variant>
        <vt:i4>0</vt:i4>
      </vt:variant>
      <vt:variant>
        <vt:i4>5</vt:i4>
      </vt:variant>
      <vt:variant>
        <vt:lpwstr/>
      </vt:variant>
      <vt:variant>
        <vt:lpwstr>Table_7</vt:lpwstr>
      </vt:variant>
      <vt:variant>
        <vt:i4>4587617</vt:i4>
      </vt:variant>
      <vt:variant>
        <vt:i4>774</vt:i4>
      </vt:variant>
      <vt:variant>
        <vt:i4>0</vt:i4>
      </vt:variant>
      <vt:variant>
        <vt:i4>5</vt:i4>
      </vt:variant>
      <vt:variant>
        <vt:lpwstr>http://www.epaosc.net/_HealthSafetyManual</vt:lpwstr>
      </vt:variant>
      <vt:variant>
        <vt:lpwstr/>
      </vt:variant>
      <vt:variant>
        <vt:i4>4587617</vt:i4>
      </vt:variant>
      <vt:variant>
        <vt:i4>771</vt:i4>
      </vt:variant>
      <vt:variant>
        <vt:i4>0</vt:i4>
      </vt:variant>
      <vt:variant>
        <vt:i4>5</vt:i4>
      </vt:variant>
      <vt:variant>
        <vt:lpwstr>http://www.epaosc.net/_HealthSafetyManual</vt:lpwstr>
      </vt:variant>
      <vt:variant>
        <vt:lpwstr/>
      </vt:variant>
      <vt:variant>
        <vt:i4>4587617</vt:i4>
      </vt:variant>
      <vt:variant>
        <vt:i4>768</vt:i4>
      </vt:variant>
      <vt:variant>
        <vt:i4>0</vt:i4>
      </vt:variant>
      <vt:variant>
        <vt:i4>5</vt:i4>
      </vt:variant>
      <vt:variant>
        <vt:lpwstr>http://www.epaosc.net/_HealthSafetyManual</vt:lpwstr>
      </vt:variant>
      <vt:variant>
        <vt:lpwstr/>
      </vt:variant>
      <vt:variant>
        <vt:i4>2752583</vt:i4>
      </vt:variant>
      <vt:variant>
        <vt:i4>765</vt:i4>
      </vt:variant>
      <vt:variant>
        <vt:i4>0</vt:i4>
      </vt:variant>
      <vt:variant>
        <vt:i4>5</vt:i4>
      </vt:variant>
      <vt:variant>
        <vt:lpwstr>http://www.epaosc.org/_HealthSafetyManual/ppe-ensemble.htm</vt:lpwstr>
      </vt:variant>
      <vt:variant>
        <vt:lpwstr/>
      </vt:variant>
      <vt:variant>
        <vt:i4>5374067</vt:i4>
      </vt:variant>
      <vt:variant>
        <vt:i4>762</vt:i4>
      </vt:variant>
      <vt:variant>
        <vt:i4>0</vt:i4>
      </vt:variant>
      <vt:variant>
        <vt:i4>5</vt:i4>
      </vt:variant>
      <vt:variant>
        <vt:lpwstr/>
      </vt:variant>
      <vt:variant>
        <vt:lpwstr>Table_6</vt:lpwstr>
      </vt:variant>
      <vt:variant>
        <vt:i4>4587617</vt:i4>
      </vt:variant>
      <vt:variant>
        <vt:i4>759</vt:i4>
      </vt:variant>
      <vt:variant>
        <vt:i4>0</vt:i4>
      </vt:variant>
      <vt:variant>
        <vt:i4>5</vt:i4>
      </vt:variant>
      <vt:variant>
        <vt:lpwstr>http://www.epaosc.net/_HealthSafetyManual</vt:lpwstr>
      </vt:variant>
      <vt:variant>
        <vt:lpwstr/>
      </vt:variant>
      <vt:variant>
        <vt:i4>2752583</vt:i4>
      </vt:variant>
      <vt:variant>
        <vt:i4>756</vt:i4>
      </vt:variant>
      <vt:variant>
        <vt:i4>0</vt:i4>
      </vt:variant>
      <vt:variant>
        <vt:i4>5</vt:i4>
      </vt:variant>
      <vt:variant>
        <vt:lpwstr>http://www.epaosc.org/_HealthSafetyManual/ppe-ensemble.htm</vt:lpwstr>
      </vt:variant>
      <vt:variant>
        <vt:lpwstr/>
      </vt:variant>
      <vt:variant>
        <vt:i4>5374067</vt:i4>
      </vt:variant>
      <vt:variant>
        <vt:i4>753</vt:i4>
      </vt:variant>
      <vt:variant>
        <vt:i4>0</vt:i4>
      </vt:variant>
      <vt:variant>
        <vt:i4>5</vt:i4>
      </vt:variant>
      <vt:variant>
        <vt:lpwstr/>
      </vt:variant>
      <vt:variant>
        <vt:lpwstr>Table_5</vt:lpwstr>
      </vt:variant>
      <vt:variant>
        <vt:i4>4587617</vt:i4>
      </vt:variant>
      <vt:variant>
        <vt:i4>750</vt:i4>
      </vt:variant>
      <vt:variant>
        <vt:i4>0</vt:i4>
      </vt:variant>
      <vt:variant>
        <vt:i4>5</vt:i4>
      </vt:variant>
      <vt:variant>
        <vt:lpwstr>http://www.epaosc.net/_HealthSafetyManual</vt:lpwstr>
      </vt:variant>
      <vt:variant>
        <vt:lpwstr/>
      </vt:variant>
      <vt:variant>
        <vt:i4>2752583</vt:i4>
      </vt:variant>
      <vt:variant>
        <vt:i4>747</vt:i4>
      </vt:variant>
      <vt:variant>
        <vt:i4>0</vt:i4>
      </vt:variant>
      <vt:variant>
        <vt:i4>5</vt:i4>
      </vt:variant>
      <vt:variant>
        <vt:lpwstr>http://www.epaosc.org/_HealthSafetyManual/ppe-ensemble.htm</vt:lpwstr>
      </vt:variant>
      <vt:variant>
        <vt:lpwstr/>
      </vt:variant>
      <vt:variant>
        <vt:i4>4587617</vt:i4>
      </vt:variant>
      <vt:variant>
        <vt:i4>744</vt:i4>
      </vt:variant>
      <vt:variant>
        <vt:i4>0</vt:i4>
      </vt:variant>
      <vt:variant>
        <vt:i4>5</vt:i4>
      </vt:variant>
      <vt:variant>
        <vt:lpwstr>http://www.epaosc.net/_HealthSafetyManual</vt:lpwstr>
      </vt:variant>
      <vt:variant>
        <vt:lpwstr/>
      </vt:variant>
      <vt:variant>
        <vt:i4>2752583</vt:i4>
      </vt:variant>
      <vt:variant>
        <vt:i4>741</vt:i4>
      </vt:variant>
      <vt:variant>
        <vt:i4>0</vt:i4>
      </vt:variant>
      <vt:variant>
        <vt:i4>5</vt:i4>
      </vt:variant>
      <vt:variant>
        <vt:lpwstr>http://www.epaosc.org/_HealthSafetyManual/ppe-ensemble.htm</vt:lpwstr>
      </vt:variant>
      <vt:variant>
        <vt:lpwstr/>
      </vt:variant>
      <vt:variant>
        <vt:i4>5374067</vt:i4>
      </vt:variant>
      <vt:variant>
        <vt:i4>738</vt:i4>
      </vt:variant>
      <vt:variant>
        <vt:i4>0</vt:i4>
      </vt:variant>
      <vt:variant>
        <vt:i4>5</vt:i4>
      </vt:variant>
      <vt:variant>
        <vt:lpwstr/>
      </vt:variant>
      <vt:variant>
        <vt:lpwstr>Table_4</vt:lpwstr>
      </vt:variant>
      <vt:variant>
        <vt:i4>2752583</vt:i4>
      </vt:variant>
      <vt:variant>
        <vt:i4>735</vt:i4>
      </vt:variant>
      <vt:variant>
        <vt:i4>0</vt:i4>
      </vt:variant>
      <vt:variant>
        <vt:i4>5</vt:i4>
      </vt:variant>
      <vt:variant>
        <vt:lpwstr>http://www.epaosc.org/_HealthSafetyManual/ppe-ensemble.htm</vt:lpwstr>
      </vt:variant>
      <vt:variant>
        <vt:lpwstr/>
      </vt:variant>
      <vt:variant>
        <vt:i4>5374067</vt:i4>
      </vt:variant>
      <vt:variant>
        <vt:i4>732</vt:i4>
      </vt:variant>
      <vt:variant>
        <vt:i4>0</vt:i4>
      </vt:variant>
      <vt:variant>
        <vt:i4>5</vt:i4>
      </vt:variant>
      <vt:variant>
        <vt:lpwstr/>
      </vt:variant>
      <vt:variant>
        <vt:lpwstr>Table_3</vt:lpwstr>
      </vt:variant>
      <vt:variant>
        <vt:i4>4718614</vt:i4>
      </vt:variant>
      <vt:variant>
        <vt:i4>729</vt:i4>
      </vt:variant>
      <vt:variant>
        <vt:i4>0</vt:i4>
      </vt:variant>
      <vt:variant>
        <vt:i4>5</vt:i4>
      </vt:variant>
      <vt:variant>
        <vt:lpwstr/>
      </vt:variant>
      <vt:variant>
        <vt:lpwstr>TextBox6</vt:lpwstr>
      </vt:variant>
      <vt:variant>
        <vt:i4>4784150</vt:i4>
      </vt:variant>
      <vt:variant>
        <vt:i4>726</vt:i4>
      </vt:variant>
      <vt:variant>
        <vt:i4>0</vt:i4>
      </vt:variant>
      <vt:variant>
        <vt:i4>5</vt:i4>
      </vt:variant>
      <vt:variant>
        <vt:lpwstr/>
      </vt:variant>
      <vt:variant>
        <vt:lpwstr>TextBox7</vt:lpwstr>
      </vt:variant>
      <vt:variant>
        <vt:i4>1441852</vt:i4>
      </vt:variant>
      <vt:variant>
        <vt:i4>723</vt:i4>
      </vt:variant>
      <vt:variant>
        <vt:i4>0</vt:i4>
      </vt:variant>
      <vt:variant>
        <vt:i4>5</vt:i4>
      </vt:variant>
      <vt:variant>
        <vt:lpwstr/>
      </vt:variant>
      <vt:variant>
        <vt:lpwstr>_APPENDIX_J_</vt:lpwstr>
      </vt:variant>
      <vt:variant>
        <vt:i4>2752583</vt:i4>
      </vt:variant>
      <vt:variant>
        <vt:i4>720</vt:i4>
      </vt:variant>
      <vt:variant>
        <vt:i4>0</vt:i4>
      </vt:variant>
      <vt:variant>
        <vt:i4>5</vt:i4>
      </vt:variant>
      <vt:variant>
        <vt:lpwstr>http://www.epaosc.org/_HealthSafetyManual/ppe-ensemble.htm</vt:lpwstr>
      </vt:variant>
      <vt:variant>
        <vt:lpwstr/>
      </vt:variant>
      <vt:variant>
        <vt:i4>3735571</vt:i4>
      </vt:variant>
      <vt:variant>
        <vt:i4>717</vt:i4>
      </vt:variant>
      <vt:variant>
        <vt:i4>0</vt:i4>
      </vt:variant>
      <vt:variant>
        <vt:i4>5</vt:i4>
      </vt:variant>
      <vt:variant>
        <vt:lpwstr>http://www.epaosc.org/_HealthSafetyManual/resources.htm</vt:lpwstr>
      </vt:variant>
      <vt:variant>
        <vt:lpwstr/>
      </vt:variant>
      <vt:variant>
        <vt:i4>4718614</vt:i4>
      </vt:variant>
      <vt:variant>
        <vt:i4>714</vt:i4>
      </vt:variant>
      <vt:variant>
        <vt:i4>0</vt:i4>
      </vt:variant>
      <vt:variant>
        <vt:i4>5</vt:i4>
      </vt:variant>
      <vt:variant>
        <vt:lpwstr/>
      </vt:variant>
      <vt:variant>
        <vt:lpwstr>TextBox6</vt:lpwstr>
      </vt:variant>
      <vt:variant>
        <vt:i4>5177401</vt:i4>
      </vt:variant>
      <vt:variant>
        <vt:i4>711</vt:i4>
      </vt:variant>
      <vt:variant>
        <vt:i4>0</vt:i4>
      </vt:variant>
      <vt:variant>
        <vt:i4>5</vt:i4>
      </vt:variant>
      <vt:variant>
        <vt:lpwstr>hhttp://www.osha.gov/pls/oshaweb/owadisp.show_document?p_table=STANDARDS&amp;p_id=9765</vt:lpwstr>
      </vt:variant>
      <vt:variant>
        <vt:lpwstr/>
      </vt:variant>
      <vt:variant>
        <vt:i4>6684748</vt:i4>
      </vt:variant>
      <vt:variant>
        <vt:i4>708</vt:i4>
      </vt:variant>
      <vt:variant>
        <vt:i4>0</vt:i4>
      </vt:variant>
      <vt:variant>
        <vt:i4>5</vt:i4>
      </vt:variant>
      <vt:variant>
        <vt:lpwstr>http://www.osha.gov/pls/oshaweb/owadisp.show_document?p_table=STANDARDS&amp;p_id=10118</vt:lpwstr>
      </vt:variant>
      <vt:variant>
        <vt:lpwstr/>
      </vt:variant>
      <vt:variant>
        <vt:i4>6226042</vt:i4>
      </vt:variant>
      <vt:variant>
        <vt:i4>705</vt:i4>
      </vt:variant>
      <vt:variant>
        <vt:i4>0</vt:i4>
      </vt:variant>
      <vt:variant>
        <vt:i4>5</vt:i4>
      </vt:variant>
      <vt:variant>
        <vt:lpwstr>http://www.osha.gov/pls/oshaweb/owadisp.show_document?p_table=STANDARDS&amp;p_id=9787</vt:lpwstr>
      </vt:variant>
      <vt:variant>
        <vt:lpwstr/>
      </vt:variant>
      <vt:variant>
        <vt:i4>4587617</vt:i4>
      </vt:variant>
      <vt:variant>
        <vt:i4>702</vt:i4>
      </vt:variant>
      <vt:variant>
        <vt:i4>0</vt:i4>
      </vt:variant>
      <vt:variant>
        <vt:i4>5</vt:i4>
      </vt:variant>
      <vt:variant>
        <vt:lpwstr>http://www.epaosc.net/_HealthSafetyManual</vt:lpwstr>
      </vt:variant>
      <vt:variant>
        <vt:lpwstr/>
      </vt:variant>
      <vt:variant>
        <vt:i4>4587617</vt:i4>
      </vt:variant>
      <vt:variant>
        <vt:i4>699</vt:i4>
      </vt:variant>
      <vt:variant>
        <vt:i4>0</vt:i4>
      </vt:variant>
      <vt:variant>
        <vt:i4>5</vt:i4>
      </vt:variant>
      <vt:variant>
        <vt:lpwstr>http://www.epaosc.net/_HealthSafetyManual</vt:lpwstr>
      </vt:variant>
      <vt:variant>
        <vt:lpwstr/>
      </vt:variant>
      <vt:variant>
        <vt:i4>2752583</vt:i4>
      </vt:variant>
      <vt:variant>
        <vt:i4>696</vt:i4>
      </vt:variant>
      <vt:variant>
        <vt:i4>0</vt:i4>
      </vt:variant>
      <vt:variant>
        <vt:i4>5</vt:i4>
      </vt:variant>
      <vt:variant>
        <vt:lpwstr>http://www.epaosc.org/_HealthSafetyManual/ppe-ensemble.htm</vt:lpwstr>
      </vt:variant>
      <vt:variant>
        <vt:lpwstr/>
      </vt:variant>
      <vt:variant>
        <vt:i4>8126486</vt:i4>
      </vt:variant>
      <vt:variant>
        <vt:i4>693</vt:i4>
      </vt:variant>
      <vt:variant>
        <vt:i4>0</vt:i4>
      </vt:variant>
      <vt:variant>
        <vt:i4>5</vt:i4>
      </vt:variant>
      <vt:variant>
        <vt:lpwstr/>
      </vt:variant>
      <vt:variant>
        <vt:lpwstr>Appen_I6</vt:lpwstr>
      </vt:variant>
      <vt:variant>
        <vt:i4>2752583</vt:i4>
      </vt:variant>
      <vt:variant>
        <vt:i4>690</vt:i4>
      </vt:variant>
      <vt:variant>
        <vt:i4>0</vt:i4>
      </vt:variant>
      <vt:variant>
        <vt:i4>5</vt:i4>
      </vt:variant>
      <vt:variant>
        <vt:lpwstr>http://www.epaosc.org/_HealthSafetyManual/ppe-ensemble.htm</vt:lpwstr>
      </vt:variant>
      <vt:variant>
        <vt:lpwstr/>
      </vt:variant>
      <vt:variant>
        <vt:i4>8323094</vt:i4>
      </vt:variant>
      <vt:variant>
        <vt:i4>687</vt:i4>
      </vt:variant>
      <vt:variant>
        <vt:i4>0</vt:i4>
      </vt:variant>
      <vt:variant>
        <vt:i4>5</vt:i4>
      </vt:variant>
      <vt:variant>
        <vt:lpwstr/>
      </vt:variant>
      <vt:variant>
        <vt:lpwstr>Appen_I5</vt:lpwstr>
      </vt:variant>
      <vt:variant>
        <vt:i4>8257558</vt:i4>
      </vt:variant>
      <vt:variant>
        <vt:i4>684</vt:i4>
      </vt:variant>
      <vt:variant>
        <vt:i4>0</vt:i4>
      </vt:variant>
      <vt:variant>
        <vt:i4>5</vt:i4>
      </vt:variant>
      <vt:variant>
        <vt:lpwstr/>
      </vt:variant>
      <vt:variant>
        <vt:lpwstr>Appen_I4</vt:lpwstr>
      </vt:variant>
      <vt:variant>
        <vt:i4>7929878</vt:i4>
      </vt:variant>
      <vt:variant>
        <vt:i4>681</vt:i4>
      </vt:variant>
      <vt:variant>
        <vt:i4>0</vt:i4>
      </vt:variant>
      <vt:variant>
        <vt:i4>5</vt:i4>
      </vt:variant>
      <vt:variant>
        <vt:lpwstr/>
      </vt:variant>
      <vt:variant>
        <vt:lpwstr>Appen_I3</vt:lpwstr>
      </vt:variant>
      <vt:variant>
        <vt:i4>7864342</vt:i4>
      </vt:variant>
      <vt:variant>
        <vt:i4>678</vt:i4>
      </vt:variant>
      <vt:variant>
        <vt:i4>0</vt:i4>
      </vt:variant>
      <vt:variant>
        <vt:i4>5</vt:i4>
      </vt:variant>
      <vt:variant>
        <vt:lpwstr/>
      </vt:variant>
      <vt:variant>
        <vt:lpwstr>Appen_I2</vt:lpwstr>
      </vt:variant>
      <vt:variant>
        <vt:i4>5963800</vt:i4>
      </vt:variant>
      <vt:variant>
        <vt:i4>675</vt:i4>
      </vt:variant>
      <vt:variant>
        <vt:i4>0</vt:i4>
      </vt:variant>
      <vt:variant>
        <vt:i4>5</vt:i4>
      </vt:variant>
      <vt:variant>
        <vt:lpwstr>http://www.osha.gov/SLTC/eyefaceprotection/index.html</vt:lpwstr>
      </vt:variant>
      <vt:variant>
        <vt:lpwstr/>
      </vt:variant>
      <vt:variant>
        <vt:i4>8060950</vt:i4>
      </vt:variant>
      <vt:variant>
        <vt:i4>672</vt:i4>
      </vt:variant>
      <vt:variant>
        <vt:i4>0</vt:i4>
      </vt:variant>
      <vt:variant>
        <vt:i4>5</vt:i4>
      </vt:variant>
      <vt:variant>
        <vt:lpwstr/>
      </vt:variant>
      <vt:variant>
        <vt:lpwstr>Appen_I1</vt:lpwstr>
      </vt:variant>
      <vt:variant>
        <vt:i4>4915222</vt:i4>
      </vt:variant>
      <vt:variant>
        <vt:i4>669</vt:i4>
      </vt:variant>
      <vt:variant>
        <vt:i4>0</vt:i4>
      </vt:variant>
      <vt:variant>
        <vt:i4>5</vt:i4>
      </vt:variant>
      <vt:variant>
        <vt:lpwstr/>
      </vt:variant>
      <vt:variant>
        <vt:lpwstr>TextBox5</vt:lpwstr>
      </vt:variant>
      <vt:variant>
        <vt:i4>7667764</vt:i4>
      </vt:variant>
      <vt:variant>
        <vt:i4>666</vt:i4>
      </vt:variant>
      <vt:variant>
        <vt:i4>0</vt:i4>
      </vt:variant>
      <vt:variant>
        <vt:i4>5</vt:i4>
      </vt:variant>
      <vt:variant>
        <vt:lpwstr>http://csi.micromedex.com/Login.asp</vt:lpwstr>
      </vt:variant>
      <vt:variant>
        <vt:lpwstr/>
      </vt:variant>
      <vt:variant>
        <vt:i4>3735571</vt:i4>
      </vt:variant>
      <vt:variant>
        <vt:i4>663</vt:i4>
      </vt:variant>
      <vt:variant>
        <vt:i4>0</vt:i4>
      </vt:variant>
      <vt:variant>
        <vt:i4>5</vt:i4>
      </vt:variant>
      <vt:variant>
        <vt:lpwstr>http://www.epaosc.org/_HealthSafetyManual/resources.htm</vt:lpwstr>
      </vt:variant>
      <vt:variant>
        <vt:lpwstr/>
      </vt:variant>
      <vt:variant>
        <vt:i4>4456520</vt:i4>
      </vt:variant>
      <vt:variant>
        <vt:i4>660</vt:i4>
      </vt:variant>
      <vt:variant>
        <vt:i4>0</vt:i4>
      </vt:variant>
      <vt:variant>
        <vt:i4>5</vt:i4>
      </vt:variant>
      <vt:variant>
        <vt:lpwstr/>
      </vt:variant>
      <vt:variant>
        <vt:lpwstr>_4.3_EPA/OSHA_PPE_Levels of Protecti</vt:lpwstr>
      </vt:variant>
      <vt:variant>
        <vt:i4>3735571</vt:i4>
      </vt:variant>
      <vt:variant>
        <vt:i4>657</vt:i4>
      </vt:variant>
      <vt:variant>
        <vt:i4>0</vt:i4>
      </vt:variant>
      <vt:variant>
        <vt:i4>5</vt:i4>
      </vt:variant>
      <vt:variant>
        <vt:lpwstr>http://www.epaosc.org/_HealthSafetyManual/resources.htm</vt:lpwstr>
      </vt:variant>
      <vt:variant>
        <vt:lpwstr/>
      </vt:variant>
      <vt:variant>
        <vt:i4>3211342</vt:i4>
      </vt:variant>
      <vt:variant>
        <vt:i4>654</vt:i4>
      </vt:variant>
      <vt:variant>
        <vt:i4>0</vt:i4>
      </vt:variant>
      <vt:variant>
        <vt:i4>5</vt:i4>
      </vt:variant>
      <vt:variant>
        <vt:lpwstr>http://www.osha.gov/pls/oshaweb/owadisp.show_document?p_table=STANDARDS&amp;p_id=9765</vt:lpwstr>
      </vt:variant>
      <vt:variant>
        <vt:lpwstr>1910.120(h)</vt:lpwstr>
      </vt:variant>
      <vt:variant>
        <vt:i4>2752583</vt:i4>
      </vt:variant>
      <vt:variant>
        <vt:i4>651</vt:i4>
      </vt:variant>
      <vt:variant>
        <vt:i4>0</vt:i4>
      </vt:variant>
      <vt:variant>
        <vt:i4>5</vt:i4>
      </vt:variant>
      <vt:variant>
        <vt:lpwstr>http://www.epaosc.org/_HealthSafetyManual/ppe-ensemble.htm</vt:lpwstr>
      </vt:variant>
      <vt:variant>
        <vt:lpwstr/>
      </vt:variant>
      <vt:variant>
        <vt:i4>3735571</vt:i4>
      </vt:variant>
      <vt:variant>
        <vt:i4>648</vt:i4>
      </vt:variant>
      <vt:variant>
        <vt:i4>0</vt:i4>
      </vt:variant>
      <vt:variant>
        <vt:i4>5</vt:i4>
      </vt:variant>
      <vt:variant>
        <vt:lpwstr>http://www.epaosc.org/_HealthSafetyManual/resources.htm</vt:lpwstr>
      </vt:variant>
      <vt:variant>
        <vt:lpwstr/>
      </vt:variant>
      <vt:variant>
        <vt:i4>3735571</vt:i4>
      </vt:variant>
      <vt:variant>
        <vt:i4>645</vt:i4>
      </vt:variant>
      <vt:variant>
        <vt:i4>0</vt:i4>
      </vt:variant>
      <vt:variant>
        <vt:i4>5</vt:i4>
      </vt:variant>
      <vt:variant>
        <vt:lpwstr>http://www.epaosc.org/_HealthSafetyManual/resources.htm</vt:lpwstr>
      </vt:variant>
      <vt:variant>
        <vt:lpwstr/>
      </vt:variant>
      <vt:variant>
        <vt:i4>5374067</vt:i4>
      </vt:variant>
      <vt:variant>
        <vt:i4>642</vt:i4>
      </vt:variant>
      <vt:variant>
        <vt:i4>0</vt:i4>
      </vt:variant>
      <vt:variant>
        <vt:i4>5</vt:i4>
      </vt:variant>
      <vt:variant>
        <vt:lpwstr/>
      </vt:variant>
      <vt:variant>
        <vt:lpwstr>Table_1</vt:lpwstr>
      </vt:variant>
      <vt:variant>
        <vt:i4>7209039</vt:i4>
      </vt:variant>
      <vt:variant>
        <vt:i4>639</vt:i4>
      </vt:variant>
      <vt:variant>
        <vt:i4>0</vt:i4>
      </vt:variant>
      <vt:variant>
        <vt:i4>5</vt:i4>
      </vt:variant>
      <vt:variant>
        <vt:lpwstr>http://www.osha.gov/pls/oshaweb/owadisp.show_document?p_table=STANDARDS&amp;p_id=10120</vt:lpwstr>
      </vt:variant>
      <vt:variant>
        <vt:lpwstr/>
      </vt:variant>
      <vt:variant>
        <vt:i4>1441854</vt:i4>
      </vt:variant>
      <vt:variant>
        <vt:i4>636</vt:i4>
      </vt:variant>
      <vt:variant>
        <vt:i4>0</vt:i4>
      </vt:variant>
      <vt:variant>
        <vt:i4>5</vt:i4>
      </vt:variant>
      <vt:variant>
        <vt:lpwstr/>
      </vt:variant>
      <vt:variant>
        <vt:lpwstr>_APPENDIX_H_</vt:lpwstr>
      </vt:variant>
      <vt:variant>
        <vt:i4>3014730</vt:i4>
      </vt:variant>
      <vt:variant>
        <vt:i4>633</vt:i4>
      </vt:variant>
      <vt:variant>
        <vt:i4>0</vt:i4>
      </vt:variant>
      <vt:variant>
        <vt:i4>5</vt:i4>
      </vt:variant>
      <vt:variant>
        <vt:lpwstr>http://www.osha.gov/pls/oshaweb/owadisp.show_document?p_table=STANDARDS&amp;p_id=9777</vt:lpwstr>
      </vt:variant>
      <vt:variant>
        <vt:lpwstr>1910.132(d)(2)"&gt;&lt;/</vt:lpwstr>
      </vt:variant>
      <vt:variant>
        <vt:i4>6160500</vt:i4>
      </vt:variant>
      <vt:variant>
        <vt:i4>630</vt:i4>
      </vt:variant>
      <vt:variant>
        <vt:i4>0</vt:i4>
      </vt:variant>
      <vt:variant>
        <vt:i4>5</vt:i4>
      </vt:variant>
      <vt:variant>
        <vt:lpwstr>http://www.osha.gov/pls/oshaweb/owadisp.show_document?p_table=STANDARDS&amp;p_id=9994</vt:lpwstr>
      </vt:variant>
      <vt:variant>
        <vt:lpwstr/>
      </vt:variant>
      <vt:variant>
        <vt:i4>6160500</vt:i4>
      </vt:variant>
      <vt:variant>
        <vt:i4>627</vt:i4>
      </vt:variant>
      <vt:variant>
        <vt:i4>0</vt:i4>
      </vt:variant>
      <vt:variant>
        <vt:i4>5</vt:i4>
      </vt:variant>
      <vt:variant>
        <vt:lpwstr>http://www.osha.gov/pls/oshaweb/owadisp.show_document?p_table=STANDARDS&amp;p_id=9993</vt:lpwstr>
      </vt:variant>
      <vt:variant>
        <vt:lpwstr/>
      </vt:variant>
      <vt:variant>
        <vt:i4>6160500</vt:i4>
      </vt:variant>
      <vt:variant>
        <vt:i4>624</vt:i4>
      </vt:variant>
      <vt:variant>
        <vt:i4>0</vt:i4>
      </vt:variant>
      <vt:variant>
        <vt:i4>5</vt:i4>
      </vt:variant>
      <vt:variant>
        <vt:lpwstr>http://www.osha.gov/pls/oshaweb/owadisp.show_document?p_table=STANDARDS&amp;p_id=9992</vt:lpwstr>
      </vt:variant>
      <vt:variant>
        <vt:lpwstr/>
      </vt:variant>
      <vt:variant>
        <vt:i4>3735571</vt:i4>
      </vt:variant>
      <vt:variant>
        <vt:i4>621</vt:i4>
      </vt:variant>
      <vt:variant>
        <vt:i4>0</vt:i4>
      </vt:variant>
      <vt:variant>
        <vt:i4>5</vt:i4>
      </vt:variant>
      <vt:variant>
        <vt:lpwstr>http://www.epaosc.org/_HealthSafetyManual/resources.htm</vt:lpwstr>
      </vt:variant>
      <vt:variant>
        <vt:lpwstr/>
      </vt:variant>
      <vt:variant>
        <vt:i4>3735571</vt:i4>
      </vt:variant>
      <vt:variant>
        <vt:i4>618</vt:i4>
      </vt:variant>
      <vt:variant>
        <vt:i4>0</vt:i4>
      </vt:variant>
      <vt:variant>
        <vt:i4>5</vt:i4>
      </vt:variant>
      <vt:variant>
        <vt:lpwstr>http://www.epaosc.org/_HealthSafetyManual/resources.htm</vt:lpwstr>
      </vt:variant>
      <vt:variant>
        <vt:lpwstr/>
      </vt:variant>
      <vt:variant>
        <vt:i4>4587617</vt:i4>
      </vt:variant>
      <vt:variant>
        <vt:i4>615</vt:i4>
      </vt:variant>
      <vt:variant>
        <vt:i4>0</vt:i4>
      </vt:variant>
      <vt:variant>
        <vt:i4>5</vt:i4>
      </vt:variant>
      <vt:variant>
        <vt:lpwstr>http://www.epaosc.net/_HealthSafetyManual</vt:lpwstr>
      </vt:variant>
      <vt:variant>
        <vt:lpwstr/>
      </vt:variant>
      <vt:variant>
        <vt:i4>3342400</vt:i4>
      </vt:variant>
      <vt:variant>
        <vt:i4>612</vt:i4>
      </vt:variant>
      <vt:variant>
        <vt:i4>0</vt:i4>
      </vt:variant>
      <vt:variant>
        <vt:i4>5</vt:i4>
      </vt:variant>
      <vt:variant>
        <vt:lpwstr/>
      </vt:variant>
      <vt:variant>
        <vt:lpwstr>_4.3.5_PPE_for</vt:lpwstr>
      </vt:variant>
      <vt:variant>
        <vt:i4>5243002</vt:i4>
      </vt:variant>
      <vt:variant>
        <vt:i4>609</vt:i4>
      </vt:variant>
      <vt:variant>
        <vt:i4>0</vt:i4>
      </vt:variant>
      <vt:variant>
        <vt:i4>5</vt:i4>
      </vt:variant>
      <vt:variant>
        <vt:lpwstr>http://www.osha.gov/pls/oshaweb/owadisp.show_document?p_table=STANDARDS&amp;p_id=9777</vt:lpwstr>
      </vt:variant>
      <vt:variant>
        <vt:lpwstr/>
      </vt:variant>
      <vt:variant>
        <vt:i4>4849686</vt:i4>
      </vt:variant>
      <vt:variant>
        <vt:i4>606</vt:i4>
      </vt:variant>
      <vt:variant>
        <vt:i4>0</vt:i4>
      </vt:variant>
      <vt:variant>
        <vt:i4>5</vt:i4>
      </vt:variant>
      <vt:variant>
        <vt:lpwstr/>
      </vt:variant>
      <vt:variant>
        <vt:lpwstr>TextBox4</vt:lpwstr>
      </vt:variant>
      <vt:variant>
        <vt:i4>5308538</vt:i4>
      </vt:variant>
      <vt:variant>
        <vt:i4>603</vt:i4>
      </vt:variant>
      <vt:variant>
        <vt:i4>0</vt:i4>
      </vt:variant>
      <vt:variant>
        <vt:i4>5</vt:i4>
      </vt:variant>
      <vt:variant>
        <vt:lpwstr>http://www.osha.gov/pls/oshaweb/owadisp.show_document?p_table=STANDARDS&amp;p_id=9765</vt:lpwstr>
      </vt:variant>
      <vt:variant>
        <vt:lpwstr/>
      </vt:variant>
      <vt:variant>
        <vt:i4>2752583</vt:i4>
      </vt:variant>
      <vt:variant>
        <vt:i4>600</vt:i4>
      </vt:variant>
      <vt:variant>
        <vt:i4>0</vt:i4>
      </vt:variant>
      <vt:variant>
        <vt:i4>5</vt:i4>
      </vt:variant>
      <vt:variant>
        <vt:lpwstr>http://www.epaosc.org/_HealthSafetyManual/ppe-ensemble.htm</vt:lpwstr>
      </vt:variant>
      <vt:variant>
        <vt:lpwstr/>
      </vt:variant>
      <vt:variant>
        <vt:i4>4587617</vt:i4>
      </vt:variant>
      <vt:variant>
        <vt:i4>597</vt:i4>
      </vt:variant>
      <vt:variant>
        <vt:i4>0</vt:i4>
      </vt:variant>
      <vt:variant>
        <vt:i4>5</vt:i4>
      </vt:variant>
      <vt:variant>
        <vt:lpwstr>http://www.epaosc.net/_HealthSafetyManual</vt:lpwstr>
      </vt:variant>
      <vt:variant>
        <vt:lpwstr/>
      </vt:variant>
      <vt:variant>
        <vt:i4>4587617</vt:i4>
      </vt:variant>
      <vt:variant>
        <vt:i4>594</vt:i4>
      </vt:variant>
      <vt:variant>
        <vt:i4>0</vt:i4>
      </vt:variant>
      <vt:variant>
        <vt:i4>5</vt:i4>
      </vt:variant>
      <vt:variant>
        <vt:lpwstr>http://www.epaosc.net/_HealthSafetyManual</vt:lpwstr>
      </vt:variant>
      <vt:variant>
        <vt:lpwstr/>
      </vt:variant>
      <vt:variant>
        <vt:i4>4587617</vt:i4>
      </vt:variant>
      <vt:variant>
        <vt:i4>591</vt:i4>
      </vt:variant>
      <vt:variant>
        <vt:i4>0</vt:i4>
      </vt:variant>
      <vt:variant>
        <vt:i4>5</vt:i4>
      </vt:variant>
      <vt:variant>
        <vt:lpwstr>http://www.epaosc.net/_HealthSafetyManual</vt:lpwstr>
      </vt:variant>
      <vt:variant>
        <vt:lpwstr/>
      </vt:variant>
      <vt:variant>
        <vt:i4>5046294</vt:i4>
      </vt:variant>
      <vt:variant>
        <vt:i4>588</vt:i4>
      </vt:variant>
      <vt:variant>
        <vt:i4>0</vt:i4>
      </vt:variant>
      <vt:variant>
        <vt:i4>5</vt:i4>
      </vt:variant>
      <vt:variant>
        <vt:lpwstr/>
      </vt:variant>
      <vt:variant>
        <vt:lpwstr>TextBox3</vt:lpwstr>
      </vt:variant>
      <vt:variant>
        <vt:i4>4325377</vt:i4>
      </vt:variant>
      <vt:variant>
        <vt:i4>585</vt:i4>
      </vt:variant>
      <vt:variant>
        <vt:i4>0</vt:i4>
      </vt:variant>
      <vt:variant>
        <vt:i4>5</vt:i4>
      </vt:variant>
      <vt:variant>
        <vt:lpwstr/>
      </vt:variant>
      <vt:variant>
        <vt:lpwstr>_5.0_DECONTAMINATION_of_PPE</vt:lpwstr>
      </vt:variant>
      <vt:variant>
        <vt:i4>4849791</vt:i4>
      </vt:variant>
      <vt:variant>
        <vt:i4>582</vt:i4>
      </vt:variant>
      <vt:variant>
        <vt:i4>0</vt:i4>
      </vt:variant>
      <vt:variant>
        <vt:i4>5</vt:i4>
      </vt:variant>
      <vt:variant>
        <vt:lpwstr/>
      </vt:variant>
      <vt:variant>
        <vt:lpwstr>Appen_N</vt:lpwstr>
      </vt:variant>
      <vt:variant>
        <vt:i4>3735571</vt:i4>
      </vt:variant>
      <vt:variant>
        <vt:i4>579</vt:i4>
      </vt:variant>
      <vt:variant>
        <vt:i4>0</vt:i4>
      </vt:variant>
      <vt:variant>
        <vt:i4>5</vt:i4>
      </vt:variant>
      <vt:variant>
        <vt:lpwstr>http://www.epaosc.org/_HealthSafetyManual/resources.htm</vt:lpwstr>
      </vt:variant>
      <vt:variant>
        <vt:lpwstr/>
      </vt:variant>
      <vt:variant>
        <vt:i4>4849751</vt:i4>
      </vt:variant>
      <vt:variant>
        <vt:i4>576</vt:i4>
      </vt:variant>
      <vt:variant>
        <vt:i4>0</vt:i4>
      </vt:variant>
      <vt:variant>
        <vt:i4>5</vt:i4>
      </vt:variant>
      <vt:variant>
        <vt:lpwstr>http://www.cdc.gov/niosh/docs/85-115/</vt:lpwstr>
      </vt:variant>
      <vt:variant>
        <vt:lpwstr/>
      </vt:variant>
      <vt:variant>
        <vt:i4>4587617</vt:i4>
      </vt:variant>
      <vt:variant>
        <vt:i4>573</vt:i4>
      </vt:variant>
      <vt:variant>
        <vt:i4>0</vt:i4>
      </vt:variant>
      <vt:variant>
        <vt:i4>5</vt:i4>
      </vt:variant>
      <vt:variant>
        <vt:lpwstr>http://www.epaosc.net/_HealthSafetyManual</vt:lpwstr>
      </vt:variant>
      <vt:variant>
        <vt:lpwstr/>
      </vt:variant>
      <vt:variant>
        <vt:i4>7733249</vt:i4>
      </vt:variant>
      <vt:variant>
        <vt:i4>570</vt:i4>
      </vt:variant>
      <vt:variant>
        <vt:i4>0</vt:i4>
      </vt:variant>
      <vt:variant>
        <vt:i4>5</vt:i4>
      </vt:variant>
      <vt:variant>
        <vt:lpwstr>http://www.epaosc.org/_HealthSafetyManual/manual-index.htm</vt:lpwstr>
      </vt:variant>
      <vt:variant>
        <vt:lpwstr/>
      </vt:variant>
      <vt:variant>
        <vt:i4>4849791</vt:i4>
      </vt:variant>
      <vt:variant>
        <vt:i4>567</vt:i4>
      </vt:variant>
      <vt:variant>
        <vt:i4>0</vt:i4>
      </vt:variant>
      <vt:variant>
        <vt:i4>5</vt:i4>
      </vt:variant>
      <vt:variant>
        <vt:lpwstr/>
      </vt:variant>
      <vt:variant>
        <vt:lpwstr>Appen_G</vt:lpwstr>
      </vt:variant>
      <vt:variant>
        <vt:i4>4587617</vt:i4>
      </vt:variant>
      <vt:variant>
        <vt:i4>564</vt:i4>
      </vt:variant>
      <vt:variant>
        <vt:i4>0</vt:i4>
      </vt:variant>
      <vt:variant>
        <vt:i4>5</vt:i4>
      </vt:variant>
      <vt:variant>
        <vt:lpwstr>http://www.epaosc.net/_HealthSafetyManual</vt:lpwstr>
      </vt:variant>
      <vt:variant>
        <vt:lpwstr/>
      </vt:variant>
      <vt:variant>
        <vt:i4>3932192</vt:i4>
      </vt:variant>
      <vt:variant>
        <vt:i4>561</vt:i4>
      </vt:variant>
      <vt:variant>
        <vt:i4>0</vt:i4>
      </vt:variant>
      <vt:variant>
        <vt:i4>5</vt:i4>
      </vt:variant>
      <vt:variant>
        <vt:lpwstr/>
      </vt:variant>
      <vt:variant>
        <vt:lpwstr>_3.3.4_PPE_Inspection_and Maintenanc</vt:lpwstr>
      </vt:variant>
      <vt:variant>
        <vt:i4>4587617</vt:i4>
      </vt:variant>
      <vt:variant>
        <vt:i4>558</vt:i4>
      </vt:variant>
      <vt:variant>
        <vt:i4>0</vt:i4>
      </vt:variant>
      <vt:variant>
        <vt:i4>5</vt:i4>
      </vt:variant>
      <vt:variant>
        <vt:lpwstr>http://www.epaosc.net/_HealthSafetyManual</vt:lpwstr>
      </vt:variant>
      <vt:variant>
        <vt:lpwstr/>
      </vt:variant>
      <vt:variant>
        <vt:i4>4980758</vt:i4>
      </vt:variant>
      <vt:variant>
        <vt:i4>555</vt:i4>
      </vt:variant>
      <vt:variant>
        <vt:i4>0</vt:i4>
      </vt:variant>
      <vt:variant>
        <vt:i4>5</vt:i4>
      </vt:variant>
      <vt:variant>
        <vt:lpwstr/>
      </vt:variant>
      <vt:variant>
        <vt:lpwstr>TextBox2</vt:lpwstr>
      </vt:variant>
      <vt:variant>
        <vt:i4>4325377</vt:i4>
      </vt:variant>
      <vt:variant>
        <vt:i4>552</vt:i4>
      </vt:variant>
      <vt:variant>
        <vt:i4>0</vt:i4>
      </vt:variant>
      <vt:variant>
        <vt:i4>5</vt:i4>
      </vt:variant>
      <vt:variant>
        <vt:lpwstr/>
      </vt:variant>
      <vt:variant>
        <vt:lpwstr>_5.0_DECONTAMINATION_of_PPE</vt:lpwstr>
      </vt:variant>
      <vt:variant>
        <vt:i4>4849791</vt:i4>
      </vt:variant>
      <vt:variant>
        <vt:i4>549</vt:i4>
      </vt:variant>
      <vt:variant>
        <vt:i4>0</vt:i4>
      </vt:variant>
      <vt:variant>
        <vt:i4>5</vt:i4>
      </vt:variant>
      <vt:variant>
        <vt:lpwstr/>
      </vt:variant>
      <vt:variant>
        <vt:lpwstr>Appen_G</vt:lpwstr>
      </vt:variant>
      <vt:variant>
        <vt:i4>4849791</vt:i4>
      </vt:variant>
      <vt:variant>
        <vt:i4>546</vt:i4>
      </vt:variant>
      <vt:variant>
        <vt:i4>0</vt:i4>
      </vt:variant>
      <vt:variant>
        <vt:i4>5</vt:i4>
      </vt:variant>
      <vt:variant>
        <vt:lpwstr/>
      </vt:variant>
      <vt:variant>
        <vt:lpwstr>Appen_F</vt:lpwstr>
      </vt:variant>
      <vt:variant>
        <vt:i4>4587617</vt:i4>
      </vt:variant>
      <vt:variant>
        <vt:i4>543</vt:i4>
      </vt:variant>
      <vt:variant>
        <vt:i4>0</vt:i4>
      </vt:variant>
      <vt:variant>
        <vt:i4>5</vt:i4>
      </vt:variant>
      <vt:variant>
        <vt:lpwstr>http://www.epaosc.net/_HealthSafetyManual</vt:lpwstr>
      </vt:variant>
      <vt:variant>
        <vt:lpwstr/>
      </vt:variant>
      <vt:variant>
        <vt:i4>7209038</vt:i4>
      </vt:variant>
      <vt:variant>
        <vt:i4>540</vt:i4>
      </vt:variant>
      <vt:variant>
        <vt:i4>0</vt:i4>
      </vt:variant>
      <vt:variant>
        <vt:i4>5</vt:i4>
      </vt:variant>
      <vt:variant>
        <vt:lpwstr>http://www.osha.gov/pls/oshaweb/owadisp.show_document?p_table=STANDARDS&amp;p_id=12716</vt:lpwstr>
      </vt:variant>
      <vt:variant>
        <vt:lpwstr/>
      </vt:variant>
      <vt:variant>
        <vt:i4>6881353</vt:i4>
      </vt:variant>
      <vt:variant>
        <vt:i4>537</vt:i4>
      </vt:variant>
      <vt:variant>
        <vt:i4>0</vt:i4>
      </vt:variant>
      <vt:variant>
        <vt:i4>5</vt:i4>
      </vt:variant>
      <vt:variant>
        <vt:lpwstr>http://www.osha.gov/pls/oshaweb/owadisp.show_document?p_table=STANDARDS&amp;p_id=10147</vt:lpwstr>
      </vt:variant>
      <vt:variant>
        <vt:lpwstr/>
      </vt:variant>
      <vt:variant>
        <vt:i4>2818140</vt:i4>
      </vt:variant>
      <vt:variant>
        <vt:i4>534</vt:i4>
      </vt:variant>
      <vt:variant>
        <vt:i4>0</vt:i4>
      </vt:variant>
      <vt:variant>
        <vt:i4>5</vt:i4>
      </vt:variant>
      <vt:variant>
        <vt:lpwstr>http://www.osha.gov/pls/oshaweb/owastand.display_standard_group?p_toc_level=1&amp;p_part_number=1926&amp;v_description=Construction+-+%28Standards+-+29+CFR%29</vt:lpwstr>
      </vt:variant>
      <vt:variant>
        <vt:lpwstr/>
      </vt:variant>
      <vt:variant>
        <vt:i4>2162697</vt:i4>
      </vt:variant>
      <vt:variant>
        <vt:i4>531</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5243002</vt:i4>
      </vt:variant>
      <vt:variant>
        <vt:i4>528</vt:i4>
      </vt:variant>
      <vt:variant>
        <vt:i4>0</vt:i4>
      </vt:variant>
      <vt:variant>
        <vt:i4>5</vt:i4>
      </vt:variant>
      <vt:variant>
        <vt:lpwstr>http://www.osha.gov/pls/oshaweb/owadisp.show_document?p_table=STANDARDS&amp;p_id=9777</vt:lpwstr>
      </vt:variant>
      <vt:variant>
        <vt:lpwstr/>
      </vt:variant>
      <vt:variant>
        <vt:i4>5308538</vt:i4>
      </vt:variant>
      <vt:variant>
        <vt:i4>525</vt:i4>
      </vt:variant>
      <vt:variant>
        <vt:i4>0</vt:i4>
      </vt:variant>
      <vt:variant>
        <vt:i4>5</vt:i4>
      </vt:variant>
      <vt:variant>
        <vt:lpwstr>http://www.osha.gov/pls/oshaweb/owadisp.show_document?p_table=standards&amp;p_id=9765</vt:lpwstr>
      </vt:variant>
      <vt:variant>
        <vt:lpwstr/>
      </vt:variant>
      <vt:variant>
        <vt:i4>4587617</vt:i4>
      </vt:variant>
      <vt:variant>
        <vt:i4>522</vt:i4>
      </vt:variant>
      <vt:variant>
        <vt:i4>0</vt:i4>
      </vt:variant>
      <vt:variant>
        <vt:i4>5</vt:i4>
      </vt:variant>
      <vt:variant>
        <vt:lpwstr>http://www.epaosc.net/_HealthSafetyManual</vt:lpwstr>
      </vt:variant>
      <vt:variant>
        <vt:lpwstr/>
      </vt:variant>
      <vt:variant>
        <vt:i4>6094937</vt:i4>
      </vt:variant>
      <vt:variant>
        <vt:i4>519</vt:i4>
      </vt:variant>
      <vt:variant>
        <vt:i4>0</vt:i4>
      </vt:variant>
      <vt:variant>
        <vt:i4>5</vt:i4>
      </vt:variant>
      <vt:variant>
        <vt:lpwstr/>
      </vt:variant>
      <vt:variant>
        <vt:lpwstr>_3.5_Controlling_Hazards_Associated </vt:lpwstr>
      </vt:variant>
      <vt:variant>
        <vt:i4>7733249</vt:i4>
      </vt:variant>
      <vt:variant>
        <vt:i4>516</vt:i4>
      </vt:variant>
      <vt:variant>
        <vt:i4>0</vt:i4>
      </vt:variant>
      <vt:variant>
        <vt:i4>5</vt:i4>
      </vt:variant>
      <vt:variant>
        <vt:lpwstr>http://www.epaosc.org/_HealthSafetyManual/manual-index.htm</vt:lpwstr>
      </vt:variant>
      <vt:variant>
        <vt:lpwstr/>
      </vt:variant>
      <vt:variant>
        <vt:i4>4325377</vt:i4>
      </vt:variant>
      <vt:variant>
        <vt:i4>513</vt:i4>
      </vt:variant>
      <vt:variant>
        <vt:i4>0</vt:i4>
      </vt:variant>
      <vt:variant>
        <vt:i4>5</vt:i4>
      </vt:variant>
      <vt:variant>
        <vt:lpwstr/>
      </vt:variant>
      <vt:variant>
        <vt:lpwstr>_5.0_DECONTAMINATION_of_PPE</vt:lpwstr>
      </vt:variant>
      <vt:variant>
        <vt:i4>6946842</vt:i4>
      </vt:variant>
      <vt:variant>
        <vt:i4>510</vt:i4>
      </vt:variant>
      <vt:variant>
        <vt:i4>0</vt:i4>
      </vt:variant>
      <vt:variant>
        <vt:i4>5</vt:i4>
      </vt:variant>
      <vt:variant>
        <vt:lpwstr/>
      </vt:variant>
      <vt:variant>
        <vt:lpwstr>_4.0_PPE_SELECTION</vt:lpwstr>
      </vt:variant>
      <vt:variant>
        <vt:i4>4849791</vt:i4>
      </vt:variant>
      <vt:variant>
        <vt:i4>507</vt:i4>
      </vt:variant>
      <vt:variant>
        <vt:i4>0</vt:i4>
      </vt:variant>
      <vt:variant>
        <vt:i4>5</vt:i4>
      </vt:variant>
      <vt:variant>
        <vt:lpwstr/>
      </vt:variant>
      <vt:variant>
        <vt:lpwstr>Appen_A</vt:lpwstr>
      </vt:variant>
      <vt:variant>
        <vt:i4>4849791</vt:i4>
      </vt:variant>
      <vt:variant>
        <vt:i4>504</vt:i4>
      </vt:variant>
      <vt:variant>
        <vt:i4>0</vt:i4>
      </vt:variant>
      <vt:variant>
        <vt:i4>5</vt:i4>
      </vt:variant>
      <vt:variant>
        <vt:lpwstr/>
      </vt:variant>
      <vt:variant>
        <vt:lpwstr>Appen_A</vt:lpwstr>
      </vt:variant>
      <vt:variant>
        <vt:i4>7733249</vt:i4>
      </vt:variant>
      <vt:variant>
        <vt:i4>501</vt:i4>
      </vt:variant>
      <vt:variant>
        <vt:i4>0</vt:i4>
      </vt:variant>
      <vt:variant>
        <vt:i4>5</vt:i4>
      </vt:variant>
      <vt:variant>
        <vt:lpwstr>http://www.epaosc.org/_HealthSafetyManual/manual-index.htm</vt:lpwstr>
      </vt:variant>
      <vt:variant>
        <vt:lpwstr/>
      </vt:variant>
      <vt:variant>
        <vt:i4>4587617</vt:i4>
      </vt:variant>
      <vt:variant>
        <vt:i4>498</vt:i4>
      </vt:variant>
      <vt:variant>
        <vt:i4>0</vt:i4>
      </vt:variant>
      <vt:variant>
        <vt:i4>5</vt:i4>
      </vt:variant>
      <vt:variant>
        <vt:lpwstr>http://www.epaosc.net/_HealthSafetyManual</vt:lpwstr>
      </vt:variant>
      <vt:variant>
        <vt:lpwstr/>
      </vt:variant>
      <vt:variant>
        <vt:i4>1441843</vt:i4>
      </vt:variant>
      <vt:variant>
        <vt:i4>495</vt:i4>
      </vt:variant>
      <vt:variant>
        <vt:i4>0</vt:i4>
      </vt:variant>
      <vt:variant>
        <vt:i4>5</vt:i4>
      </vt:variant>
      <vt:variant>
        <vt:lpwstr/>
      </vt:variant>
      <vt:variant>
        <vt:lpwstr>_APPENDIX_E_</vt:lpwstr>
      </vt:variant>
      <vt:variant>
        <vt:i4>4587617</vt:i4>
      </vt:variant>
      <vt:variant>
        <vt:i4>492</vt:i4>
      </vt:variant>
      <vt:variant>
        <vt:i4>0</vt:i4>
      </vt:variant>
      <vt:variant>
        <vt:i4>5</vt:i4>
      </vt:variant>
      <vt:variant>
        <vt:lpwstr>http://www.epaosc.net/_HealthSafetyManual</vt:lpwstr>
      </vt:variant>
      <vt:variant>
        <vt:lpwstr/>
      </vt:variant>
      <vt:variant>
        <vt:i4>4849791</vt:i4>
      </vt:variant>
      <vt:variant>
        <vt:i4>489</vt:i4>
      </vt:variant>
      <vt:variant>
        <vt:i4>0</vt:i4>
      </vt:variant>
      <vt:variant>
        <vt:i4>5</vt:i4>
      </vt:variant>
      <vt:variant>
        <vt:lpwstr/>
      </vt:variant>
      <vt:variant>
        <vt:lpwstr>Appen_D</vt:lpwstr>
      </vt:variant>
      <vt:variant>
        <vt:i4>4849791</vt:i4>
      </vt:variant>
      <vt:variant>
        <vt:i4>486</vt:i4>
      </vt:variant>
      <vt:variant>
        <vt:i4>0</vt:i4>
      </vt:variant>
      <vt:variant>
        <vt:i4>5</vt:i4>
      </vt:variant>
      <vt:variant>
        <vt:lpwstr/>
      </vt:variant>
      <vt:variant>
        <vt:lpwstr>Appen_C</vt:lpwstr>
      </vt:variant>
      <vt:variant>
        <vt:i4>4849791</vt:i4>
      </vt:variant>
      <vt:variant>
        <vt:i4>483</vt:i4>
      </vt:variant>
      <vt:variant>
        <vt:i4>0</vt:i4>
      </vt:variant>
      <vt:variant>
        <vt:i4>5</vt:i4>
      </vt:variant>
      <vt:variant>
        <vt:lpwstr/>
      </vt:variant>
      <vt:variant>
        <vt:lpwstr>Appen_B</vt:lpwstr>
      </vt:variant>
      <vt:variant>
        <vt:i4>4849791</vt:i4>
      </vt:variant>
      <vt:variant>
        <vt:i4>480</vt:i4>
      </vt:variant>
      <vt:variant>
        <vt:i4>0</vt:i4>
      </vt:variant>
      <vt:variant>
        <vt:i4>5</vt:i4>
      </vt:variant>
      <vt:variant>
        <vt:lpwstr/>
      </vt:variant>
      <vt:variant>
        <vt:lpwstr>Appen_A</vt:lpwstr>
      </vt:variant>
      <vt:variant>
        <vt:i4>4849751</vt:i4>
      </vt:variant>
      <vt:variant>
        <vt:i4>477</vt:i4>
      </vt:variant>
      <vt:variant>
        <vt:i4>0</vt:i4>
      </vt:variant>
      <vt:variant>
        <vt:i4>5</vt:i4>
      </vt:variant>
      <vt:variant>
        <vt:lpwstr>http://www.cdc.gov/niosh/docs/85-115/</vt:lpwstr>
      </vt:variant>
      <vt:variant>
        <vt:lpwstr/>
      </vt:variant>
      <vt:variant>
        <vt:i4>3735571</vt:i4>
      </vt:variant>
      <vt:variant>
        <vt:i4>474</vt:i4>
      </vt:variant>
      <vt:variant>
        <vt:i4>0</vt:i4>
      </vt:variant>
      <vt:variant>
        <vt:i4>5</vt:i4>
      </vt:variant>
      <vt:variant>
        <vt:lpwstr>http://www.epaosc.org/_HealthSafetyManual/resources.htm</vt:lpwstr>
      </vt:variant>
      <vt:variant>
        <vt:lpwstr/>
      </vt:variant>
      <vt:variant>
        <vt:i4>3014756</vt:i4>
      </vt:variant>
      <vt:variant>
        <vt:i4>471</vt:i4>
      </vt:variant>
      <vt:variant>
        <vt:i4>0</vt:i4>
      </vt:variant>
      <vt:variant>
        <vt:i4>5</vt:i4>
      </vt:variant>
      <vt:variant>
        <vt:lpwstr>http://intranet.epa.gov/shemd/manuals/index.htm</vt:lpwstr>
      </vt:variant>
      <vt:variant>
        <vt:lpwstr/>
      </vt:variant>
      <vt:variant>
        <vt:i4>5177366</vt:i4>
      </vt:variant>
      <vt:variant>
        <vt:i4>468</vt:i4>
      </vt:variant>
      <vt:variant>
        <vt:i4>0</vt:i4>
      </vt:variant>
      <vt:variant>
        <vt:i4>5</vt:i4>
      </vt:variant>
      <vt:variant>
        <vt:lpwstr/>
      </vt:variant>
      <vt:variant>
        <vt:lpwstr>TextBox1</vt:lpwstr>
      </vt:variant>
      <vt:variant>
        <vt:i4>6619195</vt:i4>
      </vt:variant>
      <vt:variant>
        <vt:i4>465</vt:i4>
      </vt:variant>
      <vt:variant>
        <vt:i4>0</vt:i4>
      </vt:variant>
      <vt:variant>
        <vt:i4>5</vt:i4>
      </vt:variant>
      <vt:variant>
        <vt:lpwstr/>
      </vt:variant>
      <vt:variant>
        <vt:lpwstr>_6.0_RECORDKEEPING</vt:lpwstr>
      </vt:variant>
      <vt:variant>
        <vt:i4>65651</vt:i4>
      </vt:variant>
      <vt:variant>
        <vt:i4>462</vt:i4>
      </vt:variant>
      <vt:variant>
        <vt:i4>0</vt:i4>
      </vt:variant>
      <vt:variant>
        <vt:i4>5</vt:i4>
      </vt:variant>
      <vt:variant>
        <vt:lpwstr/>
      </vt:variant>
      <vt:variant>
        <vt:lpwstr>_3.2_PPE_Training</vt:lpwstr>
      </vt:variant>
      <vt:variant>
        <vt:i4>3080194</vt:i4>
      </vt:variant>
      <vt:variant>
        <vt:i4>459</vt:i4>
      </vt:variant>
      <vt:variant>
        <vt:i4>0</vt:i4>
      </vt:variant>
      <vt:variant>
        <vt:i4>5</vt:i4>
      </vt:variant>
      <vt:variant>
        <vt:lpwstr>http://www.epaosc.org/_HealthSafetyManual/Index.htm</vt:lpwstr>
      </vt:variant>
      <vt:variant>
        <vt:lpwstr/>
      </vt:variant>
      <vt:variant>
        <vt:i4>3080194</vt:i4>
      </vt:variant>
      <vt:variant>
        <vt:i4>456</vt:i4>
      </vt:variant>
      <vt:variant>
        <vt:i4>0</vt:i4>
      </vt:variant>
      <vt:variant>
        <vt:i4>5</vt:i4>
      </vt:variant>
      <vt:variant>
        <vt:lpwstr>http://www.epaosc.org/_HealthSafetyManual/Index.htm</vt:lpwstr>
      </vt:variant>
      <vt:variant>
        <vt:lpwstr/>
      </vt:variant>
      <vt:variant>
        <vt:i4>3080194</vt:i4>
      </vt:variant>
      <vt:variant>
        <vt:i4>453</vt:i4>
      </vt:variant>
      <vt:variant>
        <vt:i4>0</vt:i4>
      </vt:variant>
      <vt:variant>
        <vt:i4>5</vt:i4>
      </vt:variant>
      <vt:variant>
        <vt:lpwstr>http://www.epaosc.org/_HealthSafetyManual/Index.htm</vt:lpwstr>
      </vt:variant>
      <vt:variant>
        <vt:lpwstr/>
      </vt:variant>
      <vt:variant>
        <vt:i4>6357037</vt:i4>
      </vt:variant>
      <vt:variant>
        <vt:i4>450</vt:i4>
      </vt:variant>
      <vt:variant>
        <vt:i4>0</vt:i4>
      </vt:variant>
      <vt:variant>
        <vt:i4>5</vt:i4>
      </vt:variant>
      <vt:variant>
        <vt:lpwstr/>
      </vt:variant>
      <vt:variant>
        <vt:lpwstr>_1.2_Instructions_for_Users</vt:lpwstr>
      </vt:variant>
      <vt:variant>
        <vt:i4>5177366</vt:i4>
      </vt:variant>
      <vt:variant>
        <vt:i4>447</vt:i4>
      </vt:variant>
      <vt:variant>
        <vt:i4>0</vt:i4>
      </vt:variant>
      <vt:variant>
        <vt:i4>5</vt:i4>
      </vt:variant>
      <vt:variant>
        <vt:lpwstr/>
      </vt:variant>
      <vt:variant>
        <vt:lpwstr>TextBox1</vt:lpwstr>
      </vt:variant>
      <vt:variant>
        <vt:i4>5308538</vt:i4>
      </vt:variant>
      <vt:variant>
        <vt:i4>444</vt:i4>
      </vt:variant>
      <vt:variant>
        <vt:i4>0</vt:i4>
      </vt:variant>
      <vt:variant>
        <vt:i4>5</vt:i4>
      </vt:variant>
      <vt:variant>
        <vt:lpwstr>http://www.osha.gov/pls/oshaweb/owadisp.show_document?p_table=STANDARDS&amp;p_id=9765</vt:lpwstr>
      </vt:variant>
      <vt:variant>
        <vt:lpwstr/>
      </vt:variant>
      <vt:variant>
        <vt:i4>2359352</vt:i4>
      </vt:variant>
      <vt:variant>
        <vt:i4>441</vt:i4>
      </vt:variant>
      <vt:variant>
        <vt:i4>0</vt:i4>
      </vt:variant>
      <vt:variant>
        <vt:i4>5</vt:i4>
      </vt:variant>
      <vt:variant>
        <vt:lpwstr>http://www.astm.org/Standards/F2413.htm</vt:lpwstr>
      </vt:variant>
      <vt:variant>
        <vt:lpwstr/>
      </vt:variant>
      <vt:variant>
        <vt:i4>2359353</vt:i4>
      </vt:variant>
      <vt:variant>
        <vt:i4>438</vt:i4>
      </vt:variant>
      <vt:variant>
        <vt:i4>0</vt:i4>
      </vt:variant>
      <vt:variant>
        <vt:i4>5</vt:i4>
      </vt:variant>
      <vt:variant>
        <vt:lpwstr>http://www.astm.org/Standards/F2412.htm</vt:lpwstr>
      </vt:variant>
      <vt:variant>
        <vt:lpwstr/>
      </vt:variant>
      <vt:variant>
        <vt:i4>65614</vt:i4>
      </vt:variant>
      <vt:variant>
        <vt:i4>435</vt:i4>
      </vt:variant>
      <vt:variant>
        <vt:i4>0</vt:i4>
      </vt:variant>
      <vt:variant>
        <vt:i4>5</vt:i4>
      </vt:variant>
      <vt:variant>
        <vt:lpwstr>http://www.nssn.org/search/DetailResults.aspx?docid=1138840&amp;selnode=</vt:lpwstr>
      </vt:variant>
      <vt:variant>
        <vt:lpwstr/>
      </vt:variant>
      <vt:variant>
        <vt:i4>1638413</vt:i4>
      </vt:variant>
      <vt:variant>
        <vt:i4>432</vt:i4>
      </vt:variant>
      <vt:variant>
        <vt:i4>0</vt:i4>
      </vt:variant>
      <vt:variant>
        <vt:i4>5</vt:i4>
      </vt:variant>
      <vt:variant>
        <vt:lpwstr>http://webstore.ansi.org/RecordDetail.aspx?sku=ANSI%2FASSE+Z87.1-2003</vt:lpwstr>
      </vt:variant>
      <vt:variant>
        <vt:lpwstr/>
      </vt:variant>
      <vt:variant>
        <vt:i4>7340071</vt:i4>
      </vt:variant>
      <vt:variant>
        <vt:i4>429</vt:i4>
      </vt:variant>
      <vt:variant>
        <vt:i4>0</vt:i4>
      </vt:variant>
      <vt:variant>
        <vt:i4>5</vt:i4>
      </vt:variant>
      <vt:variant>
        <vt:lpwstr>http://ecfr.gpoaccess.gov/cgi/t/text/text-idx?c=ecfr&amp;tpl=/ecfrbrowse/Title40/40cfr311_main_02.tpl</vt:lpwstr>
      </vt:variant>
      <vt:variant>
        <vt:lpwstr/>
      </vt:variant>
      <vt:variant>
        <vt:i4>5570647</vt:i4>
      </vt:variant>
      <vt:variant>
        <vt:i4>426</vt:i4>
      </vt:variant>
      <vt:variant>
        <vt:i4>0</vt:i4>
      </vt:variant>
      <vt:variant>
        <vt:i4>5</vt:i4>
      </vt:variant>
      <vt:variant>
        <vt:lpwstr>http://www.osha.gov/pls/oshaweb/owastand.display_standard_group?p_toc_level=1&amp;p_part_number=1960</vt:lpwstr>
      </vt:variant>
      <vt:variant>
        <vt:lpwstr/>
      </vt:variant>
      <vt:variant>
        <vt:i4>2818140</vt:i4>
      </vt:variant>
      <vt:variant>
        <vt:i4>423</vt:i4>
      </vt:variant>
      <vt:variant>
        <vt:i4>0</vt:i4>
      </vt:variant>
      <vt:variant>
        <vt:i4>5</vt:i4>
      </vt:variant>
      <vt:variant>
        <vt:lpwstr>http://www.osha.gov/pls/oshaweb/owastand.display_standard_group?p_toc_level=1&amp;p_part_number=1926&amp;v_description=Construction+-+%28Standards+-+29+CFR%29</vt:lpwstr>
      </vt:variant>
      <vt:variant>
        <vt:lpwstr/>
      </vt:variant>
      <vt:variant>
        <vt:i4>2162697</vt:i4>
      </vt:variant>
      <vt:variant>
        <vt:i4>420</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5505146</vt:i4>
      </vt:variant>
      <vt:variant>
        <vt:i4>417</vt:i4>
      </vt:variant>
      <vt:variant>
        <vt:i4>0</vt:i4>
      </vt:variant>
      <vt:variant>
        <vt:i4>5</vt:i4>
      </vt:variant>
      <vt:variant>
        <vt:lpwstr>http://www.osha.gov/pls/oshaweb/owadisp.show_document?p_table=STANDARDS&amp;p_id=9735</vt:lpwstr>
      </vt:variant>
      <vt:variant>
        <vt:lpwstr/>
      </vt:variant>
      <vt:variant>
        <vt:i4>6226042</vt:i4>
      </vt:variant>
      <vt:variant>
        <vt:i4>414</vt:i4>
      </vt:variant>
      <vt:variant>
        <vt:i4>0</vt:i4>
      </vt:variant>
      <vt:variant>
        <vt:i4>5</vt:i4>
      </vt:variant>
      <vt:variant>
        <vt:lpwstr>http://www.osha.gov/pls/oshaweb/owadisp.show_document?p_table=STANDARDS&amp;p_id=9788</vt:lpwstr>
      </vt:variant>
      <vt:variant>
        <vt:lpwstr/>
      </vt:variant>
      <vt:variant>
        <vt:i4>6226042</vt:i4>
      </vt:variant>
      <vt:variant>
        <vt:i4>411</vt:i4>
      </vt:variant>
      <vt:variant>
        <vt:i4>0</vt:i4>
      </vt:variant>
      <vt:variant>
        <vt:i4>5</vt:i4>
      </vt:variant>
      <vt:variant>
        <vt:lpwstr>http://www.osha.gov/pls/oshaweb/owadisp.show_document?p_table=STANDARDS&amp;p_id=9786</vt:lpwstr>
      </vt:variant>
      <vt:variant>
        <vt:lpwstr/>
      </vt:variant>
      <vt:variant>
        <vt:i4>6226042</vt:i4>
      </vt:variant>
      <vt:variant>
        <vt:i4>408</vt:i4>
      </vt:variant>
      <vt:variant>
        <vt:i4>0</vt:i4>
      </vt:variant>
      <vt:variant>
        <vt:i4>5</vt:i4>
      </vt:variant>
      <vt:variant>
        <vt:lpwstr>http://www.osha.gov/pls/oshaweb/owadisp.show_document?p_table=STANDARDS&amp;p_id=9785</vt:lpwstr>
      </vt:variant>
      <vt:variant>
        <vt:lpwstr/>
      </vt:variant>
      <vt:variant>
        <vt:i4>7209038</vt:i4>
      </vt:variant>
      <vt:variant>
        <vt:i4>405</vt:i4>
      </vt:variant>
      <vt:variant>
        <vt:i4>0</vt:i4>
      </vt:variant>
      <vt:variant>
        <vt:i4>5</vt:i4>
      </vt:variant>
      <vt:variant>
        <vt:lpwstr>http://www.osha.gov/pls/oshaweb/owadisp.show_document?p_table=STANDARDS&amp;p_id=12716</vt:lpwstr>
      </vt:variant>
      <vt:variant>
        <vt:lpwstr/>
      </vt:variant>
      <vt:variant>
        <vt:i4>5243002</vt:i4>
      </vt:variant>
      <vt:variant>
        <vt:i4>402</vt:i4>
      </vt:variant>
      <vt:variant>
        <vt:i4>0</vt:i4>
      </vt:variant>
      <vt:variant>
        <vt:i4>5</vt:i4>
      </vt:variant>
      <vt:variant>
        <vt:lpwstr>http://www.osha.gov/pls/oshaweb/owadisp.show_document?p_table=STANDARDS&amp;p_id=9778</vt:lpwstr>
      </vt:variant>
      <vt:variant>
        <vt:lpwstr/>
      </vt:variant>
      <vt:variant>
        <vt:i4>5243002</vt:i4>
      </vt:variant>
      <vt:variant>
        <vt:i4>399</vt:i4>
      </vt:variant>
      <vt:variant>
        <vt:i4>0</vt:i4>
      </vt:variant>
      <vt:variant>
        <vt:i4>5</vt:i4>
      </vt:variant>
      <vt:variant>
        <vt:lpwstr>http://www.osha.gov/pls/oshaweb/owadisp.show_document?p_table=STANDARDS&amp;p_id=9777</vt:lpwstr>
      </vt:variant>
      <vt:variant>
        <vt:lpwstr/>
      </vt:variant>
      <vt:variant>
        <vt:i4>5308538</vt:i4>
      </vt:variant>
      <vt:variant>
        <vt:i4>396</vt:i4>
      </vt:variant>
      <vt:variant>
        <vt:i4>0</vt:i4>
      </vt:variant>
      <vt:variant>
        <vt:i4>5</vt:i4>
      </vt:variant>
      <vt:variant>
        <vt:lpwstr>http://www.osha.gov/pls/oshaweb/owadisp.show_document?p_table=STANDARDS&amp;p_id=9765</vt:lpwstr>
      </vt:variant>
      <vt:variant>
        <vt:lpwstr/>
      </vt:variant>
      <vt:variant>
        <vt:i4>1441854</vt:i4>
      </vt:variant>
      <vt:variant>
        <vt:i4>386</vt:i4>
      </vt:variant>
      <vt:variant>
        <vt:i4>0</vt:i4>
      </vt:variant>
      <vt:variant>
        <vt:i4>5</vt:i4>
      </vt:variant>
      <vt:variant>
        <vt:lpwstr/>
      </vt:variant>
      <vt:variant>
        <vt:lpwstr>_Toc325293128</vt:lpwstr>
      </vt:variant>
      <vt:variant>
        <vt:i4>1441854</vt:i4>
      </vt:variant>
      <vt:variant>
        <vt:i4>380</vt:i4>
      </vt:variant>
      <vt:variant>
        <vt:i4>0</vt:i4>
      </vt:variant>
      <vt:variant>
        <vt:i4>5</vt:i4>
      </vt:variant>
      <vt:variant>
        <vt:lpwstr/>
      </vt:variant>
      <vt:variant>
        <vt:lpwstr>_Toc325293127</vt:lpwstr>
      </vt:variant>
      <vt:variant>
        <vt:i4>1441854</vt:i4>
      </vt:variant>
      <vt:variant>
        <vt:i4>374</vt:i4>
      </vt:variant>
      <vt:variant>
        <vt:i4>0</vt:i4>
      </vt:variant>
      <vt:variant>
        <vt:i4>5</vt:i4>
      </vt:variant>
      <vt:variant>
        <vt:lpwstr/>
      </vt:variant>
      <vt:variant>
        <vt:lpwstr>_Toc325293126</vt:lpwstr>
      </vt:variant>
      <vt:variant>
        <vt:i4>1441854</vt:i4>
      </vt:variant>
      <vt:variant>
        <vt:i4>368</vt:i4>
      </vt:variant>
      <vt:variant>
        <vt:i4>0</vt:i4>
      </vt:variant>
      <vt:variant>
        <vt:i4>5</vt:i4>
      </vt:variant>
      <vt:variant>
        <vt:lpwstr/>
      </vt:variant>
      <vt:variant>
        <vt:lpwstr>_Toc325293125</vt:lpwstr>
      </vt:variant>
      <vt:variant>
        <vt:i4>1441854</vt:i4>
      </vt:variant>
      <vt:variant>
        <vt:i4>362</vt:i4>
      </vt:variant>
      <vt:variant>
        <vt:i4>0</vt:i4>
      </vt:variant>
      <vt:variant>
        <vt:i4>5</vt:i4>
      </vt:variant>
      <vt:variant>
        <vt:lpwstr/>
      </vt:variant>
      <vt:variant>
        <vt:lpwstr>_Toc325293124</vt:lpwstr>
      </vt:variant>
      <vt:variant>
        <vt:i4>1441854</vt:i4>
      </vt:variant>
      <vt:variant>
        <vt:i4>356</vt:i4>
      </vt:variant>
      <vt:variant>
        <vt:i4>0</vt:i4>
      </vt:variant>
      <vt:variant>
        <vt:i4>5</vt:i4>
      </vt:variant>
      <vt:variant>
        <vt:lpwstr/>
      </vt:variant>
      <vt:variant>
        <vt:lpwstr>_Toc325293123</vt:lpwstr>
      </vt:variant>
      <vt:variant>
        <vt:i4>1441854</vt:i4>
      </vt:variant>
      <vt:variant>
        <vt:i4>350</vt:i4>
      </vt:variant>
      <vt:variant>
        <vt:i4>0</vt:i4>
      </vt:variant>
      <vt:variant>
        <vt:i4>5</vt:i4>
      </vt:variant>
      <vt:variant>
        <vt:lpwstr/>
      </vt:variant>
      <vt:variant>
        <vt:lpwstr>_Toc325293122</vt:lpwstr>
      </vt:variant>
      <vt:variant>
        <vt:i4>1441854</vt:i4>
      </vt:variant>
      <vt:variant>
        <vt:i4>344</vt:i4>
      </vt:variant>
      <vt:variant>
        <vt:i4>0</vt:i4>
      </vt:variant>
      <vt:variant>
        <vt:i4>5</vt:i4>
      </vt:variant>
      <vt:variant>
        <vt:lpwstr/>
      </vt:variant>
      <vt:variant>
        <vt:lpwstr>_Toc325293121</vt:lpwstr>
      </vt:variant>
      <vt:variant>
        <vt:i4>1441854</vt:i4>
      </vt:variant>
      <vt:variant>
        <vt:i4>338</vt:i4>
      </vt:variant>
      <vt:variant>
        <vt:i4>0</vt:i4>
      </vt:variant>
      <vt:variant>
        <vt:i4>5</vt:i4>
      </vt:variant>
      <vt:variant>
        <vt:lpwstr/>
      </vt:variant>
      <vt:variant>
        <vt:lpwstr>_Toc325293120</vt:lpwstr>
      </vt:variant>
      <vt:variant>
        <vt:i4>1703987</vt:i4>
      </vt:variant>
      <vt:variant>
        <vt:i4>329</vt:i4>
      </vt:variant>
      <vt:variant>
        <vt:i4>0</vt:i4>
      </vt:variant>
      <vt:variant>
        <vt:i4>5</vt:i4>
      </vt:variant>
      <vt:variant>
        <vt:lpwstr/>
      </vt:variant>
      <vt:variant>
        <vt:lpwstr>_Toc282172464</vt:lpwstr>
      </vt:variant>
      <vt:variant>
        <vt:i4>1703987</vt:i4>
      </vt:variant>
      <vt:variant>
        <vt:i4>323</vt:i4>
      </vt:variant>
      <vt:variant>
        <vt:i4>0</vt:i4>
      </vt:variant>
      <vt:variant>
        <vt:i4>5</vt:i4>
      </vt:variant>
      <vt:variant>
        <vt:lpwstr/>
      </vt:variant>
      <vt:variant>
        <vt:lpwstr>_Toc282172463</vt:lpwstr>
      </vt:variant>
      <vt:variant>
        <vt:i4>1703987</vt:i4>
      </vt:variant>
      <vt:variant>
        <vt:i4>317</vt:i4>
      </vt:variant>
      <vt:variant>
        <vt:i4>0</vt:i4>
      </vt:variant>
      <vt:variant>
        <vt:i4>5</vt:i4>
      </vt:variant>
      <vt:variant>
        <vt:lpwstr/>
      </vt:variant>
      <vt:variant>
        <vt:lpwstr>_Toc282172462</vt:lpwstr>
      </vt:variant>
      <vt:variant>
        <vt:i4>1703987</vt:i4>
      </vt:variant>
      <vt:variant>
        <vt:i4>311</vt:i4>
      </vt:variant>
      <vt:variant>
        <vt:i4>0</vt:i4>
      </vt:variant>
      <vt:variant>
        <vt:i4>5</vt:i4>
      </vt:variant>
      <vt:variant>
        <vt:lpwstr/>
      </vt:variant>
      <vt:variant>
        <vt:lpwstr>_Toc282172461</vt:lpwstr>
      </vt:variant>
      <vt:variant>
        <vt:i4>1703987</vt:i4>
      </vt:variant>
      <vt:variant>
        <vt:i4>305</vt:i4>
      </vt:variant>
      <vt:variant>
        <vt:i4>0</vt:i4>
      </vt:variant>
      <vt:variant>
        <vt:i4>5</vt:i4>
      </vt:variant>
      <vt:variant>
        <vt:lpwstr/>
      </vt:variant>
      <vt:variant>
        <vt:lpwstr>_Toc282172460</vt:lpwstr>
      </vt:variant>
      <vt:variant>
        <vt:i4>1638451</vt:i4>
      </vt:variant>
      <vt:variant>
        <vt:i4>299</vt:i4>
      </vt:variant>
      <vt:variant>
        <vt:i4>0</vt:i4>
      </vt:variant>
      <vt:variant>
        <vt:i4>5</vt:i4>
      </vt:variant>
      <vt:variant>
        <vt:lpwstr/>
      </vt:variant>
      <vt:variant>
        <vt:lpwstr>_Toc282172459</vt:lpwstr>
      </vt:variant>
      <vt:variant>
        <vt:i4>1638451</vt:i4>
      </vt:variant>
      <vt:variant>
        <vt:i4>293</vt:i4>
      </vt:variant>
      <vt:variant>
        <vt:i4>0</vt:i4>
      </vt:variant>
      <vt:variant>
        <vt:i4>5</vt:i4>
      </vt:variant>
      <vt:variant>
        <vt:lpwstr/>
      </vt:variant>
      <vt:variant>
        <vt:lpwstr>_Toc282172458</vt:lpwstr>
      </vt:variant>
      <vt:variant>
        <vt:i4>1638451</vt:i4>
      </vt:variant>
      <vt:variant>
        <vt:i4>287</vt:i4>
      </vt:variant>
      <vt:variant>
        <vt:i4>0</vt:i4>
      </vt:variant>
      <vt:variant>
        <vt:i4>5</vt:i4>
      </vt:variant>
      <vt:variant>
        <vt:lpwstr/>
      </vt:variant>
      <vt:variant>
        <vt:lpwstr>_Toc282172457</vt:lpwstr>
      </vt:variant>
      <vt:variant>
        <vt:i4>1638451</vt:i4>
      </vt:variant>
      <vt:variant>
        <vt:i4>281</vt:i4>
      </vt:variant>
      <vt:variant>
        <vt:i4>0</vt:i4>
      </vt:variant>
      <vt:variant>
        <vt:i4>5</vt:i4>
      </vt:variant>
      <vt:variant>
        <vt:lpwstr/>
      </vt:variant>
      <vt:variant>
        <vt:lpwstr>_Toc282172456</vt:lpwstr>
      </vt:variant>
      <vt:variant>
        <vt:i4>1638451</vt:i4>
      </vt:variant>
      <vt:variant>
        <vt:i4>275</vt:i4>
      </vt:variant>
      <vt:variant>
        <vt:i4>0</vt:i4>
      </vt:variant>
      <vt:variant>
        <vt:i4>5</vt:i4>
      </vt:variant>
      <vt:variant>
        <vt:lpwstr/>
      </vt:variant>
      <vt:variant>
        <vt:lpwstr>_Toc282172455</vt:lpwstr>
      </vt:variant>
      <vt:variant>
        <vt:i4>1638451</vt:i4>
      </vt:variant>
      <vt:variant>
        <vt:i4>269</vt:i4>
      </vt:variant>
      <vt:variant>
        <vt:i4>0</vt:i4>
      </vt:variant>
      <vt:variant>
        <vt:i4>5</vt:i4>
      </vt:variant>
      <vt:variant>
        <vt:lpwstr/>
      </vt:variant>
      <vt:variant>
        <vt:lpwstr>_Toc282172454</vt:lpwstr>
      </vt:variant>
      <vt:variant>
        <vt:i4>1638451</vt:i4>
      </vt:variant>
      <vt:variant>
        <vt:i4>263</vt:i4>
      </vt:variant>
      <vt:variant>
        <vt:i4>0</vt:i4>
      </vt:variant>
      <vt:variant>
        <vt:i4>5</vt:i4>
      </vt:variant>
      <vt:variant>
        <vt:lpwstr/>
      </vt:variant>
      <vt:variant>
        <vt:lpwstr>_Toc282172453</vt:lpwstr>
      </vt:variant>
      <vt:variant>
        <vt:i4>1638451</vt:i4>
      </vt:variant>
      <vt:variant>
        <vt:i4>257</vt:i4>
      </vt:variant>
      <vt:variant>
        <vt:i4>0</vt:i4>
      </vt:variant>
      <vt:variant>
        <vt:i4>5</vt:i4>
      </vt:variant>
      <vt:variant>
        <vt:lpwstr/>
      </vt:variant>
      <vt:variant>
        <vt:lpwstr>_Toc282172452</vt:lpwstr>
      </vt:variant>
      <vt:variant>
        <vt:i4>1638451</vt:i4>
      </vt:variant>
      <vt:variant>
        <vt:i4>251</vt:i4>
      </vt:variant>
      <vt:variant>
        <vt:i4>0</vt:i4>
      </vt:variant>
      <vt:variant>
        <vt:i4>5</vt:i4>
      </vt:variant>
      <vt:variant>
        <vt:lpwstr/>
      </vt:variant>
      <vt:variant>
        <vt:lpwstr>_Toc282172451</vt:lpwstr>
      </vt:variant>
      <vt:variant>
        <vt:i4>1048626</vt:i4>
      </vt:variant>
      <vt:variant>
        <vt:i4>242</vt:i4>
      </vt:variant>
      <vt:variant>
        <vt:i4>0</vt:i4>
      </vt:variant>
      <vt:variant>
        <vt:i4>5</vt:i4>
      </vt:variant>
      <vt:variant>
        <vt:lpwstr/>
      </vt:variant>
      <vt:variant>
        <vt:lpwstr>_Toc282522082</vt:lpwstr>
      </vt:variant>
      <vt:variant>
        <vt:i4>1048626</vt:i4>
      </vt:variant>
      <vt:variant>
        <vt:i4>236</vt:i4>
      </vt:variant>
      <vt:variant>
        <vt:i4>0</vt:i4>
      </vt:variant>
      <vt:variant>
        <vt:i4>5</vt:i4>
      </vt:variant>
      <vt:variant>
        <vt:lpwstr/>
      </vt:variant>
      <vt:variant>
        <vt:lpwstr>_Toc282522081</vt:lpwstr>
      </vt:variant>
      <vt:variant>
        <vt:i4>1048626</vt:i4>
      </vt:variant>
      <vt:variant>
        <vt:i4>230</vt:i4>
      </vt:variant>
      <vt:variant>
        <vt:i4>0</vt:i4>
      </vt:variant>
      <vt:variant>
        <vt:i4>5</vt:i4>
      </vt:variant>
      <vt:variant>
        <vt:lpwstr/>
      </vt:variant>
      <vt:variant>
        <vt:lpwstr>_Toc282522080</vt:lpwstr>
      </vt:variant>
      <vt:variant>
        <vt:i4>2031666</vt:i4>
      </vt:variant>
      <vt:variant>
        <vt:i4>224</vt:i4>
      </vt:variant>
      <vt:variant>
        <vt:i4>0</vt:i4>
      </vt:variant>
      <vt:variant>
        <vt:i4>5</vt:i4>
      </vt:variant>
      <vt:variant>
        <vt:lpwstr/>
      </vt:variant>
      <vt:variant>
        <vt:lpwstr>_Toc282522079</vt:lpwstr>
      </vt:variant>
      <vt:variant>
        <vt:i4>2031666</vt:i4>
      </vt:variant>
      <vt:variant>
        <vt:i4>218</vt:i4>
      </vt:variant>
      <vt:variant>
        <vt:i4>0</vt:i4>
      </vt:variant>
      <vt:variant>
        <vt:i4>5</vt:i4>
      </vt:variant>
      <vt:variant>
        <vt:lpwstr/>
      </vt:variant>
      <vt:variant>
        <vt:lpwstr>_Toc282522078</vt:lpwstr>
      </vt:variant>
      <vt:variant>
        <vt:i4>2031666</vt:i4>
      </vt:variant>
      <vt:variant>
        <vt:i4>212</vt:i4>
      </vt:variant>
      <vt:variant>
        <vt:i4>0</vt:i4>
      </vt:variant>
      <vt:variant>
        <vt:i4>5</vt:i4>
      </vt:variant>
      <vt:variant>
        <vt:lpwstr/>
      </vt:variant>
      <vt:variant>
        <vt:lpwstr>_Toc282522077</vt:lpwstr>
      </vt:variant>
      <vt:variant>
        <vt:i4>2031666</vt:i4>
      </vt:variant>
      <vt:variant>
        <vt:i4>206</vt:i4>
      </vt:variant>
      <vt:variant>
        <vt:i4>0</vt:i4>
      </vt:variant>
      <vt:variant>
        <vt:i4>5</vt:i4>
      </vt:variant>
      <vt:variant>
        <vt:lpwstr/>
      </vt:variant>
      <vt:variant>
        <vt:lpwstr>_Toc282522076</vt:lpwstr>
      </vt:variant>
      <vt:variant>
        <vt:i4>2031666</vt:i4>
      </vt:variant>
      <vt:variant>
        <vt:i4>200</vt:i4>
      </vt:variant>
      <vt:variant>
        <vt:i4>0</vt:i4>
      </vt:variant>
      <vt:variant>
        <vt:i4>5</vt:i4>
      </vt:variant>
      <vt:variant>
        <vt:lpwstr/>
      </vt:variant>
      <vt:variant>
        <vt:lpwstr>_Toc282522075</vt:lpwstr>
      </vt:variant>
      <vt:variant>
        <vt:i4>2031666</vt:i4>
      </vt:variant>
      <vt:variant>
        <vt:i4>194</vt:i4>
      </vt:variant>
      <vt:variant>
        <vt:i4>0</vt:i4>
      </vt:variant>
      <vt:variant>
        <vt:i4>5</vt:i4>
      </vt:variant>
      <vt:variant>
        <vt:lpwstr/>
      </vt:variant>
      <vt:variant>
        <vt:lpwstr>_Toc282522074</vt:lpwstr>
      </vt:variant>
      <vt:variant>
        <vt:i4>2031666</vt:i4>
      </vt:variant>
      <vt:variant>
        <vt:i4>188</vt:i4>
      </vt:variant>
      <vt:variant>
        <vt:i4>0</vt:i4>
      </vt:variant>
      <vt:variant>
        <vt:i4>5</vt:i4>
      </vt:variant>
      <vt:variant>
        <vt:lpwstr/>
      </vt:variant>
      <vt:variant>
        <vt:lpwstr>_Toc282522073</vt:lpwstr>
      </vt:variant>
      <vt:variant>
        <vt:i4>2031666</vt:i4>
      </vt:variant>
      <vt:variant>
        <vt:i4>182</vt:i4>
      </vt:variant>
      <vt:variant>
        <vt:i4>0</vt:i4>
      </vt:variant>
      <vt:variant>
        <vt:i4>5</vt:i4>
      </vt:variant>
      <vt:variant>
        <vt:lpwstr/>
      </vt:variant>
      <vt:variant>
        <vt:lpwstr>_Toc282522072</vt:lpwstr>
      </vt:variant>
      <vt:variant>
        <vt:i4>2031666</vt:i4>
      </vt:variant>
      <vt:variant>
        <vt:i4>176</vt:i4>
      </vt:variant>
      <vt:variant>
        <vt:i4>0</vt:i4>
      </vt:variant>
      <vt:variant>
        <vt:i4>5</vt:i4>
      </vt:variant>
      <vt:variant>
        <vt:lpwstr/>
      </vt:variant>
      <vt:variant>
        <vt:lpwstr>_Toc282522071</vt:lpwstr>
      </vt:variant>
      <vt:variant>
        <vt:i4>2031666</vt:i4>
      </vt:variant>
      <vt:variant>
        <vt:i4>170</vt:i4>
      </vt:variant>
      <vt:variant>
        <vt:i4>0</vt:i4>
      </vt:variant>
      <vt:variant>
        <vt:i4>5</vt:i4>
      </vt:variant>
      <vt:variant>
        <vt:lpwstr/>
      </vt:variant>
      <vt:variant>
        <vt:lpwstr>_Toc282522070</vt:lpwstr>
      </vt:variant>
      <vt:variant>
        <vt:i4>1966130</vt:i4>
      </vt:variant>
      <vt:variant>
        <vt:i4>164</vt:i4>
      </vt:variant>
      <vt:variant>
        <vt:i4>0</vt:i4>
      </vt:variant>
      <vt:variant>
        <vt:i4>5</vt:i4>
      </vt:variant>
      <vt:variant>
        <vt:lpwstr/>
      </vt:variant>
      <vt:variant>
        <vt:lpwstr>_Toc282522069</vt:lpwstr>
      </vt:variant>
      <vt:variant>
        <vt:i4>1966130</vt:i4>
      </vt:variant>
      <vt:variant>
        <vt:i4>158</vt:i4>
      </vt:variant>
      <vt:variant>
        <vt:i4>0</vt:i4>
      </vt:variant>
      <vt:variant>
        <vt:i4>5</vt:i4>
      </vt:variant>
      <vt:variant>
        <vt:lpwstr/>
      </vt:variant>
      <vt:variant>
        <vt:lpwstr>_Toc282522068</vt:lpwstr>
      </vt:variant>
      <vt:variant>
        <vt:i4>1966130</vt:i4>
      </vt:variant>
      <vt:variant>
        <vt:i4>152</vt:i4>
      </vt:variant>
      <vt:variant>
        <vt:i4>0</vt:i4>
      </vt:variant>
      <vt:variant>
        <vt:i4>5</vt:i4>
      </vt:variant>
      <vt:variant>
        <vt:lpwstr/>
      </vt:variant>
      <vt:variant>
        <vt:lpwstr>_Toc282522067</vt:lpwstr>
      </vt:variant>
      <vt:variant>
        <vt:i4>1966130</vt:i4>
      </vt:variant>
      <vt:variant>
        <vt:i4>146</vt:i4>
      </vt:variant>
      <vt:variant>
        <vt:i4>0</vt:i4>
      </vt:variant>
      <vt:variant>
        <vt:i4>5</vt:i4>
      </vt:variant>
      <vt:variant>
        <vt:lpwstr/>
      </vt:variant>
      <vt:variant>
        <vt:lpwstr>_Toc282522066</vt:lpwstr>
      </vt:variant>
      <vt:variant>
        <vt:i4>1966130</vt:i4>
      </vt:variant>
      <vt:variant>
        <vt:i4>140</vt:i4>
      </vt:variant>
      <vt:variant>
        <vt:i4>0</vt:i4>
      </vt:variant>
      <vt:variant>
        <vt:i4>5</vt:i4>
      </vt:variant>
      <vt:variant>
        <vt:lpwstr/>
      </vt:variant>
      <vt:variant>
        <vt:lpwstr>_Toc282522065</vt:lpwstr>
      </vt:variant>
      <vt:variant>
        <vt:i4>1966130</vt:i4>
      </vt:variant>
      <vt:variant>
        <vt:i4>134</vt:i4>
      </vt:variant>
      <vt:variant>
        <vt:i4>0</vt:i4>
      </vt:variant>
      <vt:variant>
        <vt:i4>5</vt:i4>
      </vt:variant>
      <vt:variant>
        <vt:lpwstr/>
      </vt:variant>
      <vt:variant>
        <vt:lpwstr>_Toc282522064</vt:lpwstr>
      </vt:variant>
      <vt:variant>
        <vt:i4>1966130</vt:i4>
      </vt:variant>
      <vt:variant>
        <vt:i4>128</vt:i4>
      </vt:variant>
      <vt:variant>
        <vt:i4>0</vt:i4>
      </vt:variant>
      <vt:variant>
        <vt:i4>5</vt:i4>
      </vt:variant>
      <vt:variant>
        <vt:lpwstr/>
      </vt:variant>
      <vt:variant>
        <vt:lpwstr>_Toc282522063</vt:lpwstr>
      </vt:variant>
      <vt:variant>
        <vt:i4>1966130</vt:i4>
      </vt:variant>
      <vt:variant>
        <vt:i4>122</vt:i4>
      </vt:variant>
      <vt:variant>
        <vt:i4>0</vt:i4>
      </vt:variant>
      <vt:variant>
        <vt:i4>5</vt:i4>
      </vt:variant>
      <vt:variant>
        <vt:lpwstr/>
      </vt:variant>
      <vt:variant>
        <vt:lpwstr>_Toc282522062</vt:lpwstr>
      </vt:variant>
      <vt:variant>
        <vt:i4>1966130</vt:i4>
      </vt:variant>
      <vt:variant>
        <vt:i4>116</vt:i4>
      </vt:variant>
      <vt:variant>
        <vt:i4>0</vt:i4>
      </vt:variant>
      <vt:variant>
        <vt:i4>5</vt:i4>
      </vt:variant>
      <vt:variant>
        <vt:lpwstr/>
      </vt:variant>
      <vt:variant>
        <vt:lpwstr>_Toc282522061</vt:lpwstr>
      </vt:variant>
      <vt:variant>
        <vt:i4>1966130</vt:i4>
      </vt:variant>
      <vt:variant>
        <vt:i4>110</vt:i4>
      </vt:variant>
      <vt:variant>
        <vt:i4>0</vt:i4>
      </vt:variant>
      <vt:variant>
        <vt:i4>5</vt:i4>
      </vt:variant>
      <vt:variant>
        <vt:lpwstr/>
      </vt:variant>
      <vt:variant>
        <vt:lpwstr>_Toc282522060</vt:lpwstr>
      </vt:variant>
      <vt:variant>
        <vt:i4>1900594</vt:i4>
      </vt:variant>
      <vt:variant>
        <vt:i4>104</vt:i4>
      </vt:variant>
      <vt:variant>
        <vt:i4>0</vt:i4>
      </vt:variant>
      <vt:variant>
        <vt:i4>5</vt:i4>
      </vt:variant>
      <vt:variant>
        <vt:lpwstr/>
      </vt:variant>
      <vt:variant>
        <vt:lpwstr>_Toc282522059</vt:lpwstr>
      </vt:variant>
      <vt:variant>
        <vt:i4>1900594</vt:i4>
      </vt:variant>
      <vt:variant>
        <vt:i4>98</vt:i4>
      </vt:variant>
      <vt:variant>
        <vt:i4>0</vt:i4>
      </vt:variant>
      <vt:variant>
        <vt:i4>5</vt:i4>
      </vt:variant>
      <vt:variant>
        <vt:lpwstr/>
      </vt:variant>
      <vt:variant>
        <vt:lpwstr>_Toc282522058</vt:lpwstr>
      </vt:variant>
      <vt:variant>
        <vt:i4>1900594</vt:i4>
      </vt:variant>
      <vt:variant>
        <vt:i4>92</vt:i4>
      </vt:variant>
      <vt:variant>
        <vt:i4>0</vt:i4>
      </vt:variant>
      <vt:variant>
        <vt:i4>5</vt:i4>
      </vt:variant>
      <vt:variant>
        <vt:lpwstr/>
      </vt:variant>
      <vt:variant>
        <vt:lpwstr>_Toc282522057</vt:lpwstr>
      </vt:variant>
      <vt:variant>
        <vt:i4>1900594</vt:i4>
      </vt:variant>
      <vt:variant>
        <vt:i4>86</vt:i4>
      </vt:variant>
      <vt:variant>
        <vt:i4>0</vt:i4>
      </vt:variant>
      <vt:variant>
        <vt:i4>5</vt:i4>
      </vt:variant>
      <vt:variant>
        <vt:lpwstr/>
      </vt:variant>
      <vt:variant>
        <vt:lpwstr>_Toc282522056</vt:lpwstr>
      </vt:variant>
      <vt:variant>
        <vt:i4>1900594</vt:i4>
      </vt:variant>
      <vt:variant>
        <vt:i4>80</vt:i4>
      </vt:variant>
      <vt:variant>
        <vt:i4>0</vt:i4>
      </vt:variant>
      <vt:variant>
        <vt:i4>5</vt:i4>
      </vt:variant>
      <vt:variant>
        <vt:lpwstr/>
      </vt:variant>
      <vt:variant>
        <vt:lpwstr>_Toc282522055</vt:lpwstr>
      </vt:variant>
      <vt:variant>
        <vt:i4>1900594</vt:i4>
      </vt:variant>
      <vt:variant>
        <vt:i4>74</vt:i4>
      </vt:variant>
      <vt:variant>
        <vt:i4>0</vt:i4>
      </vt:variant>
      <vt:variant>
        <vt:i4>5</vt:i4>
      </vt:variant>
      <vt:variant>
        <vt:lpwstr/>
      </vt:variant>
      <vt:variant>
        <vt:lpwstr>_Toc282522054</vt:lpwstr>
      </vt:variant>
      <vt:variant>
        <vt:i4>1900594</vt:i4>
      </vt:variant>
      <vt:variant>
        <vt:i4>68</vt:i4>
      </vt:variant>
      <vt:variant>
        <vt:i4>0</vt:i4>
      </vt:variant>
      <vt:variant>
        <vt:i4>5</vt:i4>
      </vt:variant>
      <vt:variant>
        <vt:lpwstr/>
      </vt:variant>
      <vt:variant>
        <vt:lpwstr>_Toc282522053</vt:lpwstr>
      </vt:variant>
      <vt:variant>
        <vt:i4>1900594</vt:i4>
      </vt:variant>
      <vt:variant>
        <vt:i4>62</vt:i4>
      </vt:variant>
      <vt:variant>
        <vt:i4>0</vt:i4>
      </vt:variant>
      <vt:variant>
        <vt:i4>5</vt:i4>
      </vt:variant>
      <vt:variant>
        <vt:lpwstr/>
      </vt:variant>
      <vt:variant>
        <vt:lpwstr>_Toc282522052</vt:lpwstr>
      </vt:variant>
      <vt:variant>
        <vt:i4>1900594</vt:i4>
      </vt:variant>
      <vt:variant>
        <vt:i4>56</vt:i4>
      </vt:variant>
      <vt:variant>
        <vt:i4>0</vt:i4>
      </vt:variant>
      <vt:variant>
        <vt:i4>5</vt:i4>
      </vt:variant>
      <vt:variant>
        <vt:lpwstr/>
      </vt:variant>
      <vt:variant>
        <vt:lpwstr>_Toc282522051</vt:lpwstr>
      </vt:variant>
      <vt:variant>
        <vt:i4>1900594</vt:i4>
      </vt:variant>
      <vt:variant>
        <vt:i4>50</vt:i4>
      </vt:variant>
      <vt:variant>
        <vt:i4>0</vt:i4>
      </vt:variant>
      <vt:variant>
        <vt:i4>5</vt:i4>
      </vt:variant>
      <vt:variant>
        <vt:lpwstr/>
      </vt:variant>
      <vt:variant>
        <vt:lpwstr>_Toc282522050</vt:lpwstr>
      </vt:variant>
      <vt:variant>
        <vt:i4>1835058</vt:i4>
      </vt:variant>
      <vt:variant>
        <vt:i4>44</vt:i4>
      </vt:variant>
      <vt:variant>
        <vt:i4>0</vt:i4>
      </vt:variant>
      <vt:variant>
        <vt:i4>5</vt:i4>
      </vt:variant>
      <vt:variant>
        <vt:lpwstr/>
      </vt:variant>
      <vt:variant>
        <vt:lpwstr>_Toc282522049</vt:lpwstr>
      </vt:variant>
      <vt:variant>
        <vt:i4>1835058</vt:i4>
      </vt:variant>
      <vt:variant>
        <vt:i4>38</vt:i4>
      </vt:variant>
      <vt:variant>
        <vt:i4>0</vt:i4>
      </vt:variant>
      <vt:variant>
        <vt:i4>5</vt:i4>
      </vt:variant>
      <vt:variant>
        <vt:lpwstr/>
      </vt:variant>
      <vt:variant>
        <vt:lpwstr>_Toc282522048</vt:lpwstr>
      </vt:variant>
      <vt:variant>
        <vt:i4>1835058</vt:i4>
      </vt:variant>
      <vt:variant>
        <vt:i4>32</vt:i4>
      </vt:variant>
      <vt:variant>
        <vt:i4>0</vt:i4>
      </vt:variant>
      <vt:variant>
        <vt:i4>5</vt:i4>
      </vt:variant>
      <vt:variant>
        <vt:lpwstr/>
      </vt:variant>
      <vt:variant>
        <vt:lpwstr>_Toc282522047</vt:lpwstr>
      </vt:variant>
      <vt:variant>
        <vt:i4>1835058</vt:i4>
      </vt:variant>
      <vt:variant>
        <vt:i4>26</vt:i4>
      </vt:variant>
      <vt:variant>
        <vt:i4>0</vt:i4>
      </vt:variant>
      <vt:variant>
        <vt:i4>5</vt:i4>
      </vt:variant>
      <vt:variant>
        <vt:lpwstr/>
      </vt:variant>
      <vt:variant>
        <vt:lpwstr>_Toc282522046</vt:lpwstr>
      </vt:variant>
      <vt:variant>
        <vt:i4>1835058</vt:i4>
      </vt:variant>
      <vt:variant>
        <vt:i4>20</vt:i4>
      </vt:variant>
      <vt:variant>
        <vt:i4>0</vt:i4>
      </vt:variant>
      <vt:variant>
        <vt:i4>5</vt:i4>
      </vt:variant>
      <vt:variant>
        <vt:lpwstr/>
      </vt:variant>
      <vt:variant>
        <vt:lpwstr>_Toc282522045</vt:lpwstr>
      </vt:variant>
      <vt:variant>
        <vt:i4>1835058</vt:i4>
      </vt:variant>
      <vt:variant>
        <vt:i4>14</vt:i4>
      </vt:variant>
      <vt:variant>
        <vt:i4>0</vt:i4>
      </vt:variant>
      <vt:variant>
        <vt:i4>5</vt:i4>
      </vt:variant>
      <vt:variant>
        <vt:lpwstr/>
      </vt:variant>
      <vt:variant>
        <vt:lpwstr>_Toc282522044</vt:lpwstr>
      </vt:variant>
      <vt:variant>
        <vt:i4>1835058</vt:i4>
      </vt:variant>
      <vt:variant>
        <vt:i4>8</vt:i4>
      </vt:variant>
      <vt:variant>
        <vt:i4>0</vt:i4>
      </vt:variant>
      <vt:variant>
        <vt:i4>5</vt:i4>
      </vt:variant>
      <vt:variant>
        <vt:lpwstr/>
      </vt:variant>
      <vt:variant>
        <vt:lpwstr>_Toc282522043</vt:lpwstr>
      </vt:variant>
      <vt:variant>
        <vt:i4>1835058</vt:i4>
      </vt:variant>
      <vt:variant>
        <vt:i4>2</vt:i4>
      </vt:variant>
      <vt:variant>
        <vt:i4>0</vt:i4>
      </vt:variant>
      <vt:variant>
        <vt:i4>5</vt:i4>
      </vt:variant>
      <vt:variant>
        <vt:lpwstr/>
      </vt:variant>
      <vt:variant>
        <vt:lpwstr>_Toc282522042</vt:lpwstr>
      </vt:variant>
      <vt:variant>
        <vt:i4>3145761</vt:i4>
      </vt:variant>
      <vt:variant>
        <vt:i4>6</vt:i4>
      </vt:variant>
      <vt:variant>
        <vt:i4>0</vt:i4>
      </vt:variant>
      <vt:variant>
        <vt:i4>5</vt:i4>
      </vt:variant>
      <vt:variant>
        <vt:lpwstr>http://www.cdc.gov/niosh/idlh/intridl4.html</vt:lpwstr>
      </vt:variant>
      <vt:variant>
        <vt:lpwstr/>
      </vt:variant>
      <vt:variant>
        <vt:i4>5898271</vt:i4>
      </vt:variant>
      <vt:variant>
        <vt:i4>3</vt:i4>
      </vt:variant>
      <vt:variant>
        <vt:i4>0</vt:i4>
      </vt:variant>
      <vt:variant>
        <vt:i4>5</vt:i4>
      </vt:variant>
      <vt:variant>
        <vt:lpwstr>http://www.cdc.gov/niosh/npg/</vt:lpwstr>
      </vt:variant>
      <vt:variant>
        <vt:lpwstr/>
      </vt:variant>
      <vt:variant>
        <vt:i4>3407919</vt:i4>
      </vt:variant>
      <vt:variant>
        <vt:i4>0</vt:i4>
      </vt:variant>
      <vt:variant>
        <vt:i4>0</vt:i4>
      </vt:variant>
      <vt:variant>
        <vt:i4>5</vt:i4>
      </vt:variant>
      <vt:variant>
        <vt:lpwstr>http://www.acgih.org/store/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RESPONDER HEALTH AND SAFETY MANUAL</dc:title>
  <dc:creator>ERG</dc:creator>
  <cp:lastModifiedBy>Eichinger, Kevin</cp:lastModifiedBy>
  <cp:revision>6</cp:revision>
  <cp:lastPrinted>2012-05-20T22:05:00Z</cp:lastPrinted>
  <dcterms:created xsi:type="dcterms:W3CDTF">2024-07-31T14:15:00Z</dcterms:created>
  <dcterms:modified xsi:type="dcterms:W3CDTF">2024-11-20T13:16:00Z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0x0101005E80940497DDC144B6F175F7765A138F</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e3f09c3df709400db2417a7161762d62">
    <vt:lpwstr/>
  </property>
  <property fmtid="{D5CDD505-2E9C-101B-9397-08002B2CF9AE}" pid="7" name="_Source">
    <vt:lpwstr/>
  </property>
  <property fmtid="{D5CDD505-2E9C-101B-9397-08002B2CF9AE}" pid="8" name="Language">
    <vt:lpwstr>English</vt:lpwstr>
  </property>
  <property fmtid="{D5CDD505-2E9C-101B-9397-08002B2CF9AE}" pid="9" name="j747ac98061d40f0aa7bd47e1db5675d">
    <vt:lpwstr/>
  </property>
  <property fmtid="{D5CDD505-2E9C-101B-9397-08002B2CF9AE}" pid="10" name="External Contributor">
    <vt:lpwstr/>
  </property>
  <property fmtid="{D5CDD505-2E9C-101B-9397-08002B2CF9AE}" pid="11" name="TaxKeywordTaxHTField">
    <vt:lpwstr/>
  </property>
  <property fmtid="{D5CDD505-2E9C-101B-9397-08002B2CF9AE}" pid="12" name="Record">
    <vt:lpwstr>Shared</vt:lpwstr>
  </property>
  <property fmtid="{D5CDD505-2E9C-101B-9397-08002B2CF9AE}" pid="13" name="Rights">
    <vt:lpwstr/>
  </property>
  <property fmtid="{D5CDD505-2E9C-101B-9397-08002B2CF9AE}" pid="14" name="Document Creation Date">
    <vt:lpwstr>2024-04-25T10:37:06Z</vt:lpwstr>
  </property>
  <property fmtid="{D5CDD505-2E9C-101B-9397-08002B2CF9AE}" pid="15" name="EPA Office">
    <vt:lpwstr/>
  </property>
  <property fmtid="{D5CDD505-2E9C-101B-9397-08002B2CF9AE}" pid="16" name="CategoryDescription">
    <vt:lpwstr/>
  </property>
  <property fmtid="{D5CDD505-2E9C-101B-9397-08002B2CF9AE}" pid="17" name="Identifier">
    <vt:lpwstr/>
  </property>
  <property fmtid="{D5CDD505-2E9C-101B-9397-08002B2CF9AE}" pid="18" name="_Coverage">
    <vt:lpwstr/>
  </property>
  <property fmtid="{D5CDD505-2E9C-101B-9397-08002B2CF9AE}" pid="19" name="Creator">
    <vt:lpwstr/>
  </property>
  <property fmtid="{D5CDD505-2E9C-101B-9397-08002B2CF9AE}" pid="20" name="EPA Related Documents">
    <vt:lpwstr/>
  </property>
  <property fmtid="{D5CDD505-2E9C-101B-9397-08002B2CF9AE}" pid="21" name="EPA Contributor">
    <vt:lpwstr/>
  </property>
  <property fmtid="{D5CDD505-2E9C-101B-9397-08002B2CF9AE}" pid="22" name="TaxCatchAll">
    <vt:lpwstr/>
  </property>
  <property fmtid="{D5CDD505-2E9C-101B-9397-08002B2CF9AE}" pid="23" name="Document_x0020_Type">
    <vt:lpwstr/>
  </property>
  <property fmtid="{D5CDD505-2E9C-101B-9397-08002B2CF9AE}" pid="24" name="EPA_x0020_Subject">
    <vt:lpwstr/>
  </property>
</Properties>
</file>