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sldx" ContentType="application/vnd.openxmlformats-officedocument.presentationml.slide"/>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8F359" w14:textId="13D05DCF" w:rsidR="00B51FB1" w:rsidRPr="00133EFA" w:rsidRDefault="00B51FB1" w:rsidP="00133E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hanging="540"/>
        <w:jc w:val="right"/>
        <w:rPr>
          <w:rFonts w:ascii="Arial" w:eastAsia="Arial" w:hAnsi="Arial" w:cs="Arial"/>
          <w:b/>
          <w:bCs/>
          <w:sz w:val="40"/>
          <w:szCs w:val="40"/>
        </w:rPr>
      </w:pPr>
      <w:r w:rsidRPr="00133EFA">
        <w:rPr>
          <w:rFonts w:ascii="Arial" w:eastAsia="Arial" w:hAnsi="Arial" w:cs="Arial"/>
          <w:b/>
          <w:bCs/>
          <w:sz w:val="40"/>
          <w:szCs w:val="40"/>
        </w:rPr>
        <w:t xml:space="preserve">Version </w:t>
      </w:r>
      <w:r w:rsidR="003F6076" w:rsidRPr="00133EFA">
        <w:rPr>
          <w:rFonts w:ascii="Arial" w:eastAsia="Arial" w:hAnsi="Arial" w:cs="Arial"/>
          <w:b/>
          <w:bCs/>
          <w:sz w:val="40"/>
          <w:szCs w:val="40"/>
        </w:rPr>
        <w:t>4</w:t>
      </w:r>
      <w:r w:rsidRPr="00133EFA">
        <w:rPr>
          <w:rFonts w:ascii="Arial" w:eastAsia="Arial" w:hAnsi="Arial" w:cs="Arial"/>
          <w:b/>
          <w:bCs/>
          <w:sz w:val="40"/>
          <w:szCs w:val="40"/>
        </w:rPr>
        <w:t>.</w:t>
      </w:r>
      <w:r w:rsidR="00585692">
        <w:rPr>
          <w:rFonts w:ascii="Arial" w:eastAsia="Arial" w:hAnsi="Arial" w:cs="Arial"/>
          <w:b/>
          <w:bCs/>
          <w:sz w:val="40"/>
          <w:szCs w:val="40"/>
        </w:rPr>
        <w:t>1</w:t>
      </w:r>
    </w:p>
    <w:p w14:paraId="63AC5A66" w14:textId="2CC5F538" w:rsidR="00A24402" w:rsidRPr="00133EFA" w:rsidRDefault="00A24402" w:rsidP="00133E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hanging="540"/>
        <w:jc w:val="right"/>
        <w:rPr>
          <w:rFonts w:ascii="Arial" w:eastAsia="Arial" w:hAnsi="Arial" w:cs="Arial"/>
          <w:b/>
          <w:bCs/>
          <w:sz w:val="40"/>
          <w:szCs w:val="40"/>
        </w:rPr>
      </w:pPr>
      <w:r w:rsidRPr="00133EFA">
        <w:rPr>
          <w:rFonts w:ascii="Arial" w:eastAsia="Arial" w:hAnsi="Arial" w:cs="Arial"/>
          <w:b/>
          <w:bCs/>
          <w:sz w:val="40"/>
          <w:szCs w:val="40"/>
        </w:rPr>
        <w:t>(</w:t>
      </w:r>
      <w:r w:rsidR="008D7D47">
        <w:rPr>
          <w:rFonts w:ascii="Arial" w:eastAsia="Arial" w:hAnsi="Arial" w:cs="Arial"/>
          <w:b/>
          <w:bCs/>
          <w:sz w:val="40"/>
          <w:szCs w:val="40"/>
        </w:rPr>
        <w:t>July</w:t>
      </w:r>
      <w:r w:rsidR="00585692">
        <w:rPr>
          <w:rFonts w:ascii="Arial" w:eastAsia="Arial" w:hAnsi="Arial" w:cs="Arial"/>
          <w:b/>
          <w:bCs/>
          <w:sz w:val="40"/>
          <w:szCs w:val="40"/>
        </w:rPr>
        <w:t xml:space="preserve"> 2024</w:t>
      </w:r>
      <w:r w:rsidRPr="00133EFA">
        <w:rPr>
          <w:rFonts w:ascii="Arial" w:eastAsia="Arial" w:hAnsi="Arial" w:cs="Arial"/>
          <w:b/>
          <w:bCs/>
          <w:sz w:val="40"/>
          <w:szCs w:val="40"/>
        </w:rPr>
        <w:t>)</w:t>
      </w:r>
    </w:p>
    <w:p w14:paraId="6614D651" w14:textId="77777777" w:rsidR="00B51FB1" w:rsidRPr="00C366F9" w:rsidRDefault="002C5296"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cs="Arial"/>
          <w:sz w:val="40"/>
          <w:szCs w:val="40"/>
        </w:rPr>
      </w:pPr>
      <w:r>
        <w:rPr>
          <w:noProof/>
        </w:rPr>
        <mc:AlternateContent>
          <mc:Choice Requires="wps">
            <w:drawing>
              <wp:anchor distT="0" distB="0" distL="114300" distR="114300" simplePos="0" relativeHeight="251656704" behindDoc="0" locked="0" layoutInCell="1" allowOverlap="1" wp14:anchorId="061912BD" wp14:editId="0AF08AAB">
                <wp:simplePos x="0" y="0"/>
                <wp:positionH relativeFrom="column">
                  <wp:posOffset>1003935</wp:posOffset>
                </wp:positionH>
                <wp:positionV relativeFrom="paragraph">
                  <wp:posOffset>506730</wp:posOffset>
                </wp:positionV>
                <wp:extent cx="5025390" cy="1006475"/>
                <wp:effectExtent l="0" t="0" r="0" b="0"/>
                <wp:wrapSquare wrapText="bothSides"/>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10064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22E645F" w14:textId="77777777" w:rsidR="00894584" w:rsidRDefault="0089458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60"/>
                                <w:szCs w:val="60"/>
                              </w:rPr>
                            </w:pPr>
                            <w:r>
                              <w:rPr>
                                <w:rFonts w:ascii="Arial" w:hAnsi="Arial" w:cs="Arial"/>
                                <w:b/>
                                <w:sz w:val="60"/>
                                <w:szCs w:val="60"/>
                              </w:rPr>
                              <w:t>Emergency Responder Health and Safety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912BD" id="_x0000_t202" coordsize="21600,21600" o:spt="202" path="m,l,21600r21600,l21600,xe">
                <v:stroke joinstyle="miter"/>
                <v:path gradientshapeok="t" o:connecttype="rect"/>
              </v:shapetype>
              <v:shape id="Text Box 17" o:spid="_x0000_s1026" type="#_x0000_t202" style="position:absolute;left:0;text-align:left;margin-left:79.05pt;margin-top:39.9pt;width:395.7pt;height:7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" filled="f" fillcolor="#ddd" strokeweight="1.5pt">
                <v:textbox>
                  <w:txbxContent>
                    <w:p w14:paraId="222E645F" w14:textId="77777777" w:rsidR="00894584" w:rsidRDefault="0089458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60"/>
                          <w:szCs w:val="60"/>
                        </w:rPr>
                      </w:pPr>
                      <w:r>
                        <w:rPr>
                          <w:rFonts w:ascii="Arial" w:hAnsi="Arial" w:cs="Arial"/>
                          <w:b/>
                          <w:sz w:val="60"/>
                          <w:szCs w:val="60"/>
                        </w:rPr>
                        <w:t>Emergency Responder Health and Safety Manual</w:t>
                      </w:r>
                    </w:p>
                  </w:txbxContent>
                </v:textbox>
                <w10:wrap type="square"/>
              </v:shape>
            </w:pict>
          </mc:Fallback>
        </mc:AlternateContent>
      </w:r>
    </w:p>
    <w:p w14:paraId="638EFF11" w14:textId="77777777" w:rsidR="00C366F9" w:rsidRPr="00C366F9" w:rsidRDefault="00C366F9"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hAnsi="Arial" w:cs="Arial"/>
          <w:b/>
          <w:sz w:val="40"/>
          <w:szCs w:val="40"/>
        </w:rPr>
      </w:pPr>
    </w:p>
    <w:p w14:paraId="7FDC0E2E" w14:textId="77777777" w:rsidR="00C366F9" w:rsidRDefault="00C366F9"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hAnsi="Arial" w:cs="Arial"/>
          <w:b/>
          <w:sz w:val="52"/>
          <w:szCs w:val="52"/>
        </w:rPr>
      </w:pPr>
    </w:p>
    <w:p w14:paraId="38190734" w14:textId="77777777" w:rsidR="00C366F9" w:rsidRDefault="00C366F9"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hAnsi="Arial" w:cs="Arial"/>
          <w:b/>
          <w:sz w:val="52"/>
          <w:szCs w:val="52"/>
        </w:rPr>
      </w:pPr>
    </w:p>
    <w:p w14:paraId="33361F8C" w14:textId="77777777" w:rsidR="00C366F9" w:rsidRPr="00C366F9" w:rsidRDefault="00C366F9"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hAnsi="Arial" w:cs="Arial"/>
          <w:b/>
          <w:sz w:val="40"/>
          <w:szCs w:val="40"/>
        </w:rPr>
      </w:pPr>
    </w:p>
    <w:p w14:paraId="3E65068A" w14:textId="77777777" w:rsidR="00C366F9" w:rsidRDefault="00C366F9"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hAnsi="Arial" w:cs="Arial"/>
          <w:b/>
          <w:sz w:val="40"/>
          <w:szCs w:val="40"/>
        </w:rPr>
      </w:pPr>
    </w:p>
    <w:p w14:paraId="27889FB9" w14:textId="77777777" w:rsidR="00C366F9" w:rsidRDefault="00C366F9"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hAnsi="Arial" w:cs="Arial"/>
          <w:b/>
          <w:sz w:val="40"/>
          <w:szCs w:val="40"/>
        </w:rPr>
      </w:pPr>
    </w:p>
    <w:p w14:paraId="148201A7" w14:textId="77777777" w:rsidR="00C366F9" w:rsidRDefault="00C366F9"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hAnsi="Arial" w:cs="Arial"/>
          <w:b/>
          <w:sz w:val="40"/>
          <w:szCs w:val="40"/>
        </w:rPr>
      </w:pPr>
    </w:p>
    <w:p w14:paraId="5A860D1A" w14:textId="77777777" w:rsidR="00C366F9" w:rsidRDefault="00C366F9"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hAnsi="Arial" w:cs="Arial"/>
          <w:b/>
          <w:sz w:val="40"/>
          <w:szCs w:val="40"/>
        </w:rPr>
      </w:pPr>
    </w:p>
    <w:p w14:paraId="63B18971" w14:textId="77777777" w:rsidR="00C366F9" w:rsidRPr="00C366F9" w:rsidRDefault="00C366F9"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hAnsi="Arial" w:cs="Arial"/>
          <w:b/>
          <w:sz w:val="40"/>
          <w:szCs w:val="40"/>
        </w:rPr>
      </w:pPr>
    </w:p>
    <w:p w14:paraId="44B8BD51" w14:textId="77777777" w:rsidR="00C366F9" w:rsidRPr="00C366F9" w:rsidRDefault="00C366F9"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hAnsi="Arial" w:cs="Arial"/>
          <w:b/>
          <w:sz w:val="40"/>
          <w:szCs w:val="40"/>
        </w:rPr>
      </w:pPr>
    </w:p>
    <w:p w14:paraId="28A8107A" w14:textId="77777777" w:rsidR="00B51FB1" w:rsidRPr="00133EFA" w:rsidRDefault="00E86B32" w:rsidP="00133E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eastAsia="Arial" w:hAnsi="Arial" w:cs="Arial"/>
          <w:b/>
          <w:bCs/>
          <w:sz w:val="52"/>
          <w:szCs w:val="52"/>
        </w:rPr>
      </w:pPr>
      <w:r w:rsidRPr="00133EFA">
        <w:rPr>
          <w:rFonts w:ascii="Arial" w:eastAsia="Arial" w:hAnsi="Arial" w:cs="Arial"/>
          <w:b/>
          <w:bCs/>
          <w:sz w:val="52"/>
          <w:szCs w:val="52"/>
        </w:rPr>
        <w:t>Introduction</w:t>
      </w:r>
    </w:p>
    <w:p w14:paraId="528CF0E2" w14:textId="77777777" w:rsidR="001C47CB" w:rsidRPr="00C366F9" w:rsidRDefault="001C47CB"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hAnsi="Arial" w:cs="Arial"/>
          <w:sz w:val="40"/>
          <w:szCs w:val="40"/>
        </w:rPr>
      </w:pPr>
    </w:p>
    <w:p w14:paraId="040202C5" w14:textId="77777777" w:rsidR="001C47CB" w:rsidRPr="00133EFA" w:rsidRDefault="001C47CB" w:rsidP="00133E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eastAsia="Arial" w:hAnsi="Arial" w:cs="Arial"/>
          <w:sz w:val="36"/>
          <w:szCs w:val="36"/>
        </w:rPr>
      </w:pPr>
      <w:r w:rsidRPr="00133EFA">
        <w:rPr>
          <w:rFonts w:ascii="Arial" w:eastAsia="Arial" w:hAnsi="Arial" w:cs="Arial"/>
          <w:sz w:val="36"/>
          <w:szCs w:val="36"/>
        </w:rPr>
        <w:t>Final</w:t>
      </w:r>
    </w:p>
    <w:p w14:paraId="5C30EBEC" w14:textId="77777777" w:rsidR="00B51FB1" w:rsidRPr="00C366F9" w:rsidRDefault="00B51FB1"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hAnsi="Arial" w:cs="Arial"/>
          <w:sz w:val="40"/>
          <w:szCs w:val="40"/>
        </w:rPr>
      </w:pPr>
    </w:p>
    <w:p w14:paraId="5BD7AAF4" w14:textId="77777777" w:rsidR="00B51FB1" w:rsidRPr="00133EFA" w:rsidRDefault="00B51FB1" w:rsidP="00133EF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eastAsia="Arial" w:hAnsi="Arial" w:cs="Arial"/>
          <w:b/>
          <w:bCs/>
          <w:sz w:val="36"/>
          <w:szCs w:val="36"/>
        </w:rPr>
      </w:pPr>
      <w:r w:rsidRPr="00133EFA">
        <w:rPr>
          <w:rFonts w:ascii="Arial" w:eastAsia="Arial" w:hAnsi="Arial" w:cs="Arial"/>
          <w:b/>
          <w:bCs/>
          <w:sz w:val="36"/>
          <w:szCs w:val="36"/>
        </w:rPr>
        <w:t xml:space="preserve">Customized for </w:t>
      </w:r>
      <w:r w:rsidRPr="00133EFA">
        <w:rPr>
          <w:rFonts w:ascii="Arial" w:eastAsia="Arial" w:hAnsi="Arial" w:cs="Arial"/>
          <w:b/>
          <w:bCs/>
          <w:sz w:val="36"/>
          <w:szCs w:val="36"/>
          <w:highlight w:val="yellow"/>
        </w:rPr>
        <w:t>Organization Name</w:t>
      </w:r>
      <w:r w:rsidRPr="00133EFA">
        <w:rPr>
          <w:rFonts w:ascii="Arial" w:eastAsia="Arial" w:hAnsi="Arial" w:cs="Arial"/>
          <w:b/>
          <w:bCs/>
          <w:sz w:val="36"/>
          <w:szCs w:val="36"/>
        </w:rPr>
        <w:t xml:space="preserve"> on </w:t>
      </w:r>
      <w:r w:rsidRPr="00133EFA">
        <w:rPr>
          <w:rFonts w:ascii="Arial" w:eastAsia="Arial" w:hAnsi="Arial" w:cs="Arial"/>
          <w:b/>
          <w:bCs/>
          <w:sz w:val="36"/>
          <w:szCs w:val="36"/>
          <w:highlight w:val="yellow"/>
        </w:rPr>
        <w:t>Date</w:t>
      </w:r>
    </w:p>
    <w:p w14:paraId="092BC720" w14:textId="77777777" w:rsidR="00904A62" w:rsidRPr="00C366F9" w:rsidRDefault="00904A62"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hAnsi="Arial" w:cs="Arial"/>
          <w:sz w:val="40"/>
          <w:szCs w:val="40"/>
        </w:rPr>
      </w:pPr>
    </w:p>
    <w:p w14:paraId="065F66D4" w14:textId="77777777" w:rsidR="00904A62" w:rsidRPr="00C366F9" w:rsidRDefault="00904A62" w:rsidP="00357C3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sz w:val="40"/>
          <w:szCs w:val="40"/>
        </w:rPr>
      </w:pPr>
    </w:p>
    <w:p w14:paraId="14F894E1" w14:textId="77777777" w:rsidR="00904A62" w:rsidRPr="00C366F9" w:rsidRDefault="00904A62"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hAnsi="Arial" w:cs="Arial"/>
          <w:sz w:val="40"/>
          <w:szCs w:val="40"/>
        </w:rPr>
      </w:pPr>
    </w:p>
    <w:p w14:paraId="1F74489E" w14:textId="77777777" w:rsidR="00B51FB1" w:rsidRDefault="00B51FB1"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hAnsi="Arial" w:cs="Arial"/>
          <w:sz w:val="40"/>
          <w:szCs w:val="40"/>
        </w:rPr>
      </w:pPr>
    </w:p>
    <w:p w14:paraId="64A8A1CA" w14:textId="77777777" w:rsidR="00F26611" w:rsidRPr="00C366F9" w:rsidRDefault="00F26611" w:rsidP="00C366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Arial" w:hAnsi="Arial" w:cs="Arial"/>
          <w:sz w:val="40"/>
          <w:szCs w:val="40"/>
        </w:rPr>
      </w:pPr>
    </w:p>
    <w:p w14:paraId="4B1296CF" w14:textId="77777777" w:rsidR="00B51FB1" w:rsidRPr="00C366F9" w:rsidRDefault="00FE3242" w:rsidP="007A25E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40"/>
          <w:szCs w:val="40"/>
        </w:rPr>
      </w:pPr>
      <w:r>
        <w:rPr>
          <w:rFonts w:ascii="Times New Roman" w:hAnsi="Times New Roman" w:cs="Times New Roman"/>
          <w:noProof/>
          <w:sz w:val="40"/>
          <w:szCs w:val="40"/>
          <w:lang w:eastAsia="ja-JP"/>
        </w:rPr>
        <w:object w:dxaOrig="1440" w:dyaOrig="1440" w14:anchorId="49048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114.3pt;margin-top:16.3pt;width:176.4pt;height:41.8pt;z-index:251658241" wrapcoords="9772 0 9376 608 8763 2130 8294 4868 8114 7301 8041 9735 8077 12169 8258 14603 8727 17341 9448 19470 10133 20231 10205 20231 10926 20231 10962 20231 11683 19470 12405 17341 12837 14603 13054 12169 13090 9735 13018 7301 12801 4868 12513 3194 12405 2130 11756 608 11359 0 9772 0" fillcolor="window">
            <v:imagedata r:id="rId13" o:title=""/>
          </v:shape>
          <o:OLEObject Type="Embed" ProgID="WP9Doc" ShapeID="_x0000_s2066" DrawAspect="Content" ObjectID="_1784565192" r:id="rId14"/>
        </w:object>
      </w:r>
    </w:p>
    <w:p w14:paraId="233072FF" w14:textId="77777777" w:rsidR="00B51FB1" w:rsidRPr="00133EFA" w:rsidRDefault="00B51FB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szCs w:val="24"/>
        </w:rPr>
      </w:pPr>
      <w:r w:rsidRPr="00133EFA">
        <w:rPr>
          <w:rFonts w:ascii="Arial" w:eastAsia="Arial" w:hAnsi="Arial" w:cs="Arial"/>
          <w:sz w:val="28"/>
          <w:szCs w:val="28"/>
        </w:rPr>
        <w:t>U.S. Environmental Protection Agency</w:t>
      </w:r>
    </w:p>
    <w:p w14:paraId="14B8546A" w14:textId="77777777" w:rsidR="00B51FB1" w:rsidRDefault="00B51FB1" w:rsidP="007A25E5">
      <w:pPr>
        <w:jc w:val="center"/>
        <w:rPr>
          <w:b/>
          <w:sz w:val="24"/>
        </w:rPr>
        <w:sectPr w:rsidR="00B51FB1" w:rsidSect="00E971AB">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1440" w:footer="1440" w:gutter="0"/>
          <w:cols w:space="720"/>
          <w:noEndnote/>
        </w:sectPr>
      </w:pPr>
    </w:p>
    <w:p w14:paraId="7E8B2DB0" w14:textId="77777777" w:rsidR="00B51FB1" w:rsidRPr="00E971AB" w:rsidRDefault="00B51FB1">
      <w:pPr>
        <w:pStyle w:val="Heading1"/>
        <w:jc w:val="center"/>
        <w:rPr>
          <w:rFonts w:eastAsia="Times New Roman" w:cstheme="minorHAnsi"/>
        </w:rPr>
      </w:pPr>
      <w:bookmarkStart w:id="0" w:name="_Toc173952295"/>
      <w:r w:rsidRPr="00E971AB">
        <w:rPr>
          <w:rFonts w:eastAsia="Times New Roman" w:cstheme="minorHAnsi"/>
        </w:rPr>
        <w:lastRenderedPageBreak/>
        <w:t>TABLE OF CONTENTS</w:t>
      </w:r>
      <w:bookmarkEnd w:id="0"/>
    </w:p>
    <w:p w14:paraId="082CC79F" w14:textId="77777777" w:rsidR="00F26611" w:rsidRPr="00E971AB" w:rsidRDefault="00F26611" w:rsidP="00F26611">
      <w:pPr>
        <w:pStyle w:val="TOC1"/>
        <w:spacing w:before="0" w:after="0" w:line="240" w:lineRule="auto"/>
        <w:rPr>
          <w:rFonts w:cstheme="minorHAnsi"/>
          <w:b/>
          <w:sz w:val="24"/>
        </w:rPr>
      </w:pPr>
    </w:p>
    <w:p w14:paraId="7B7EF3C9" w14:textId="2B5E050E" w:rsidR="002A2331" w:rsidRDefault="00B51FB1">
      <w:pPr>
        <w:pStyle w:val="TOC1"/>
        <w:rPr>
          <w:rFonts w:eastAsiaTheme="minorEastAsia"/>
          <w:noProof/>
          <w:sz w:val="24"/>
        </w:rPr>
      </w:pPr>
      <w:r w:rsidRPr="00E971AB">
        <w:rPr>
          <w:rFonts w:cstheme="minorHAnsi"/>
          <w:b/>
          <w:sz w:val="24"/>
        </w:rPr>
        <w:fldChar w:fldCharType="begin"/>
      </w:r>
      <w:r w:rsidRPr="00E971AB">
        <w:rPr>
          <w:rFonts w:cstheme="minorHAnsi"/>
          <w:b/>
          <w:sz w:val="24"/>
        </w:rPr>
        <w:instrText xml:space="preserve"> TOC \o "1-4" \h \z \u </w:instrText>
      </w:r>
      <w:r w:rsidRPr="00E971AB">
        <w:rPr>
          <w:rFonts w:cstheme="minorHAnsi"/>
          <w:b/>
          <w:sz w:val="24"/>
        </w:rPr>
        <w:fldChar w:fldCharType="separate"/>
      </w:r>
      <w:hyperlink w:anchor="_Toc173952295" w:history="1">
        <w:r w:rsidR="002A2331" w:rsidRPr="00C04A55">
          <w:rPr>
            <w:rStyle w:val="Hyperlink"/>
            <w:rFonts w:eastAsia="Times New Roman" w:cstheme="minorHAnsi"/>
            <w:noProof/>
          </w:rPr>
          <w:t>TABLE OF CONTENTS</w:t>
        </w:r>
        <w:r w:rsidR="002A2331">
          <w:rPr>
            <w:noProof/>
            <w:webHidden/>
          </w:rPr>
          <w:tab/>
        </w:r>
        <w:r w:rsidR="002A2331">
          <w:rPr>
            <w:noProof/>
            <w:webHidden/>
          </w:rPr>
          <w:fldChar w:fldCharType="begin"/>
        </w:r>
        <w:r w:rsidR="002A2331">
          <w:rPr>
            <w:noProof/>
            <w:webHidden/>
          </w:rPr>
          <w:instrText xml:space="preserve"> PAGEREF _Toc173952295 \h </w:instrText>
        </w:r>
        <w:r w:rsidR="002A2331">
          <w:rPr>
            <w:noProof/>
            <w:webHidden/>
          </w:rPr>
        </w:r>
        <w:r w:rsidR="002A2331">
          <w:rPr>
            <w:noProof/>
            <w:webHidden/>
          </w:rPr>
          <w:fldChar w:fldCharType="separate"/>
        </w:r>
        <w:r w:rsidR="002A2331">
          <w:rPr>
            <w:noProof/>
            <w:webHidden/>
          </w:rPr>
          <w:t>i</w:t>
        </w:r>
        <w:r w:rsidR="002A2331">
          <w:rPr>
            <w:noProof/>
            <w:webHidden/>
          </w:rPr>
          <w:fldChar w:fldCharType="end"/>
        </w:r>
      </w:hyperlink>
    </w:p>
    <w:p w14:paraId="505B5669" w14:textId="4FEA01DE" w:rsidR="002A2331" w:rsidRDefault="002A2331">
      <w:pPr>
        <w:pStyle w:val="TOC1"/>
        <w:rPr>
          <w:rFonts w:eastAsiaTheme="minorEastAsia"/>
          <w:noProof/>
          <w:sz w:val="24"/>
        </w:rPr>
      </w:pPr>
      <w:hyperlink w:anchor="_Toc173952296" w:history="1">
        <w:r w:rsidRPr="00C04A55">
          <w:rPr>
            <w:rStyle w:val="Hyperlink"/>
            <w:rFonts w:eastAsia="Times New Roman" w:cstheme="minorHAnsi"/>
            <w:noProof/>
          </w:rPr>
          <w:t>LIST OF ACRONYMS</w:t>
        </w:r>
        <w:r>
          <w:rPr>
            <w:noProof/>
            <w:webHidden/>
          </w:rPr>
          <w:tab/>
        </w:r>
        <w:r>
          <w:rPr>
            <w:noProof/>
            <w:webHidden/>
          </w:rPr>
          <w:fldChar w:fldCharType="begin"/>
        </w:r>
        <w:r>
          <w:rPr>
            <w:noProof/>
            <w:webHidden/>
          </w:rPr>
          <w:instrText xml:space="preserve"> PAGEREF _Toc173952296 \h </w:instrText>
        </w:r>
        <w:r>
          <w:rPr>
            <w:noProof/>
            <w:webHidden/>
          </w:rPr>
        </w:r>
        <w:r>
          <w:rPr>
            <w:noProof/>
            <w:webHidden/>
          </w:rPr>
          <w:fldChar w:fldCharType="separate"/>
        </w:r>
        <w:r>
          <w:rPr>
            <w:noProof/>
            <w:webHidden/>
          </w:rPr>
          <w:t>iii</w:t>
        </w:r>
        <w:r>
          <w:rPr>
            <w:noProof/>
            <w:webHidden/>
          </w:rPr>
          <w:fldChar w:fldCharType="end"/>
        </w:r>
      </w:hyperlink>
    </w:p>
    <w:p w14:paraId="5B0EE5AA" w14:textId="2AF67BE5" w:rsidR="002A2331" w:rsidRDefault="002A2331">
      <w:pPr>
        <w:pStyle w:val="TOC1"/>
        <w:rPr>
          <w:rFonts w:eastAsiaTheme="minorEastAsia"/>
          <w:noProof/>
          <w:sz w:val="24"/>
        </w:rPr>
      </w:pPr>
      <w:hyperlink w:anchor="_Toc173952297" w:history="1">
        <w:r w:rsidRPr="00C04A55">
          <w:rPr>
            <w:rStyle w:val="Hyperlink"/>
            <w:rFonts w:cstheme="minorHAnsi"/>
            <w:noProof/>
          </w:rPr>
          <w:t>1.0</w:t>
        </w:r>
        <w:r>
          <w:rPr>
            <w:rFonts w:eastAsiaTheme="minorEastAsia"/>
            <w:noProof/>
            <w:sz w:val="24"/>
          </w:rPr>
          <w:tab/>
        </w:r>
        <w:r w:rsidRPr="00C04A55">
          <w:rPr>
            <w:rStyle w:val="Hyperlink"/>
            <w:rFonts w:cstheme="minorHAnsi"/>
            <w:noProof/>
          </w:rPr>
          <w:t>OVERVIEW</w:t>
        </w:r>
        <w:r>
          <w:rPr>
            <w:noProof/>
            <w:webHidden/>
          </w:rPr>
          <w:tab/>
        </w:r>
        <w:r>
          <w:rPr>
            <w:noProof/>
            <w:webHidden/>
          </w:rPr>
          <w:fldChar w:fldCharType="begin"/>
        </w:r>
        <w:r>
          <w:rPr>
            <w:noProof/>
            <w:webHidden/>
          </w:rPr>
          <w:instrText xml:space="preserve"> PAGEREF _Toc173952297 \h </w:instrText>
        </w:r>
        <w:r>
          <w:rPr>
            <w:noProof/>
            <w:webHidden/>
          </w:rPr>
        </w:r>
        <w:r>
          <w:rPr>
            <w:noProof/>
            <w:webHidden/>
          </w:rPr>
          <w:fldChar w:fldCharType="separate"/>
        </w:r>
        <w:r>
          <w:rPr>
            <w:noProof/>
            <w:webHidden/>
          </w:rPr>
          <w:t>1</w:t>
        </w:r>
        <w:r>
          <w:rPr>
            <w:noProof/>
            <w:webHidden/>
          </w:rPr>
          <w:fldChar w:fldCharType="end"/>
        </w:r>
      </w:hyperlink>
    </w:p>
    <w:p w14:paraId="658D9DB2" w14:textId="0BDFFC7B" w:rsidR="002A2331" w:rsidRDefault="002A2331">
      <w:pPr>
        <w:pStyle w:val="TOC2"/>
        <w:rPr>
          <w:rFonts w:eastAsiaTheme="minorEastAsia"/>
          <w:noProof/>
          <w:sz w:val="24"/>
        </w:rPr>
      </w:pPr>
      <w:hyperlink w:anchor="_Toc173952298" w:history="1">
        <w:r w:rsidRPr="00C04A55">
          <w:rPr>
            <w:rStyle w:val="Hyperlink"/>
            <w:rFonts w:eastAsia="Times New Roman" w:cstheme="minorHAnsi"/>
            <w:noProof/>
          </w:rPr>
          <w:t>1.1</w:t>
        </w:r>
        <w:r>
          <w:rPr>
            <w:rFonts w:eastAsiaTheme="minorEastAsia"/>
            <w:noProof/>
            <w:sz w:val="24"/>
          </w:rPr>
          <w:tab/>
        </w:r>
        <w:r w:rsidRPr="00C04A55">
          <w:rPr>
            <w:rStyle w:val="Hyperlink"/>
            <w:rFonts w:eastAsia="Times New Roman" w:cstheme="minorHAnsi"/>
            <w:noProof/>
          </w:rPr>
          <w:t>What Is the Manual?</w:t>
        </w:r>
        <w:r>
          <w:rPr>
            <w:noProof/>
            <w:webHidden/>
          </w:rPr>
          <w:tab/>
        </w:r>
        <w:r>
          <w:rPr>
            <w:noProof/>
            <w:webHidden/>
          </w:rPr>
          <w:fldChar w:fldCharType="begin"/>
        </w:r>
        <w:r>
          <w:rPr>
            <w:noProof/>
            <w:webHidden/>
          </w:rPr>
          <w:instrText xml:space="preserve"> PAGEREF _Toc173952298 \h </w:instrText>
        </w:r>
        <w:r>
          <w:rPr>
            <w:noProof/>
            <w:webHidden/>
          </w:rPr>
        </w:r>
        <w:r>
          <w:rPr>
            <w:noProof/>
            <w:webHidden/>
          </w:rPr>
          <w:fldChar w:fldCharType="separate"/>
        </w:r>
        <w:r>
          <w:rPr>
            <w:noProof/>
            <w:webHidden/>
          </w:rPr>
          <w:t>1</w:t>
        </w:r>
        <w:r>
          <w:rPr>
            <w:noProof/>
            <w:webHidden/>
          </w:rPr>
          <w:fldChar w:fldCharType="end"/>
        </w:r>
      </w:hyperlink>
    </w:p>
    <w:p w14:paraId="04E7A7EF" w14:textId="06BA8B71" w:rsidR="002A2331" w:rsidRDefault="002A2331">
      <w:pPr>
        <w:pStyle w:val="TOC2"/>
        <w:rPr>
          <w:rFonts w:eastAsiaTheme="minorEastAsia"/>
          <w:noProof/>
          <w:sz w:val="24"/>
        </w:rPr>
      </w:pPr>
      <w:hyperlink w:anchor="_Toc173952299" w:history="1">
        <w:r w:rsidRPr="00C04A55">
          <w:rPr>
            <w:rStyle w:val="Hyperlink"/>
            <w:rFonts w:eastAsia="Times New Roman" w:cstheme="minorHAnsi"/>
            <w:noProof/>
          </w:rPr>
          <w:t>1.2</w:t>
        </w:r>
        <w:r>
          <w:rPr>
            <w:rFonts w:eastAsiaTheme="minorEastAsia"/>
            <w:noProof/>
            <w:sz w:val="24"/>
          </w:rPr>
          <w:tab/>
        </w:r>
        <w:r w:rsidRPr="00C04A55">
          <w:rPr>
            <w:rStyle w:val="Hyperlink"/>
            <w:rFonts w:eastAsia="Times New Roman" w:cstheme="minorHAnsi"/>
            <w:noProof/>
          </w:rPr>
          <w:t>What Does this Introduction Cover?</w:t>
        </w:r>
        <w:r>
          <w:rPr>
            <w:noProof/>
            <w:webHidden/>
          </w:rPr>
          <w:tab/>
        </w:r>
        <w:r>
          <w:rPr>
            <w:noProof/>
            <w:webHidden/>
          </w:rPr>
          <w:fldChar w:fldCharType="begin"/>
        </w:r>
        <w:r>
          <w:rPr>
            <w:noProof/>
            <w:webHidden/>
          </w:rPr>
          <w:instrText xml:space="preserve"> PAGEREF _Toc173952299 \h </w:instrText>
        </w:r>
        <w:r>
          <w:rPr>
            <w:noProof/>
            <w:webHidden/>
          </w:rPr>
        </w:r>
        <w:r>
          <w:rPr>
            <w:noProof/>
            <w:webHidden/>
          </w:rPr>
          <w:fldChar w:fldCharType="separate"/>
        </w:r>
        <w:r>
          <w:rPr>
            <w:noProof/>
            <w:webHidden/>
          </w:rPr>
          <w:t>1</w:t>
        </w:r>
        <w:r>
          <w:rPr>
            <w:noProof/>
            <w:webHidden/>
          </w:rPr>
          <w:fldChar w:fldCharType="end"/>
        </w:r>
      </w:hyperlink>
    </w:p>
    <w:p w14:paraId="46222F60" w14:textId="1F371EB2" w:rsidR="002A2331" w:rsidRDefault="002A2331">
      <w:pPr>
        <w:pStyle w:val="TOC1"/>
        <w:rPr>
          <w:rFonts w:eastAsiaTheme="minorEastAsia"/>
          <w:noProof/>
          <w:sz w:val="24"/>
        </w:rPr>
      </w:pPr>
      <w:hyperlink w:anchor="_Toc173952300" w:history="1">
        <w:r w:rsidRPr="00C04A55">
          <w:rPr>
            <w:rStyle w:val="Hyperlink"/>
            <w:rFonts w:eastAsia="Times New Roman" w:cstheme="minorHAnsi"/>
            <w:noProof/>
          </w:rPr>
          <w:t>2.0</w:t>
        </w:r>
        <w:r>
          <w:rPr>
            <w:rFonts w:eastAsiaTheme="minorEastAsia"/>
            <w:noProof/>
            <w:sz w:val="24"/>
          </w:rPr>
          <w:tab/>
        </w:r>
        <w:r w:rsidRPr="00C04A55">
          <w:rPr>
            <w:rStyle w:val="Hyperlink"/>
            <w:rFonts w:eastAsia="Times New Roman" w:cstheme="minorHAnsi"/>
            <w:noProof/>
          </w:rPr>
          <w:t>THE MANUAL’S AUDIENCE, OBJECTIVES, KEY FEATURES, AND WEBSITE</w:t>
        </w:r>
        <w:r>
          <w:rPr>
            <w:noProof/>
            <w:webHidden/>
          </w:rPr>
          <w:tab/>
        </w:r>
        <w:r>
          <w:rPr>
            <w:noProof/>
            <w:webHidden/>
          </w:rPr>
          <w:fldChar w:fldCharType="begin"/>
        </w:r>
        <w:r>
          <w:rPr>
            <w:noProof/>
            <w:webHidden/>
          </w:rPr>
          <w:instrText xml:space="preserve"> PAGEREF _Toc173952300 \h </w:instrText>
        </w:r>
        <w:r>
          <w:rPr>
            <w:noProof/>
            <w:webHidden/>
          </w:rPr>
        </w:r>
        <w:r>
          <w:rPr>
            <w:noProof/>
            <w:webHidden/>
          </w:rPr>
          <w:fldChar w:fldCharType="separate"/>
        </w:r>
        <w:r>
          <w:rPr>
            <w:noProof/>
            <w:webHidden/>
          </w:rPr>
          <w:t>1</w:t>
        </w:r>
        <w:r>
          <w:rPr>
            <w:noProof/>
            <w:webHidden/>
          </w:rPr>
          <w:fldChar w:fldCharType="end"/>
        </w:r>
      </w:hyperlink>
    </w:p>
    <w:p w14:paraId="28804E84" w14:textId="50F3893C" w:rsidR="002A2331" w:rsidRDefault="002A2331">
      <w:pPr>
        <w:pStyle w:val="TOC2"/>
        <w:rPr>
          <w:rFonts w:eastAsiaTheme="minorEastAsia"/>
          <w:noProof/>
          <w:sz w:val="24"/>
        </w:rPr>
      </w:pPr>
      <w:hyperlink w:anchor="_Toc173952301" w:history="1">
        <w:r w:rsidRPr="00C04A55">
          <w:rPr>
            <w:rStyle w:val="Hyperlink"/>
            <w:rFonts w:eastAsia="Times New Roman" w:cstheme="minorHAnsi"/>
            <w:noProof/>
          </w:rPr>
          <w:t>2.1</w:t>
        </w:r>
        <w:r>
          <w:rPr>
            <w:rFonts w:eastAsiaTheme="minorEastAsia"/>
            <w:noProof/>
            <w:sz w:val="24"/>
          </w:rPr>
          <w:tab/>
        </w:r>
        <w:r w:rsidRPr="00C04A55">
          <w:rPr>
            <w:rStyle w:val="Hyperlink"/>
            <w:rFonts w:eastAsia="Times New Roman" w:cstheme="minorHAnsi"/>
            <w:noProof/>
          </w:rPr>
          <w:t>Target Audience</w:t>
        </w:r>
        <w:r>
          <w:rPr>
            <w:noProof/>
            <w:webHidden/>
          </w:rPr>
          <w:tab/>
        </w:r>
        <w:r>
          <w:rPr>
            <w:noProof/>
            <w:webHidden/>
          </w:rPr>
          <w:fldChar w:fldCharType="begin"/>
        </w:r>
        <w:r>
          <w:rPr>
            <w:noProof/>
            <w:webHidden/>
          </w:rPr>
          <w:instrText xml:space="preserve"> PAGEREF _Toc173952301 \h </w:instrText>
        </w:r>
        <w:r>
          <w:rPr>
            <w:noProof/>
            <w:webHidden/>
          </w:rPr>
        </w:r>
        <w:r>
          <w:rPr>
            <w:noProof/>
            <w:webHidden/>
          </w:rPr>
          <w:fldChar w:fldCharType="separate"/>
        </w:r>
        <w:r>
          <w:rPr>
            <w:noProof/>
            <w:webHidden/>
          </w:rPr>
          <w:t>1</w:t>
        </w:r>
        <w:r>
          <w:rPr>
            <w:noProof/>
            <w:webHidden/>
          </w:rPr>
          <w:fldChar w:fldCharType="end"/>
        </w:r>
      </w:hyperlink>
    </w:p>
    <w:p w14:paraId="5D50F338" w14:textId="18367149" w:rsidR="002A2331" w:rsidRDefault="002A2331">
      <w:pPr>
        <w:pStyle w:val="TOC2"/>
        <w:rPr>
          <w:rFonts w:eastAsiaTheme="minorEastAsia"/>
          <w:noProof/>
          <w:sz w:val="24"/>
        </w:rPr>
      </w:pPr>
      <w:hyperlink w:anchor="_Toc173952302" w:history="1">
        <w:r w:rsidRPr="00C04A55">
          <w:rPr>
            <w:rStyle w:val="Hyperlink"/>
            <w:rFonts w:eastAsia="Times New Roman" w:cstheme="minorHAnsi"/>
            <w:noProof/>
          </w:rPr>
          <w:t>2.2</w:t>
        </w:r>
        <w:r>
          <w:rPr>
            <w:rFonts w:eastAsiaTheme="minorEastAsia"/>
            <w:noProof/>
            <w:sz w:val="24"/>
          </w:rPr>
          <w:tab/>
        </w:r>
        <w:r w:rsidRPr="00C04A55">
          <w:rPr>
            <w:rStyle w:val="Hyperlink"/>
            <w:rFonts w:eastAsia="Times New Roman" w:cstheme="minorHAnsi"/>
            <w:noProof/>
          </w:rPr>
          <w:t>Main Objectives</w:t>
        </w:r>
        <w:r>
          <w:rPr>
            <w:noProof/>
            <w:webHidden/>
          </w:rPr>
          <w:tab/>
        </w:r>
        <w:r>
          <w:rPr>
            <w:noProof/>
            <w:webHidden/>
          </w:rPr>
          <w:fldChar w:fldCharType="begin"/>
        </w:r>
        <w:r>
          <w:rPr>
            <w:noProof/>
            <w:webHidden/>
          </w:rPr>
          <w:instrText xml:space="preserve"> PAGEREF _Toc173952302 \h </w:instrText>
        </w:r>
        <w:r>
          <w:rPr>
            <w:noProof/>
            <w:webHidden/>
          </w:rPr>
        </w:r>
        <w:r>
          <w:rPr>
            <w:noProof/>
            <w:webHidden/>
          </w:rPr>
          <w:fldChar w:fldCharType="separate"/>
        </w:r>
        <w:r>
          <w:rPr>
            <w:noProof/>
            <w:webHidden/>
          </w:rPr>
          <w:t>2</w:t>
        </w:r>
        <w:r>
          <w:rPr>
            <w:noProof/>
            <w:webHidden/>
          </w:rPr>
          <w:fldChar w:fldCharType="end"/>
        </w:r>
      </w:hyperlink>
    </w:p>
    <w:p w14:paraId="058FA050" w14:textId="68C2BA4C" w:rsidR="002A2331" w:rsidRDefault="002A2331">
      <w:pPr>
        <w:pStyle w:val="TOC3"/>
        <w:rPr>
          <w:rFonts w:eastAsiaTheme="minorEastAsia"/>
          <w:noProof/>
          <w:sz w:val="24"/>
        </w:rPr>
      </w:pPr>
      <w:hyperlink w:anchor="_Toc173952303" w:history="1">
        <w:r w:rsidRPr="00C04A55">
          <w:rPr>
            <w:rStyle w:val="Hyperlink"/>
            <w:rFonts w:eastAsia="Times New Roman" w:cstheme="minorHAnsi"/>
            <w:noProof/>
          </w:rPr>
          <w:t>2.2.1</w:t>
        </w:r>
        <w:r>
          <w:rPr>
            <w:rFonts w:eastAsiaTheme="minorEastAsia"/>
            <w:noProof/>
            <w:sz w:val="24"/>
          </w:rPr>
          <w:tab/>
        </w:r>
        <w:r w:rsidRPr="00C04A55">
          <w:rPr>
            <w:rStyle w:val="Hyperlink"/>
            <w:rFonts w:eastAsia="Times New Roman" w:cstheme="minorHAnsi"/>
            <w:noProof/>
          </w:rPr>
          <w:t>Protecting Emergency Responders</w:t>
        </w:r>
        <w:r>
          <w:rPr>
            <w:noProof/>
            <w:webHidden/>
          </w:rPr>
          <w:tab/>
        </w:r>
        <w:r>
          <w:rPr>
            <w:noProof/>
            <w:webHidden/>
          </w:rPr>
          <w:fldChar w:fldCharType="begin"/>
        </w:r>
        <w:r>
          <w:rPr>
            <w:noProof/>
            <w:webHidden/>
          </w:rPr>
          <w:instrText xml:space="preserve"> PAGEREF _Toc173952303 \h </w:instrText>
        </w:r>
        <w:r>
          <w:rPr>
            <w:noProof/>
            <w:webHidden/>
          </w:rPr>
        </w:r>
        <w:r>
          <w:rPr>
            <w:noProof/>
            <w:webHidden/>
          </w:rPr>
          <w:fldChar w:fldCharType="separate"/>
        </w:r>
        <w:r>
          <w:rPr>
            <w:noProof/>
            <w:webHidden/>
          </w:rPr>
          <w:t>2</w:t>
        </w:r>
        <w:r>
          <w:rPr>
            <w:noProof/>
            <w:webHidden/>
          </w:rPr>
          <w:fldChar w:fldCharType="end"/>
        </w:r>
      </w:hyperlink>
    </w:p>
    <w:p w14:paraId="7205BEED" w14:textId="434013FC" w:rsidR="002A2331" w:rsidRDefault="002A2331">
      <w:pPr>
        <w:pStyle w:val="TOC3"/>
        <w:rPr>
          <w:rFonts w:eastAsiaTheme="minorEastAsia"/>
          <w:noProof/>
          <w:sz w:val="24"/>
        </w:rPr>
      </w:pPr>
      <w:hyperlink w:anchor="_Toc173952304" w:history="1">
        <w:r w:rsidRPr="00C04A55">
          <w:rPr>
            <w:rStyle w:val="Hyperlink"/>
            <w:rFonts w:eastAsia="Times New Roman" w:cstheme="minorHAnsi"/>
            <w:noProof/>
          </w:rPr>
          <w:t>2.2.2</w:t>
        </w:r>
        <w:r>
          <w:rPr>
            <w:rFonts w:eastAsiaTheme="minorEastAsia"/>
            <w:noProof/>
            <w:sz w:val="24"/>
          </w:rPr>
          <w:tab/>
        </w:r>
        <w:r w:rsidRPr="00C04A55">
          <w:rPr>
            <w:rStyle w:val="Hyperlink"/>
            <w:rFonts w:eastAsia="Times New Roman" w:cstheme="minorHAnsi"/>
            <w:noProof/>
          </w:rPr>
          <w:t>Meeting Regulatory Requirements</w:t>
        </w:r>
        <w:r>
          <w:rPr>
            <w:noProof/>
            <w:webHidden/>
          </w:rPr>
          <w:tab/>
        </w:r>
        <w:r>
          <w:rPr>
            <w:noProof/>
            <w:webHidden/>
          </w:rPr>
          <w:fldChar w:fldCharType="begin"/>
        </w:r>
        <w:r>
          <w:rPr>
            <w:noProof/>
            <w:webHidden/>
          </w:rPr>
          <w:instrText xml:space="preserve"> PAGEREF _Toc173952304 \h </w:instrText>
        </w:r>
        <w:r>
          <w:rPr>
            <w:noProof/>
            <w:webHidden/>
          </w:rPr>
        </w:r>
        <w:r>
          <w:rPr>
            <w:noProof/>
            <w:webHidden/>
          </w:rPr>
          <w:fldChar w:fldCharType="separate"/>
        </w:r>
        <w:r>
          <w:rPr>
            <w:noProof/>
            <w:webHidden/>
          </w:rPr>
          <w:t>2</w:t>
        </w:r>
        <w:r>
          <w:rPr>
            <w:noProof/>
            <w:webHidden/>
          </w:rPr>
          <w:fldChar w:fldCharType="end"/>
        </w:r>
      </w:hyperlink>
    </w:p>
    <w:p w14:paraId="617A8E32" w14:textId="0CC96A9D" w:rsidR="002A2331" w:rsidRDefault="002A2331">
      <w:pPr>
        <w:pStyle w:val="TOC3"/>
        <w:rPr>
          <w:rFonts w:eastAsiaTheme="minorEastAsia"/>
          <w:noProof/>
          <w:sz w:val="24"/>
        </w:rPr>
      </w:pPr>
      <w:hyperlink w:anchor="_Toc173952305" w:history="1">
        <w:r w:rsidRPr="00C04A55">
          <w:rPr>
            <w:rStyle w:val="Hyperlink"/>
            <w:rFonts w:eastAsia="Times New Roman" w:cstheme="minorHAnsi"/>
            <w:noProof/>
          </w:rPr>
          <w:t>2.2.3</w:t>
        </w:r>
        <w:r>
          <w:rPr>
            <w:rFonts w:eastAsiaTheme="minorEastAsia"/>
            <w:noProof/>
            <w:sz w:val="24"/>
          </w:rPr>
          <w:tab/>
        </w:r>
        <w:r w:rsidRPr="00C04A55">
          <w:rPr>
            <w:rStyle w:val="Hyperlink"/>
            <w:rFonts w:eastAsia="Times New Roman" w:cstheme="minorHAnsi"/>
            <w:noProof/>
          </w:rPr>
          <w:t>Promoting a Consistent Approach to Health and Safety across EPA</w:t>
        </w:r>
        <w:r>
          <w:rPr>
            <w:noProof/>
            <w:webHidden/>
          </w:rPr>
          <w:tab/>
        </w:r>
        <w:r>
          <w:rPr>
            <w:noProof/>
            <w:webHidden/>
          </w:rPr>
          <w:fldChar w:fldCharType="begin"/>
        </w:r>
        <w:r>
          <w:rPr>
            <w:noProof/>
            <w:webHidden/>
          </w:rPr>
          <w:instrText xml:space="preserve"> PAGEREF _Toc173952305 \h </w:instrText>
        </w:r>
        <w:r>
          <w:rPr>
            <w:noProof/>
            <w:webHidden/>
          </w:rPr>
        </w:r>
        <w:r>
          <w:rPr>
            <w:noProof/>
            <w:webHidden/>
          </w:rPr>
          <w:fldChar w:fldCharType="separate"/>
        </w:r>
        <w:r>
          <w:rPr>
            <w:noProof/>
            <w:webHidden/>
          </w:rPr>
          <w:t>2</w:t>
        </w:r>
        <w:r>
          <w:rPr>
            <w:noProof/>
            <w:webHidden/>
          </w:rPr>
          <w:fldChar w:fldCharType="end"/>
        </w:r>
      </w:hyperlink>
    </w:p>
    <w:p w14:paraId="35ADF6FF" w14:textId="781DAAC3" w:rsidR="002A2331" w:rsidRDefault="002A2331">
      <w:pPr>
        <w:pStyle w:val="TOC3"/>
        <w:rPr>
          <w:rFonts w:eastAsiaTheme="minorEastAsia"/>
          <w:noProof/>
          <w:sz w:val="24"/>
        </w:rPr>
      </w:pPr>
      <w:hyperlink w:anchor="_Toc173952306" w:history="1">
        <w:r w:rsidRPr="00C04A55">
          <w:rPr>
            <w:rStyle w:val="Hyperlink"/>
            <w:rFonts w:eastAsia="Times New Roman" w:cstheme="minorHAnsi"/>
            <w:noProof/>
          </w:rPr>
          <w:t>2.2.4</w:t>
        </w:r>
        <w:r>
          <w:rPr>
            <w:rFonts w:eastAsiaTheme="minorEastAsia"/>
            <w:noProof/>
            <w:sz w:val="24"/>
          </w:rPr>
          <w:tab/>
        </w:r>
        <w:r w:rsidRPr="00C04A55">
          <w:rPr>
            <w:rStyle w:val="Hyperlink"/>
            <w:rFonts w:eastAsia="Times New Roman" w:cstheme="minorHAnsi"/>
            <w:noProof/>
          </w:rPr>
          <w:t>Providing a “Living” Document</w:t>
        </w:r>
        <w:r>
          <w:rPr>
            <w:noProof/>
            <w:webHidden/>
          </w:rPr>
          <w:tab/>
        </w:r>
        <w:r>
          <w:rPr>
            <w:noProof/>
            <w:webHidden/>
          </w:rPr>
          <w:fldChar w:fldCharType="begin"/>
        </w:r>
        <w:r>
          <w:rPr>
            <w:noProof/>
            <w:webHidden/>
          </w:rPr>
          <w:instrText xml:space="preserve"> PAGEREF _Toc173952306 \h </w:instrText>
        </w:r>
        <w:r>
          <w:rPr>
            <w:noProof/>
            <w:webHidden/>
          </w:rPr>
        </w:r>
        <w:r>
          <w:rPr>
            <w:noProof/>
            <w:webHidden/>
          </w:rPr>
          <w:fldChar w:fldCharType="separate"/>
        </w:r>
        <w:r>
          <w:rPr>
            <w:noProof/>
            <w:webHidden/>
          </w:rPr>
          <w:t>2</w:t>
        </w:r>
        <w:r>
          <w:rPr>
            <w:noProof/>
            <w:webHidden/>
          </w:rPr>
          <w:fldChar w:fldCharType="end"/>
        </w:r>
      </w:hyperlink>
    </w:p>
    <w:p w14:paraId="6DE95E83" w14:textId="630B965D" w:rsidR="002A2331" w:rsidRDefault="002A2331">
      <w:pPr>
        <w:pStyle w:val="TOC3"/>
        <w:rPr>
          <w:rFonts w:eastAsiaTheme="minorEastAsia"/>
          <w:noProof/>
          <w:sz w:val="24"/>
        </w:rPr>
      </w:pPr>
      <w:hyperlink w:anchor="_Toc173952307" w:history="1">
        <w:r w:rsidRPr="00C04A55">
          <w:rPr>
            <w:rStyle w:val="Hyperlink"/>
            <w:rFonts w:eastAsia="Times New Roman" w:cstheme="minorHAnsi"/>
            <w:noProof/>
          </w:rPr>
          <w:t>2.2.5</w:t>
        </w:r>
        <w:r>
          <w:rPr>
            <w:rFonts w:eastAsiaTheme="minorEastAsia"/>
            <w:noProof/>
            <w:sz w:val="24"/>
          </w:rPr>
          <w:tab/>
        </w:r>
        <w:r w:rsidRPr="00C04A55">
          <w:rPr>
            <w:rStyle w:val="Hyperlink"/>
            <w:rFonts w:eastAsia="Times New Roman" w:cstheme="minorHAnsi"/>
            <w:noProof/>
          </w:rPr>
          <w:t>Providing Health and Safety Information in a User-Friendly Format</w:t>
        </w:r>
        <w:r>
          <w:rPr>
            <w:noProof/>
            <w:webHidden/>
          </w:rPr>
          <w:tab/>
        </w:r>
        <w:r>
          <w:rPr>
            <w:noProof/>
            <w:webHidden/>
          </w:rPr>
          <w:fldChar w:fldCharType="begin"/>
        </w:r>
        <w:r>
          <w:rPr>
            <w:noProof/>
            <w:webHidden/>
          </w:rPr>
          <w:instrText xml:space="preserve"> PAGEREF _Toc173952307 \h </w:instrText>
        </w:r>
        <w:r>
          <w:rPr>
            <w:noProof/>
            <w:webHidden/>
          </w:rPr>
        </w:r>
        <w:r>
          <w:rPr>
            <w:noProof/>
            <w:webHidden/>
          </w:rPr>
          <w:fldChar w:fldCharType="separate"/>
        </w:r>
        <w:r>
          <w:rPr>
            <w:noProof/>
            <w:webHidden/>
          </w:rPr>
          <w:t>3</w:t>
        </w:r>
        <w:r>
          <w:rPr>
            <w:noProof/>
            <w:webHidden/>
          </w:rPr>
          <w:fldChar w:fldCharType="end"/>
        </w:r>
      </w:hyperlink>
    </w:p>
    <w:p w14:paraId="2CDBCB8A" w14:textId="1B429809" w:rsidR="002A2331" w:rsidRDefault="002A2331">
      <w:pPr>
        <w:pStyle w:val="TOC3"/>
        <w:rPr>
          <w:rFonts w:eastAsiaTheme="minorEastAsia"/>
          <w:noProof/>
          <w:sz w:val="24"/>
        </w:rPr>
      </w:pPr>
      <w:hyperlink w:anchor="_Toc173952308" w:history="1">
        <w:r w:rsidRPr="00C04A55">
          <w:rPr>
            <w:rStyle w:val="Hyperlink"/>
            <w:rFonts w:eastAsia="Times New Roman" w:cstheme="minorHAnsi"/>
            <w:noProof/>
          </w:rPr>
          <w:t>2.2.6</w:t>
        </w:r>
        <w:r>
          <w:rPr>
            <w:rFonts w:eastAsiaTheme="minorEastAsia"/>
            <w:noProof/>
            <w:sz w:val="24"/>
          </w:rPr>
          <w:tab/>
        </w:r>
        <w:r w:rsidRPr="00C04A55">
          <w:rPr>
            <w:rStyle w:val="Hyperlink"/>
            <w:rFonts w:eastAsia="Times New Roman" w:cstheme="minorHAnsi"/>
            <w:noProof/>
          </w:rPr>
          <w:t>Providing the Foundation for Site-Specific Health and Safety Plans (HASPs)</w:t>
        </w:r>
        <w:r>
          <w:rPr>
            <w:noProof/>
            <w:webHidden/>
          </w:rPr>
          <w:tab/>
        </w:r>
        <w:r>
          <w:rPr>
            <w:noProof/>
            <w:webHidden/>
          </w:rPr>
          <w:fldChar w:fldCharType="begin"/>
        </w:r>
        <w:r>
          <w:rPr>
            <w:noProof/>
            <w:webHidden/>
          </w:rPr>
          <w:instrText xml:space="preserve"> PAGEREF _Toc173952308 \h </w:instrText>
        </w:r>
        <w:r>
          <w:rPr>
            <w:noProof/>
            <w:webHidden/>
          </w:rPr>
        </w:r>
        <w:r>
          <w:rPr>
            <w:noProof/>
            <w:webHidden/>
          </w:rPr>
          <w:fldChar w:fldCharType="separate"/>
        </w:r>
        <w:r>
          <w:rPr>
            <w:noProof/>
            <w:webHidden/>
          </w:rPr>
          <w:t>3</w:t>
        </w:r>
        <w:r>
          <w:rPr>
            <w:noProof/>
            <w:webHidden/>
          </w:rPr>
          <w:fldChar w:fldCharType="end"/>
        </w:r>
      </w:hyperlink>
    </w:p>
    <w:p w14:paraId="071C4208" w14:textId="73F4D573" w:rsidR="002A2331" w:rsidRDefault="002A2331">
      <w:pPr>
        <w:pStyle w:val="TOC2"/>
        <w:rPr>
          <w:rFonts w:eastAsiaTheme="minorEastAsia"/>
          <w:noProof/>
          <w:sz w:val="24"/>
        </w:rPr>
      </w:pPr>
      <w:hyperlink w:anchor="_Toc173952309" w:history="1">
        <w:r w:rsidRPr="00C04A55">
          <w:rPr>
            <w:rStyle w:val="Hyperlink"/>
            <w:rFonts w:eastAsia="Times New Roman" w:cstheme="minorHAnsi"/>
            <w:noProof/>
          </w:rPr>
          <w:t>2.3</w:t>
        </w:r>
        <w:r>
          <w:rPr>
            <w:rFonts w:eastAsiaTheme="minorEastAsia"/>
            <w:noProof/>
            <w:sz w:val="24"/>
          </w:rPr>
          <w:tab/>
        </w:r>
        <w:r w:rsidRPr="00C04A55">
          <w:rPr>
            <w:rStyle w:val="Hyperlink"/>
            <w:rFonts w:eastAsia="Times New Roman" w:cstheme="minorHAnsi"/>
            <w:noProof/>
          </w:rPr>
          <w:t>Key Features Found in Each Chapter</w:t>
        </w:r>
        <w:r>
          <w:rPr>
            <w:noProof/>
            <w:webHidden/>
          </w:rPr>
          <w:tab/>
        </w:r>
        <w:r>
          <w:rPr>
            <w:noProof/>
            <w:webHidden/>
          </w:rPr>
          <w:fldChar w:fldCharType="begin"/>
        </w:r>
        <w:r>
          <w:rPr>
            <w:noProof/>
            <w:webHidden/>
          </w:rPr>
          <w:instrText xml:space="preserve"> PAGEREF _Toc173952309 \h </w:instrText>
        </w:r>
        <w:r>
          <w:rPr>
            <w:noProof/>
            <w:webHidden/>
          </w:rPr>
        </w:r>
        <w:r>
          <w:rPr>
            <w:noProof/>
            <w:webHidden/>
          </w:rPr>
          <w:fldChar w:fldCharType="separate"/>
        </w:r>
        <w:r>
          <w:rPr>
            <w:noProof/>
            <w:webHidden/>
          </w:rPr>
          <w:t>3</w:t>
        </w:r>
        <w:r>
          <w:rPr>
            <w:noProof/>
            <w:webHidden/>
          </w:rPr>
          <w:fldChar w:fldCharType="end"/>
        </w:r>
      </w:hyperlink>
    </w:p>
    <w:p w14:paraId="621DD8AA" w14:textId="7E8291CF" w:rsidR="002A2331" w:rsidRDefault="002A2331">
      <w:pPr>
        <w:pStyle w:val="TOC2"/>
        <w:rPr>
          <w:rFonts w:eastAsiaTheme="minorEastAsia"/>
          <w:noProof/>
          <w:sz w:val="24"/>
        </w:rPr>
      </w:pPr>
      <w:hyperlink w:anchor="_Toc173952310" w:history="1">
        <w:r w:rsidRPr="00C04A55">
          <w:rPr>
            <w:rStyle w:val="Hyperlink"/>
            <w:rFonts w:eastAsia="Times New Roman" w:cstheme="minorHAnsi"/>
            <w:noProof/>
          </w:rPr>
          <w:t>2.4</w:t>
        </w:r>
        <w:r>
          <w:rPr>
            <w:rFonts w:eastAsiaTheme="minorEastAsia"/>
            <w:noProof/>
            <w:sz w:val="24"/>
          </w:rPr>
          <w:tab/>
        </w:r>
        <w:r w:rsidRPr="00C04A55">
          <w:rPr>
            <w:rStyle w:val="Hyperlink"/>
            <w:rFonts w:eastAsia="Times New Roman" w:cstheme="minorHAnsi"/>
            <w:noProof/>
          </w:rPr>
          <w:t>The Manual’s Website</w:t>
        </w:r>
        <w:r>
          <w:rPr>
            <w:noProof/>
            <w:webHidden/>
          </w:rPr>
          <w:tab/>
        </w:r>
        <w:r>
          <w:rPr>
            <w:noProof/>
            <w:webHidden/>
          </w:rPr>
          <w:fldChar w:fldCharType="begin"/>
        </w:r>
        <w:r>
          <w:rPr>
            <w:noProof/>
            <w:webHidden/>
          </w:rPr>
          <w:instrText xml:space="preserve"> PAGEREF _Toc173952310 \h </w:instrText>
        </w:r>
        <w:r>
          <w:rPr>
            <w:noProof/>
            <w:webHidden/>
          </w:rPr>
        </w:r>
        <w:r>
          <w:rPr>
            <w:noProof/>
            <w:webHidden/>
          </w:rPr>
          <w:fldChar w:fldCharType="separate"/>
        </w:r>
        <w:r>
          <w:rPr>
            <w:noProof/>
            <w:webHidden/>
          </w:rPr>
          <w:t>4</w:t>
        </w:r>
        <w:r>
          <w:rPr>
            <w:noProof/>
            <w:webHidden/>
          </w:rPr>
          <w:fldChar w:fldCharType="end"/>
        </w:r>
      </w:hyperlink>
    </w:p>
    <w:p w14:paraId="2E0DCE98" w14:textId="4EEA26A7" w:rsidR="002A2331" w:rsidRDefault="002A2331">
      <w:pPr>
        <w:pStyle w:val="TOC1"/>
        <w:rPr>
          <w:rFonts w:eastAsiaTheme="minorEastAsia"/>
          <w:noProof/>
          <w:sz w:val="24"/>
        </w:rPr>
      </w:pPr>
      <w:hyperlink w:anchor="_Toc173952311" w:history="1">
        <w:r w:rsidRPr="00C04A55">
          <w:rPr>
            <w:rStyle w:val="Hyperlink"/>
            <w:rFonts w:eastAsia="Times New Roman" w:cstheme="minorHAnsi"/>
            <w:noProof/>
          </w:rPr>
          <w:t>3.0</w:t>
        </w:r>
        <w:r>
          <w:rPr>
            <w:rFonts w:eastAsiaTheme="minorEastAsia"/>
            <w:noProof/>
            <w:sz w:val="24"/>
          </w:rPr>
          <w:tab/>
        </w:r>
        <w:r w:rsidRPr="00C04A55">
          <w:rPr>
            <w:rStyle w:val="Hyperlink"/>
            <w:rFonts w:eastAsia="Times New Roman" w:cstheme="minorHAnsi"/>
            <w:noProof/>
          </w:rPr>
          <w:t>PROCESS USED TO DEVELOP AND SUPPORT THE MANUAL</w:t>
        </w:r>
        <w:r>
          <w:rPr>
            <w:noProof/>
            <w:webHidden/>
          </w:rPr>
          <w:tab/>
        </w:r>
        <w:r>
          <w:rPr>
            <w:noProof/>
            <w:webHidden/>
          </w:rPr>
          <w:fldChar w:fldCharType="begin"/>
        </w:r>
        <w:r>
          <w:rPr>
            <w:noProof/>
            <w:webHidden/>
          </w:rPr>
          <w:instrText xml:space="preserve"> PAGEREF _Toc173952311 \h </w:instrText>
        </w:r>
        <w:r>
          <w:rPr>
            <w:noProof/>
            <w:webHidden/>
          </w:rPr>
        </w:r>
        <w:r>
          <w:rPr>
            <w:noProof/>
            <w:webHidden/>
          </w:rPr>
          <w:fldChar w:fldCharType="separate"/>
        </w:r>
        <w:r>
          <w:rPr>
            <w:noProof/>
            <w:webHidden/>
          </w:rPr>
          <w:t>4</w:t>
        </w:r>
        <w:r>
          <w:rPr>
            <w:noProof/>
            <w:webHidden/>
          </w:rPr>
          <w:fldChar w:fldCharType="end"/>
        </w:r>
      </w:hyperlink>
    </w:p>
    <w:p w14:paraId="62BB7914" w14:textId="3141C198" w:rsidR="002A2331" w:rsidRDefault="002A2331">
      <w:pPr>
        <w:pStyle w:val="TOC2"/>
        <w:rPr>
          <w:rFonts w:eastAsiaTheme="minorEastAsia"/>
          <w:noProof/>
          <w:sz w:val="24"/>
        </w:rPr>
      </w:pPr>
      <w:hyperlink w:anchor="_Toc173952312" w:history="1">
        <w:r w:rsidRPr="00C04A55">
          <w:rPr>
            <w:rStyle w:val="Hyperlink"/>
            <w:rFonts w:eastAsia="Times New Roman" w:cstheme="minorHAnsi"/>
            <w:noProof/>
          </w:rPr>
          <w:t>3.1</w:t>
        </w:r>
        <w:r>
          <w:rPr>
            <w:rFonts w:eastAsiaTheme="minorEastAsia"/>
            <w:noProof/>
            <w:sz w:val="24"/>
          </w:rPr>
          <w:tab/>
        </w:r>
        <w:r w:rsidRPr="00C04A55">
          <w:rPr>
            <w:rStyle w:val="Hyperlink"/>
            <w:rFonts w:eastAsia="Times New Roman" w:cstheme="minorHAnsi"/>
            <w:noProof/>
          </w:rPr>
          <w:t>Chapter Development</w:t>
        </w:r>
        <w:r>
          <w:rPr>
            <w:noProof/>
            <w:webHidden/>
          </w:rPr>
          <w:tab/>
        </w:r>
        <w:r>
          <w:rPr>
            <w:noProof/>
            <w:webHidden/>
          </w:rPr>
          <w:fldChar w:fldCharType="begin"/>
        </w:r>
        <w:r>
          <w:rPr>
            <w:noProof/>
            <w:webHidden/>
          </w:rPr>
          <w:instrText xml:space="preserve"> PAGEREF _Toc173952312 \h </w:instrText>
        </w:r>
        <w:r>
          <w:rPr>
            <w:noProof/>
            <w:webHidden/>
          </w:rPr>
        </w:r>
        <w:r>
          <w:rPr>
            <w:noProof/>
            <w:webHidden/>
          </w:rPr>
          <w:fldChar w:fldCharType="separate"/>
        </w:r>
        <w:r>
          <w:rPr>
            <w:noProof/>
            <w:webHidden/>
          </w:rPr>
          <w:t>4</w:t>
        </w:r>
        <w:r>
          <w:rPr>
            <w:noProof/>
            <w:webHidden/>
          </w:rPr>
          <w:fldChar w:fldCharType="end"/>
        </w:r>
      </w:hyperlink>
    </w:p>
    <w:p w14:paraId="4D20E8A1" w14:textId="2B1A3DCC" w:rsidR="002A2331" w:rsidRDefault="002A2331">
      <w:pPr>
        <w:pStyle w:val="TOC2"/>
        <w:rPr>
          <w:rFonts w:eastAsiaTheme="minorEastAsia"/>
          <w:noProof/>
          <w:sz w:val="24"/>
        </w:rPr>
      </w:pPr>
      <w:hyperlink w:anchor="_Toc173952313" w:history="1">
        <w:r w:rsidRPr="00C04A55">
          <w:rPr>
            <w:rStyle w:val="Hyperlink"/>
            <w:rFonts w:eastAsia="Times New Roman" w:cstheme="minorHAnsi"/>
            <w:noProof/>
          </w:rPr>
          <w:t>3.2</w:t>
        </w:r>
        <w:r>
          <w:rPr>
            <w:rFonts w:eastAsiaTheme="minorEastAsia"/>
            <w:noProof/>
            <w:sz w:val="24"/>
          </w:rPr>
          <w:tab/>
        </w:r>
        <w:r w:rsidRPr="00C04A55">
          <w:rPr>
            <w:rStyle w:val="Hyperlink"/>
            <w:rFonts w:eastAsia="Times New Roman" w:cstheme="minorHAnsi"/>
            <w:noProof/>
          </w:rPr>
          <w:t>The Manual’s Three-Tier Support Structure</w:t>
        </w:r>
        <w:r>
          <w:rPr>
            <w:noProof/>
            <w:webHidden/>
          </w:rPr>
          <w:tab/>
        </w:r>
        <w:r>
          <w:rPr>
            <w:noProof/>
            <w:webHidden/>
          </w:rPr>
          <w:fldChar w:fldCharType="begin"/>
        </w:r>
        <w:r>
          <w:rPr>
            <w:noProof/>
            <w:webHidden/>
          </w:rPr>
          <w:instrText xml:space="preserve"> PAGEREF _Toc173952313 \h </w:instrText>
        </w:r>
        <w:r>
          <w:rPr>
            <w:noProof/>
            <w:webHidden/>
          </w:rPr>
        </w:r>
        <w:r>
          <w:rPr>
            <w:noProof/>
            <w:webHidden/>
          </w:rPr>
          <w:fldChar w:fldCharType="separate"/>
        </w:r>
        <w:r>
          <w:rPr>
            <w:noProof/>
            <w:webHidden/>
          </w:rPr>
          <w:t>4</w:t>
        </w:r>
        <w:r>
          <w:rPr>
            <w:noProof/>
            <w:webHidden/>
          </w:rPr>
          <w:fldChar w:fldCharType="end"/>
        </w:r>
      </w:hyperlink>
    </w:p>
    <w:p w14:paraId="028945B4" w14:textId="38E2804A" w:rsidR="002A2331" w:rsidRDefault="002A2331">
      <w:pPr>
        <w:pStyle w:val="TOC1"/>
        <w:rPr>
          <w:rFonts w:eastAsiaTheme="minorEastAsia"/>
          <w:noProof/>
          <w:sz w:val="24"/>
        </w:rPr>
      </w:pPr>
      <w:hyperlink w:anchor="_Toc173952314" w:history="1">
        <w:r w:rsidRPr="00C04A55">
          <w:rPr>
            <w:rStyle w:val="Hyperlink"/>
            <w:rFonts w:eastAsia="Times New Roman" w:cstheme="minorHAnsi"/>
            <w:noProof/>
          </w:rPr>
          <w:t>4.0</w:t>
        </w:r>
        <w:r>
          <w:rPr>
            <w:rFonts w:eastAsiaTheme="minorEastAsia"/>
            <w:noProof/>
            <w:sz w:val="24"/>
          </w:rPr>
          <w:tab/>
        </w:r>
        <w:r w:rsidRPr="00C04A55">
          <w:rPr>
            <w:rStyle w:val="Hyperlink"/>
            <w:rFonts w:eastAsia="Times New Roman" w:cstheme="minorHAnsi"/>
            <w:noProof/>
          </w:rPr>
          <w:t>INSTRUCTIONS FOR EPA ORGANIZATIONS</w:t>
        </w:r>
        <w:r>
          <w:rPr>
            <w:noProof/>
            <w:webHidden/>
          </w:rPr>
          <w:tab/>
        </w:r>
        <w:r>
          <w:rPr>
            <w:noProof/>
            <w:webHidden/>
          </w:rPr>
          <w:fldChar w:fldCharType="begin"/>
        </w:r>
        <w:r>
          <w:rPr>
            <w:noProof/>
            <w:webHidden/>
          </w:rPr>
          <w:instrText xml:space="preserve"> PAGEREF _Toc173952314 \h </w:instrText>
        </w:r>
        <w:r>
          <w:rPr>
            <w:noProof/>
            <w:webHidden/>
          </w:rPr>
        </w:r>
        <w:r>
          <w:rPr>
            <w:noProof/>
            <w:webHidden/>
          </w:rPr>
          <w:fldChar w:fldCharType="separate"/>
        </w:r>
        <w:r>
          <w:rPr>
            <w:noProof/>
            <w:webHidden/>
          </w:rPr>
          <w:t>5</w:t>
        </w:r>
        <w:r>
          <w:rPr>
            <w:noProof/>
            <w:webHidden/>
          </w:rPr>
          <w:fldChar w:fldCharType="end"/>
        </w:r>
      </w:hyperlink>
    </w:p>
    <w:p w14:paraId="6743BC5E" w14:textId="4EF84E34" w:rsidR="002A2331" w:rsidRDefault="002A2331">
      <w:pPr>
        <w:pStyle w:val="TOC2"/>
        <w:rPr>
          <w:rFonts w:eastAsiaTheme="minorEastAsia"/>
          <w:noProof/>
          <w:sz w:val="24"/>
        </w:rPr>
      </w:pPr>
      <w:hyperlink w:anchor="_Toc173952315" w:history="1">
        <w:r w:rsidRPr="00C04A55">
          <w:rPr>
            <w:rStyle w:val="Hyperlink"/>
            <w:rFonts w:eastAsia="Times New Roman" w:cstheme="minorHAnsi"/>
            <w:noProof/>
          </w:rPr>
          <w:t>4.1</w:t>
        </w:r>
        <w:r>
          <w:rPr>
            <w:rFonts w:eastAsiaTheme="minorEastAsia"/>
            <w:noProof/>
            <w:sz w:val="24"/>
          </w:rPr>
          <w:tab/>
        </w:r>
        <w:r w:rsidRPr="00C04A55">
          <w:rPr>
            <w:rStyle w:val="Hyperlink"/>
            <w:rFonts w:eastAsia="Times New Roman" w:cstheme="minorHAnsi"/>
            <w:noProof/>
          </w:rPr>
          <w:t>Accessing the Manual (and Other Associated Tools) Online</w:t>
        </w:r>
        <w:r>
          <w:rPr>
            <w:noProof/>
            <w:webHidden/>
          </w:rPr>
          <w:tab/>
        </w:r>
        <w:r>
          <w:rPr>
            <w:noProof/>
            <w:webHidden/>
          </w:rPr>
          <w:fldChar w:fldCharType="begin"/>
        </w:r>
        <w:r>
          <w:rPr>
            <w:noProof/>
            <w:webHidden/>
          </w:rPr>
          <w:instrText xml:space="preserve"> PAGEREF _Toc173952315 \h </w:instrText>
        </w:r>
        <w:r>
          <w:rPr>
            <w:noProof/>
            <w:webHidden/>
          </w:rPr>
        </w:r>
        <w:r>
          <w:rPr>
            <w:noProof/>
            <w:webHidden/>
          </w:rPr>
          <w:fldChar w:fldCharType="separate"/>
        </w:r>
        <w:r>
          <w:rPr>
            <w:noProof/>
            <w:webHidden/>
          </w:rPr>
          <w:t>5</w:t>
        </w:r>
        <w:r>
          <w:rPr>
            <w:noProof/>
            <w:webHidden/>
          </w:rPr>
          <w:fldChar w:fldCharType="end"/>
        </w:r>
      </w:hyperlink>
    </w:p>
    <w:p w14:paraId="2C9E41E9" w14:textId="3B027B0A" w:rsidR="002A2331" w:rsidRDefault="002A2331">
      <w:pPr>
        <w:pStyle w:val="TOC2"/>
        <w:rPr>
          <w:rFonts w:eastAsiaTheme="minorEastAsia"/>
          <w:noProof/>
          <w:sz w:val="24"/>
        </w:rPr>
      </w:pPr>
      <w:hyperlink w:anchor="_Toc173952316" w:history="1">
        <w:r w:rsidRPr="00C04A55">
          <w:rPr>
            <w:rStyle w:val="Hyperlink"/>
            <w:rFonts w:eastAsia="Times New Roman" w:cstheme="minorHAnsi"/>
            <w:noProof/>
          </w:rPr>
          <w:t>4.2</w:t>
        </w:r>
        <w:r>
          <w:rPr>
            <w:rFonts w:eastAsiaTheme="minorEastAsia"/>
            <w:noProof/>
            <w:sz w:val="24"/>
          </w:rPr>
          <w:tab/>
        </w:r>
        <w:r w:rsidRPr="00C04A55">
          <w:rPr>
            <w:rStyle w:val="Hyperlink"/>
            <w:rFonts w:eastAsia="Times New Roman" w:cstheme="minorHAnsi"/>
            <w:noProof/>
          </w:rPr>
          <w:t>Learning How to Use the Manual</w:t>
        </w:r>
        <w:r>
          <w:rPr>
            <w:noProof/>
            <w:webHidden/>
          </w:rPr>
          <w:tab/>
        </w:r>
        <w:r>
          <w:rPr>
            <w:noProof/>
            <w:webHidden/>
          </w:rPr>
          <w:fldChar w:fldCharType="begin"/>
        </w:r>
        <w:r>
          <w:rPr>
            <w:noProof/>
            <w:webHidden/>
          </w:rPr>
          <w:instrText xml:space="preserve"> PAGEREF _Toc173952316 \h </w:instrText>
        </w:r>
        <w:r>
          <w:rPr>
            <w:noProof/>
            <w:webHidden/>
          </w:rPr>
        </w:r>
        <w:r>
          <w:rPr>
            <w:noProof/>
            <w:webHidden/>
          </w:rPr>
          <w:fldChar w:fldCharType="separate"/>
        </w:r>
        <w:r>
          <w:rPr>
            <w:noProof/>
            <w:webHidden/>
          </w:rPr>
          <w:t>6</w:t>
        </w:r>
        <w:r>
          <w:rPr>
            <w:noProof/>
            <w:webHidden/>
          </w:rPr>
          <w:fldChar w:fldCharType="end"/>
        </w:r>
      </w:hyperlink>
    </w:p>
    <w:p w14:paraId="4E53575E" w14:textId="1F003F8E" w:rsidR="002A2331" w:rsidRDefault="002A2331">
      <w:pPr>
        <w:pStyle w:val="TOC2"/>
        <w:rPr>
          <w:rFonts w:eastAsiaTheme="minorEastAsia"/>
          <w:noProof/>
          <w:sz w:val="24"/>
        </w:rPr>
      </w:pPr>
      <w:hyperlink w:anchor="_Toc173952317" w:history="1">
        <w:r w:rsidRPr="00C04A55">
          <w:rPr>
            <w:rStyle w:val="Hyperlink"/>
            <w:rFonts w:eastAsia="Times New Roman" w:cstheme="minorHAnsi"/>
            <w:noProof/>
          </w:rPr>
          <w:t>4.3</w:t>
        </w:r>
        <w:r>
          <w:rPr>
            <w:rFonts w:eastAsiaTheme="minorEastAsia"/>
            <w:noProof/>
            <w:sz w:val="24"/>
          </w:rPr>
          <w:tab/>
        </w:r>
        <w:r w:rsidRPr="00C04A55">
          <w:rPr>
            <w:rStyle w:val="Hyperlink"/>
            <w:rFonts w:eastAsia="Times New Roman" w:cstheme="minorHAnsi"/>
            <w:noProof/>
          </w:rPr>
          <w:t>Customizing the Chapters for Your Organization</w:t>
        </w:r>
        <w:r>
          <w:rPr>
            <w:noProof/>
            <w:webHidden/>
          </w:rPr>
          <w:tab/>
        </w:r>
        <w:r>
          <w:rPr>
            <w:noProof/>
            <w:webHidden/>
          </w:rPr>
          <w:fldChar w:fldCharType="begin"/>
        </w:r>
        <w:r>
          <w:rPr>
            <w:noProof/>
            <w:webHidden/>
          </w:rPr>
          <w:instrText xml:space="preserve"> PAGEREF _Toc173952317 \h </w:instrText>
        </w:r>
        <w:r>
          <w:rPr>
            <w:noProof/>
            <w:webHidden/>
          </w:rPr>
        </w:r>
        <w:r>
          <w:rPr>
            <w:noProof/>
            <w:webHidden/>
          </w:rPr>
          <w:fldChar w:fldCharType="separate"/>
        </w:r>
        <w:r>
          <w:rPr>
            <w:noProof/>
            <w:webHidden/>
          </w:rPr>
          <w:t>6</w:t>
        </w:r>
        <w:r>
          <w:rPr>
            <w:noProof/>
            <w:webHidden/>
          </w:rPr>
          <w:fldChar w:fldCharType="end"/>
        </w:r>
      </w:hyperlink>
    </w:p>
    <w:p w14:paraId="6E4B952D" w14:textId="1F945438" w:rsidR="002A2331" w:rsidRDefault="002A2331">
      <w:pPr>
        <w:pStyle w:val="TOC3"/>
        <w:rPr>
          <w:rFonts w:eastAsiaTheme="minorEastAsia"/>
          <w:noProof/>
          <w:sz w:val="24"/>
        </w:rPr>
      </w:pPr>
      <w:hyperlink w:anchor="_Toc173952318" w:history="1">
        <w:r w:rsidRPr="00C04A55">
          <w:rPr>
            <w:rStyle w:val="Hyperlink"/>
            <w:rFonts w:eastAsia="Times New Roman" w:cstheme="minorHAnsi"/>
            <w:noProof/>
          </w:rPr>
          <w:t>4.3.1</w:t>
        </w:r>
        <w:r>
          <w:rPr>
            <w:rFonts w:eastAsiaTheme="minorEastAsia"/>
            <w:noProof/>
            <w:sz w:val="24"/>
          </w:rPr>
          <w:tab/>
        </w:r>
        <w:r w:rsidRPr="00C04A55">
          <w:rPr>
            <w:rStyle w:val="Hyperlink"/>
            <w:rFonts w:eastAsia="Times New Roman" w:cstheme="minorHAnsi"/>
            <w:noProof/>
          </w:rPr>
          <w:t>Addressing Yellow-Highlighted Spaces</w:t>
        </w:r>
        <w:r>
          <w:rPr>
            <w:noProof/>
            <w:webHidden/>
          </w:rPr>
          <w:tab/>
        </w:r>
        <w:r>
          <w:rPr>
            <w:noProof/>
            <w:webHidden/>
          </w:rPr>
          <w:fldChar w:fldCharType="begin"/>
        </w:r>
        <w:r>
          <w:rPr>
            <w:noProof/>
            <w:webHidden/>
          </w:rPr>
          <w:instrText xml:space="preserve"> PAGEREF _Toc173952318 \h </w:instrText>
        </w:r>
        <w:r>
          <w:rPr>
            <w:noProof/>
            <w:webHidden/>
          </w:rPr>
        </w:r>
        <w:r>
          <w:rPr>
            <w:noProof/>
            <w:webHidden/>
          </w:rPr>
          <w:fldChar w:fldCharType="separate"/>
        </w:r>
        <w:r>
          <w:rPr>
            <w:noProof/>
            <w:webHidden/>
          </w:rPr>
          <w:t>6</w:t>
        </w:r>
        <w:r>
          <w:rPr>
            <w:noProof/>
            <w:webHidden/>
          </w:rPr>
          <w:fldChar w:fldCharType="end"/>
        </w:r>
      </w:hyperlink>
    </w:p>
    <w:p w14:paraId="64A6CBFE" w14:textId="38877222" w:rsidR="002A2331" w:rsidRDefault="002A2331">
      <w:pPr>
        <w:pStyle w:val="TOC3"/>
        <w:rPr>
          <w:rFonts w:eastAsiaTheme="minorEastAsia"/>
          <w:noProof/>
          <w:sz w:val="24"/>
        </w:rPr>
      </w:pPr>
      <w:hyperlink w:anchor="_Toc173952319" w:history="1">
        <w:r w:rsidRPr="00C04A55">
          <w:rPr>
            <w:rStyle w:val="Hyperlink"/>
            <w:rFonts w:eastAsia="Times New Roman" w:cstheme="minorHAnsi"/>
            <w:noProof/>
          </w:rPr>
          <w:t>4.3.2</w:t>
        </w:r>
        <w:r>
          <w:rPr>
            <w:rFonts w:eastAsiaTheme="minorEastAsia"/>
            <w:noProof/>
            <w:sz w:val="24"/>
          </w:rPr>
          <w:tab/>
        </w:r>
        <w:r w:rsidRPr="00C04A55">
          <w:rPr>
            <w:rStyle w:val="Hyperlink"/>
            <w:rFonts w:eastAsia="Times New Roman" w:cstheme="minorHAnsi"/>
            <w:noProof/>
          </w:rPr>
          <w:t>Customizing Appendix A of Each Chapter</w:t>
        </w:r>
        <w:r>
          <w:rPr>
            <w:noProof/>
            <w:webHidden/>
          </w:rPr>
          <w:tab/>
        </w:r>
        <w:r>
          <w:rPr>
            <w:noProof/>
            <w:webHidden/>
          </w:rPr>
          <w:fldChar w:fldCharType="begin"/>
        </w:r>
        <w:r>
          <w:rPr>
            <w:noProof/>
            <w:webHidden/>
          </w:rPr>
          <w:instrText xml:space="preserve"> PAGEREF _Toc173952319 \h </w:instrText>
        </w:r>
        <w:r>
          <w:rPr>
            <w:noProof/>
            <w:webHidden/>
          </w:rPr>
        </w:r>
        <w:r>
          <w:rPr>
            <w:noProof/>
            <w:webHidden/>
          </w:rPr>
          <w:fldChar w:fldCharType="separate"/>
        </w:r>
        <w:r>
          <w:rPr>
            <w:noProof/>
            <w:webHidden/>
          </w:rPr>
          <w:t>6</w:t>
        </w:r>
        <w:r>
          <w:rPr>
            <w:noProof/>
            <w:webHidden/>
          </w:rPr>
          <w:fldChar w:fldCharType="end"/>
        </w:r>
      </w:hyperlink>
    </w:p>
    <w:p w14:paraId="6DECB7CC" w14:textId="1ECC701A" w:rsidR="002A2331" w:rsidRDefault="002A2331">
      <w:pPr>
        <w:pStyle w:val="TOC3"/>
        <w:rPr>
          <w:rFonts w:eastAsiaTheme="minorEastAsia"/>
          <w:noProof/>
          <w:sz w:val="24"/>
        </w:rPr>
      </w:pPr>
      <w:hyperlink w:anchor="_Toc173952320" w:history="1">
        <w:r w:rsidRPr="00C04A55">
          <w:rPr>
            <w:rStyle w:val="Hyperlink"/>
            <w:rFonts w:eastAsia="Times New Roman" w:cstheme="minorHAnsi"/>
            <w:noProof/>
          </w:rPr>
          <w:t>4.3.3</w:t>
        </w:r>
        <w:r>
          <w:rPr>
            <w:rFonts w:eastAsiaTheme="minorEastAsia"/>
            <w:noProof/>
            <w:sz w:val="24"/>
          </w:rPr>
          <w:tab/>
        </w:r>
        <w:r w:rsidRPr="00C04A55">
          <w:rPr>
            <w:rStyle w:val="Hyperlink"/>
            <w:rFonts w:eastAsia="Times New Roman" w:cstheme="minorHAnsi"/>
            <w:noProof/>
          </w:rPr>
          <w:t>Documenting Additional Policies and Procedures</w:t>
        </w:r>
        <w:r>
          <w:rPr>
            <w:noProof/>
            <w:webHidden/>
          </w:rPr>
          <w:tab/>
        </w:r>
        <w:r>
          <w:rPr>
            <w:noProof/>
            <w:webHidden/>
          </w:rPr>
          <w:fldChar w:fldCharType="begin"/>
        </w:r>
        <w:r>
          <w:rPr>
            <w:noProof/>
            <w:webHidden/>
          </w:rPr>
          <w:instrText xml:space="preserve"> PAGEREF _Toc173952320 \h </w:instrText>
        </w:r>
        <w:r>
          <w:rPr>
            <w:noProof/>
            <w:webHidden/>
          </w:rPr>
        </w:r>
        <w:r>
          <w:rPr>
            <w:noProof/>
            <w:webHidden/>
          </w:rPr>
          <w:fldChar w:fldCharType="separate"/>
        </w:r>
        <w:r>
          <w:rPr>
            <w:noProof/>
            <w:webHidden/>
          </w:rPr>
          <w:t>7</w:t>
        </w:r>
        <w:r>
          <w:rPr>
            <w:noProof/>
            <w:webHidden/>
          </w:rPr>
          <w:fldChar w:fldCharType="end"/>
        </w:r>
      </w:hyperlink>
    </w:p>
    <w:p w14:paraId="2D53F5DC" w14:textId="21BA8FE4" w:rsidR="002A2331" w:rsidRDefault="002A2331">
      <w:pPr>
        <w:pStyle w:val="TOC2"/>
        <w:rPr>
          <w:rFonts w:eastAsiaTheme="minorEastAsia"/>
          <w:noProof/>
          <w:sz w:val="24"/>
        </w:rPr>
      </w:pPr>
      <w:hyperlink w:anchor="_Toc173952321" w:history="1">
        <w:r w:rsidRPr="00C04A55">
          <w:rPr>
            <w:rStyle w:val="Hyperlink"/>
            <w:rFonts w:eastAsia="Times New Roman" w:cstheme="minorHAnsi"/>
            <w:noProof/>
          </w:rPr>
          <w:t>4.4</w:t>
        </w:r>
        <w:r>
          <w:rPr>
            <w:rFonts w:eastAsiaTheme="minorEastAsia"/>
            <w:noProof/>
            <w:sz w:val="24"/>
          </w:rPr>
          <w:tab/>
        </w:r>
        <w:r w:rsidRPr="00C04A55">
          <w:rPr>
            <w:rStyle w:val="Hyperlink"/>
            <w:rFonts w:eastAsia="Times New Roman" w:cstheme="minorHAnsi"/>
            <w:noProof/>
          </w:rPr>
          <w:t>Developing a Field Guide</w:t>
        </w:r>
        <w:r>
          <w:rPr>
            <w:noProof/>
            <w:webHidden/>
          </w:rPr>
          <w:tab/>
        </w:r>
        <w:r>
          <w:rPr>
            <w:noProof/>
            <w:webHidden/>
          </w:rPr>
          <w:fldChar w:fldCharType="begin"/>
        </w:r>
        <w:r>
          <w:rPr>
            <w:noProof/>
            <w:webHidden/>
          </w:rPr>
          <w:instrText xml:space="preserve"> PAGEREF _Toc173952321 \h </w:instrText>
        </w:r>
        <w:r>
          <w:rPr>
            <w:noProof/>
            <w:webHidden/>
          </w:rPr>
        </w:r>
        <w:r>
          <w:rPr>
            <w:noProof/>
            <w:webHidden/>
          </w:rPr>
          <w:fldChar w:fldCharType="separate"/>
        </w:r>
        <w:r>
          <w:rPr>
            <w:noProof/>
            <w:webHidden/>
          </w:rPr>
          <w:t>7</w:t>
        </w:r>
        <w:r>
          <w:rPr>
            <w:noProof/>
            <w:webHidden/>
          </w:rPr>
          <w:fldChar w:fldCharType="end"/>
        </w:r>
      </w:hyperlink>
    </w:p>
    <w:p w14:paraId="090BD05E" w14:textId="4F2DA099" w:rsidR="002A2331" w:rsidRDefault="002A2331">
      <w:pPr>
        <w:pStyle w:val="TOC2"/>
        <w:rPr>
          <w:rFonts w:eastAsiaTheme="minorEastAsia"/>
          <w:noProof/>
          <w:sz w:val="24"/>
        </w:rPr>
      </w:pPr>
      <w:hyperlink w:anchor="_Toc173952322" w:history="1">
        <w:r w:rsidRPr="00C04A55">
          <w:rPr>
            <w:rStyle w:val="Hyperlink"/>
            <w:rFonts w:eastAsia="Times New Roman" w:cstheme="minorHAnsi"/>
            <w:noProof/>
          </w:rPr>
          <w:t>4.5</w:t>
        </w:r>
        <w:r>
          <w:rPr>
            <w:rFonts w:eastAsiaTheme="minorEastAsia"/>
            <w:noProof/>
            <w:sz w:val="24"/>
          </w:rPr>
          <w:tab/>
        </w:r>
        <w:r w:rsidRPr="00C04A55">
          <w:rPr>
            <w:rStyle w:val="Hyperlink"/>
            <w:rFonts w:eastAsia="Times New Roman" w:cstheme="minorHAnsi"/>
            <w:noProof/>
          </w:rPr>
          <w:t>Electronic Access to Customized Documents</w:t>
        </w:r>
        <w:r>
          <w:rPr>
            <w:noProof/>
            <w:webHidden/>
          </w:rPr>
          <w:tab/>
        </w:r>
        <w:r>
          <w:rPr>
            <w:noProof/>
            <w:webHidden/>
          </w:rPr>
          <w:fldChar w:fldCharType="begin"/>
        </w:r>
        <w:r>
          <w:rPr>
            <w:noProof/>
            <w:webHidden/>
          </w:rPr>
          <w:instrText xml:space="preserve"> PAGEREF _Toc173952322 \h </w:instrText>
        </w:r>
        <w:r>
          <w:rPr>
            <w:noProof/>
            <w:webHidden/>
          </w:rPr>
        </w:r>
        <w:r>
          <w:rPr>
            <w:noProof/>
            <w:webHidden/>
          </w:rPr>
          <w:fldChar w:fldCharType="separate"/>
        </w:r>
        <w:r>
          <w:rPr>
            <w:noProof/>
            <w:webHidden/>
          </w:rPr>
          <w:t>8</w:t>
        </w:r>
        <w:r>
          <w:rPr>
            <w:noProof/>
            <w:webHidden/>
          </w:rPr>
          <w:fldChar w:fldCharType="end"/>
        </w:r>
      </w:hyperlink>
    </w:p>
    <w:p w14:paraId="254558A7" w14:textId="79D84CF7" w:rsidR="002A2331" w:rsidRDefault="002A2331">
      <w:pPr>
        <w:pStyle w:val="TOC2"/>
        <w:rPr>
          <w:rFonts w:eastAsiaTheme="minorEastAsia"/>
          <w:noProof/>
          <w:sz w:val="24"/>
        </w:rPr>
      </w:pPr>
      <w:hyperlink w:anchor="_Toc173952323" w:history="1">
        <w:r w:rsidRPr="00C04A55">
          <w:rPr>
            <w:rStyle w:val="Hyperlink"/>
            <w:rFonts w:eastAsia="Times New Roman" w:cstheme="minorHAnsi"/>
            <w:noProof/>
          </w:rPr>
          <w:t>4.6</w:t>
        </w:r>
        <w:r>
          <w:rPr>
            <w:rFonts w:eastAsiaTheme="minorEastAsia"/>
            <w:noProof/>
            <w:sz w:val="24"/>
          </w:rPr>
          <w:tab/>
        </w:r>
        <w:r w:rsidRPr="00C04A55">
          <w:rPr>
            <w:rStyle w:val="Hyperlink"/>
            <w:rFonts w:eastAsia="Times New Roman" w:cstheme="minorHAnsi"/>
            <w:noProof/>
          </w:rPr>
          <w:t>Reviewing and Updating Customized Documents</w:t>
        </w:r>
        <w:r>
          <w:rPr>
            <w:noProof/>
            <w:webHidden/>
          </w:rPr>
          <w:tab/>
        </w:r>
        <w:r>
          <w:rPr>
            <w:noProof/>
            <w:webHidden/>
          </w:rPr>
          <w:fldChar w:fldCharType="begin"/>
        </w:r>
        <w:r>
          <w:rPr>
            <w:noProof/>
            <w:webHidden/>
          </w:rPr>
          <w:instrText xml:space="preserve"> PAGEREF _Toc173952323 \h </w:instrText>
        </w:r>
        <w:r>
          <w:rPr>
            <w:noProof/>
            <w:webHidden/>
          </w:rPr>
        </w:r>
        <w:r>
          <w:rPr>
            <w:noProof/>
            <w:webHidden/>
          </w:rPr>
          <w:fldChar w:fldCharType="separate"/>
        </w:r>
        <w:r>
          <w:rPr>
            <w:noProof/>
            <w:webHidden/>
          </w:rPr>
          <w:t>8</w:t>
        </w:r>
        <w:r>
          <w:rPr>
            <w:noProof/>
            <w:webHidden/>
          </w:rPr>
          <w:fldChar w:fldCharType="end"/>
        </w:r>
      </w:hyperlink>
    </w:p>
    <w:p w14:paraId="7066C27A" w14:textId="3A92CE12" w:rsidR="002A2331" w:rsidRDefault="002A2331">
      <w:pPr>
        <w:pStyle w:val="TOC1"/>
        <w:rPr>
          <w:rFonts w:eastAsiaTheme="minorEastAsia"/>
          <w:noProof/>
          <w:sz w:val="24"/>
        </w:rPr>
      </w:pPr>
      <w:hyperlink w:anchor="_Toc173952324" w:history="1">
        <w:r w:rsidRPr="00C04A55">
          <w:rPr>
            <w:rStyle w:val="Hyperlink"/>
            <w:rFonts w:eastAsia="Times New Roman" w:cstheme="minorHAnsi"/>
            <w:noProof/>
          </w:rPr>
          <w:t>5.0</w:t>
        </w:r>
        <w:r>
          <w:rPr>
            <w:rFonts w:eastAsiaTheme="minorEastAsia"/>
            <w:noProof/>
            <w:sz w:val="24"/>
          </w:rPr>
          <w:tab/>
        </w:r>
        <w:r w:rsidRPr="00C04A55">
          <w:rPr>
            <w:rStyle w:val="Hyperlink"/>
            <w:rFonts w:eastAsia="Times New Roman" w:cstheme="minorHAnsi"/>
            <w:noProof/>
          </w:rPr>
          <w:t>TOPICS THAT PERTAIN TO MULTIPLE CHAPTERS</w:t>
        </w:r>
        <w:r>
          <w:rPr>
            <w:noProof/>
            <w:webHidden/>
          </w:rPr>
          <w:tab/>
        </w:r>
        <w:r>
          <w:rPr>
            <w:noProof/>
            <w:webHidden/>
          </w:rPr>
          <w:fldChar w:fldCharType="begin"/>
        </w:r>
        <w:r>
          <w:rPr>
            <w:noProof/>
            <w:webHidden/>
          </w:rPr>
          <w:instrText xml:space="preserve"> PAGEREF _Toc173952324 \h </w:instrText>
        </w:r>
        <w:r>
          <w:rPr>
            <w:noProof/>
            <w:webHidden/>
          </w:rPr>
        </w:r>
        <w:r>
          <w:rPr>
            <w:noProof/>
            <w:webHidden/>
          </w:rPr>
          <w:fldChar w:fldCharType="separate"/>
        </w:r>
        <w:r>
          <w:rPr>
            <w:noProof/>
            <w:webHidden/>
          </w:rPr>
          <w:t>8</w:t>
        </w:r>
        <w:r>
          <w:rPr>
            <w:noProof/>
            <w:webHidden/>
          </w:rPr>
          <w:fldChar w:fldCharType="end"/>
        </w:r>
      </w:hyperlink>
    </w:p>
    <w:p w14:paraId="313FAAEC" w14:textId="29D7ADE7" w:rsidR="002A2331" w:rsidRDefault="002A2331">
      <w:pPr>
        <w:pStyle w:val="TOC2"/>
        <w:rPr>
          <w:rFonts w:eastAsiaTheme="minorEastAsia"/>
          <w:noProof/>
          <w:sz w:val="24"/>
        </w:rPr>
      </w:pPr>
      <w:hyperlink w:anchor="_Toc173952325" w:history="1">
        <w:r w:rsidRPr="00C04A55">
          <w:rPr>
            <w:rStyle w:val="Hyperlink"/>
            <w:rFonts w:eastAsia="Times New Roman" w:cstheme="minorHAnsi"/>
            <w:noProof/>
          </w:rPr>
          <w:t>5.1</w:t>
        </w:r>
        <w:r>
          <w:rPr>
            <w:rFonts w:eastAsiaTheme="minorEastAsia"/>
            <w:noProof/>
            <w:sz w:val="24"/>
          </w:rPr>
          <w:tab/>
        </w:r>
        <w:r w:rsidRPr="00C04A55">
          <w:rPr>
            <w:rStyle w:val="Hyperlink"/>
            <w:rFonts w:eastAsia="Times New Roman" w:cstheme="minorHAnsi"/>
            <w:noProof/>
          </w:rPr>
          <w:t>General Roles and Responsibilities</w:t>
        </w:r>
        <w:r>
          <w:rPr>
            <w:noProof/>
            <w:webHidden/>
          </w:rPr>
          <w:tab/>
        </w:r>
        <w:r>
          <w:rPr>
            <w:noProof/>
            <w:webHidden/>
          </w:rPr>
          <w:fldChar w:fldCharType="begin"/>
        </w:r>
        <w:r>
          <w:rPr>
            <w:noProof/>
            <w:webHidden/>
          </w:rPr>
          <w:instrText xml:space="preserve"> PAGEREF _Toc173952325 \h </w:instrText>
        </w:r>
        <w:r>
          <w:rPr>
            <w:noProof/>
            <w:webHidden/>
          </w:rPr>
        </w:r>
        <w:r>
          <w:rPr>
            <w:noProof/>
            <w:webHidden/>
          </w:rPr>
          <w:fldChar w:fldCharType="separate"/>
        </w:r>
        <w:r>
          <w:rPr>
            <w:noProof/>
            <w:webHidden/>
          </w:rPr>
          <w:t>8</w:t>
        </w:r>
        <w:r>
          <w:rPr>
            <w:noProof/>
            <w:webHidden/>
          </w:rPr>
          <w:fldChar w:fldCharType="end"/>
        </w:r>
      </w:hyperlink>
    </w:p>
    <w:p w14:paraId="728CE916" w14:textId="5697FF84" w:rsidR="002A2331" w:rsidRDefault="002A2331">
      <w:pPr>
        <w:pStyle w:val="TOC2"/>
        <w:rPr>
          <w:rFonts w:eastAsiaTheme="minorEastAsia"/>
          <w:noProof/>
          <w:sz w:val="24"/>
        </w:rPr>
      </w:pPr>
      <w:hyperlink w:anchor="_Toc173952326" w:history="1">
        <w:r w:rsidRPr="00C04A55">
          <w:rPr>
            <w:rStyle w:val="Hyperlink"/>
            <w:rFonts w:eastAsia="Times New Roman" w:cstheme="minorHAnsi"/>
            <w:noProof/>
          </w:rPr>
          <w:t>5.2</w:t>
        </w:r>
        <w:r>
          <w:rPr>
            <w:rFonts w:eastAsiaTheme="minorEastAsia"/>
            <w:noProof/>
            <w:sz w:val="24"/>
          </w:rPr>
          <w:tab/>
        </w:r>
        <w:r w:rsidRPr="00C04A55">
          <w:rPr>
            <w:rStyle w:val="Hyperlink"/>
            <w:rFonts w:eastAsia="Times New Roman" w:cstheme="minorHAnsi"/>
            <w:noProof/>
          </w:rPr>
          <w:t>Pre-Entry Briefings</w:t>
        </w:r>
        <w:r>
          <w:rPr>
            <w:noProof/>
            <w:webHidden/>
          </w:rPr>
          <w:tab/>
        </w:r>
        <w:r>
          <w:rPr>
            <w:noProof/>
            <w:webHidden/>
          </w:rPr>
          <w:fldChar w:fldCharType="begin"/>
        </w:r>
        <w:r>
          <w:rPr>
            <w:noProof/>
            <w:webHidden/>
          </w:rPr>
          <w:instrText xml:space="preserve"> PAGEREF _Toc173952326 \h </w:instrText>
        </w:r>
        <w:r>
          <w:rPr>
            <w:noProof/>
            <w:webHidden/>
          </w:rPr>
        </w:r>
        <w:r>
          <w:rPr>
            <w:noProof/>
            <w:webHidden/>
          </w:rPr>
          <w:fldChar w:fldCharType="separate"/>
        </w:r>
        <w:r>
          <w:rPr>
            <w:noProof/>
            <w:webHidden/>
          </w:rPr>
          <w:t>9</w:t>
        </w:r>
        <w:r>
          <w:rPr>
            <w:noProof/>
            <w:webHidden/>
          </w:rPr>
          <w:fldChar w:fldCharType="end"/>
        </w:r>
      </w:hyperlink>
    </w:p>
    <w:p w14:paraId="22D6EA87" w14:textId="3367F3DD" w:rsidR="002A2331" w:rsidRDefault="002A2331">
      <w:pPr>
        <w:pStyle w:val="TOC2"/>
        <w:rPr>
          <w:rFonts w:eastAsiaTheme="minorEastAsia"/>
          <w:noProof/>
          <w:sz w:val="24"/>
        </w:rPr>
      </w:pPr>
      <w:hyperlink w:anchor="_Toc173952327" w:history="1">
        <w:r w:rsidRPr="00C04A55">
          <w:rPr>
            <w:rStyle w:val="Hyperlink"/>
            <w:rFonts w:eastAsia="Times New Roman" w:cstheme="minorHAnsi"/>
            <w:noProof/>
          </w:rPr>
          <w:t>5.3</w:t>
        </w:r>
        <w:r>
          <w:rPr>
            <w:rFonts w:eastAsiaTheme="minorEastAsia"/>
            <w:noProof/>
            <w:sz w:val="24"/>
          </w:rPr>
          <w:tab/>
        </w:r>
        <w:r w:rsidRPr="00C04A55">
          <w:rPr>
            <w:rStyle w:val="Hyperlink"/>
            <w:rFonts w:eastAsia="Times New Roman" w:cstheme="minorHAnsi"/>
            <w:noProof/>
          </w:rPr>
          <w:t>Tracking the Completion of Safety and Health Training Requirements</w:t>
        </w:r>
        <w:r>
          <w:rPr>
            <w:noProof/>
            <w:webHidden/>
          </w:rPr>
          <w:tab/>
        </w:r>
        <w:r>
          <w:rPr>
            <w:noProof/>
            <w:webHidden/>
          </w:rPr>
          <w:fldChar w:fldCharType="begin"/>
        </w:r>
        <w:r>
          <w:rPr>
            <w:noProof/>
            <w:webHidden/>
          </w:rPr>
          <w:instrText xml:space="preserve"> PAGEREF _Toc173952327 \h </w:instrText>
        </w:r>
        <w:r>
          <w:rPr>
            <w:noProof/>
            <w:webHidden/>
          </w:rPr>
        </w:r>
        <w:r>
          <w:rPr>
            <w:noProof/>
            <w:webHidden/>
          </w:rPr>
          <w:fldChar w:fldCharType="separate"/>
        </w:r>
        <w:r>
          <w:rPr>
            <w:noProof/>
            <w:webHidden/>
          </w:rPr>
          <w:t>9</w:t>
        </w:r>
        <w:r>
          <w:rPr>
            <w:noProof/>
            <w:webHidden/>
          </w:rPr>
          <w:fldChar w:fldCharType="end"/>
        </w:r>
      </w:hyperlink>
    </w:p>
    <w:p w14:paraId="29F0087F" w14:textId="68E0A6EA" w:rsidR="002A2331" w:rsidRDefault="002A2331">
      <w:pPr>
        <w:pStyle w:val="TOC2"/>
        <w:rPr>
          <w:rFonts w:eastAsiaTheme="minorEastAsia"/>
          <w:noProof/>
          <w:sz w:val="24"/>
        </w:rPr>
      </w:pPr>
      <w:hyperlink w:anchor="_Toc173952328" w:history="1">
        <w:r w:rsidRPr="00C04A55">
          <w:rPr>
            <w:rStyle w:val="Hyperlink"/>
            <w:rFonts w:cstheme="minorHAnsi"/>
            <w:noProof/>
          </w:rPr>
          <w:t>5.4</w:t>
        </w:r>
        <w:r>
          <w:rPr>
            <w:rFonts w:eastAsiaTheme="minorEastAsia"/>
            <w:noProof/>
            <w:sz w:val="24"/>
          </w:rPr>
          <w:tab/>
        </w:r>
        <w:r w:rsidRPr="00C04A55">
          <w:rPr>
            <w:rStyle w:val="Hyperlink"/>
            <w:rFonts w:cstheme="minorHAnsi"/>
            <w:noProof/>
          </w:rPr>
          <w:t>Recordkeeping</w:t>
        </w:r>
        <w:r>
          <w:rPr>
            <w:noProof/>
            <w:webHidden/>
          </w:rPr>
          <w:tab/>
        </w:r>
        <w:r>
          <w:rPr>
            <w:noProof/>
            <w:webHidden/>
          </w:rPr>
          <w:fldChar w:fldCharType="begin"/>
        </w:r>
        <w:r>
          <w:rPr>
            <w:noProof/>
            <w:webHidden/>
          </w:rPr>
          <w:instrText xml:space="preserve"> PAGEREF _Toc173952328 \h </w:instrText>
        </w:r>
        <w:r>
          <w:rPr>
            <w:noProof/>
            <w:webHidden/>
          </w:rPr>
        </w:r>
        <w:r>
          <w:rPr>
            <w:noProof/>
            <w:webHidden/>
          </w:rPr>
          <w:fldChar w:fldCharType="separate"/>
        </w:r>
        <w:r>
          <w:rPr>
            <w:noProof/>
            <w:webHidden/>
          </w:rPr>
          <w:t>10</w:t>
        </w:r>
        <w:r>
          <w:rPr>
            <w:noProof/>
            <w:webHidden/>
          </w:rPr>
          <w:fldChar w:fldCharType="end"/>
        </w:r>
      </w:hyperlink>
    </w:p>
    <w:p w14:paraId="7882C69A" w14:textId="74EE68D3" w:rsidR="002A2331" w:rsidRDefault="002A2331">
      <w:pPr>
        <w:pStyle w:val="TOC1"/>
        <w:rPr>
          <w:rFonts w:eastAsiaTheme="minorEastAsia"/>
          <w:noProof/>
          <w:sz w:val="24"/>
        </w:rPr>
      </w:pPr>
      <w:hyperlink w:anchor="_Toc173952329" w:history="1">
        <w:r w:rsidRPr="00C04A55">
          <w:rPr>
            <w:rStyle w:val="Hyperlink"/>
            <w:rFonts w:eastAsia="Times New Roman" w:cstheme="minorHAnsi"/>
            <w:noProof/>
          </w:rPr>
          <w:t>6.0</w:t>
        </w:r>
        <w:r>
          <w:rPr>
            <w:rFonts w:eastAsiaTheme="minorEastAsia"/>
            <w:noProof/>
            <w:sz w:val="24"/>
          </w:rPr>
          <w:tab/>
        </w:r>
        <w:r w:rsidRPr="00C04A55">
          <w:rPr>
            <w:rStyle w:val="Hyperlink"/>
            <w:rFonts w:eastAsia="Times New Roman" w:cstheme="minorHAnsi"/>
            <w:noProof/>
          </w:rPr>
          <w:t>INTERNAL PROGRAM REVIEWS AND FIELD AUDITS</w:t>
        </w:r>
        <w:r>
          <w:rPr>
            <w:noProof/>
            <w:webHidden/>
          </w:rPr>
          <w:tab/>
        </w:r>
        <w:r>
          <w:rPr>
            <w:noProof/>
            <w:webHidden/>
          </w:rPr>
          <w:fldChar w:fldCharType="begin"/>
        </w:r>
        <w:r>
          <w:rPr>
            <w:noProof/>
            <w:webHidden/>
          </w:rPr>
          <w:instrText xml:space="preserve"> PAGEREF _Toc173952329 \h </w:instrText>
        </w:r>
        <w:r>
          <w:rPr>
            <w:noProof/>
            <w:webHidden/>
          </w:rPr>
        </w:r>
        <w:r>
          <w:rPr>
            <w:noProof/>
            <w:webHidden/>
          </w:rPr>
          <w:fldChar w:fldCharType="separate"/>
        </w:r>
        <w:r>
          <w:rPr>
            <w:noProof/>
            <w:webHidden/>
          </w:rPr>
          <w:t>10</w:t>
        </w:r>
        <w:r>
          <w:rPr>
            <w:noProof/>
            <w:webHidden/>
          </w:rPr>
          <w:fldChar w:fldCharType="end"/>
        </w:r>
      </w:hyperlink>
    </w:p>
    <w:p w14:paraId="4C09F350" w14:textId="15EA9FAA" w:rsidR="002A2331" w:rsidRDefault="002A2331">
      <w:pPr>
        <w:pStyle w:val="TOC2"/>
        <w:rPr>
          <w:rFonts w:eastAsiaTheme="minorEastAsia"/>
          <w:noProof/>
          <w:sz w:val="24"/>
        </w:rPr>
      </w:pPr>
      <w:hyperlink w:anchor="_Toc173952330" w:history="1">
        <w:r w:rsidRPr="00C04A55">
          <w:rPr>
            <w:rStyle w:val="Hyperlink"/>
            <w:rFonts w:eastAsia="Times New Roman" w:cstheme="minorHAnsi"/>
            <w:noProof/>
          </w:rPr>
          <w:t>6.1</w:t>
        </w:r>
        <w:r>
          <w:rPr>
            <w:rFonts w:eastAsiaTheme="minorEastAsia"/>
            <w:noProof/>
            <w:sz w:val="24"/>
          </w:rPr>
          <w:tab/>
        </w:r>
        <w:r w:rsidRPr="00C04A55">
          <w:rPr>
            <w:rStyle w:val="Hyperlink"/>
            <w:rFonts w:eastAsia="Times New Roman" w:cstheme="minorHAnsi"/>
            <w:noProof/>
          </w:rPr>
          <w:t>Internal Program Reviews</w:t>
        </w:r>
        <w:r>
          <w:rPr>
            <w:noProof/>
            <w:webHidden/>
          </w:rPr>
          <w:tab/>
        </w:r>
        <w:r>
          <w:rPr>
            <w:noProof/>
            <w:webHidden/>
          </w:rPr>
          <w:fldChar w:fldCharType="begin"/>
        </w:r>
        <w:r>
          <w:rPr>
            <w:noProof/>
            <w:webHidden/>
          </w:rPr>
          <w:instrText xml:space="preserve"> PAGEREF _Toc173952330 \h </w:instrText>
        </w:r>
        <w:r>
          <w:rPr>
            <w:noProof/>
            <w:webHidden/>
          </w:rPr>
        </w:r>
        <w:r>
          <w:rPr>
            <w:noProof/>
            <w:webHidden/>
          </w:rPr>
          <w:fldChar w:fldCharType="separate"/>
        </w:r>
        <w:r>
          <w:rPr>
            <w:noProof/>
            <w:webHidden/>
          </w:rPr>
          <w:t>10</w:t>
        </w:r>
        <w:r>
          <w:rPr>
            <w:noProof/>
            <w:webHidden/>
          </w:rPr>
          <w:fldChar w:fldCharType="end"/>
        </w:r>
      </w:hyperlink>
    </w:p>
    <w:p w14:paraId="34C81729" w14:textId="78583BE4" w:rsidR="002A2331" w:rsidRDefault="002A2331">
      <w:pPr>
        <w:pStyle w:val="TOC2"/>
        <w:rPr>
          <w:rFonts w:eastAsiaTheme="minorEastAsia"/>
          <w:noProof/>
          <w:sz w:val="24"/>
        </w:rPr>
      </w:pPr>
      <w:hyperlink w:anchor="_Toc173952331" w:history="1">
        <w:r w:rsidRPr="00C04A55">
          <w:rPr>
            <w:rStyle w:val="Hyperlink"/>
            <w:rFonts w:eastAsia="Times New Roman" w:cstheme="minorHAnsi"/>
            <w:noProof/>
          </w:rPr>
          <w:t>6.2</w:t>
        </w:r>
        <w:r>
          <w:rPr>
            <w:rFonts w:eastAsiaTheme="minorEastAsia"/>
            <w:noProof/>
            <w:sz w:val="24"/>
          </w:rPr>
          <w:tab/>
        </w:r>
        <w:r w:rsidRPr="00C04A55">
          <w:rPr>
            <w:rStyle w:val="Hyperlink"/>
            <w:rFonts w:eastAsia="Times New Roman" w:cstheme="minorHAnsi"/>
            <w:noProof/>
          </w:rPr>
          <w:t>Field Audits</w:t>
        </w:r>
        <w:r>
          <w:rPr>
            <w:noProof/>
            <w:webHidden/>
          </w:rPr>
          <w:tab/>
        </w:r>
        <w:r>
          <w:rPr>
            <w:noProof/>
            <w:webHidden/>
          </w:rPr>
          <w:fldChar w:fldCharType="begin"/>
        </w:r>
        <w:r>
          <w:rPr>
            <w:noProof/>
            <w:webHidden/>
          </w:rPr>
          <w:instrText xml:space="preserve"> PAGEREF _Toc173952331 \h </w:instrText>
        </w:r>
        <w:r>
          <w:rPr>
            <w:noProof/>
            <w:webHidden/>
          </w:rPr>
        </w:r>
        <w:r>
          <w:rPr>
            <w:noProof/>
            <w:webHidden/>
          </w:rPr>
          <w:fldChar w:fldCharType="separate"/>
        </w:r>
        <w:r>
          <w:rPr>
            <w:noProof/>
            <w:webHidden/>
          </w:rPr>
          <w:t>10</w:t>
        </w:r>
        <w:r>
          <w:rPr>
            <w:noProof/>
            <w:webHidden/>
          </w:rPr>
          <w:fldChar w:fldCharType="end"/>
        </w:r>
      </w:hyperlink>
    </w:p>
    <w:p w14:paraId="7B2D443A" w14:textId="3180FC63" w:rsidR="002A2331" w:rsidRDefault="002A2331">
      <w:pPr>
        <w:pStyle w:val="TOC1"/>
        <w:rPr>
          <w:rFonts w:eastAsiaTheme="minorEastAsia"/>
          <w:noProof/>
          <w:sz w:val="24"/>
        </w:rPr>
      </w:pPr>
      <w:hyperlink w:anchor="_Toc173952332" w:history="1">
        <w:r w:rsidRPr="00C04A55">
          <w:rPr>
            <w:rStyle w:val="Hyperlink"/>
            <w:rFonts w:eastAsia="Times New Roman" w:cstheme="minorHAnsi"/>
            <w:noProof/>
          </w:rPr>
          <w:t>APPENDIX A</w:t>
        </w:r>
        <w:r w:rsidRPr="00C04A55">
          <w:rPr>
            <w:rStyle w:val="Hyperlink"/>
            <w:rFonts w:cstheme="minorHAnsi"/>
            <w:noProof/>
          </w:rPr>
          <w:t xml:space="preserve">  </w:t>
        </w:r>
        <w:r w:rsidRPr="00C04A55">
          <w:rPr>
            <w:rStyle w:val="Hyperlink"/>
            <w:rFonts w:eastAsia="Times New Roman" w:cstheme="minorHAnsi"/>
            <w:noProof/>
          </w:rPr>
          <w:t>Introduction: Designation of Roles and</w:t>
        </w:r>
        <w:r w:rsidRPr="00C04A55">
          <w:rPr>
            <w:rStyle w:val="Hyperlink"/>
            <w:rFonts w:cstheme="minorHAnsi"/>
            <w:noProof/>
          </w:rPr>
          <w:t xml:space="preserve"> </w:t>
        </w:r>
        <w:r w:rsidRPr="00C04A55">
          <w:rPr>
            <w:rStyle w:val="Hyperlink"/>
            <w:rFonts w:eastAsia="Times New Roman" w:cstheme="minorHAnsi"/>
            <w:noProof/>
          </w:rPr>
          <w:t>Responsibilities</w:t>
        </w:r>
        <w:r>
          <w:rPr>
            <w:noProof/>
            <w:webHidden/>
          </w:rPr>
          <w:tab/>
          <w:t>A-</w:t>
        </w:r>
        <w:r>
          <w:rPr>
            <w:noProof/>
            <w:webHidden/>
          </w:rPr>
          <w:fldChar w:fldCharType="begin"/>
        </w:r>
        <w:r>
          <w:rPr>
            <w:noProof/>
            <w:webHidden/>
          </w:rPr>
          <w:instrText xml:space="preserve"> PAGEREF _Toc173952332 \h </w:instrText>
        </w:r>
        <w:r>
          <w:rPr>
            <w:noProof/>
            <w:webHidden/>
          </w:rPr>
        </w:r>
        <w:r>
          <w:rPr>
            <w:noProof/>
            <w:webHidden/>
          </w:rPr>
          <w:fldChar w:fldCharType="separate"/>
        </w:r>
        <w:r>
          <w:rPr>
            <w:noProof/>
            <w:webHidden/>
          </w:rPr>
          <w:t>1</w:t>
        </w:r>
        <w:r>
          <w:rPr>
            <w:noProof/>
            <w:webHidden/>
          </w:rPr>
          <w:fldChar w:fldCharType="end"/>
        </w:r>
      </w:hyperlink>
    </w:p>
    <w:p w14:paraId="129F5817" w14:textId="6E5BF214" w:rsidR="002A2331" w:rsidRDefault="002A2331">
      <w:pPr>
        <w:pStyle w:val="TOC2"/>
        <w:rPr>
          <w:rFonts w:eastAsiaTheme="minorEastAsia"/>
          <w:noProof/>
          <w:sz w:val="24"/>
        </w:rPr>
      </w:pPr>
      <w:hyperlink w:anchor="_Toc173952333" w:history="1">
        <w:r w:rsidRPr="00C04A55">
          <w:rPr>
            <w:rStyle w:val="Hyperlink"/>
            <w:rFonts w:eastAsia="Times New Roman" w:cstheme="minorHAnsi"/>
            <w:noProof/>
          </w:rPr>
          <w:t>APPENDIX A-1</w:t>
        </w:r>
        <w:r>
          <w:rPr>
            <w:rStyle w:val="Hyperlink"/>
            <w:rFonts w:eastAsia="Times New Roman" w:cstheme="minorHAnsi"/>
            <w:noProof/>
          </w:rPr>
          <w:t>: Task Table for Implementing the Introduction</w:t>
        </w:r>
        <w:r>
          <w:rPr>
            <w:noProof/>
            <w:webHidden/>
          </w:rPr>
          <w:tab/>
        </w:r>
        <w:r w:rsidR="00FE3242">
          <w:rPr>
            <w:noProof/>
            <w:webHidden/>
          </w:rPr>
          <w:t>A-</w:t>
        </w:r>
        <w:r>
          <w:rPr>
            <w:noProof/>
            <w:webHidden/>
          </w:rPr>
          <w:fldChar w:fldCharType="begin"/>
        </w:r>
        <w:r>
          <w:rPr>
            <w:noProof/>
            <w:webHidden/>
          </w:rPr>
          <w:instrText xml:space="preserve"> PAGEREF _Toc173952333 \h </w:instrText>
        </w:r>
        <w:r>
          <w:rPr>
            <w:noProof/>
            <w:webHidden/>
          </w:rPr>
        </w:r>
        <w:r>
          <w:rPr>
            <w:noProof/>
            <w:webHidden/>
          </w:rPr>
          <w:fldChar w:fldCharType="separate"/>
        </w:r>
        <w:r>
          <w:rPr>
            <w:noProof/>
            <w:webHidden/>
          </w:rPr>
          <w:t>3</w:t>
        </w:r>
        <w:r>
          <w:rPr>
            <w:noProof/>
            <w:webHidden/>
          </w:rPr>
          <w:fldChar w:fldCharType="end"/>
        </w:r>
      </w:hyperlink>
    </w:p>
    <w:p w14:paraId="060316F1" w14:textId="5D351D59" w:rsidR="002A2331" w:rsidRDefault="002A2331">
      <w:pPr>
        <w:pStyle w:val="TOC2"/>
        <w:rPr>
          <w:rFonts w:eastAsiaTheme="minorEastAsia"/>
          <w:noProof/>
          <w:sz w:val="24"/>
        </w:rPr>
      </w:pPr>
      <w:hyperlink w:anchor="_Toc173952334" w:history="1">
        <w:r w:rsidRPr="00C04A55">
          <w:rPr>
            <w:rStyle w:val="Hyperlink"/>
            <w:rFonts w:eastAsia="Times New Roman" w:cstheme="minorHAnsi"/>
            <w:noProof/>
          </w:rPr>
          <w:t>APPENDIX A-2</w:t>
        </w:r>
        <w:r>
          <w:rPr>
            <w:rStyle w:val="Hyperlink"/>
            <w:rFonts w:eastAsia="Times New Roman" w:cstheme="minorHAnsi"/>
            <w:noProof/>
          </w:rPr>
          <w:t xml:space="preserve">: </w:t>
        </w:r>
        <w:r w:rsidR="00882655">
          <w:rPr>
            <w:rStyle w:val="Hyperlink"/>
            <w:rFonts w:eastAsia="Times New Roman" w:cstheme="minorHAnsi"/>
            <w:noProof/>
          </w:rPr>
          <w:t xml:space="preserve">List of Organization Name and Emergency Responder </w:t>
        </w:r>
        <w:r w:rsidR="00FE3242">
          <w:rPr>
            <w:rStyle w:val="Hyperlink"/>
            <w:rFonts w:eastAsia="Times New Roman" w:cstheme="minorHAnsi"/>
            <w:noProof/>
          </w:rPr>
          <w:t>Health and Safety</w:t>
        </w:r>
        <w:r>
          <w:rPr>
            <w:noProof/>
            <w:webHidden/>
          </w:rPr>
          <w:tab/>
        </w:r>
        <w:r w:rsidR="00FE3242">
          <w:rPr>
            <w:noProof/>
            <w:webHidden/>
          </w:rPr>
          <w:t>A-</w:t>
        </w:r>
        <w:r>
          <w:rPr>
            <w:noProof/>
            <w:webHidden/>
          </w:rPr>
          <w:fldChar w:fldCharType="begin"/>
        </w:r>
        <w:r>
          <w:rPr>
            <w:noProof/>
            <w:webHidden/>
          </w:rPr>
          <w:instrText xml:space="preserve"> PAGEREF _Toc173952334 \h </w:instrText>
        </w:r>
        <w:r>
          <w:rPr>
            <w:noProof/>
            <w:webHidden/>
          </w:rPr>
        </w:r>
        <w:r>
          <w:rPr>
            <w:noProof/>
            <w:webHidden/>
          </w:rPr>
          <w:fldChar w:fldCharType="separate"/>
        </w:r>
        <w:r>
          <w:rPr>
            <w:noProof/>
            <w:webHidden/>
          </w:rPr>
          <w:t>6</w:t>
        </w:r>
        <w:r>
          <w:rPr>
            <w:noProof/>
            <w:webHidden/>
          </w:rPr>
          <w:fldChar w:fldCharType="end"/>
        </w:r>
      </w:hyperlink>
    </w:p>
    <w:p w14:paraId="336825E7" w14:textId="3F93D1F3" w:rsidR="00F26611" w:rsidRPr="00E971AB" w:rsidRDefault="00B51FB1" w:rsidP="00F26611">
      <w:pPr>
        <w:pStyle w:val="TableofFigures"/>
        <w:spacing w:after="0" w:line="240" w:lineRule="auto"/>
        <w:rPr>
          <w:rFonts w:cstheme="minorHAnsi"/>
          <w:b/>
          <w:sz w:val="24"/>
        </w:rPr>
      </w:pPr>
      <w:r w:rsidRPr="00E971AB">
        <w:rPr>
          <w:rFonts w:cstheme="minorHAnsi"/>
          <w:b/>
          <w:sz w:val="24"/>
        </w:rPr>
        <w:fldChar w:fldCharType="end"/>
      </w:r>
    </w:p>
    <w:p w14:paraId="38F2D576" w14:textId="77777777" w:rsidR="00F26611" w:rsidRPr="00E971AB" w:rsidRDefault="00F26611" w:rsidP="00F26611">
      <w:pPr>
        <w:keepNext/>
        <w:keepLines/>
        <w:spacing w:after="0" w:line="240" w:lineRule="auto"/>
        <w:ind w:left="720" w:hanging="720"/>
        <w:jc w:val="center"/>
        <w:rPr>
          <w:rFonts w:cstheme="minorHAnsi"/>
          <w:b/>
        </w:rPr>
      </w:pPr>
    </w:p>
    <w:p w14:paraId="09D235E9" w14:textId="77777777" w:rsidR="00B51FB1" w:rsidRPr="00E971AB" w:rsidRDefault="00B51FB1" w:rsidP="00133EFA">
      <w:pPr>
        <w:keepNext/>
        <w:keepLines/>
        <w:spacing w:after="0" w:line="240" w:lineRule="auto"/>
        <w:ind w:left="720" w:hanging="720"/>
        <w:jc w:val="center"/>
        <w:rPr>
          <w:rFonts w:eastAsia="Times New Roman" w:cstheme="minorHAnsi"/>
          <w:b/>
          <w:bCs/>
        </w:rPr>
      </w:pPr>
      <w:r w:rsidRPr="00E971AB">
        <w:rPr>
          <w:rFonts w:eastAsia="Times New Roman" w:cstheme="minorHAnsi"/>
          <w:b/>
          <w:bCs/>
        </w:rPr>
        <w:t>LIST OF FIGURES</w:t>
      </w:r>
    </w:p>
    <w:p w14:paraId="606AF0E0" w14:textId="77777777" w:rsidR="00B51FB1" w:rsidRPr="00E971AB" w:rsidRDefault="00B51FB1" w:rsidP="00F26611">
      <w:pPr>
        <w:keepNext/>
        <w:keepLines/>
        <w:spacing w:after="0" w:line="240" w:lineRule="auto"/>
        <w:jc w:val="center"/>
        <w:rPr>
          <w:rFonts w:cstheme="minorHAnsi"/>
          <w:b/>
        </w:rPr>
      </w:pPr>
    </w:p>
    <w:p w14:paraId="34B4B125" w14:textId="4B6DE25B" w:rsidR="00582606" w:rsidRPr="00E971AB" w:rsidRDefault="00ED04C4" w:rsidP="00F26611">
      <w:pPr>
        <w:pStyle w:val="TableofFigures"/>
        <w:spacing w:after="0" w:line="240" w:lineRule="auto"/>
        <w:rPr>
          <w:rFonts w:eastAsiaTheme="minorEastAsia" w:cstheme="minorHAnsi"/>
          <w:noProof/>
        </w:rPr>
      </w:pPr>
      <w:r w:rsidRPr="00E971AB">
        <w:rPr>
          <w:rFonts w:cstheme="minorHAnsi"/>
        </w:rPr>
        <w:fldChar w:fldCharType="begin"/>
      </w:r>
      <w:r w:rsidRPr="00E971AB">
        <w:rPr>
          <w:rFonts w:cstheme="minorHAnsi"/>
        </w:rPr>
        <w:instrText xml:space="preserve"> TOC \h \z \t "Heading 9" \c </w:instrText>
      </w:r>
      <w:r w:rsidRPr="00E971AB">
        <w:rPr>
          <w:rFonts w:cstheme="minorHAnsi"/>
        </w:rPr>
        <w:fldChar w:fldCharType="separate"/>
      </w:r>
      <w:hyperlink w:anchor="_Toc417021408" w:history="1">
        <w:r w:rsidR="00582606" w:rsidRPr="00E971AB">
          <w:rPr>
            <w:rStyle w:val="Hyperlink"/>
            <w:rFonts w:cstheme="minorHAnsi"/>
            <w:noProof/>
          </w:rPr>
          <w:t>Figure 1 Building the Agency’s Health and Safety “House” One Brick at a Time</w:t>
        </w:r>
        <w:r w:rsidR="00582606" w:rsidRPr="00E971AB">
          <w:rPr>
            <w:rFonts w:cstheme="minorHAnsi"/>
            <w:noProof/>
            <w:webHidden/>
          </w:rPr>
          <w:tab/>
        </w:r>
        <w:r w:rsidR="00582606" w:rsidRPr="00E971AB">
          <w:rPr>
            <w:rFonts w:cstheme="minorHAnsi"/>
            <w:noProof/>
            <w:webHidden/>
          </w:rPr>
          <w:fldChar w:fldCharType="begin"/>
        </w:r>
        <w:r w:rsidR="00582606" w:rsidRPr="00E971AB">
          <w:rPr>
            <w:rFonts w:cstheme="minorHAnsi"/>
            <w:noProof/>
            <w:webHidden/>
          </w:rPr>
          <w:instrText xml:space="preserve"> PAGEREF _Toc417021408 \h </w:instrText>
        </w:r>
        <w:r w:rsidR="00582606" w:rsidRPr="00E971AB">
          <w:rPr>
            <w:rFonts w:cstheme="minorHAnsi"/>
            <w:noProof/>
            <w:webHidden/>
          </w:rPr>
        </w:r>
        <w:r w:rsidR="00582606" w:rsidRPr="00E971AB">
          <w:rPr>
            <w:rFonts w:cstheme="minorHAnsi"/>
            <w:noProof/>
            <w:webHidden/>
          </w:rPr>
          <w:fldChar w:fldCharType="separate"/>
        </w:r>
        <w:r w:rsidR="00DA3C7A">
          <w:rPr>
            <w:rFonts w:cstheme="minorHAnsi"/>
            <w:noProof/>
            <w:webHidden/>
          </w:rPr>
          <w:t>3</w:t>
        </w:r>
        <w:r w:rsidR="00582606" w:rsidRPr="00E971AB">
          <w:rPr>
            <w:rFonts w:cstheme="minorHAnsi"/>
            <w:noProof/>
            <w:webHidden/>
          </w:rPr>
          <w:fldChar w:fldCharType="end"/>
        </w:r>
      </w:hyperlink>
    </w:p>
    <w:p w14:paraId="12FCAD57" w14:textId="36410B83" w:rsidR="00582606" w:rsidRPr="00E971AB" w:rsidRDefault="00FE3242" w:rsidP="00F26611">
      <w:pPr>
        <w:pStyle w:val="TableofFigures"/>
        <w:spacing w:after="0" w:line="240" w:lineRule="auto"/>
        <w:rPr>
          <w:rFonts w:eastAsiaTheme="minorEastAsia" w:cstheme="minorHAnsi"/>
          <w:noProof/>
        </w:rPr>
      </w:pPr>
      <w:hyperlink w:anchor="_Toc417021409" w:history="1">
        <w:r w:rsidR="00582606" w:rsidRPr="00E971AB">
          <w:rPr>
            <w:rStyle w:val="Hyperlink"/>
            <w:rFonts w:cstheme="minorHAnsi"/>
            <w:noProof/>
          </w:rPr>
          <w:t>Figure 2 Simplified Example of a Customizable Task Table</w:t>
        </w:r>
        <w:r w:rsidR="00582606" w:rsidRPr="00E971AB">
          <w:rPr>
            <w:rFonts w:cstheme="minorHAnsi"/>
            <w:noProof/>
            <w:webHidden/>
          </w:rPr>
          <w:tab/>
        </w:r>
        <w:r w:rsidR="00582606" w:rsidRPr="00E971AB">
          <w:rPr>
            <w:rFonts w:cstheme="minorHAnsi"/>
            <w:noProof/>
            <w:webHidden/>
          </w:rPr>
          <w:fldChar w:fldCharType="begin"/>
        </w:r>
        <w:r w:rsidR="00582606" w:rsidRPr="00E971AB">
          <w:rPr>
            <w:rFonts w:cstheme="minorHAnsi"/>
            <w:noProof/>
            <w:webHidden/>
          </w:rPr>
          <w:instrText xml:space="preserve"> PAGEREF _Toc417021409 \h </w:instrText>
        </w:r>
        <w:r w:rsidR="00582606" w:rsidRPr="00E971AB">
          <w:rPr>
            <w:rFonts w:cstheme="minorHAnsi"/>
            <w:noProof/>
            <w:webHidden/>
          </w:rPr>
        </w:r>
        <w:r w:rsidR="00582606" w:rsidRPr="00E971AB">
          <w:rPr>
            <w:rFonts w:cstheme="minorHAnsi"/>
            <w:noProof/>
            <w:webHidden/>
          </w:rPr>
          <w:fldChar w:fldCharType="separate"/>
        </w:r>
        <w:r w:rsidR="00DA3C7A">
          <w:rPr>
            <w:rFonts w:cstheme="minorHAnsi"/>
            <w:noProof/>
            <w:webHidden/>
          </w:rPr>
          <w:t>7</w:t>
        </w:r>
        <w:r w:rsidR="00582606" w:rsidRPr="00E971AB">
          <w:rPr>
            <w:rFonts w:cstheme="minorHAnsi"/>
            <w:noProof/>
            <w:webHidden/>
          </w:rPr>
          <w:fldChar w:fldCharType="end"/>
        </w:r>
      </w:hyperlink>
    </w:p>
    <w:p w14:paraId="4D899D66" w14:textId="3B7424DB" w:rsidR="00F26611" w:rsidRPr="00E971AB" w:rsidRDefault="00ED04C4" w:rsidP="00F26611">
      <w:pPr>
        <w:rPr>
          <w:rFonts w:cstheme="minorHAnsi"/>
        </w:rPr>
        <w:sectPr w:rsidR="00F26611" w:rsidRPr="00E971AB" w:rsidSect="00E971AB">
          <w:headerReference w:type="default" r:id="rId21"/>
          <w:footerReference w:type="default" r:id="rId22"/>
          <w:pgSz w:w="12240" w:h="15840" w:code="1"/>
          <w:pgMar w:top="1080" w:right="1080" w:bottom="1080" w:left="1080" w:header="720" w:footer="720" w:gutter="0"/>
          <w:pgNumType w:fmt="lowerRoman" w:start="1"/>
          <w:cols w:space="720"/>
          <w:noEndnote/>
        </w:sectPr>
      </w:pPr>
      <w:r w:rsidRPr="00E971AB">
        <w:rPr>
          <w:rFonts w:cstheme="minorHAnsi"/>
        </w:rPr>
        <w:fldChar w:fldCharType="end"/>
      </w:r>
    </w:p>
    <w:p w14:paraId="55A15DF5" w14:textId="7955040F" w:rsidR="00B51FB1" w:rsidRPr="00E971AB" w:rsidRDefault="00B51FB1" w:rsidP="00133EFA">
      <w:pPr>
        <w:pStyle w:val="Heading1"/>
        <w:spacing w:after="0" w:line="240" w:lineRule="auto"/>
        <w:ind w:left="0" w:firstLine="0"/>
        <w:jc w:val="both"/>
        <w:rPr>
          <w:rFonts w:eastAsia="Times New Roman" w:cstheme="minorHAnsi"/>
        </w:rPr>
      </w:pPr>
      <w:bookmarkStart w:id="1" w:name="_Toc173952296"/>
      <w:r w:rsidRPr="00E971AB">
        <w:rPr>
          <w:rFonts w:eastAsia="Times New Roman" w:cstheme="minorHAnsi"/>
        </w:rPr>
        <w:lastRenderedPageBreak/>
        <w:t>LIST OF ACRONYMS</w:t>
      </w:r>
      <w:bookmarkEnd w:id="1"/>
    </w:p>
    <w:p w14:paraId="2A9E75AE" w14:textId="77777777" w:rsidR="00B51FB1" w:rsidRPr="00E971AB" w:rsidRDefault="00B51FB1" w:rsidP="00F26611">
      <w:pPr>
        <w:spacing w:after="0" w:line="240" w:lineRule="auto"/>
        <w:rPr>
          <w:rFonts w:cstheme="minorHAnsi"/>
        </w:rPr>
      </w:pPr>
    </w:p>
    <w:p w14:paraId="30E98F56" w14:textId="66226A01" w:rsidR="00F26611" w:rsidRPr="00E971AB" w:rsidRDefault="00F26611" w:rsidP="00133EFA">
      <w:pPr>
        <w:spacing w:after="0" w:line="240" w:lineRule="auto"/>
        <w:rPr>
          <w:rFonts w:eastAsia="Times New Roman" w:cstheme="minorHAnsi"/>
        </w:rPr>
      </w:pPr>
      <w:r w:rsidRPr="00E971AB">
        <w:rPr>
          <w:rFonts w:eastAsia="Times New Roman" w:cstheme="minorHAnsi"/>
        </w:rPr>
        <w:t>CMAD</w:t>
      </w:r>
      <w:r w:rsidRPr="00E971AB">
        <w:rPr>
          <w:rFonts w:cstheme="minorHAnsi"/>
        </w:rPr>
        <w:tab/>
      </w:r>
      <w:r w:rsidRPr="00E971AB">
        <w:rPr>
          <w:rFonts w:cstheme="minorHAnsi"/>
        </w:rPr>
        <w:tab/>
      </w:r>
      <w:r w:rsidRPr="00E971AB">
        <w:rPr>
          <w:rFonts w:eastAsia="Times New Roman" w:cstheme="minorHAnsi"/>
        </w:rPr>
        <w:t>Consequence Management Advisory Division</w:t>
      </w:r>
    </w:p>
    <w:p w14:paraId="5149A68B" w14:textId="15497FE3" w:rsidR="00F26611" w:rsidRPr="00E971AB" w:rsidRDefault="00F26611" w:rsidP="00133EFA">
      <w:pPr>
        <w:spacing w:after="0" w:line="240" w:lineRule="auto"/>
        <w:rPr>
          <w:rFonts w:eastAsia="Times New Roman" w:cstheme="minorHAnsi"/>
        </w:rPr>
      </w:pPr>
      <w:r w:rsidRPr="00E971AB">
        <w:rPr>
          <w:rFonts w:eastAsia="Times New Roman" w:cstheme="minorHAnsi"/>
        </w:rPr>
        <w:t>EPA</w:t>
      </w:r>
      <w:r w:rsidRPr="00E971AB">
        <w:rPr>
          <w:rFonts w:cstheme="minorHAnsi"/>
        </w:rPr>
        <w:tab/>
      </w:r>
      <w:r w:rsidRPr="00E971AB">
        <w:rPr>
          <w:rFonts w:cstheme="minorHAnsi"/>
        </w:rPr>
        <w:tab/>
      </w:r>
      <w:r w:rsidRPr="00E971AB">
        <w:rPr>
          <w:rFonts w:eastAsia="Times New Roman" w:cstheme="minorHAnsi"/>
        </w:rPr>
        <w:t>U.S. Environmental Protection Agency</w:t>
      </w:r>
    </w:p>
    <w:p w14:paraId="3FBBF132" w14:textId="33992057" w:rsidR="00F26611" w:rsidRPr="00E971AB" w:rsidRDefault="00F26611" w:rsidP="00133EFA">
      <w:pPr>
        <w:spacing w:after="0" w:line="240" w:lineRule="auto"/>
        <w:rPr>
          <w:rFonts w:eastAsia="Times New Roman" w:cstheme="minorHAnsi"/>
        </w:rPr>
      </w:pPr>
      <w:r w:rsidRPr="00E971AB">
        <w:rPr>
          <w:rFonts w:eastAsia="Times New Roman" w:cstheme="minorHAnsi"/>
        </w:rPr>
        <w:t>ERT</w:t>
      </w:r>
      <w:r w:rsidRPr="00E971AB">
        <w:rPr>
          <w:rFonts w:cstheme="minorHAnsi"/>
        </w:rPr>
        <w:tab/>
      </w:r>
      <w:r w:rsidRPr="00E971AB">
        <w:rPr>
          <w:rFonts w:cstheme="minorHAnsi"/>
        </w:rPr>
        <w:tab/>
      </w:r>
      <w:r w:rsidRPr="00E971AB">
        <w:rPr>
          <w:rFonts w:eastAsia="Times New Roman" w:cstheme="minorHAnsi"/>
        </w:rPr>
        <w:t>Environmental Response Team</w:t>
      </w:r>
    </w:p>
    <w:p w14:paraId="147A67F3" w14:textId="36171CDA" w:rsidR="00F26611" w:rsidRPr="00E971AB" w:rsidRDefault="00F26611" w:rsidP="00133EFA">
      <w:pPr>
        <w:spacing w:after="0" w:line="240" w:lineRule="auto"/>
        <w:rPr>
          <w:rFonts w:eastAsia="Times New Roman" w:cstheme="minorHAnsi"/>
        </w:rPr>
      </w:pPr>
      <w:r w:rsidRPr="00E971AB">
        <w:rPr>
          <w:rFonts w:eastAsia="Times New Roman" w:cstheme="minorHAnsi"/>
        </w:rPr>
        <w:t>FRM</w:t>
      </w:r>
      <w:r w:rsidRPr="00E971AB">
        <w:rPr>
          <w:rFonts w:cstheme="minorHAnsi"/>
        </w:rPr>
        <w:tab/>
      </w:r>
      <w:r w:rsidRPr="00E971AB">
        <w:rPr>
          <w:rFonts w:cstheme="minorHAnsi"/>
        </w:rPr>
        <w:tab/>
      </w:r>
      <w:r w:rsidRPr="00E971AB">
        <w:rPr>
          <w:rFonts w:eastAsia="Times New Roman" w:cstheme="minorHAnsi"/>
        </w:rPr>
        <w:t>Field Readiness Module</w:t>
      </w:r>
    </w:p>
    <w:p w14:paraId="2FBA9935" w14:textId="583E02B3" w:rsidR="00F26611" w:rsidRPr="00E971AB" w:rsidRDefault="00F26611" w:rsidP="00133EFA">
      <w:pPr>
        <w:spacing w:after="0" w:line="240" w:lineRule="auto"/>
        <w:rPr>
          <w:rFonts w:eastAsia="Times New Roman" w:cstheme="minorHAnsi"/>
        </w:rPr>
      </w:pPr>
      <w:r w:rsidRPr="00E971AB">
        <w:rPr>
          <w:rFonts w:eastAsia="Times New Roman" w:cstheme="minorHAnsi"/>
        </w:rPr>
        <w:t>HAZMAT</w:t>
      </w:r>
      <w:r w:rsidRPr="00E971AB">
        <w:rPr>
          <w:rFonts w:cstheme="minorHAnsi"/>
        </w:rPr>
        <w:tab/>
      </w:r>
      <w:r w:rsidR="006A771E" w:rsidRPr="00E971AB">
        <w:rPr>
          <w:rFonts w:eastAsia="Times New Roman" w:cstheme="minorHAnsi"/>
        </w:rPr>
        <w:t>H</w:t>
      </w:r>
      <w:r w:rsidRPr="00E971AB">
        <w:rPr>
          <w:rFonts w:eastAsia="Times New Roman" w:cstheme="minorHAnsi"/>
        </w:rPr>
        <w:t>azardous material</w:t>
      </w:r>
    </w:p>
    <w:p w14:paraId="44E4451C" w14:textId="6B9F34EE" w:rsidR="00F26611" w:rsidRPr="00E971AB" w:rsidRDefault="00F26611" w:rsidP="00133EFA">
      <w:pPr>
        <w:spacing w:after="0" w:line="240" w:lineRule="auto"/>
        <w:rPr>
          <w:rFonts w:eastAsia="Times New Roman" w:cstheme="minorHAnsi"/>
        </w:rPr>
      </w:pPr>
      <w:r w:rsidRPr="00E971AB">
        <w:rPr>
          <w:rFonts w:eastAsia="Times New Roman" w:cstheme="minorHAnsi"/>
        </w:rPr>
        <w:t>HASP</w:t>
      </w:r>
      <w:r w:rsidRPr="00E971AB">
        <w:rPr>
          <w:rFonts w:cstheme="minorHAnsi"/>
        </w:rPr>
        <w:tab/>
      </w:r>
      <w:r w:rsidRPr="00E971AB">
        <w:rPr>
          <w:rFonts w:cstheme="minorHAnsi"/>
        </w:rPr>
        <w:tab/>
      </w:r>
      <w:r w:rsidR="006A771E" w:rsidRPr="00E971AB">
        <w:rPr>
          <w:rFonts w:eastAsia="Times New Roman" w:cstheme="minorHAnsi"/>
        </w:rPr>
        <w:t>H</w:t>
      </w:r>
      <w:r w:rsidRPr="00E971AB">
        <w:rPr>
          <w:rFonts w:eastAsia="Times New Roman" w:cstheme="minorHAnsi"/>
        </w:rPr>
        <w:t xml:space="preserve">ealth and safety </w:t>
      </w:r>
      <w:proofErr w:type="gramStart"/>
      <w:r w:rsidRPr="00E971AB">
        <w:rPr>
          <w:rFonts w:eastAsia="Times New Roman" w:cstheme="minorHAnsi"/>
        </w:rPr>
        <w:t>plan</w:t>
      </w:r>
      <w:proofErr w:type="gramEnd"/>
    </w:p>
    <w:p w14:paraId="194A3962" w14:textId="5E710730" w:rsidR="00F26611" w:rsidRPr="00E971AB" w:rsidRDefault="00F26611" w:rsidP="00133EFA">
      <w:pPr>
        <w:spacing w:after="0" w:line="240" w:lineRule="auto"/>
        <w:rPr>
          <w:rFonts w:eastAsia="Times New Roman" w:cstheme="minorHAnsi"/>
        </w:rPr>
      </w:pPr>
      <w:r w:rsidRPr="00E971AB">
        <w:rPr>
          <w:rFonts w:eastAsia="Times New Roman" w:cstheme="minorHAnsi"/>
        </w:rPr>
        <w:t>HQ</w:t>
      </w:r>
      <w:r w:rsidRPr="00E971AB">
        <w:rPr>
          <w:rFonts w:cstheme="minorHAnsi"/>
        </w:rPr>
        <w:tab/>
      </w:r>
      <w:r w:rsidRPr="00E971AB">
        <w:rPr>
          <w:rFonts w:cstheme="minorHAnsi"/>
        </w:rPr>
        <w:tab/>
      </w:r>
      <w:r w:rsidRPr="00E971AB">
        <w:rPr>
          <w:rFonts w:eastAsia="Times New Roman" w:cstheme="minorHAnsi"/>
        </w:rPr>
        <w:t>Headquarters</w:t>
      </w:r>
    </w:p>
    <w:p w14:paraId="312DA39D" w14:textId="2773A68B" w:rsidR="00F26611" w:rsidRPr="00E971AB" w:rsidRDefault="00F26611" w:rsidP="00133EFA">
      <w:pPr>
        <w:spacing w:after="0" w:line="240" w:lineRule="auto"/>
        <w:rPr>
          <w:rFonts w:eastAsia="Times New Roman" w:cstheme="minorHAnsi"/>
        </w:rPr>
      </w:pPr>
      <w:r w:rsidRPr="00E971AB">
        <w:rPr>
          <w:rFonts w:eastAsia="Times New Roman" w:cstheme="minorHAnsi"/>
        </w:rPr>
        <w:t>HSPC</w:t>
      </w:r>
      <w:r w:rsidRPr="00E971AB">
        <w:rPr>
          <w:rFonts w:cstheme="minorHAnsi"/>
        </w:rPr>
        <w:tab/>
      </w:r>
      <w:r w:rsidRPr="00E971AB">
        <w:rPr>
          <w:rFonts w:cstheme="minorHAnsi"/>
        </w:rPr>
        <w:tab/>
      </w:r>
      <w:r w:rsidRPr="00E971AB">
        <w:rPr>
          <w:rFonts w:eastAsia="Times New Roman" w:cstheme="minorHAnsi"/>
        </w:rPr>
        <w:t>Health and Safety Program Contact</w:t>
      </w:r>
    </w:p>
    <w:p w14:paraId="1AC8F718" w14:textId="6B488BBB" w:rsidR="00F26611" w:rsidRPr="00E971AB" w:rsidRDefault="00F26611" w:rsidP="00133EFA">
      <w:pPr>
        <w:spacing w:after="0" w:line="240" w:lineRule="auto"/>
        <w:rPr>
          <w:rFonts w:eastAsia="Times New Roman" w:cstheme="minorHAnsi"/>
        </w:rPr>
      </w:pPr>
      <w:r w:rsidRPr="00E971AB">
        <w:rPr>
          <w:rFonts w:eastAsia="Times New Roman" w:cstheme="minorHAnsi"/>
        </w:rPr>
        <w:t>ICS</w:t>
      </w:r>
      <w:r w:rsidRPr="00E971AB">
        <w:rPr>
          <w:rFonts w:cstheme="minorHAnsi"/>
        </w:rPr>
        <w:tab/>
      </w:r>
      <w:r w:rsidRPr="00E971AB">
        <w:rPr>
          <w:rFonts w:cstheme="minorHAnsi"/>
        </w:rPr>
        <w:tab/>
      </w:r>
      <w:r w:rsidRPr="00E971AB">
        <w:rPr>
          <w:rFonts w:eastAsia="Times New Roman" w:cstheme="minorHAnsi"/>
        </w:rPr>
        <w:t>Incident Command System</w:t>
      </w:r>
    </w:p>
    <w:p w14:paraId="592580DD" w14:textId="2D92362C" w:rsidR="00F26611" w:rsidRPr="00E971AB" w:rsidRDefault="00F26611" w:rsidP="00133EFA">
      <w:pPr>
        <w:spacing w:after="0" w:line="240" w:lineRule="auto"/>
        <w:rPr>
          <w:rFonts w:eastAsia="Times New Roman" w:cstheme="minorHAnsi"/>
        </w:rPr>
      </w:pPr>
      <w:r w:rsidRPr="00E971AB">
        <w:rPr>
          <w:rFonts w:eastAsia="Times New Roman" w:cstheme="minorHAnsi"/>
        </w:rPr>
        <w:t>NAR</w:t>
      </w:r>
      <w:r w:rsidRPr="00E971AB">
        <w:rPr>
          <w:rFonts w:cstheme="minorHAnsi"/>
        </w:rPr>
        <w:tab/>
      </w:r>
      <w:r w:rsidRPr="00E971AB">
        <w:rPr>
          <w:rFonts w:cstheme="minorHAnsi"/>
        </w:rPr>
        <w:tab/>
      </w:r>
      <w:r w:rsidRPr="00E971AB">
        <w:rPr>
          <w:rFonts w:eastAsia="Times New Roman" w:cstheme="minorHAnsi"/>
        </w:rPr>
        <w:t>National Approach to Response</w:t>
      </w:r>
    </w:p>
    <w:p w14:paraId="5D350E2D" w14:textId="3BEF65F9" w:rsidR="00F26611" w:rsidRPr="00E971AB" w:rsidRDefault="00F26611" w:rsidP="00133EFA">
      <w:pPr>
        <w:spacing w:after="0" w:line="240" w:lineRule="auto"/>
        <w:rPr>
          <w:rFonts w:eastAsia="Times New Roman" w:cstheme="minorHAnsi"/>
        </w:rPr>
      </w:pPr>
      <w:r w:rsidRPr="00E971AB">
        <w:rPr>
          <w:rFonts w:eastAsia="Times New Roman" w:cstheme="minorHAnsi"/>
        </w:rPr>
        <w:t>NCP</w:t>
      </w:r>
      <w:r w:rsidRPr="00E971AB">
        <w:rPr>
          <w:rFonts w:cstheme="minorHAnsi"/>
        </w:rPr>
        <w:tab/>
      </w:r>
      <w:r w:rsidRPr="00E971AB">
        <w:rPr>
          <w:rFonts w:cstheme="minorHAnsi"/>
        </w:rPr>
        <w:tab/>
      </w:r>
      <w:r w:rsidRPr="00E971AB">
        <w:rPr>
          <w:rFonts w:eastAsia="Times New Roman" w:cstheme="minorHAnsi"/>
        </w:rPr>
        <w:t>National Contingency Plan</w:t>
      </w:r>
    </w:p>
    <w:p w14:paraId="6A27DE4A" w14:textId="6854A390" w:rsidR="00F26611" w:rsidRPr="00E971AB" w:rsidRDefault="00F26611" w:rsidP="00133EFA">
      <w:pPr>
        <w:spacing w:after="0" w:line="240" w:lineRule="auto"/>
        <w:rPr>
          <w:rFonts w:eastAsia="Times New Roman" w:cstheme="minorHAnsi"/>
        </w:rPr>
      </w:pPr>
      <w:r w:rsidRPr="00E971AB">
        <w:rPr>
          <w:rFonts w:eastAsia="Times New Roman" w:cstheme="minorHAnsi"/>
        </w:rPr>
        <w:t>NRF</w:t>
      </w:r>
      <w:r w:rsidRPr="00E971AB">
        <w:rPr>
          <w:rFonts w:cstheme="minorHAnsi"/>
        </w:rPr>
        <w:tab/>
      </w:r>
      <w:r w:rsidRPr="00E971AB">
        <w:rPr>
          <w:rFonts w:cstheme="minorHAnsi"/>
        </w:rPr>
        <w:tab/>
      </w:r>
      <w:r w:rsidRPr="00E971AB">
        <w:rPr>
          <w:rFonts w:eastAsia="Times New Roman" w:cstheme="minorHAnsi"/>
        </w:rPr>
        <w:t>National Response Framework</w:t>
      </w:r>
    </w:p>
    <w:p w14:paraId="1213B723" w14:textId="16B5E027" w:rsidR="00F26611" w:rsidRPr="00E971AB" w:rsidRDefault="00F26611" w:rsidP="00133EFA">
      <w:pPr>
        <w:spacing w:after="0" w:line="240" w:lineRule="auto"/>
        <w:rPr>
          <w:rFonts w:eastAsia="Times New Roman" w:cstheme="minorHAnsi"/>
        </w:rPr>
      </w:pPr>
      <w:r w:rsidRPr="00E971AB">
        <w:rPr>
          <w:rFonts w:eastAsia="Times New Roman" w:cstheme="minorHAnsi"/>
        </w:rPr>
        <w:t>OEM</w:t>
      </w:r>
      <w:r w:rsidRPr="00E971AB">
        <w:rPr>
          <w:rFonts w:cstheme="minorHAnsi"/>
        </w:rPr>
        <w:tab/>
      </w:r>
      <w:r w:rsidRPr="00E971AB">
        <w:rPr>
          <w:rFonts w:cstheme="minorHAnsi"/>
        </w:rPr>
        <w:tab/>
      </w:r>
      <w:r w:rsidRPr="00E971AB">
        <w:rPr>
          <w:rFonts w:eastAsia="Times New Roman" w:cstheme="minorHAnsi"/>
        </w:rPr>
        <w:t>Office of Emergency Management</w:t>
      </w:r>
    </w:p>
    <w:p w14:paraId="25CA7444" w14:textId="204BC750" w:rsidR="00137326" w:rsidRPr="00E971AB" w:rsidRDefault="00137326" w:rsidP="00137326">
      <w:pPr>
        <w:spacing w:after="0" w:line="240" w:lineRule="auto"/>
        <w:ind w:left="1440" w:hanging="1440"/>
        <w:rPr>
          <w:rFonts w:eastAsia="Times New Roman" w:cstheme="minorHAnsi"/>
        </w:rPr>
      </w:pPr>
      <w:r w:rsidRPr="00E971AB">
        <w:rPr>
          <w:rFonts w:eastAsia="Times New Roman" w:cstheme="minorHAnsi"/>
        </w:rPr>
        <w:t>OLEM</w:t>
      </w:r>
      <w:r w:rsidRPr="00E971AB">
        <w:rPr>
          <w:rFonts w:cstheme="minorHAnsi"/>
        </w:rPr>
        <w:tab/>
      </w:r>
      <w:r w:rsidRPr="00E971AB">
        <w:rPr>
          <w:rFonts w:eastAsia="Times New Roman" w:cstheme="minorHAnsi"/>
        </w:rPr>
        <w:t xml:space="preserve">Office of Land and Emergency Management (formerly called Office of Solid Waste and Emergency Response </w:t>
      </w:r>
      <w:r w:rsidR="00D57F2E" w:rsidRPr="00E971AB">
        <w:rPr>
          <w:rFonts w:eastAsia="Times New Roman" w:cstheme="minorHAnsi"/>
        </w:rPr>
        <w:t>[</w:t>
      </w:r>
      <w:r w:rsidRPr="00E971AB">
        <w:rPr>
          <w:rFonts w:eastAsia="Times New Roman" w:cstheme="minorHAnsi"/>
        </w:rPr>
        <w:t>OSWER</w:t>
      </w:r>
      <w:r w:rsidR="00D57F2E" w:rsidRPr="00E971AB">
        <w:rPr>
          <w:rFonts w:eastAsia="Times New Roman" w:cstheme="minorHAnsi"/>
        </w:rPr>
        <w:t>]</w:t>
      </w:r>
      <w:r w:rsidRPr="00E971AB">
        <w:rPr>
          <w:rFonts w:eastAsia="Times New Roman" w:cstheme="minorHAnsi"/>
        </w:rPr>
        <w:t>)</w:t>
      </w:r>
    </w:p>
    <w:p w14:paraId="5A64F96E" w14:textId="22548E2A" w:rsidR="00F26611" w:rsidRPr="00E971AB" w:rsidRDefault="00F26611" w:rsidP="00133EFA">
      <w:pPr>
        <w:spacing w:after="0" w:line="240" w:lineRule="auto"/>
        <w:rPr>
          <w:rFonts w:eastAsia="Times New Roman" w:cstheme="minorHAnsi"/>
        </w:rPr>
      </w:pPr>
      <w:r w:rsidRPr="00E971AB">
        <w:rPr>
          <w:rFonts w:eastAsia="Times New Roman" w:cstheme="minorHAnsi"/>
        </w:rPr>
        <w:t>OSC</w:t>
      </w:r>
      <w:r w:rsidRPr="00E971AB">
        <w:rPr>
          <w:rFonts w:cstheme="minorHAnsi"/>
        </w:rPr>
        <w:tab/>
      </w:r>
      <w:r w:rsidRPr="00E971AB">
        <w:rPr>
          <w:rFonts w:cstheme="minorHAnsi"/>
        </w:rPr>
        <w:tab/>
      </w:r>
      <w:r w:rsidRPr="00E971AB">
        <w:rPr>
          <w:rFonts w:eastAsia="Times New Roman" w:cstheme="minorHAnsi"/>
        </w:rPr>
        <w:t>On-Scene Coordinator</w:t>
      </w:r>
    </w:p>
    <w:p w14:paraId="20DE9CE7" w14:textId="2BC7E551" w:rsidR="00F26611" w:rsidRPr="00E971AB" w:rsidRDefault="00F26611" w:rsidP="00133EFA">
      <w:pPr>
        <w:spacing w:after="0" w:line="240" w:lineRule="auto"/>
        <w:rPr>
          <w:rFonts w:eastAsia="Times New Roman" w:cstheme="minorHAnsi"/>
        </w:rPr>
      </w:pPr>
      <w:r w:rsidRPr="00E971AB">
        <w:rPr>
          <w:rFonts w:eastAsia="Times New Roman" w:cstheme="minorHAnsi"/>
        </w:rPr>
        <w:t>OSHA</w:t>
      </w:r>
      <w:r w:rsidRPr="00E971AB">
        <w:rPr>
          <w:rFonts w:cstheme="minorHAnsi"/>
        </w:rPr>
        <w:tab/>
      </w:r>
      <w:r w:rsidRPr="00E971AB">
        <w:rPr>
          <w:rFonts w:cstheme="minorHAnsi"/>
        </w:rPr>
        <w:tab/>
      </w:r>
      <w:r w:rsidRPr="00E971AB">
        <w:rPr>
          <w:rFonts w:eastAsia="Times New Roman" w:cstheme="minorHAnsi"/>
        </w:rPr>
        <w:t>Occupational Safety and Health Administration (U.S. Department of Labor)</w:t>
      </w:r>
    </w:p>
    <w:p w14:paraId="048F47CC" w14:textId="5B9633F2" w:rsidR="00137326" w:rsidRPr="00E971AB" w:rsidRDefault="00137326" w:rsidP="00137326">
      <w:pPr>
        <w:spacing w:after="0" w:line="240" w:lineRule="auto"/>
        <w:rPr>
          <w:rFonts w:eastAsia="Times New Roman" w:cstheme="minorHAnsi"/>
        </w:rPr>
      </w:pPr>
      <w:r w:rsidRPr="00E971AB">
        <w:rPr>
          <w:rFonts w:eastAsia="Times New Roman" w:cstheme="minorHAnsi"/>
        </w:rPr>
        <w:t>SHEMP</w:t>
      </w:r>
      <w:r w:rsidRPr="00E971AB">
        <w:rPr>
          <w:rFonts w:cstheme="minorHAnsi"/>
        </w:rPr>
        <w:tab/>
      </w:r>
      <w:r w:rsidR="00E971AB">
        <w:rPr>
          <w:rFonts w:cstheme="minorHAnsi"/>
        </w:rPr>
        <w:tab/>
      </w:r>
      <w:r w:rsidRPr="00E971AB">
        <w:rPr>
          <w:rFonts w:eastAsia="Times New Roman" w:cstheme="minorHAnsi"/>
        </w:rPr>
        <w:t>Safety, Health, and Environmental Management Program</w:t>
      </w:r>
    </w:p>
    <w:p w14:paraId="0B6CF166" w14:textId="02557185" w:rsidR="00F26611" w:rsidRPr="00E971AB" w:rsidRDefault="00243A8F" w:rsidP="00015689">
      <w:pPr>
        <w:spacing w:after="0" w:line="240" w:lineRule="auto"/>
        <w:ind w:left="1440" w:hanging="1440"/>
        <w:rPr>
          <w:rFonts w:eastAsia="Times New Roman" w:cstheme="minorHAnsi"/>
        </w:rPr>
      </w:pPr>
      <w:r w:rsidRPr="00E971AB">
        <w:rPr>
          <w:rFonts w:eastAsia="Times New Roman" w:cstheme="minorHAnsi"/>
        </w:rPr>
        <w:t>S</w:t>
      </w:r>
      <w:r w:rsidR="00585692" w:rsidRPr="00E971AB">
        <w:rPr>
          <w:rFonts w:eastAsia="Times New Roman" w:cstheme="minorHAnsi"/>
        </w:rPr>
        <w:t>OH</w:t>
      </w:r>
      <w:r w:rsidRPr="00E971AB">
        <w:rPr>
          <w:rFonts w:eastAsia="Times New Roman" w:cstheme="minorHAnsi"/>
        </w:rPr>
        <w:t>SD</w:t>
      </w:r>
      <w:r w:rsidRPr="00E971AB">
        <w:rPr>
          <w:rFonts w:cstheme="minorHAnsi"/>
        </w:rPr>
        <w:tab/>
      </w:r>
      <w:r w:rsidRPr="00E971AB">
        <w:rPr>
          <w:rFonts w:eastAsia="Times New Roman" w:cstheme="minorHAnsi"/>
        </w:rPr>
        <w:t>Safety</w:t>
      </w:r>
      <w:r w:rsidR="00585692" w:rsidRPr="00E971AB">
        <w:rPr>
          <w:rFonts w:eastAsia="Times New Roman" w:cstheme="minorHAnsi"/>
        </w:rPr>
        <w:t xml:space="preserve">, Occupational Health and </w:t>
      </w:r>
      <w:r w:rsidRPr="00E971AB">
        <w:rPr>
          <w:rFonts w:eastAsia="Times New Roman" w:cstheme="minorHAnsi"/>
        </w:rPr>
        <w:t>Sustainability Division</w:t>
      </w:r>
      <w:r w:rsidR="00137326" w:rsidRPr="00E971AB">
        <w:rPr>
          <w:rFonts w:eastAsia="Times New Roman" w:cstheme="minorHAnsi"/>
        </w:rPr>
        <w:t xml:space="preserve"> (</w:t>
      </w:r>
      <w:r w:rsidRPr="00E971AB">
        <w:rPr>
          <w:rFonts w:eastAsia="Times New Roman" w:cstheme="minorHAnsi"/>
        </w:rPr>
        <w:t>formerly called</w:t>
      </w:r>
      <w:r w:rsidR="00137326" w:rsidRPr="00E971AB">
        <w:rPr>
          <w:rFonts w:cstheme="minorHAnsi"/>
        </w:rPr>
        <w:t xml:space="preserve"> </w:t>
      </w:r>
      <w:r w:rsidR="00F26611" w:rsidRPr="00E971AB">
        <w:rPr>
          <w:rFonts w:eastAsia="Times New Roman" w:cstheme="minorHAnsi"/>
        </w:rPr>
        <w:t>Safety</w:t>
      </w:r>
      <w:r w:rsidR="00585692" w:rsidRPr="00E971AB">
        <w:rPr>
          <w:rFonts w:eastAsia="Times New Roman" w:cstheme="minorHAnsi"/>
        </w:rPr>
        <w:t xml:space="preserve"> and Sustainability Division </w:t>
      </w:r>
      <w:r w:rsidR="00D57F2E" w:rsidRPr="00E971AB">
        <w:rPr>
          <w:rFonts w:eastAsia="Times New Roman" w:cstheme="minorHAnsi"/>
        </w:rPr>
        <w:t>[</w:t>
      </w:r>
      <w:r w:rsidR="00137326" w:rsidRPr="00E971AB">
        <w:rPr>
          <w:rFonts w:eastAsia="Times New Roman" w:cstheme="minorHAnsi"/>
        </w:rPr>
        <w:t>S</w:t>
      </w:r>
      <w:r w:rsidR="00585692" w:rsidRPr="00E971AB">
        <w:rPr>
          <w:rFonts w:eastAsia="Times New Roman" w:cstheme="minorHAnsi"/>
        </w:rPr>
        <w:t>SD</w:t>
      </w:r>
      <w:r w:rsidR="00D57F2E" w:rsidRPr="00E971AB">
        <w:rPr>
          <w:rFonts w:eastAsia="Times New Roman" w:cstheme="minorHAnsi"/>
        </w:rPr>
        <w:t>]</w:t>
      </w:r>
      <w:r w:rsidR="00137326" w:rsidRPr="00E971AB">
        <w:rPr>
          <w:rFonts w:eastAsia="Times New Roman" w:cstheme="minorHAnsi"/>
        </w:rPr>
        <w:t>)</w:t>
      </w:r>
    </w:p>
    <w:p w14:paraId="5EC7863C" w14:textId="77777777" w:rsidR="00F26611" w:rsidRPr="00E971AB" w:rsidRDefault="00F26611" w:rsidP="00F26611">
      <w:pPr>
        <w:spacing w:after="0" w:line="240" w:lineRule="auto"/>
        <w:rPr>
          <w:rFonts w:cstheme="minorHAnsi"/>
        </w:rPr>
      </w:pPr>
    </w:p>
    <w:p w14:paraId="3FECC510" w14:textId="77777777" w:rsidR="00B51FB1" w:rsidRPr="00E971AB" w:rsidRDefault="00B51FB1" w:rsidP="007A25E5">
      <w:pPr>
        <w:rPr>
          <w:rFonts w:cstheme="minorHAnsi"/>
        </w:rPr>
      </w:pPr>
    </w:p>
    <w:p w14:paraId="7950CC14" w14:textId="77777777" w:rsidR="00B51FB1" w:rsidRPr="00E971AB" w:rsidRDefault="00B51FB1" w:rsidP="007A25E5">
      <w:pPr>
        <w:rPr>
          <w:rFonts w:cstheme="minorHAnsi"/>
          <w:b/>
        </w:rPr>
      </w:pPr>
    </w:p>
    <w:p w14:paraId="2BB2103B" w14:textId="77777777" w:rsidR="00B51FB1" w:rsidRPr="00E971AB" w:rsidRDefault="00B51FB1" w:rsidP="007A25E5">
      <w:pPr>
        <w:pStyle w:val="Heading1"/>
        <w:rPr>
          <w:rFonts w:cstheme="minorHAnsi"/>
        </w:rPr>
        <w:sectPr w:rsidR="00B51FB1" w:rsidRPr="00E971AB" w:rsidSect="00E971AB">
          <w:pgSz w:w="12240" w:h="15840" w:code="1"/>
          <w:pgMar w:top="1080" w:right="1080" w:bottom="1080" w:left="1080" w:header="720" w:footer="720" w:gutter="0"/>
          <w:pgNumType w:fmt="lowerRoman"/>
          <w:cols w:space="720"/>
          <w:noEndnote/>
        </w:sectPr>
      </w:pPr>
      <w:bookmarkStart w:id="2" w:name="_1__1_"/>
      <w:bookmarkEnd w:id="2"/>
    </w:p>
    <w:p w14:paraId="69256FBD" w14:textId="77777777" w:rsidR="00B51FB1" w:rsidRPr="00E971AB" w:rsidRDefault="00B51FB1" w:rsidP="00F26611">
      <w:pPr>
        <w:pStyle w:val="Heading1"/>
        <w:spacing w:after="0" w:line="240" w:lineRule="auto"/>
        <w:rPr>
          <w:rFonts w:cstheme="minorHAnsi"/>
        </w:rPr>
      </w:pPr>
      <w:bookmarkStart w:id="3" w:name="_Toc173952297"/>
      <w:r w:rsidRPr="00E971AB">
        <w:rPr>
          <w:rFonts w:cstheme="minorHAnsi"/>
        </w:rPr>
        <w:lastRenderedPageBreak/>
        <w:t>1.0</w:t>
      </w:r>
      <w:r w:rsidRPr="00E971AB">
        <w:rPr>
          <w:rFonts w:cstheme="minorHAnsi"/>
        </w:rPr>
        <w:tab/>
        <w:t>OVERVIEW</w:t>
      </w:r>
      <w:bookmarkEnd w:id="3"/>
    </w:p>
    <w:p w14:paraId="5C3C8A5D" w14:textId="77777777" w:rsidR="00B51FB1" w:rsidRPr="00E971AB" w:rsidRDefault="00B51FB1" w:rsidP="00F26611">
      <w:pPr>
        <w:spacing w:after="0" w:line="240" w:lineRule="auto"/>
        <w:rPr>
          <w:rFonts w:cstheme="minorHAnsi"/>
        </w:rPr>
      </w:pPr>
    </w:p>
    <w:p w14:paraId="1994F06C" w14:textId="7E73BAC3" w:rsidR="00B93E50" w:rsidRPr="00E971AB" w:rsidRDefault="00B51FB1" w:rsidP="0008071A">
      <w:pPr>
        <w:autoSpaceDE w:val="0"/>
        <w:autoSpaceDN w:val="0"/>
        <w:adjustRightInd w:val="0"/>
        <w:spacing w:after="0" w:line="240" w:lineRule="auto"/>
        <w:rPr>
          <w:rFonts w:eastAsia="MS Mincho" w:cstheme="minorHAnsi"/>
          <w:i/>
          <w:iCs/>
          <w:color w:val="FF0000"/>
          <w:kern w:val="0"/>
          <w14:ligatures w14:val="none"/>
        </w:rPr>
      </w:pPr>
      <w:r w:rsidRPr="00E971AB">
        <w:rPr>
          <w:rFonts w:eastAsia="Times New Roman" w:cstheme="minorHAnsi"/>
        </w:rPr>
        <w:t xml:space="preserve">On July 28, 2005, the U.S. Environmental Protection Agency (EPA) issued </w:t>
      </w:r>
      <w:hyperlink r:id="rId23" w:history="1">
        <w:r w:rsidRPr="00E971AB">
          <w:rPr>
            <w:rStyle w:val="Hyperlink"/>
            <w:rFonts w:eastAsia="Times New Roman" w:cstheme="minorHAnsi"/>
          </w:rPr>
          <w:t>Office of Solid Waste and Emergency Response (OSWER) Directive 9285.3-12</w:t>
        </w:r>
      </w:hyperlink>
      <w:r w:rsidRPr="00E971AB">
        <w:rPr>
          <w:rFonts w:eastAsia="Times New Roman" w:cstheme="minorHAnsi"/>
        </w:rPr>
        <w:t xml:space="preserve"> to announce the availability of the Agency’s Emergency Responder Health and Safety Manual (hereinafter “the manual”). </w:t>
      </w:r>
      <w:r w:rsidR="002F71BE" w:rsidRPr="00E971AB">
        <w:rPr>
          <w:rFonts w:eastAsia="Times New Roman" w:cstheme="minorHAnsi"/>
        </w:rPr>
        <w:t xml:space="preserve">The manual has been created </w:t>
      </w:r>
      <w:r w:rsidR="00D84574" w:rsidRPr="00E971AB">
        <w:rPr>
          <w:rFonts w:eastAsia="Times New Roman" w:cstheme="minorHAnsi"/>
        </w:rPr>
        <w:t xml:space="preserve">in compliance with 29 CFR </w:t>
      </w:r>
      <w:r w:rsidR="00D84574" w:rsidRPr="00E971AB">
        <w:rPr>
          <w:rFonts w:eastAsiaTheme="minorEastAsia" w:cstheme="minorHAnsi"/>
          <w:i/>
        </w:rPr>
        <w:t>1910.120(b)(1)(</w:t>
      </w:r>
      <w:proofErr w:type="spellStart"/>
      <w:r w:rsidR="00D84574" w:rsidRPr="00E971AB">
        <w:rPr>
          <w:rFonts w:eastAsiaTheme="minorEastAsia" w:cstheme="minorHAnsi"/>
          <w:i/>
        </w:rPr>
        <w:t>i</w:t>
      </w:r>
      <w:proofErr w:type="spellEnd"/>
      <w:r w:rsidR="00D84574" w:rsidRPr="00E971AB">
        <w:rPr>
          <w:rFonts w:eastAsiaTheme="minorEastAsia" w:cstheme="minorHAnsi"/>
          <w:i/>
        </w:rPr>
        <w:t xml:space="preserve">) </w:t>
      </w:r>
      <w:r w:rsidR="00D84574" w:rsidRPr="00E971AB">
        <w:rPr>
          <w:rFonts w:eastAsiaTheme="minorEastAsia" w:cstheme="minorHAnsi"/>
          <w:iCs/>
        </w:rPr>
        <w:t>and serves as part of the written safety and health program for EPA emergency responders involved in hazardous waste operations. This manual was also designed to provide guidance for EPA Federal On-Scene Coordinators to ensure compliance with 40 CFR Part 300.135 and 40 CFR Part 300.150.</w:t>
      </w:r>
    </w:p>
    <w:p w14:paraId="01D82286" w14:textId="77777777" w:rsidR="00B93E50" w:rsidRPr="00E971AB" w:rsidRDefault="002C5296" w:rsidP="00F26611">
      <w:pPr>
        <w:spacing w:after="0" w:line="240" w:lineRule="auto"/>
        <w:rPr>
          <w:rFonts w:cstheme="minorHAnsi"/>
          <w:b/>
        </w:rPr>
      </w:pPr>
      <w:r w:rsidRPr="00E971AB">
        <w:rPr>
          <w:rFonts w:cstheme="minorHAnsi"/>
          <w:noProof/>
          <w:sz w:val="20"/>
        </w:rPr>
        <mc:AlternateContent>
          <mc:Choice Requires="wps">
            <w:drawing>
              <wp:anchor distT="0" distB="0" distL="114300" distR="114300" simplePos="0" relativeHeight="251658752" behindDoc="0" locked="0" layoutInCell="1" allowOverlap="1" wp14:anchorId="4E285D56" wp14:editId="3F6F7B27">
                <wp:simplePos x="0" y="0"/>
                <wp:positionH relativeFrom="column">
                  <wp:posOffset>4267200</wp:posOffset>
                </wp:positionH>
                <wp:positionV relativeFrom="paragraph">
                  <wp:posOffset>141605</wp:posOffset>
                </wp:positionV>
                <wp:extent cx="2085975" cy="2336800"/>
                <wp:effectExtent l="0" t="0" r="28575" b="25400"/>
                <wp:wrapSquare wrapText="bothSides"/>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336800"/>
                        </a:xfrm>
                        <a:prstGeom prst="rect">
                          <a:avLst/>
                        </a:prstGeom>
                        <a:solidFill>
                          <a:srgbClr val="DDDDDD"/>
                        </a:solidFill>
                        <a:ln w="12700">
                          <a:solidFill>
                            <a:srgbClr val="000000"/>
                          </a:solidFill>
                          <a:miter lim="800000"/>
                          <a:headEnd/>
                          <a:tailEnd/>
                        </a:ln>
                      </wps:spPr>
                      <wps:txbx>
                        <w:txbxContent>
                          <w:p w14:paraId="637E2B64" w14:textId="77777777" w:rsidR="00894584" w:rsidRPr="00E971AB" w:rsidRDefault="00894584" w:rsidP="00F26611">
                            <w:pPr>
                              <w:pStyle w:val="TextBoxTitle"/>
                              <w:widowControl w:val="0"/>
                              <w:autoSpaceDE w:val="0"/>
                              <w:autoSpaceDN w:val="0"/>
                              <w:adjustRightInd w:val="0"/>
                              <w:rPr>
                                <w:rFonts w:cstheme="minorHAnsi"/>
                                <w:szCs w:val="22"/>
                              </w:rPr>
                            </w:pPr>
                            <w:bookmarkStart w:id="4" w:name="TextBox1"/>
                            <w:r w:rsidRPr="00E971AB">
                              <w:rPr>
                                <w:rFonts w:cstheme="minorHAnsi"/>
                                <w:szCs w:val="22"/>
                              </w:rPr>
                              <w:t>Text Box 1</w:t>
                            </w:r>
                            <w:bookmarkEnd w:id="4"/>
                          </w:p>
                          <w:p w14:paraId="7A539742" w14:textId="77777777" w:rsidR="00894584" w:rsidRPr="00E971AB" w:rsidRDefault="00894584" w:rsidP="00F26611">
                            <w:pPr>
                              <w:pStyle w:val="TextBoxTitle"/>
                              <w:widowControl w:val="0"/>
                              <w:autoSpaceDE w:val="0"/>
                              <w:autoSpaceDN w:val="0"/>
                              <w:adjustRightInd w:val="0"/>
                              <w:rPr>
                                <w:rFonts w:cstheme="minorHAnsi"/>
                                <w:szCs w:val="22"/>
                              </w:rPr>
                            </w:pPr>
                            <w:r w:rsidRPr="00E971AB">
                              <w:rPr>
                                <w:rFonts w:cstheme="minorHAnsi"/>
                                <w:szCs w:val="22"/>
                              </w:rPr>
                              <w:t>EPA’s Emergency Responders</w:t>
                            </w:r>
                          </w:p>
                          <w:p w14:paraId="73DEA972" w14:textId="77777777" w:rsidR="00894584" w:rsidRPr="00E971AB" w:rsidRDefault="00894584" w:rsidP="00F26611">
                            <w:pPr>
                              <w:pStyle w:val="PlainText"/>
                              <w:spacing w:after="0" w:line="240" w:lineRule="auto"/>
                              <w:rPr>
                                <w:rFonts w:asciiTheme="minorHAnsi" w:hAnsiTheme="minorHAnsi" w:cstheme="minorHAnsi"/>
                                <w:szCs w:val="22"/>
                              </w:rPr>
                            </w:pPr>
                          </w:p>
                          <w:p w14:paraId="40177EF6" w14:textId="77777777" w:rsidR="00894584" w:rsidRPr="00E971AB" w:rsidRDefault="00894584" w:rsidP="00F26611">
                            <w:pPr>
                              <w:pStyle w:val="PlainText"/>
                              <w:spacing w:after="0" w:line="240" w:lineRule="auto"/>
                              <w:rPr>
                                <w:rFonts w:asciiTheme="minorHAnsi" w:hAnsiTheme="minorHAnsi" w:cstheme="minorHAnsi"/>
                                <w:szCs w:val="22"/>
                              </w:rPr>
                            </w:pPr>
                            <w:r w:rsidRPr="00E971AB">
                              <w:rPr>
                                <w:rFonts w:asciiTheme="minorHAnsi" w:hAnsiTheme="minorHAnsi" w:cstheme="minorHAnsi"/>
                                <w:szCs w:val="22"/>
                              </w:rPr>
                              <w:t xml:space="preserve">EPA’s emergency responders respond to sudden releases of oil or hazardous materials (HAZMAT) incidents (including releases of chemical, biological, radiological, and nuclear agents). They must be able to perform their job while wearing a variety of protective clothing and equipment and working under variable environmental conditions.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85D56" id="Text Box 19" o:spid="_x0000_s1027" type="#_x0000_t202" style="position:absolute;margin-left:336pt;margin-top:11.15pt;width:164.25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" fillcolor="#ddd" strokeweight="1pt">
                <v:textbox>
                  <w:txbxContent>
                    <w:p w14:paraId="637E2B64" w14:textId="77777777" w:rsidR="00894584" w:rsidRPr="00E971AB" w:rsidRDefault="00894584" w:rsidP="00F26611">
                      <w:pPr>
                        <w:pStyle w:val="TextBoxTitle"/>
                        <w:widowControl w:val="0"/>
                        <w:autoSpaceDE w:val="0"/>
                        <w:autoSpaceDN w:val="0"/>
                        <w:adjustRightInd w:val="0"/>
                        <w:rPr>
                          <w:rFonts w:cstheme="minorHAnsi"/>
                          <w:szCs w:val="22"/>
                        </w:rPr>
                      </w:pPr>
                      <w:bookmarkStart w:id="5" w:name="TextBox1"/>
                      <w:r w:rsidRPr="00E971AB">
                        <w:rPr>
                          <w:rFonts w:cstheme="minorHAnsi"/>
                          <w:szCs w:val="22"/>
                        </w:rPr>
                        <w:t>Text Box 1</w:t>
                      </w:r>
                      <w:bookmarkEnd w:id="5"/>
                    </w:p>
                    <w:p w14:paraId="7A539742" w14:textId="77777777" w:rsidR="00894584" w:rsidRPr="00E971AB" w:rsidRDefault="00894584" w:rsidP="00F26611">
                      <w:pPr>
                        <w:pStyle w:val="TextBoxTitle"/>
                        <w:widowControl w:val="0"/>
                        <w:autoSpaceDE w:val="0"/>
                        <w:autoSpaceDN w:val="0"/>
                        <w:adjustRightInd w:val="0"/>
                        <w:rPr>
                          <w:rFonts w:cstheme="minorHAnsi"/>
                          <w:szCs w:val="22"/>
                        </w:rPr>
                      </w:pPr>
                      <w:r w:rsidRPr="00E971AB">
                        <w:rPr>
                          <w:rFonts w:cstheme="minorHAnsi"/>
                          <w:szCs w:val="22"/>
                        </w:rPr>
                        <w:t>EPA’s Emergency Responders</w:t>
                      </w:r>
                    </w:p>
                    <w:p w14:paraId="73DEA972" w14:textId="77777777" w:rsidR="00894584" w:rsidRPr="00E971AB" w:rsidRDefault="00894584" w:rsidP="00F26611">
                      <w:pPr>
                        <w:pStyle w:val="PlainText"/>
                        <w:spacing w:after="0" w:line="240" w:lineRule="auto"/>
                        <w:rPr>
                          <w:rFonts w:asciiTheme="minorHAnsi" w:hAnsiTheme="minorHAnsi" w:cstheme="minorHAnsi"/>
                          <w:szCs w:val="22"/>
                        </w:rPr>
                      </w:pPr>
                    </w:p>
                    <w:p w14:paraId="40177EF6" w14:textId="77777777" w:rsidR="00894584" w:rsidRPr="00E971AB" w:rsidRDefault="00894584" w:rsidP="00F26611">
                      <w:pPr>
                        <w:pStyle w:val="PlainText"/>
                        <w:spacing w:after="0" w:line="240" w:lineRule="auto"/>
                        <w:rPr>
                          <w:rFonts w:asciiTheme="minorHAnsi" w:hAnsiTheme="minorHAnsi" w:cstheme="minorHAnsi"/>
                          <w:szCs w:val="22"/>
                        </w:rPr>
                      </w:pPr>
                      <w:r w:rsidRPr="00E971AB">
                        <w:rPr>
                          <w:rFonts w:asciiTheme="minorHAnsi" w:hAnsiTheme="minorHAnsi" w:cstheme="minorHAnsi"/>
                          <w:szCs w:val="22"/>
                        </w:rPr>
                        <w:t xml:space="preserve">EPA’s emergency responders respond to sudden releases of oil or hazardous materials (HAZMAT) incidents (including releases of chemical, biological, radiological, and nuclear agents). They must be able to perform their job while wearing a variety of protective clothing and equipment and working under variable environmental conditions. </w:t>
                      </w:r>
                    </w:p>
                  </w:txbxContent>
                </v:textbox>
                <w10:wrap type="square"/>
              </v:shape>
            </w:pict>
          </mc:Fallback>
        </mc:AlternateContent>
      </w:r>
    </w:p>
    <w:p w14:paraId="5BB12680" w14:textId="77777777" w:rsidR="004B15C9" w:rsidRPr="00E971AB" w:rsidRDefault="004B15C9" w:rsidP="00133EFA">
      <w:pPr>
        <w:pStyle w:val="Heading2"/>
        <w:spacing w:after="0" w:line="240" w:lineRule="auto"/>
        <w:rPr>
          <w:rFonts w:eastAsia="Times New Roman" w:cstheme="minorHAnsi"/>
        </w:rPr>
      </w:pPr>
      <w:bookmarkStart w:id="6" w:name="_Toc173952298"/>
      <w:r w:rsidRPr="00E971AB">
        <w:rPr>
          <w:rFonts w:eastAsia="Times New Roman" w:cstheme="minorHAnsi"/>
        </w:rPr>
        <w:t>1.1</w:t>
      </w:r>
      <w:r w:rsidRPr="00E971AB">
        <w:rPr>
          <w:rFonts w:cstheme="minorHAnsi"/>
        </w:rPr>
        <w:tab/>
      </w:r>
      <w:r w:rsidRPr="00E971AB">
        <w:rPr>
          <w:rFonts w:eastAsia="Times New Roman" w:cstheme="minorHAnsi"/>
        </w:rPr>
        <w:t xml:space="preserve">What </w:t>
      </w:r>
      <w:r w:rsidR="008C5C6D" w:rsidRPr="00E971AB">
        <w:rPr>
          <w:rFonts w:eastAsia="Times New Roman" w:cstheme="minorHAnsi"/>
        </w:rPr>
        <w:t>I</w:t>
      </w:r>
      <w:r w:rsidRPr="00E971AB">
        <w:rPr>
          <w:rFonts w:eastAsia="Times New Roman" w:cstheme="minorHAnsi"/>
        </w:rPr>
        <w:t>s the Manual?</w:t>
      </w:r>
      <w:bookmarkEnd w:id="6"/>
      <w:r w:rsidRPr="00E971AB">
        <w:rPr>
          <w:rFonts w:eastAsia="Times New Roman" w:cstheme="minorHAnsi"/>
        </w:rPr>
        <w:t xml:space="preserve"> </w:t>
      </w:r>
    </w:p>
    <w:p w14:paraId="361EE2B5" w14:textId="77777777" w:rsidR="004B15C9" w:rsidRPr="00E971AB" w:rsidRDefault="004B15C9" w:rsidP="00F26611">
      <w:pPr>
        <w:spacing w:after="0" w:line="240" w:lineRule="auto"/>
        <w:rPr>
          <w:rFonts w:cstheme="minorHAnsi"/>
        </w:rPr>
      </w:pPr>
    </w:p>
    <w:p w14:paraId="59EBFAF1" w14:textId="77777777" w:rsidR="0076262B" w:rsidRPr="00E971AB" w:rsidRDefault="004B15C9" w:rsidP="00133EFA">
      <w:pPr>
        <w:pStyle w:val="BodyText"/>
        <w:spacing w:after="0" w:line="240" w:lineRule="auto"/>
        <w:rPr>
          <w:rFonts w:eastAsia="Times New Roman" w:cstheme="minorHAnsi"/>
        </w:rPr>
      </w:pPr>
      <w:r w:rsidRPr="00E971AB">
        <w:rPr>
          <w:rFonts w:eastAsia="Times New Roman" w:cstheme="minorHAnsi"/>
        </w:rPr>
        <w:t>The manual consists of</w:t>
      </w:r>
      <w:r w:rsidR="00187C8F" w:rsidRPr="00E971AB">
        <w:rPr>
          <w:rFonts w:eastAsia="Times New Roman" w:cstheme="minorHAnsi"/>
        </w:rPr>
        <w:t xml:space="preserve"> a series of chapters and a Field Guide. The </w:t>
      </w:r>
      <w:r w:rsidR="00B51FB1" w:rsidRPr="00E971AB">
        <w:rPr>
          <w:rFonts w:eastAsia="Times New Roman" w:cstheme="minorHAnsi"/>
        </w:rPr>
        <w:t xml:space="preserve">chapters outline steps that must be taken to protect the Agency’s emergency responders (see </w:t>
      </w:r>
      <w:hyperlink w:anchor="TextBox1" w:history="1">
        <w:r w:rsidR="00B51FB1" w:rsidRPr="00E971AB">
          <w:rPr>
            <w:rStyle w:val="Hyperlink"/>
            <w:rFonts w:eastAsia="Times New Roman" w:cstheme="minorHAnsi"/>
          </w:rPr>
          <w:t>Text Box 1</w:t>
        </w:r>
      </w:hyperlink>
      <w:r w:rsidR="00B51FB1" w:rsidRPr="00E971AB">
        <w:rPr>
          <w:rFonts w:eastAsia="Times New Roman" w:cstheme="minorHAnsi"/>
        </w:rPr>
        <w:t xml:space="preserve">) from job-related accidents, injuries, and exposures to hazardous materials. </w:t>
      </w:r>
      <w:r w:rsidR="00CA3A5C" w:rsidRPr="00E971AB">
        <w:rPr>
          <w:rFonts w:eastAsia="Times New Roman" w:cstheme="minorHAnsi"/>
        </w:rPr>
        <w:t>In all cases, saving lives and preserving health take precedence over all other considerations.</w:t>
      </w:r>
      <w:r w:rsidR="00E431ED" w:rsidRPr="00E971AB">
        <w:rPr>
          <w:rFonts w:eastAsia="Times New Roman" w:cstheme="minorHAnsi"/>
        </w:rPr>
        <w:t xml:space="preserve"> </w:t>
      </w:r>
      <w:r w:rsidR="0076262B" w:rsidRPr="00E971AB">
        <w:rPr>
          <w:rFonts w:eastAsia="Times New Roman" w:cstheme="minorHAnsi"/>
        </w:rPr>
        <w:t>The Field Guide is a short document that summarizes the</w:t>
      </w:r>
      <w:r w:rsidR="001E753B" w:rsidRPr="00E971AB">
        <w:rPr>
          <w:rFonts w:eastAsia="Times New Roman" w:cstheme="minorHAnsi"/>
        </w:rPr>
        <w:t xml:space="preserve"> </w:t>
      </w:r>
      <w:r w:rsidR="0076262B" w:rsidRPr="00E971AB">
        <w:rPr>
          <w:rFonts w:eastAsia="Times New Roman" w:cstheme="minorHAnsi"/>
        </w:rPr>
        <w:t>main points</w:t>
      </w:r>
      <w:r w:rsidR="001E753B" w:rsidRPr="00E971AB">
        <w:rPr>
          <w:rFonts w:eastAsia="Times New Roman" w:cstheme="minorHAnsi"/>
        </w:rPr>
        <w:t xml:space="preserve"> of each of the manual’s chapters, providing information that emergency responders need to stay safe in the field</w:t>
      </w:r>
      <w:r w:rsidR="0076262B" w:rsidRPr="00E971AB">
        <w:rPr>
          <w:rFonts w:eastAsia="Times New Roman" w:cstheme="minorHAnsi"/>
        </w:rPr>
        <w:t xml:space="preserve">. </w:t>
      </w:r>
    </w:p>
    <w:p w14:paraId="4D06CA70" w14:textId="77777777" w:rsidR="007C66ED" w:rsidRPr="00E971AB" w:rsidRDefault="007C66ED" w:rsidP="00F26611">
      <w:pPr>
        <w:pStyle w:val="ListParagraph"/>
        <w:spacing w:after="0" w:line="240" w:lineRule="auto"/>
        <w:rPr>
          <w:rFonts w:cstheme="minorHAnsi"/>
          <w:b/>
        </w:rPr>
      </w:pPr>
    </w:p>
    <w:p w14:paraId="18911131" w14:textId="77777777" w:rsidR="002E3C2D" w:rsidRPr="00E971AB" w:rsidRDefault="002E3C2D" w:rsidP="00133EFA">
      <w:pPr>
        <w:pStyle w:val="Heading2"/>
        <w:spacing w:after="0" w:line="240" w:lineRule="auto"/>
        <w:rPr>
          <w:rFonts w:eastAsia="Times New Roman" w:cstheme="minorHAnsi"/>
        </w:rPr>
      </w:pPr>
      <w:bookmarkStart w:id="7" w:name="_Toc173952299"/>
      <w:r w:rsidRPr="00E971AB">
        <w:rPr>
          <w:rFonts w:eastAsia="Times New Roman" w:cstheme="minorHAnsi"/>
        </w:rPr>
        <w:t>1.2</w:t>
      </w:r>
      <w:r w:rsidRPr="00E971AB">
        <w:rPr>
          <w:rFonts w:cstheme="minorHAnsi"/>
        </w:rPr>
        <w:tab/>
      </w:r>
      <w:r w:rsidRPr="00E971AB">
        <w:rPr>
          <w:rFonts w:eastAsia="Times New Roman" w:cstheme="minorHAnsi"/>
        </w:rPr>
        <w:t xml:space="preserve">What </w:t>
      </w:r>
      <w:r w:rsidR="00513920" w:rsidRPr="00E971AB">
        <w:rPr>
          <w:rFonts w:eastAsia="Times New Roman" w:cstheme="minorHAnsi"/>
        </w:rPr>
        <w:t>Does th</w:t>
      </w:r>
      <w:r w:rsidR="00992BCD" w:rsidRPr="00E971AB">
        <w:rPr>
          <w:rFonts w:eastAsia="Times New Roman" w:cstheme="minorHAnsi"/>
        </w:rPr>
        <w:t xml:space="preserve">is </w:t>
      </w:r>
      <w:r w:rsidR="00513920" w:rsidRPr="00E971AB">
        <w:rPr>
          <w:rFonts w:eastAsia="Times New Roman" w:cstheme="minorHAnsi"/>
        </w:rPr>
        <w:t xml:space="preserve">Introduction </w:t>
      </w:r>
      <w:r w:rsidRPr="00E971AB">
        <w:rPr>
          <w:rFonts w:eastAsia="Times New Roman" w:cstheme="minorHAnsi"/>
        </w:rPr>
        <w:t>Cover?</w:t>
      </w:r>
      <w:bookmarkEnd w:id="7"/>
    </w:p>
    <w:p w14:paraId="104D4ADD" w14:textId="77777777" w:rsidR="005559A9" w:rsidRPr="00E971AB" w:rsidRDefault="005559A9" w:rsidP="00F26611">
      <w:pPr>
        <w:spacing w:after="0" w:line="240" w:lineRule="auto"/>
        <w:rPr>
          <w:rFonts w:cstheme="minorHAnsi"/>
        </w:rPr>
      </w:pPr>
    </w:p>
    <w:p w14:paraId="003DAD65" w14:textId="77777777" w:rsidR="00B51FB1" w:rsidRPr="00E971AB" w:rsidRDefault="00B51FB1" w:rsidP="00133EFA">
      <w:pPr>
        <w:spacing w:after="0" w:line="240" w:lineRule="auto"/>
        <w:rPr>
          <w:rFonts w:eastAsia="Times New Roman" w:cstheme="minorHAnsi"/>
        </w:rPr>
      </w:pPr>
      <w:r w:rsidRPr="00E971AB">
        <w:rPr>
          <w:rFonts w:eastAsia="Times New Roman" w:cstheme="minorHAnsi"/>
        </w:rPr>
        <w:t xml:space="preserve">This </w:t>
      </w:r>
      <w:r w:rsidR="00B93E50" w:rsidRPr="00E971AB">
        <w:rPr>
          <w:rFonts w:eastAsia="Times New Roman" w:cstheme="minorHAnsi"/>
        </w:rPr>
        <w:t xml:space="preserve">Introduction </w:t>
      </w:r>
      <w:r w:rsidRPr="00E971AB">
        <w:rPr>
          <w:rFonts w:eastAsia="Times New Roman" w:cstheme="minorHAnsi"/>
        </w:rPr>
        <w:t>presents:</w:t>
      </w:r>
    </w:p>
    <w:p w14:paraId="5931BC81" w14:textId="77777777" w:rsidR="00B51FB1" w:rsidRPr="00E971AB" w:rsidRDefault="00B51FB1" w:rsidP="00F26611">
      <w:pPr>
        <w:spacing w:after="0" w:line="240" w:lineRule="auto"/>
        <w:rPr>
          <w:rFonts w:cstheme="minorHAnsi"/>
        </w:rPr>
      </w:pPr>
    </w:p>
    <w:p w14:paraId="64197F46" w14:textId="77777777" w:rsidR="00B51FB1" w:rsidRPr="00E971AB" w:rsidRDefault="00B51FB1" w:rsidP="00133EFA">
      <w:pPr>
        <w:pStyle w:val="ListBullet"/>
        <w:spacing w:line="240" w:lineRule="auto"/>
        <w:rPr>
          <w:rFonts w:eastAsia="Times New Roman" w:cstheme="minorHAnsi"/>
        </w:rPr>
      </w:pPr>
      <w:r w:rsidRPr="00E971AB">
        <w:rPr>
          <w:rFonts w:eastAsia="Times New Roman" w:cstheme="minorHAnsi"/>
        </w:rPr>
        <w:t xml:space="preserve">Information on the manual’s target audience, objectives, </w:t>
      </w:r>
      <w:r w:rsidR="006351FE" w:rsidRPr="00E971AB">
        <w:rPr>
          <w:rFonts w:eastAsia="Times New Roman" w:cstheme="minorHAnsi"/>
        </w:rPr>
        <w:t>key features</w:t>
      </w:r>
      <w:r w:rsidR="006F1D81" w:rsidRPr="00E971AB">
        <w:rPr>
          <w:rFonts w:eastAsia="Times New Roman" w:cstheme="minorHAnsi"/>
        </w:rPr>
        <w:t>, and website</w:t>
      </w:r>
      <w:r w:rsidR="006351FE" w:rsidRPr="00E971AB">
        <w:rPr>
          <w:rFonts w:eastAsia="Times New Roman" w:cstheme="minorHAnsi"/>
        </w:rPr>
        <w:t xml:space="preserve"> </w:t>
      </w:r>
      <w:r w:rsidRPr="00E971AB">
        <w:rPr>
          <w:rFonts w:eastAsia="Times New Roman" w:cstheme="minorHAnsi"/>
        </w:rPr>
        <w:t>(</w:t>
      </w:r>
      <w:hyperlink w:anchor="_1__2_" w:history="1">
        <w:r w:rsidRPr="00E971AB">
          <w:rPr>
            <w:rStyle w:val="Hyperlink"/>
            <w:rFonts w:eastAsia="Times New Roman" w:cstheme="minorHAnsi"/>
          </w:rPr>
          <w:t>Sec</w:t>
        </w:r>
        <w:bookmarkStart w:id="8" w:name="_Hlt143340741"/>
        <w:r w:rsidRPr="00E971AB">
          <w:rPr>
            <w:rStyle w:val="Hyperlink"/>
            <w:rFonts w:eastAsia="Times New Roman" w:cstheme="minorHAnsi"/>
          </w:rPr>
          <w:t>t</w:t>
        </w:r>
        <w:bookmarkEnd w:id="8"/>
        <w:r w:rsidRPr="00E971AB">
          <w:rPr>
            <w:rStyle w:val="Hyperlink"/>
            <w:rFonts w:eastAsia="Times New Roman" w:cstheme="minorHAnsi"/>
          </w:rPr>
          <w:t>ion 2</w:t>
        </w:r>
      </w:hyperlink>
      <w:r w:rsidRPr="00E971AB">
        <w:rPr>
          <w:rFonts w:eastAsia="Times New Roman" w:cstheme="minorHAnsi"/>
        </w:rPr>
        <w:t>)</w:t>
      </w:r>
      <w:r w:rsidR="003D4000" w:rsidRPr="00E971AB">
        <w:rPr>
          <w:rFonts w:eastAsia="Times New Roman" w:cstheme="minorHAnsi"/>
        </w:rPr>
        <w:t>.</w:t>
      </w:r>
    </w:p>
    <w:p w14:paraId="16A7EAB4" w14:textId="77777777" w:rsidR="00B51FB1" w:rsidRPr="00E971AB" w:rsidRDefault="00B51FB1" w:rsidP="00133EFA">
      <w:pPr>
        <w:pStyle w:val="ListBullet"/>
        <w:spacing w:line="240" w:lineRule="auto"/>
        <w:rPr>
          <w:rFonts w:eastAsia="Times New Roman" w:cstheme="minorHAnsi"/>
        </w:rPr>
      </w:pPr>
      <w:r w:rsidRPr="00E971AB">
        <w:rPr>
          <w:rFonts w:eastAsia="Times New Roman" w:cstheme="minorHAnsi"/>
        </w:rPr>
        <w:t>An overview of the process used to develop</w:t>
      </w:r>
      <w:r w:rsidR="00DE01F0" w:rsidRPr="00E971AB">
        <w:rPr>
          <w:rFonts w:eastAsia="Times New Roman" w:cstheme="minorHAnsi"/>
        </w:rPr>
        <w:t xml:space="preserve"> and support</w:t>
      </w:r>
      <w:r w:rsidRPr="00E971AB">
        <w:rPr>
          <w:rFonts w:eastAsia="Times New Roman" w:cstheme="minorHAnsi"/>
        </w:rPr>
        <w:t xml:space="preserve"> the manual (</w:t>
      </w:r>
      <w:hyperlink w:anchor="_3.0_PROCESS_USED_1" w:history="1">
        <w:r w:rsidRPr="00E971AB">
          <w:rPr>
            <w:rStyle w:val="Hyperlink"/>
            <w:rFonts w:eastAsia="Times New Roman" w:cstheme="minorHAnsi"/>
          </w:rPr>
          <w:t>Se</w:t>
        </w:r>
        <w:bookmarkStart w:id="9" w:name="_Hlt143340744"/>
        <w:r w:rsidRPr="00E971AB">
          <w:rPr>
            <w:rStyle w:val="Hyperlink"/>
            <w:rFonts w:eastAsia="Times New Roman" w:cstheme="minorHAnsi"/>
          </w:rPr>
          <w:t>c</w:t>
        </w:r>
        <w:bookmarkEnd w:id="9"/>
        <w:r w:rsidRPr="00E971AB">
          <w:rPr>
            <w:rStyle w:val="Hyperlink"/>
            <w:rFonts w:eastAsia="Times New Roman" w:cstheme="minorHAnsi"/>
          </w:rPr>
          <w:t>tion 3</w:t>
        </w:r>
      </w:hyperlink>
      <w:r w:rsidR="003D4000" w:rsidRPr="00E971AB">
        <w:rPr>
          <w:rFonts w:eastAsia="Times New Roman" w:cstheme="minorHAnsi"/>
        </w:rPr>
        <w:t>).</w:t>
      </w:r>
    </w:p>
    <w:p w14:paraId="378F6017" w14:textId="26A3F2DB" w:rsidR="00B51FB1" w:rsidRPr="00E971AB" w:rsidRDefault="00B51FB1" w:rsidP="00133EFA">
      <w:pPr>
        <w:pStyle w:val="ListBullet"/>
        <w:spacing w:line="240" w:lineRule="auto"/>
        <w:rPr>
          <w:rFonts w:eastAsia="Times New Roman" w:cstheme="minorHAnsi"/>
        </w:rPr>
      </w:pPr>
      <w:r w:rsidRPr="00E971AB">
        <w:rPr>
          <w:rFonts w:eastAsia="Times New Roman" w:cstheme="minorHAnsi"/>
        </w:rPr>
        <w:t xml:space="preserve">Instructions </w:t>
      </w:r>
      <w:r w:rsidR="00755FC3" w:rsidRPr="00E971AB">
        <w:rPr>
          <w:rFonts w:eastAsia="Times New Roman" w:cstheme="minorHAnsi"/>
        </w:rPr>
        <w:t xml:space="preserve">on how to </w:t>
      </w:r>
      <w:r w:rsidR="00FC15EE" w:rsidRPr="00E971AB">
        <w:rPr>
          <w:rFonts w:eastAsia="Times New Roman" w:cstheme="minorHAnsi"/>
        </w:rPr>
        <w:t xml:space="preserve">implement </w:t>
      </w:r>
      <w:r w:rsidR="00755FC3" w:rsidRPr="00E971AB">
        <w:rPr>
          <w:rFonts w:eastAsia="Times New Roman" w:cstheme="minorHAnsi"/>
        </w:rPr>
        <w:t>the manual</w:t>
      </w:r>
      <w:r w:rsidRPr="00E971AB">
        <w:rPr>
          <w:rFonts w:eastAsia="Times New Roman" w:cstheme="minorHAnsi"/>
        </w:rPr>
        <w:t xml:space="preserve"> (</w:t>
      </w:r>
      <w:hyperlink w:anchor="_4.0_INSTRUCTIONS_FOR" w:history="1">
        <w:r w:rsidRPr="00E971AB">
          <w:rPr>
            <w:rStyle w:val="Hyperlink"/>
            <w:rFonts w:eastAsia="Times New Roman" w:cstheme="minorHAnsi"/>
          </w:rPr>
          <w:t xml:space="preserve">Section </w:t>
        </w:r>
        <w:bookmarkStart w:id="10" w:name="_Hlt143340747"/>
        <w:r w:rsidRPr="00E971AB">
          <w:rPr>
            <w:rStyle w:val="Hyperlink"/>
            <w:rFonts w:eastAsia="Times New Roman" w:cstheme="minorHAnsi"/>
          </w:rPr>
          <w:t>4</w:t>
        </w:r>
        <w:bookmarkEnd w:id="10"/>
      </w:hyperlink>
      <w:r w:rsidR="003D4000" w:rsidRPr="00E971AB">
        <w:rPr>
          <w:rFonts w:eastAsia="Times New Roman" w:cstheme="minorHAnsi"/>
        </w:rPr>
        <w:t>).</w:t>
      </w:r>
    </w:p>
    <w:p w14:paraId="762A3B47" w14:textId="77777777" w:rsidR="00B51FB1" w:rsidRPr="00E971AB" w:rsidRDefault="00B51FB1" w:rsidP="00133EFA">
      <w:pPr>
        <w:pStyle w:val="ListBullet"/>
        <w:spacing w:line="240" w:lineRule="auto"/>
        <w:rPr>
          <w:rFonts w:eastAsia="Times New Roman" w:cstheme="minorHAnsi"/>
        </w:rPr>
      </w:pPr>
      <w:r w:rsidRPr="00E971AB">
        <w:rPr>
          <w:rFonts w:eastAsia="Times New Roman" w:cstheme="minorHAnsi"/>
        </w:rPr>
        <w:t>Information that is pertinent to multiple chapters, such as roles and responsibilities of key EPA personnel</w:t>
      </w:r>
      <w:r w:rsidR="00D90628" w:rsidRPr="00E971AB">
        <w:rPr>
          <w:rFonts w:eastAsia="Times New Roman" w:cstheme="minorHAnsi"/>
        </w:rPr>
        <w:t>, the importance of performing pre-entry briefings,</w:t>
      </w:r>
      <w:r w:rsidR="00AA156A" w:rsidRPr="00E971AB">
        <w:rPr>
          <w:rFonts w:eastAsia="Times New Roman" w:cstheme="minorHAnsi"/>
        </w:rPr>
        <w:t xml:space="preserve"> and </w:t>
      </w:r>
      <w:r w:rsidRPr="00E971AB">
        <w:rPr>
          <w:rFonts w:eastAsia="Times New Roman" w:cstheme="minorHAnsi"/>
        </w:rPr>
        <w:t>procedures for tracking health and safety training requirements</w:t>
      </w:r>
      <w:r w:rsidR="00AA156A" w:rsidRPr="00E971AB">
        <w:rPr>
          <w:rFonts w:eastAsia="Times New Roman" w:cstheme="minorHAnsi"/>
        </w:rPr>
        <w:t xml:space="preserve"> </w:t>
      </w:r>
      <w:r w:rsidRPr="00E971AB">
        <w:rPr>
          <w:rFonts w:eastAsia="Times New Roman" w:cstheme="minorHAnsi"/>
        </w:rPr>
        <w:t>(</w:t>
      </w:r>
      <w:hyperlink w:anchor="_1__22_" w:history="1">
        <w:r w:rsidRPr="00E971AB">
          <w:rPr>
            <w:rStyle w:val="Hyperlink"/>
            <w:rFonts w:eastAsia="Times New Roman" w:cstheme="minorHAnsi"/>
          </w:rPr>
          <w:t>Secti</w:t>
        </w:r>
        <w:bookmarkStart w:id="11" w:name="_Hlt143340752"/>
        <w:r w:rsidRPr="00E971AB">
          <w:rPr>
            <w:rStyle w:val="Hyperlink"/>
            <w:rFonts w:eastAsia="Times New Roman" w:cstheme="minorHAnsi"/>
          </w:rPr>
          <w:t>o</w:t>
        </w:r>
        <w:bookmarkEnd w:id="11"/>
        <w:r w:rsidRPr="00E971AB">
          <w:rPr>
            <w:rStyle w:val="Hyperlink"/>
            <w:rFonts w:eastAsia="Times New Roman" w:cstheme="minorHAnsi"/>
          </w:rPr>
          <w:t>n 5</w:t>
        </w:r>
      </w:hyperlink>
      <w:r w:rsidRPr="00E971AB">
        <w:rPr>
          <w:rFonts w:eastAsia="Times New Roman" w:cstheme="minorHAnsi"/>
        </w:rPr>
        <w:t>)</w:t>
      </w:r>
      <w:r w:rsidR="003D4000" w:rsidRPr="00E971AB">
        <w:rPr>
          <w:rFonts w:eastAsia="Times New Roman" w:cstheme="minorHAnsi"/>
        </w:rPr>
        <w:t>.</w:t>
      </w:r>
    </w:p>
    <w:p w14:paraId="6135109E" w14:textId="570B1B3F" w:rsidR="00C75712" w:rsidRPr="00E971AB" w:rsidRDefault="00DC4A0E" w:rsidP="00F26611">
      <w:pPr>
        <w:pStyle w:val="ListBullet"/>
        <w:spacing w:after="0" w:line="240" w:lineRule="auto"/>
        <w:rPr>
          <w:rFonts w:eastAsia="Times New Roman" w:cstheme="minorHAnsi"/>
        </w:rPr>
      </w:pPr>
      <w:r w:rsidRPr="00E971AB">
        <w:rPr>
          <w:rFonts w:eastAsia="Times New Roman" w:cstheme="minorHAnsi"/>
        </w:rPr>
        <w:t>Program r</w:t>
      </w:r>
      <w:r w:rsidR="002F142B" w:rsidRPr="00E971AB">
        <w:rPr>
          <w:rFonts w:eastAsia="Times New Roman" w:cstheme="minorHAnsi"/>
        </w:rPr>
        <w:t xml:space="preserve">eview and </w:t>
      </w:r>
      <w:r w:rsidRPr="00E971AB">
        <w:rPr>
          <w:rFonts w:eastAsia="Times New Roman" w:cstheme="minorHAnsi"/>
        </w:rPr>
        <w:t xml:space="preserve">field </w:t>
      </w:r>
      <w:r w:rsidR="002F142B" w:rsidRPr="00E971AB">
        <w:rPr>
          <w:rFonts w:eastAsia="Times New Roman" w:cstheme="minorHAnsi"/>
        </w:rPr>
        <w:t>a</w:t>
      </w:r>
      <w:r w:rsidR="00AA156A" w:rsidRPr="00E971AB">
        <w:rPr>
          <w:rFonts w:eastAsia="Times New Roman" w:cstheme="minorHAnsi"/>
        </w:rPr>
        <w:t xml:space="preserve">uditing </w:t>
      </w:r>
      <w:r w:rsidR="006F1D81" w:rsidRPr="00E971AB">
        <w:rPr>
          <w:rFonts w:eastAsia="Times New Roman" w:cstheme="minorHAnsi"/>
        </w:rPr>
        <w:t xml:space="preserve">procedures </w:t>
      </w:r>
      <w:r w:rsidR="00AA156A" w:rsidRPr="00E971AB">
        <w:rPr>
          <w:rFonts w:eastAsia="Times New Roman" w:cstheme="minorHAnsi"/>
        </w:rPr>
        <w:t>(</w:t>
      </w:r>
      <w:hyperlink w:anchor="Sec_6_0" w:history="1">
        <w:r w:rsidR="00AA156A" w:rsidRPr="00E971AB">
          <w:rPr>
            <w:rStyle w:val="Hyperlink"/>
            <w:rFonts w:eastAsia="Times New Roman" w:cstheme="minorHAnsi"/>
          </w:rPr>
          <w:t>Section 6</w:t>
        </w:r>
      </w:hyperlink>
      <w:r w:rsidR="00AA156A" w:rsidRPr="00E971AB">
        <w:rPr>
          <w:rFonts w:eastAsia="Times New Roman" w:cstheme="minorHAnsi"/>
        </w:rPr>
        <w:t xml:space="preserve">). </w:t>
      </w:r>
      <w:bookmarkStart w:id="12" w:name="_1__2_"/>
      <w:bookmarkStart w:id="13" w:name="_2.0_THE_MANUAL’S_INTENDED_AUDIENCE,"/>
      <w:bookmarkStart w:id="14" w:name="_Hlt143340635"/>
      <w:bookmarkEnd w:id="12"/>
      <w:bookmarkEnd w:id="13"/>
      <w:bookmarkEnd w:id="14"/>
    </w:p>
    <w:p w14:paraId="02032F1B" w14:textId="77777777" w:rsidR="009275FE" w:rsidRPr="00E971AB" w:rsidRDefault="009275FE" w:rsidP="00F26611">
      <w:pPr>
        <w:spacing w:after="0" w:line="240" w:lineRule="auto"/>
        <w:rPr>
          <w:rFonts w:cstheme="minorHAnsi"/>
        </w:rPr>
      </w:pPr>
    </w:p>
    <w:p w14:paraId="4BCB7535" w14:textId="77777777" w:rsidR="00B51FB1" w:rsidRPr="00E971AB" w:rsidRDefault="00B51FB1" w:rsidP="00133EFA">
      <w:pPr>
        <w:pStyle w:val="Heading1"/>
        <w:spacing w:after="0" w:line="240" w:lineRule="auto"/>
        <w:rPr>
          <w:rFonts w:eastAsia="Times New Roman" w:cstheme="minorHAnsi"/>
        </w:rPr>
      </w:pPr>
      <w:bookmarkStart w:id="15" w:name="_Toc173952300"/>
      <w:r w:rsidRPr="00E971AB">
        <w:rPr>
          <w:rFonts w:eastAsia="Times New Roman" w:cstheme="minorHAnsi"/>
        </w:rPr>
        <w:t>2.0</w:t>
      </w:r>
      <w:r w:rsidRPr="00E971AB">
        <w:rPr>
          <w:rFonts w:cstheme="minorHAnsi"/>
        </w:rPr>
        <w:tab/>
      </w:r>
      <w:r w:rsidRPr="00E971AB">
        <w:rPr>
          <w:rFonts w:eastAsia="Times New Roman" w:cstheme="minorHAnsi"/>
        </w:rPr>
        <w:t xml:space="preserve">THE MANUAL’S AUDIENCE, OBJECTIVES, </w:t>
      </w:r>
      <w:r w:rsidR="006351FE" w:rsidRPr="00E971AB">
        <w:rPr>
          <w:rFonts w:eastAsia="Times New Roman" w:cstheme="minorHAnsi"/>
        </w:rPr>
        <w:t>KEY FEATURES</w:t>
      </w:r>
      <w:r w:rsidR="00B54428" w:rsidRPr="00E971AB">
        <w:rPr>
          <w:rFonts w:eastAsia="Times New Roman" w:cstheme="minorHAnsi"/>
        </w:rPr>
        <w:t>, AND WEBSITE</w:t>
      </w:r>
      <w:bookmarkEnd w:id="15"/>
    </w:p>
    <w:p w14:paraId="575C5D1A" w14:textId="77777777" w:rsidR="00B51FB1" w:rsidRPr="00E971AB" w:rsidRDefault="00B51FB1" w:rsidP="00F26611">
      <w:pPr>
        <w:spacing w:after="0" w:line="240" w:lineRule="auto"/>
        <w:rPr>
          <w:rFonts w:cstheme="minorHAnsi"/>
        </w:rPr>
      </w:pPr>
    </w:p>
    <w:p w14:paraId="0D6C8909" w14:textId="77777777" w:rsidR="00B51FB1" w:rsidRPr="00E971AB" w:rsidRDefault="00B51FB1" w:rsidP="00133EFA">
      <w:pPr>
        <w:pStyle w:val="Heading2"/>
        <w:spacing w:after="0" w:line="240" w:lineRule="auto"/>
        <w:rPr>
          <w:rFonts w:eastAsia="Times New Roman" w:cstheme="minorHAnsi"/>
        </w:rPr>
      </w:pPr>
      <w:bookmarkStart w:id="16" w:name="_1__3_"/>
      <w:bookmarkStart w:id="17" w:name="_Toc173952301"/>
      <w:bookmarkEnd w:id="16"/>
      <w:r w:rsidRPr="00E971AB">
        <w:rPr>
          <w:rFonts w:eastAsia="Times New Roman" w:cstheme="minorHAnsi"/>
        </w:rPr>
        <w:t>2.1</w:t>
      </w:r>
      <w:r w:rsidRPr="00E971AB">
        <w:rPr>
          <w:rFonts w:cstheme="minorHAnsi"/>
        </w:rPr>
        <w:tab/>
      </w:r>
      <w:r w:rsidRPr="00E971AB">
        <w:rPr>
          <w:rFonts w:eastAsia="Times New Roman" w:cstheme="minorHAnsi"/>
        </w:rPr>
        <w:t>Target Audience</w:t>
      </w:r>
      <w:bookmarkEnd w:id="17"/>
      <w:r w:rsidRPr="00E971AB">
        <w:rPr>
          <w:rFonts w:eastAsia="Times New Roman" w:cstheme="minorHAnsi"/>
        </w:rPr>
        <w:t xml:space="preserve"> </w:t>
      </w:r>
    </w:p>
    <w:p w14:paraId="17D1E8E7" w14:textId="77777777" w:rsidR="00B51FB1" w:rsidRPr="00E971AB" w:rsidRDefault="00B51FB1" w:rsidP="00F26611">
      <w:pPr>
        <w:spacing w:after="0" w:line="240" w:lineRule="auto"/>
        <w:rPr>
          <w:rFonts w:cstheme="minorHAnsi"/>
        </w:rPr>
      </w:pPr>
    </w:p>
    <w:p w14:paraId="6AE09618" w14:textId="77777777" w:rsidR="00B51FB1" w:rsidRPr="00E971AB" w:rsidRDefault="00B51FB1" w:rsidP="00133EFA">
      <w:pPr>
        <w:spacing w:after="0" w:line="240" w:lineRule="auto"/>
        <w:rPr>
          <w:rFonts w:eastAsia="Times New Roman" w:cstheme="minorHAnsi"/>
        </w:rPr>
      </w:pPr>
      <w:r w:rsidRPr="00E971AB">
        <w:rPr>
          <w:rFonts w:eastAsia="Times New Roman" w:cstheme="minorHAnsi"/>
        </w:rPr>
        <w:t xml:space="preserve">EPA’s emergency responders and their managers must work together to implement the requirements and management practices presented in the manual. EPA’s emergency responders </w:t>
      </w:r>
      <w:r w:rsidR="00651C2E" w:rsidRPr="00E971AB">
        <w:rPr>
          <w:rFonts w:eastAsia="Times New Roman" w:cstheme="minorHAnsi"/>
        </w:rPr>
        <w:t>include</w:t>
      </w:r>
      <w:r w:rsidRPr="00E971AB">
        <w:rPr>
          <w:rFonts w:eastAsia="Times New Roman" w:cstheme="minorHAnsi"/>
        </w:rPr>
        <w:t xml:space="preserve">: </w:t>
      </w:r>
    </w:p>
    <w:p w14:paraId="44EB0F0E" w14:textId="77777777" w:rsidR="00B51FB1" w:rsidRPr="00E971AB" w:rsidRDefault="00B51FB1" w:rsidP="00F26611">
      <w:pPr>
        <w:spacing w:after="0" w:line="240" w:lineRule="auto"/>
        <w:rPr>
          <w:rFonts w:cstheme="minorHAnsi"/>
        </w:rPr>
      </w:pPr>
    </w:p>
    <w:p w14:paraId="08AD5B24" w14:textId="77777777" w:rsidR="00B51FB1" w:rsidRPr="00E971AB" w:rsidRDefault="00B51FB1" w:rsidP="00133EFA">
      <w:pPr>
        <w:pStyle w:val="ListBullet"/>
        <w:spacing w:line="240" w:lineRule="auto"/>
        <w:rPr>
          <w:rFonts w:eastAsia="Times New Roman" w:cstheme="minorHAnsi"/>
        </w:rPr>
      </w:pPr>
      <w:r w:rsidRPr="00E971AB">
        <w:rPr>
          <w:rFonts w:eastAsia="Times New Roman" w:cstheme="minorHAnsi"/>
        </w:rPr>
        <w:t>On-Scene Coordinators (OSCs)</w:t>
      </w:r>
    </w:p>
    <w:p w14:paraId="7D8E1964" w14:textId="77777777" w:rsidR="00B51FB1" w:rsidRPr="00E971AB" w:rsidRDefault="00B51FB1" w:rsidP="00133EFA">
      <w:pPr>
        <w:pStyle w:val="ListBullet"/>
        <w:spacing w:line="240" w:lineRule="auto"/>
        <w:rPr>
          <w:rFonts w:eastAsia="Times New Roman" w:cstheme="minorHAnsi"/>
        </w:rPr>
      </w:pPr>
      <w:r w:rsidRPr="00E971AB">
        <w:rPr>
          <w:rFonts w:eastAsia="Times New Roman" w:cstheme="minorHAnsi"/>
        </w:rPr>
        <w:t xml:space="preserve">Field personnel working for </w:t>
      </w:r>
      <w:r w:rsidR="002F71BE" w:rsidRPr="00E971AB">
        <w:rPr>
          <w:rFonts w:eastAsia="Times New Roman" w:cstheme="minorHAnsi"/>
        </w:rPr>
        <w:t>EPA</w:t>
      </w:r>
      <w:r w:rsidR="007E7E0C" w:rsidRPr="00E971AB">
        <w:rPr>
          <w:rFonts w:eastAsia="Times New Roman" w:cstheme="minorHAnsi"/>
        </w:rPr>
        <w:t>’s</w:t>
      </w:r>
      <w:r w:rsidR="002F71BE" w:rsidRPr="00E971AB">
        <w:rPr>
          <w:rFonts w:eastAsia="Times New Roman" w:cstheme="minorHAnsi"/>
        </w:rPr>
        <w:t xml:space="preserve"> </w:t>
      </w:r>
      <w:r w:rsidRPr="00E971AB">
        <w:rPr>
          <w:rFonts w:eastAsia="Times New Roman" w:cstheme="minorHAnsi"/>
        </w:rPr>
        <w:t>Environmental Response Team (ERT)</w:t>
      </w:r>
    </w:p>
    <w:p w14:paraId="4F70FCB3" w14:textId="0EEFC808" w:rsidR="003D4000" w:rsidRPr="00E971AB" w:rsidRDefault="00B51FB1" w:rsidP="00133EFA">
      <w:pPr>
        <w:pStyle w:val="ListBullet"/>
        <w:spacing w:line="240" w:lineRule="auto"/>
        <w:rPr>
          <w:rFonts w:eastAsia="Times New Roman" w:cstheme="minorHAnsi"/>
        </w:rPr>
      </w:pPr>
      <w:r w:rsidRPr="00E971AB">
        <w:rPr>
          <w:rFonts w:eastAsia="Times New Roman" w:cstheme="minorHAnsi"/>
        </w:rPr>
        <w:t xml:space="preserve">Field personnel working for EPA’s </w:t>
      </w:r>
      <w:r w:rsidR="00966813" w:rsidRPr="00E971AB">
        <w:rPr>
          <w:rFonts w:eastAsia="Times New Roman" w:cstheme="minorHAnsi"/>
        </w:rPr>
        <w:t xml:space="preserve">Consequence Management Advisory </w:t>
      </w:r>
      <w:r w:rsidR="002C5296" w:rsidRPr="00E971AB">
        <w:rPr>
          <w:rFonts w:eastAsia="Times New Roman" w:cstheme="minorHAnsi"/>
        </w:rPr>
        <w:t>Division</w:t>
      </w:r>
      <w:r w:rsidR="00966813" w:rsidRPr="00E971AB">
        <w:rPr>
          <w:rFonts w:eastAsia="Times New Roman" w:cstheme="minorHAnsi"/>
        </w:rPr>
        <w:t xml:space="preserve"> (CMA</w:t>
      </w:r>
      <w:r w:rsidR="002C5296" w:rsidRPr="00E971AB">
        <w:rPr>
          <w:rFonts w:eastAsia="Times New Roman" w:cstheme="minorHAnsi"/>
        </w:rPr>
        <w:t>D</w:t>
      </w:r>
      <w:r w:rsidR="00966813" w:rsidRPr="00E971AB">
        <w:rPr>
          <w:rFonts w:eastAsia="Times New Roman" w:cstheme="minorHAnsi"/>
        </w:rPr>
        <w:t>)</w:t>
      </w:r>
    </w:p>
    <w:p w14:paraId="3C9B441B" w14:textId="77777777" w:rsidR="00B51FB1" w:rsidRPr="00E971AB" w:rsidRDefault="00B51FB1" w:rsidP="00133EFA">
      <w:pPr>
        <w:pStyle w:val="ListBullet"/>
        <w:spacing w:line="240" w:lineRule="auto"/>
        <w:rPr>
          <w:rFonts w:eastAsia="Times New Roman" w:cstheme="minorHAnsi"/>
        </w:rPr>
      </w:pPr>
      <w:r w:rsidRPr="00E971AB">
        <w:rPr>
          <w:rFonts w:eastAsia="Times New Roman" w:cstheme="minorHAnsi"/>
        </w:rPr>
        <w:t>Headqu</w:t>
      </w:r>
      <w:r w:rsidR="00312CEE" w:rsidRPr="00E971AB">
        <w:rPr>
          <w:rFonts w:eastAsia="Times New Roman" w:cstheme="minorHAnsi"/>
        </w:rPr>
        <w:t>arters (HQ) response personnel</w:t>
      </w:r>
    </w:p>
    <w:p w14:paraId="2B909AEC" w14:textId="77777777" w:rsidR="00B51FB1" w:rsidRPr="00E971AB" w:rsidRDefault="00B51FB1" w:rsidP="00F26611">
      <w:pPr>
        <w:pStyle w:val="TableofFigures"/>
        <w:spacing w:after="0" w:line="240" w:lineRule="auto"/>
        <w:rPr>
          <w:rFonts w:cstheme="minorHAnsi"/>
        </w:rPr>
      </w:pPr>
    </w:p>
    <w:p w14:paraId="2C491B45" w14:textId="5C5725A5" w:rsidR="009275FE" w:rsidRPr="00E971AB" w:rsidRDefault="00A30BC8" w:rsidP="00133EFA">
      <w:pPr>
        <w:spacing w:after="0" w:line="240" w:lineRule="auto"/>
        <w:rPr>
          <w:rFonts w:eastAsia="Times New Roman" w:cstheme="minorHAnsi"/>
          <w:b/>
          <w:bCs/>
          <w:color w:val="000000"/>
        </w:rPr>
      </w:pPr>
      <w:r w:rsidRPr="00E971AB">
        <w:rPr>
          <w:rFonts w:eastAsia="Times New Roman" w:cstheme="minorHAnsi"/>
        </w:rPr>
        <w:lastRenderedPageBreak/>
        <w:t>A</w:t>
      </w:r>
      <w:r w:rsidR="00B51FB1" w:rsidRPr="00E971AB">
        <w:rPr>
          <w:rFonts w:eastAsia="Times New Roman" w:cstheme="minorHAnsi"/>
        </w:rPr>
        <w:t xml:space="preserve">ll 10 EPA regions, </w:t>
      </w:r>
      <w:r w:rsidR="00894584" w:rsidRPr="00E971AB">
        <w:rPr>
          <w:rFonts w:eastAsia="Times New Roman" w:cstheme="minorHAnsi"/>
        </w:rPr>
        <w:t>the Office of Land and Emergency Management (</w:t>
      </w:r>
      <w:r w:rsidR="00243A8F" w:rsidRPr="00E971AB">
        <w:rPr>
          <w:rFonts w:eastAsia="Times New Roman" w:cstheme="minorHAnsi"/>
        </w:rPr>
        <w:t>OLEM</w:t>
      </w:r>
      <w:r w:rsidR="00894584" w:rsidRPr="00E971AB">
        <w:rPr>
          <w:rFonts w:eastAsia="Times New Roman" w:cstheme="minorHAnsi"/>
        </w:rPr>
        <w:t>)</w:t>
      </w:r>
      <w:r w:rsidR="00F76A44" w:rsidRPr="00E971AB">
        <w:rPr>
          <w:rFonts w:eastAsia="Times New Roman" w:cstheme="minorHAnsi"/>
        </w:rPr>
        <w:t xml:space="preserve"> special teams</w:t>
      </w:r>
      <w:r w:rsidR="00B51FB1" w:rsidRPr="00E971AB">
        <w:rPr>
          <w:rFonts w:eastAsia="Times New Roman" w:cstheme="minorHAnsi"/>
        </w:rPr>
        <w:t xml:space="preserve">, and </w:t>
      </w:r>
      <w:r w:rsidR="008F7C40" w:rsidRPr="00E971AB">
        <w:rPr>
          <w:rFonts w:eastAsia="Times New Roman" w:cstheme="minorHAnsi"/>
        </w:rPr>
        <w:t xml:space="preserve">HQ </w:t>
      </w:r>
      <w:r w:rsidR="00B51FB1" w:rsidRPr="00E971AB">
        <w:rPr>
          <w:rFonts w:eastAsia="Times New Roman" w:cstheme="minorHAnsi"/>
        </w:rPr>
        <w:t xml:space="preserve">must implement the manual. </w:t>
      </w:r>
      <w:r w:rsidRPr="00E971AB">
        <w:rPr>
          <w:rFonts w:eastAsia="Times New Roman" w:cstheme="minorHAnsi"/>
        </w:rPr>
        <w:t>Other organizations w</w:t>
      </w:r>
      <w:r w:rsidR="00123912" w:rsidRPr="00E971AB">
        <w:rPr>
          <w:rFonts w:eastAsia="Times New Roman" w:cstheme="minorHAnsi"/>
        </w:rPr>
        <w:t>ithin EPA are also encouraged to do so</w:t>
      </w:r>
      <w:r w:rsidRPr="00E971AB">
        <w:rPr>
          <w:rFonts w:eastAsia="Times New Roman" w:cstheme="minorHAnsi"/>
        </w:rPr>
        <w:t xml:space="preserve">. </w:t>
      </w:r>
      <w:r w:rsidR="00EE2CCC" w:rsidRPr="00E971AB">
        <w:rPr>
          <w:rFonts w:eastAsia="Times New Roman" w:cstheme="minorHAnsi"/>
          <w:b/>
          <w:bCs/>
        </w:rPr>
        <w:t xml:space="preserve">If organizations adopt this manual for other groups of EPA employees, however, they may find that some of </w:t>
      </w:r>
      <w:r w:rsidR="003D4000" w:rsidRPr="00E971AB">
        <w:rPr>
          <w:rFonts w:eastAsia="Times New Roman" w:cstheme="minorHAnsi"/>
          <w:b/>
          <w:bCs/>
        </w:rPr>
        <w:t xml:space="preserve">its </w:t>
      </w:r>
      <w:r w:rsidR="00EE2CCC" w:rsidRPr="00E971AB">
        <w:rPr>
          <w:rFonts w:eastAsia="Times New Roman" w:cstheme="minorHAnsi"/>
          <w:b/>
          <w:bCs/>
        </w:rPr>
        <w:t xml:space="preserve">minimum requirements are more stringent than </w:t>
      </w:r>
      <w:r w:rsidR="00EE2CCC" w:rsidRPr="00E971AB">
        <w:rPr>
          <w:rFonts w:eastAsia="Times New Roman" w:cstheme="minorHAnsi"/>
          <w:b/>
          <w:bCs/>
          <w:color w:val="000000"/>
        </w:rPr>
        <w:t xml:space="preserve">required for those </w:t>
      </w:r>
      <w:r w:rsidRPr="00E971AB">
        <w:rPr>
          <w:rFonts w:eastAsia="Times New Roman" w:cstheme="minorHAnsi"/>
          <w:b/>
          <w:bCs/>
          <w:color w:val="000000"/>
        </w:rPr>
        <w:t xml:space="preserve">particular </w:t>
      </w:r>
      <w:r w:rsidR="00EE2CCC" w:rsidRPr="00E971AB">
        <w:rPr>
          <w:rFonts w:eastAsia="Times New Roman" w:cstheme="minorHAnsi"/>
          <w:b/>
          <w:bCs/>
          <w:color w:val="000000"/>
        </w:rPr>
        <w:t>groups.</w:t>
      </w:r>
    </w:p>
    <w:p w14:paraId="659424C7" w14:textId="0BA7E695" w:rsidR="00B51FB1" w:rsidRPr="00E971AB" w:rsidRDefault="00EE2CCC" w:rsidP="00F26611">
      <w:pPr>
        <w:spacing w:after="0" w:line="240" w:lineRule="auto"/>
        <w:rPr>
          <w:rFonts w:cstheme="minorHAnsi"/>
          <w:i/>
          <w:iCs/>
        </w:rPr>
      </w:pPr>
      <w:r w:rsidRPr="00E971AB">
        <w:rPr>
          <w:rFonts w:cstheme="minorHAnsi"/>
        </w:rPr>
        <w:t xml:space="preserve"> </w:t>
      </w:r>
    </w:p>
    <w:p w14:paraId="7F53C659" w14:textId="77777777" w:rsidR="00B51FB1" w:rsidRPr="00E971AB" w:rsidRDefault="00B51FB1" w:rsidP="00133EFA">
      <w:pPr>
        <w:pStyle w:val="Heading2"/>
        <w:keepLines/>
        <w:spacing w:after="0" w:line="240" w:lineRule="auto"/>
        <w:rPr>
          <w:rFonts w:eastAsia="Times New Roman" w:cstheme="minorHAnsi"/>
        </w:rPr>
      </w:pPr>
      <w:bookmarkStart w:id="18" w:name="_1__5_"/>
      <w:bookmarkStart w:id="19" w:name="_2.3_The_Manual’s_Main_Objectives"/>
      <w:bookmarkStart w:id="20" w:name="_Toc173952302"/>
      <w:bookmarkEnd w:id="18"/>
      <w:bookmarkEnd w:id="19"/>
      <w:r w:rsidRPr="00E971AB">
        <w:rPr>
          <w:rFonts w:eastAsia="Times New Roman" w:cstheme="minorHAnsi"/>
        </w:rPr>
        <w:t>2.2</w:t>
      </w:r>
      <w:r w:rsidRPr="00E971AB">
        <w:rPr>
          <w:rFonts w:cstheme="minorHAnsi"/>
        </w:rPr>
        <w:tab/>
      </w:r>
      <w:r w:rsidRPr="00E971AB">
        <w:rPr>
          <w:rFonts w:eastAsia="Times New Roman" w:cstheme="minorHAnsi"/>
        </w:rPr>
        <w:t>Main Objectives</w:t>
      </w:r>
      <w:bookmarkEnd w:id="20"/>
    </w:p>
    <w:p w14:paraId="4BED3F4A" w14:textId="77777777" w:rsidR="00B51FB1" w:rsidRPr="00E971AB" w:rsidRDefault="00B51FB1" w:rsidP="00F26611">
      <w:pPr>
        <w:keepNext/>
        <w:keepLines/>
        <w:spacing w:after="0" w:line="240" w:lineRule="auto"/>
        <w:rPr>
          <w:rFonts w:cstheme="minorHAnsi"/>
        </w:rPr>
      </w:pPr>
    </w:p>
    <w:p w14:paraId="67A1D691" w14:textId="77777777" w:rsidR="00B51FB1" w:rsidRPr="00E971AB" w:rsidRDefault="00383760" w:rsidP="00133EFA">
      <w:pPr>
        <w:spacing w:after="0" w:line="240" w:lineRule="auto"/>
        <w:rPr>
          <w:rFonts w:eastAsia="Times New Roman" w:cstheme="minorHAnsi"/>
        </w:rPr>
      </w:pPr>
      <w:r w:rsidRPr="00E971AB">
        <w:rPr>
          <w:rFonts w:eastAsia="Times New Roman" w:cstheme="minorHAnsi"/>
        </w:rPr>
        <w:t>The manual’s main objectives are presented in the subsections that follow.</w:t>
      </w:r>
      <w:r w:rsidRPr="00E971AB">
        <w:rPr>
          <w:rFonts w:eastAsia="Times New Roman" w:cstheme="minorHAnsi"/>
          <w:sz w:val="17"/>
          <w:szCs w:val="17"/>
        </w:rPr>
        <w:t xml:space="preserve"> </w:t>
      </w:r>
      <w:bookmarkStart w:id="21" w:name="_1__6_"/>
      <w:bookmarkEnd w:id="21"/>
    </w:p>
    <w:p w14:paraId="46B16CF7" w14:textId="77777777" w:rsidR="00112A24" w:rsidRPr="00E971AB" w:rsidRDefault="00112A24" w:rsidP="003A4FC0">
      <w:pPr>
        <w:spacing w:after="0" w:line="240" w:lineRule="auto"/>
        <w:rPr>
          <w:rFonts w:cstheme="minorHAnsi"/>
        </w:rPr>
      </w:pPr>
      <w:bookmarkStart w:id="22" w:name="Sec_2_2_1"/>
      <w:bookmarkEnd w:id="22"/>
    </w:p>
    <w:p w14:paraId="1FAE15FA" w14:textId="77777777" w:rsidR="006014F2" w:rsidRPr="00E971AB" w:rsidRDefault="006014F2" w:rsidP="00133EFA">
      <w:pPr>
        <w:pStyle w:val="Heading3"/>
        <w:spacing w:after="0" w:line="240" w:lineRule="auto"/>
        <w:rPr>
          <w:rFonts w:eastAsia="Times New Roman" w:cstheme="minorHAnsi"/>
        </w:rPr>
      </w:pPr>
      <w:bookmarkStart w:id="23" w:name="_Toc173952303"/>
      <w:r w:rsidRPr="00E971AB">
        <w:rPr>
          <w:rFonts w:eastAsia="Times New Roman" w:cstheme="minorHAnsi"/>
        </w:rPr>
        <w:t>2.2.1</w:t>
      </w:r>
      <w:r w:rsidRPr="00E971AB">
        <w:rPr>
          <w:rFonts w:cstheme="minorHAnsi"/>
        </w:rPr>
        <w:tab/>
      </w:r>
      <w:r w:rsidRPr="00E971AB">
        <w:rPr>
          <w:rFonts w:eastAsia="Times New Roman" w:cstheme="minorHAnsi"/>
        </w:rPr>
        <w:t>Protecting Emergency Responders</w:t>
      </w:r>
      <w:bookmarkEnd w:id="23"/>
    </w:p>
    <w:p w14:paraId="748DCDEA" w14:textId="77777777" w:rsidR="006014F2" w:rsidRPr="00E971AB" w:rsidRDefault="006014F2" w:rsidP="00F26611">
      <w:pPr>
        <w:spacing w:after="0" w:line="240" w:lineRule="auto"/>
        <w:rPr>
          <w:rFonts w:cstheme="minorHAnsi"/>
        </w:rPr>
      </w:pPr>
    </w:p>
    <w:p w14:paraId="7F218FC0" w14:textId="77777777" w:rsidR="006014F2" w:rsidRPr="00E971AB" w:rsidRDefault="006014F2" w:rsidP="00133EFA">
      <w:pPr>
        <w:spacing w:after="0" w:line="240" w:lineRule="auto"/>
        <w:rPr>
          <w:rFonts w:eastAsia="Times New Roman" w:cstheme="minorHAnsi"/>
        </w:rPr>
      </w:pPr>
      <w:r w:rsidRPr="00E971AB">
        <w:rPr>
          <w:rFonts w:eastAsia="Times New Roman" w:cstheme="minorHAnsi"/>
        </w:rPr>
        <w:t xml:space="preserve">First and foremost, this manual has been developed </w:t>
      </w:r>
      <w:r w:rsidR="006F0404" w:rsidRPr="00E971AB">
        <w:rPr>
          <w:rFonts w:eastAsia="Times New Roman" w:cstheme="minorHAnsi"/>
        </w:rPr>
        <w:t xml:space="preserve">to </w:t>
      </w:r>
      <w:r w:rsidR="009E2A98" w:rsidRPr="00E971AB">
        <w:rPr>
          <w:rFonts w:eastAsia="Times New Roman" w:cstheme="minorHAnsi"/>
        </w:rPr>
        <w:t xml:space="preserve">ensure that </w:t>
      </w:r>
      <w:r w:rsidR="006F0404" w:rsidRPr="00E971AB">
        <w:rPr>
          <w:rFonts w:eastAsia="Times New Roman" w:cstheme="minorHAnsi"/>
        </w:rPr>
        <w:t xml:space="preserve">EPA’s emergency responders are </w:t>
      </w:r>
      <w:r w:rsidRPr="00E971AB">
        <w:rPr>
          <w:rFonts w:eastAsia="Times New Roman" w:cstheme="minorHAnsi"/>
        </w:rPr>
        <w:t>protect</w:t>
      </w:r>
      <w:r w:rsidR="006F0404" w:rsidRPr="00E971AB">
        <w:rPr>
          <w:rFonts w:eastAsia="Times New Roman" w:cstheme="minorHAnsi"/>
        </w:rPr>
        <w:t>ed</w:t>
      </w:r>
      <w:r w:rsidRPr="00E971AB">
        <w:rPr>
          <w:rFonts w:eastAsia="Times New Roman" w:cstheme="minorHAnsi"/>
        </w:rPr>
        <w:t xml:space="preserve"> against potential job-related health and safety hazards. </w:t>
      </w:r>
      <w:r w:rsidR="009E2A98" w:rsidRPr="00E971AB">
        <w:rPr>
          <w:rFonts w:eastAsia="Times New Roman" w:cstheme="minorHAnsi"/>
        </w:rPr>
        <w:t xml:space="preserve">EPA </w:t>
      </w:r>
      <w:r w:rsidRPr="00E971AB">
        <w:rPr>
          <w:rFonts w:eastAsia="Times New Roman" w:cstheme="minorHAnsi"/>
        </w:rPr>
        <w:t xml:space="preserve">values its workforce and recognizes that </w:t>
      </w:r>
      <w:r w:rsidR="009E2A98" w:rsidRPr="00E971AB">
        <w:rPr>
          <w:rFonts w:eastAsia="Times New Roman" w:cstheme="minorHAnsi"/>
        </w:rPr>
        <w:t xml:space="preserve">its emergency responders </w:t>
      </w:r>
      <w:r w:rsidR="006F0404" w:rsidRPr="00E971AB">
        <w:rPr>
          <w:rFonts w:eastAsia="Times New Roman" w:cstheme="minorHAnsi"/>
        </w:rPr>
        <w:t>perform some of the Agency’s highest-risk activities</w:t>
      </w:r>
      <w:r w:rsidRPr="00E971AB">
        <w:rPr>
          <w:rFonts w:eastAsia="Times New Roman" w:cstheme="minorHAnsi"/>
        </w:rPr>
        <w:t xml:space="preserve">. </w:t>
      </w:r>
      <w:r w:rsidR="008D30CA" w:rsidRPr="00E971AB">
        <w:rPr>
          <w:rFonts w:eastAsia="Times New Roman" w:cstheme="minorHAnsi"/>
        </w:rPr>
        <w:t>T</w:t>
      </w:r>
      <w:r w:rsidRPr="00E971AB">
        <w:rPr>
          <w:rFonts w:eastAsia="Times New Roman" w:cstheme="minorHAnsi"/>
        </w:rPr>
        <w:t xml:space="preserve">he manual has been developed to strengthen health and safety programs for these individuals and </w:t>
      </w:r>
      <w:r w:rsidR="008F31EA" w:rsidRPr="00E971AB">
        <w:rPr>
          <w:rFonts w:eastAsia="Times New Roman" w:cstheme="minorHAnsi"/>
        </w:rPr>
        <w:t xml:space="preserve">to </w:t>
      </w:r>
      <w:r w:rsidRPr="00E971AB">
        <w:rPr>
          <w:rFonts w:eastAsia="Times New Roman" w:cstheme="minorHAnsi"/>
        </w:rPr>
        <w:t xml:space="preserve">satisfy </w:t>
      </w:r>
      <w:r w:rsidR="00383760" w:rsidRPr="00E971AB">
        <w:rPr>
          <w:rFonts w:eastAsia="Times New Roman" w:cstheme="minorHAnsi"/>
        </w:rPr>
        <w:t xml:space="preserve">the Agency’s </w:t>
      </w:r>
      <w:r w:rsidRPr="00E971AB">
        <w:rPr>
          <w:rFonts w:eastAsia="Times New Roman" w:cstheme="minorHAnsi"/>
        </w:rPr>
        <w:t xml:space="preserve">obligation to support and protect these workers. </w:t>
      </w:r>
    </w:p>
    <w:p w14:paraId="4594C1CB" w14:textId="77777777" w:rsidR="001D63CA" w:rsidRPr="00E971AB" w:rsidRDefault="001D63CA" w:rsidP="00F26611">
      <w:pPr>
        <w:spacing w:after="0" w:line="240" w:lineRule="auto"/>
        <w:rPr>
          <w:rFonts w:cstheme="minorHAnsi"/>
        </w:rPr>
      </w:pPr>
    </w:p>
    <w:p w14:paraId="76DB6B20" w14:textId="77777777" w:rsidR="00B51FB1" w:rsidRPr="00E971AB" w:rsidRDefault="00B51FB1" w:rsidP="00133EFA">
      <w:pPr>
        <w:pStyle w:val="Heading3"/>
        <w:spacing w:after="0" w:line="240" w:lineRule="auto"/>
        <w:rPr>
          <w:rFonts w:eastAsia="Times New Roman" w:cstheme="minorHAnsi"/>
        </w:rPr>
      </w:pPr>
      <w:bookmarkStart w:id="24" w:name="Sec_2_2_2"/>
      <w:bookmarkStart w:id="25" w:name="_Hlt143340646"/>
      <w:bookmarkStart w:id="26" w:name="_2.2.1_Meeting_Regulatory_Requiremen"/>
      <w:bookmarkStart w:id="27" w:name="_Toc143069364"/>
      <w:bookmarkStart w:id="28" w:name="_Toc173952304"/>
      <w:bookmarkEnd w:id="24"/>
      <w:bookmarkEnd w:id="25"/>
      <w:bookmarkEnd w:id="26"/>
      <w:r w:rsidRPr="00E971AB">
        <w:rPr>
          <w:rFonts w:eastAsia="Times New Roman" w:cstheme="minorHAnsi"/>
        </w:rPr>
        <w:t>2.2.</w:t>
      </w:r>
      <w:r w:rsidR="003B0CFE" w:rsidRPr="00E971AB">
        <w:rPr>
          <w:rFonts w:eastAsia="Times New Roman" w:cstheme="minorHAnsi"/>
        </w:rPr>
        <w:t>2</w:t>
      </w:r>
      <w:r w:rsidRPr="00E971AB">
        <w:rPr>
          <w:rFonts w:cstheme="minorHAnsi"/>
        </w:rPr>
        <w:tab/>
      </w:r>
      <w:r w:rsidRPr="00E971AB">
        <w:rPr>
          <w:rFonts w:eastAsia="Times New Roman" w:cstheme="minorHAnsi"/>
        </w:rPr>
        <w:t>Meeting Regulatory Requirements</w:t>
      </w:r>
      <w:bookmarkEnd w:id="27"/>
      <w:bookmarkEnd w:id="28"/>
      <w:r w:rsidRPr="00E971AB">
        <w:rPr>
          <w:rFonts w:eastAsia="Times New Roman" w:cstheme="minorHAnsi"/>
        </w:rPr>
        <w:t xml:space="preserve"> </w:t>
      </w:r>
    </w:p>
    <w:p w14:paraId="5AA9976B" w14:textId="77777777" w:rsidR="00E25530" w:rsidRPr="00E971AB" w:rsidRDefault="00E25530" w:rsidP="00F26611">
      <w:pPr>
        <w:spacing w:after="0" w:line="240" w:lineRule="auto"/>
        <w:rPr>
          <w:rFonts w:cstheme="minorHAnsi"/>
        </w:rPr>
      </w:pPr>
    </w:p>
    <w:p w14:paraId="3722DA2F" w14:textId="29A7FD0B" w:rsidR="008A3C07" w:rsidRPr="00E971AB" w:rsidRDefault="00FE3242" w:rsidP="00133EFA">
      <w:pPr>
        <w:spacing w:after="0" w:line="240" w:lineRule="auto"/>
        <w:rPr>
          <w:rFonts w:eastAsia="Times New Roman" w:cstheme="minorHAnsi"/>
        </w:rPr>
      </w:pPr>
      <w:hyperlink r:id="rId24" w:history="1">
        <w:r w:rsidR="00B51FB1" w:rsidRPr="00E971AB">
          <w:rPr>
            <w:rFonts w:eastAsia="Times New Roman" w:cstheme="minorHAnsi"/>
            <w:color w:val="0000FF"/>
            <w:u w:val="single"/>
          </w:rPr>
          <w:t xml:space="preserve">Section </w:t>
        </w:r>
        <w:bookmarkStart w:id="29" w:name="_Hlt143340769"/>
        <w:r w:rsidR="00B51FB1" w:rsidRPr="00E971AB">
          <w:rPr>
            <w:rFonts w:eastAsia="Times New Roman" w:cstheme="minorHAnsi"/>
            <w:color w:val="0000FF"/>
            <w:u w:val="single"/>
          </w:rPr>
          <w:t>1</w:t>
        </w:r>
        <w:bookmarkEnd w:id="29"/>
        <w:r w:rsidR="00B51FB1" w:rsidRPr="00E971AB">
          <w:rPr>
            <w:rFonts w:eastAsia="Times New Roman" w:cstheme="minorHAnsi"/>
            <w:color w:val="0000FF"/>
            <w:u w:val="single"/>
          </w:rPr>
          <w:t>9 of the Occupational Safety and Health Act of 1970</w:t>
        </w:r>
      </w:hyperlink>
      <w:r w:rsidR="00B51FB1" w:rsidRPr="00E971AB">
        <w:rPr>
          <w:rFonts w:eastAsia="Times New Roman" w:cstheme="minorHAnsi"/>
          <w:color w:val="0000FF"/>
          <w:u w:val="single"/>
        </w:rPr>
        <w:t xml:space="preserve"> </w:t>
      </w:r>
      <w:r w:rsidR="00B51FB1" w:rsidRPr="00E971AB">
        <w:rPr>
          <w:rFonts w:eastAsia="Times New Roman" w:cstheme="minorHAnsi"/>
        </w:rPr>
        <w:t>instructs all federal agencies to establish and maintain a comprehensive occupational safety and health program and</w:t>
      </w:r>
      <w:r w:rsidR="002B681E" w:rsidRPr="00E971AB">
        <w:rPr>
          <w:rFonts w:eastAsia="Times New Roman" w:cstheme="minorHAnsi"/>
        </w:rPr>
        <w:t xml:space="preserve"> </w:t>
      </w:r>
      <w:hyperlink r:id="rId25" w:anchor="se40.30.300_1135" w:history="1">
        <w:r w:rsidR="002B681E" w:rsidRPr="00E971AB">
          <w:rPr>
            <w:rStyle w:val="Hyperlink"/>
            <w:rFonts w:eastAsia="Times New Roman" w:cstheme="minorHAnsi"/>
            <w:shd w:val="clear" w:color="auto" w:fill="FFFFFF"/>
          </w:rPr>
          <w:t>Section 300.135(l) of the National Contingency Plan</w:t>
        </w:r>
      </w:hyperlink>
      <w:r w:rsidR="002B681E" w:rsidRPr="00E971AB">
        <w:rPr>
          <w:rFonts w:eastAsia="Times New Roman" w:cstheme="minorHAnsi"/>
        </w:rPr>
        <w:t xml:space="preserve"> (NCP) s</w:t>
      </w:r>
      <w:r w:rsidR="003D4000" w:rsidRPr="00E971AB">
        <w:rPr>
          <w:rFonts w:eastAsia="Times New Roman" w:cstheme="minorHAnsi"/>
        </w:rPr>
        <w:t>tates</w:t>
      </w:r>
      <w:r w:rsidR="002B681E" w:rsidRPr="00E971AB">
        <w:rPr>
          <w:rFonts w:eastAsia="Times New Roman" w:cstheme="minorHAnsi"/>
        </w:rPr>
        <w:t xml:space="preserve"> that OSCs are responsible for worker health and safety concerns at response sites in accordance with </w:t>
      </w:r>
      <w:hyperlink r:id="rId26" w:anchor="se40.30.300_1150" w:history="1">
        <w:r w:rsidR="002B681E" w:rsidRPr="00E971AB">
          <w:rPr>
            <w:rStyle w:val="Hyperlink"/>
            <w:rFonts w:eastAsia="Times New Roman" w:cstheme="minorHAnsi"/>
          </w:rPr>
          <w:t>Section 300.150(a)</w:t>
        </w:r>
      </w:hyperlink>
      <w:r w:rsidR="002B681E" w:rsidRPr="00E971AB">
        <w:rPr>
          <w:rFonts w:eastAsia="Times New Roman" w:cstheme="minorHAnsi"/>
        </w:rPr>
        <w:t xml:space="preserve">, which indicates that response actions under the NCP will comply with </w:t>
      </w:r>
      <w:hyperlink r:id="rId27" w:history="1">
        <w:r w:rsidR="00986E33" w:rsidRPr="00E971AB">
          <w:rPr>
            <w:rStyle w:val="Hyperlink"/>
            <w:rFonts w:eastAsia="Times New Roman" w:cstheme="minorHAnsi"/>
          </w:rPr>
          <w:t>29 CFR 1910.120</w:t>
        </w:r>
      </w:hyperlink>
      <w:r w:rsidR="00986E33" w:rsidRPr="00E971AB">
        <w:rPr>
          <w:rFonts w:eastAsia="Times New Roman" w:cstheme="minorHAnsi"/>
        </w:rPr>
        <w:t xml:space="preserve"> (the </w:t>
      </w:r>
      <w:r w:rsidR="009E6940" w:rsidRPr="00E971AB">
        <w:rPr>
          <w:rFonts w:eastAsia="Times New Roman" w:cstheme="minorHAnsi"/>
        </w:rPr>
        <w:t>Occupational Safety and Health Administration’s</w:t>
      </w:r>
      <w:r w:rsidR="00986E33" w:rsidRPr="00E971AB">
        <w:rPr>
          <w:rFonts w:eastAsia="Times New Roman" w:cstheme="minorHAnsi"/>
        </w:rPr>
        <w:t xml:space="preserve"> [</w:t>
      </w:r>
      <w:r w:rsidR="009E6940" w:rsidRPr="00E971AB">
        <w:rPr>
          <w:rFonts w:eastAsia="Times New Roman" w:cstheme="minorHAnsi"/>
        </w:rPr>
        <w:t>OSHA’s</w:t>
      </w:r>
      <w:r w:rsidR="00986E33" w:rsidRPr="00E971AB">
        <w:rPr>
          <w:rFonts w:eastAsia="Times New Roman" w:cstheme="minorHAnsi"/>
        </w:rPr>
        <w:t>]</w:t>
      </w:r>
      <w:r w:rsidR="009E6940" w:rsidRPr="00E971AB">
        <w:rPr>
          <w:rFonts w:eastAsia="Times New Roman" w:cstheme="minorHAnsi"/>
        </w:rPr>
        <w:t xml:space="preserve"> Hazardous Waste Operations and Emergency Response</w:t>
      </w:r>
      <w:r w:rsidR="00E60DAE" w:rsidRPr="00E971AB">
        <w:rPr>
          <w:rFonts w:eastAsia="Times New Roman" w:cstheme="minorHAnsi"/>
        </w:rPr>
        <w:t xml:space="preserve"> standard)</w:t>
      </w:r>
      <w:r w:rsidR="002B681E" w:rsidRPr="00E971AB">
        <w:rPr>
          <w:rFonts w:eastAsia="Times New Roman" w:cstheme="minorHAnsi"/>
        </w:rPr>
        <w:t>. T</w:t>
      </w:r>
      <w:r w:rsidR="00B51FB1" w:rsidRPr="00E971AB">
        <w:rPr>
          <w:rFonts w:eastAsia="Times New Roman" w:cstheme="minorHAnsi"/>
        </w:rPr>
        <w:t>he manual provides the foundation that is needed to meet these requirements. Each chapter in the manual (with the exception of this Introduction) compiles information about a specific health and safety topic</w:t>
      </w:r>
      <w:r w:rsidR="003D4000" w:rsidRPr="00E971AB">
        <w:rPr>
          <w:rFonts w:eastAsia="Times New Roman" w:cstheme="minorHAnsi"/>
        </w:rPr>
        <w:t>,</w:t>
      </w:r>
      <w:r w:rsidR="00B51FB1" w:rsidRPr="00E971AB">
        <w:rPr>
          <w:rFonts w:eastAsia="Times New Roman" w:cstheme="minorHAnsi"/>
        </w:rPr>
        <w:t xml:space="preserve"> incorporat</w:t>
      </w:r>
      <w:r w:rsidR="003D4000" w:rsidRPr="00E971AB">
        <w:rPr>
          <w:rFonts w:eastAsia="Times New Roman" w:cstheme="minorHAnsi"/>
        </w:rPr>
        <w:t>ing</w:t>
      </w:r>
      <w:r w:rsidR="00B51FB1" w:rsidRPr="00E971AB">
        <w:rPr>
          <w:rFonts w:eastAsia="Times New Roman" w:cstheme="minorHAnsi"/>
        </w:rPr>
        <w:t xml:space="preserve"> information that appears in existing </w:t>
      </w:r>
      <w:r w:rsidR="007E7E0C" w:rsidRPr="00E971AB">
        <w:rPr>
          <w:rFonts w:eastAsia="Times New Roman" w:cstheme="minorHAnsi"/>
        </w:rPr>
        <w:t xml:space="preserve">OSHA </w:t>
      </w:r>
      <w:r w:rsidR="00E25530" w:rsidRPr="00E971AB">
        <w:rPr>
          <w:rFonts w:eastAsia="Times New Roman" w:cstheme="minorHAnsi"/>
        </w:rPr>
        <w:t>standards</w:t>
      </w:r>
      <w:r w:rsidR="007E7E0C" w:rsidRPr="00E971AB">
        <w:rPr>
          <w:rFonts w:eastAsia="Times New Roman" w:cstheme="minorHAnsi"/>
        </w:rPr>
        <w:t xml:space="preserve">, EPA policies and </w:t>
      </w:r>
      <w:r w:rsidR="00B51FB1" w:rsidRPr="00E971AB">
        <w:rPr>
          <w:rFonts w:eastAsia="Times New Roman" w:cstheme="minorHAnsi"/>
        </w:rPr>
        <w:t xml:space="preserve">guidance, and other </w:t>
      </w:r>
      <w:r w:rsidR="007E7E0C" w:rsidRPr="00E971AB">
        <w:rPr>
          <w:rFonts w:eastAsia="Times New Roman" w:cstheme="minorHAnsi"/>
        </w:rPr>
        <w:t>organizations’ rules and guidelines</w:t>
      </w:r>
      <w:r w:rsidR="00B51FB1" w:rsidRPr="00E971AB">
        <w:rPr>
          <w:rFonts w:eastAsia="Times New Roman" w:cstheme="minorHAnsi"/>
        </w:rPr>
        <w:t xml:space="preserve">. </w:t>
      </w:r>
      <w:r w:rsidR="003D4000" w:rsidRPr="00E971AB">
        <w:rPr>
          <w:rFonts w:eastAsia="Times New Roman" w:cstheme="minorHAnsi"/>
        </w:rPr>
        <w:t>I</w:t>
      </w:r>
      <w:r w:rsidR="008A3C07" w:rsidRPr="00E971AB">
        <w:rPr>
          <w:rFonts w:eastAsia="Times New Roman" w:cstheme="minorHAnsi"/>
        </w:rPr>
        <w:t xml:space="preserve">n some instances, the manual stipulates requirements that go beyond those specified by OSHA. EPA’s emergency responder program has gained valuable knowledge and experience supporting HAZMAT incidents over the years and applies these best management practices to the manual’s chapters. </w:t>
      </w:r>
    </w:p>
    <w:p w14:paraId="4F190FA5" w14:textId="77777777" w:rsidR="00B51FB1" w:rsidRPr="00E971AB" w:rsidRDefault="00B51FB1" w:rsidP="00F26611">
      <w:pPr>
        <w:spacing w:after="0" w:line="240" w:lineRule="auto"/>
        <w:rPr>
          <w:rFonts w:cstheme="minorHAnsi"/>
        </w:rPr>
      </w:pPr>
    </w:p>
    <w:p w14:paraId="0F7A0D3A" w14:textId="6C5242CB" w:rsidR="00B51FB1" w:rsidRPr="00E971AB" w:rsidRDefault="00B51FB1" w:rsidP="00133EFA">
      <w:pPr>
        <w:pStyle w:val="Heading3"/>
        <w:spacing w:after="0" w:line="240" w:lineRule="auto"/>
        <w:rPr>
          <w:rFonts w:eastAsia="Times New Roman" w:cstheme="minorHAnsi"/>
        </w:rPr>
      </w:pPr>
      <w:bookmarkStart w:id="30" w:name="_1__7_"/>
      <w:bookmarkStart w:id="31" w:name="_2.2.2_Promoting_a_Consistent_Approa"/>
      <w:bookmarkStart w:id="32" w:name="Sec_2_2_3"/>
      <w:bookmarkStart w:id="33" w:name="_Toc173952305"/>
      <w:bookmarkEnd w:id="30"/>
      <w:bookmarkEnd w:id="31"/>
      <w:bookmarkEnd w:id="32"/>
      <w:r w:rsidRPr="00E971AB">
        <w:rPr>
          <w:rFonts w:eastAsia="Times New Roman" w:cstheme="minorHAnsi"/>
        </w:rPr>
        <w:t>2.2.</w:t>
      </w:r>
      <w:r w:rsidR="003B0CFE" w:rsidRPr="00E971AB">
        <w:rPr>
          <w:rFonts w:eastAsia="Times New Roman" w:cstheme="minorHAnsi"/>
        </w:rPr>
        <w:t>3</w:t>
      </w:r>
      <w:r w:rsidRPr="00E971AB">
        <w:rPr>
          <w:rFonts w:cstheme="minorHAnsi"/>
        </w:rPr>
        <w:tab/>
      </w:r>
      <w:r w:rsidRPr="00E971AB">
        <w:rPr>
          <w:rFonts w:eastAsia="Times New Roman" w:cstheme="minorHAnsi"/>
        </w:rPr>
        <w:t xml:space="preserve">Promoting a Consistent Approach to Health and Safety </w:t>
      </w:r>
      <w:r w:rsidR="00BA678F" w:rsidRPr="00E971AB">
        <w:rPr>
          <w:rFonts w:eastAsia="Times New Roman" w:cstheme="minorHAnsi"/>
        </w:rPr>
        <w:t>across</w:t>
      </w:r>
      <w:r w:rsidRPr="00E971AB">
        <w:rPr>
          <w:rFonts w:eastAsia="Times New Roman" w:cstheme="minorHAnsi"/>
        </w:rPr>
        <w:t xml:space="preserve"> EPA</w:t>
      </w:r>
      <w:bookmarkEnd w:id="33"/>
      <w:r w:rsidRPr="00E971AB">
        <w:rPr>
          <w:rFonts w:eastAsia="Times New Roman" w:cstheme="minorHAnsi"/>
        </w:rPr>
        <w:t xml:space="preserve"> </w:t>
      </w:r>
    </w:p>
    <w:p w14:paraId="585A2D34" w14:textId="77777777" w:rsidR="00B51FB1" w:rsidRPr="00E971AB" w:rsidRDefault="00B51FB1" w:rsidP="00F26611">
      <w:pPr>
        <w:spacing w:after="0" w:line="240" w:lineRule="auto"/>
        <w:rPr>
          <w:rFonts w:cstheme="minorHAnsi"/>
        </w:rPr>
      </w:pPr>
    </w:p>
    <w:p w14:paraId="16851A81" w14:textId="78609252" w:rsidR="00C54510" w:rsidRPr="00E971AB" w:rsidRDefault="00B51FB1" w:rsidP="00133EFA">
      <w:pPr>
        <w:pStyle w:val="ListBullet"/>
        <w:numPr>
          <w:ilvl w:val="0"/>
          <w:numId w:val="0"/>
        </w:numPr>
        <w:spacing w:after="0" w:line="240" w:lineRule="auto"/>
        <w:rPr>
          <w:rFonts w:eastAsia="Times New Roman" w:cstheme="minorHAnsi"/>
        </w:rPr>
      </w:pPr>
      <w:r w:rsidRPr="00E971AB">
        <w:rPr>
          <w:rFonts w:eastAsia="Times New Roman" w:cstheme="minorHAnsi"/>
        </w:rPr>
        <w:t>Implementation of EPA’s health and safety programs is decentralized, meaning that EPA region</w:t>
      </w:r>
      <w:r w:rsidR="007E3734" w:rsidRPr="00E971AB">
        <w:rPr>
          <w:rFonts w:eastAsia="Times New Roman" w:cstheme="minorHAnsi"/>
        </w:rPr>
        <w:t>s</w:t>
      </w:r>
      <w:r w:rsidRPr="00E971AB">
        <w:rPr>
          <w:rFonts w:eastAsia="Times New Roman" w:cstheme="minorHAnsi"/>
        </w:rPr>
        <w:t xml:space="preserve"> (as well as </w:t>
      </w:r>
      <w:r w:rsidR="007E3734" w:rsidRPr="00E971AB">
        <w:rPr>
          <w:rFonts w:eastAsia="Times New Roman" w:cstheme="minorHAnsi"/>
        </w:rPr>
        <w:t xml:space="preserve">HQ and </w:t>
      </w:r>
      <w:r w:rsidR="00243A8F" w:rsidRPr="00E971AB">
        <w:rPr>
          <w:rFonts w:eastAsia="Times New Roman" w:cstheme="minorHAnsi"/>
        </w:rPr>
        <w:t>OLEM</w:t>
      </w:r>
      <w:r w:rsidR="007E3734" w:rsidRPr="00E971AB">
        <w:rPr>
          <w:rFonts w:eastAsia="Times New Roman" w:cstheme="minorHAnsi"/>
        </w:rPr>
        <w:t xml:space="preserve"> special teams)</w:t>
      </w:r>
      <w:r w:rsidRPr="00E971AB">
        <w:rPr>
          <w:rFonts w:eastAsia="Times New Roman" w:cstheme="minorHAnsi"/>
        </w:rPr>
        <w:t xml:space="preserve"> </w:t>
      </w:r>
      <w:r w:rsidR="007E3734" w:rsidRPr="00E971AB">
        <w:rPr>
          <w:rFonts w:eastAsia="Times New Roman" w:cstheme="minorHAnsi"/>
        </w:rPr>
        <w:t xml:space="preserve">are </w:t>
      </w:r>
      <w:r w:rsidRPr="00E971AB">
        <w:rPr>
          <w:rFonts w:eastAsia="Times New Roman" w:cstheme="minorHAnsi"/>
        </w:rPr>
        <w:t xml:space="preserve">responsible for executing </w:t>
      </w:r>
      <w:r w:rsidR="007E3734" w:rsidRPr="00E971AB">
        <w:rPr>
          <w:rFonts w:eastAsia="Times New Roman" w:cstheme="minorHAnsi"/>
        </w:rPr>
        <w:t xml:space="preserve">their </w:t>
      </w:r>
      <w:r w:rsidRPr="00E971AB">
        <w:rPr>
          <w:rFonts w:eastAsia="Times New Roman" w:cstheme="minorHAnsi"/>
        </w:rPr>
        <w:t>own health and safety program. Given the nature of the threats that face the nation, the Agency believes it is more important than ever to maintain a mission-ready workforce</w:t>
      </w:r>
      <w:r w:rsidR="0001442C" w:rsidRPr="00E971AB">
        <w:rPr>
          <w:rFonts w:eastAsia="Times New Roman" w:cstheme="minorHAnsi"/>
        </w:rPr>
        <w:t xml:space="preserve"> </w:t>
      </w:r>
      <w:r w:rsidR="008F31EA" w:rsidRPr="00E971AB">
        <w:rPr>
          <w:rFonts w:eastAsia="Times New Roman" w:cstheme="minorHAnsi"/>
        </w:rPr>
        <w:t xml:space="preserve">that is </w:t>
      </w:r>
      <w:r w:rsidR="007D68C1" w:rsidRPr="00E971AB">
        <w:rPr>
          <w:rFonts w:eastAsia="Times New Roman" w:cstheme="minorHAnsi"/>
        </w:rPr>
        <w:t xml:space="preserve">prepared to work within the National Response </w:t>
      </w:r>
      <w:r w:rsidR="00D46FDE" w:rsidRPr="00E971AB">
        <w:rPr>
          <w:rFonts w:eastAsia="Times New Roman" w:cstheme="minorHAnsi"/>
        </w:rPr>
        <w:t>Framework</w:t>
      </w:r>
      <w:r w:rsidR="007D68C1" w:rsidRPr="00E971AB">
        <w:rPr>
          <w:rFonts w:eastAsia="Times New Roman" w:cstheme="minorHAnsi"/>
        </w:rPr>
        <w:t xml:space="preserve"> (NRF), operate within an </w:t>
      </w:r>
      <w:r w:rsidR="001E753B" w:rsidRPr="00E971AB">
        <w:rPr>
          <w:rFonts w:eastAsia="Times New Roman" w:cstheme="minorHAnsi"/>
        </w:rPr>
        <w:t>I</w:t>
      </w:r>
      <w:r w:rsidR="007D68C1" w:rsidRPr="00E971AB">
        <w:rPr>
          <w:rFonts w:eastAsia="Times New Roman" w:cstheme="minorHAnsi"/>
        </w:rPr>
        <w:t xml:space="preserve">ncident </w:t>
      </w:r>
      <w:r w:rsidR="001E753B" w:rsidRPr="00E971AB">
        <w:rPr>
          <w:rFonts w:eastAsia="Times New Roman" w:cstheme="minorHAnsi"/>
        </w:rPr>
        <w:t>C</w:t>
      </w:r>
      <w:r w:rsidR="007D68C1" w:rsidRPr="00E971AB">
        <w:rPr>
          <w:rFonts w:eastAsia="Times New Roman" w:cstheme="minorHAnsi"/>
        </w:rPr>
        <w:t xml:space="preserve">ommand </w:t>
      </w:r>
      <w:r w:rsidR="001E753B" w:rsidRPr="00E971AB">
        <w:rPr>
          <w:rFonts w:eastAsia="Times New Roman" w:cstheme="minorHAnsi"/>
        </w:rPr>
        <w:t>S</w:t>
      </w:r>
      <w:r w:rsidR="007D68C1" w:rsidRPr="00E971AB">
        <w:rPr>
          <w:rFonts w:eastAsia="Times New Roman" w:cstheme="minorHAnsi"/>
        </w:rPr>
        <w:t xml:space="preserve">ystem (ICS), and respond to </w:t>
      </w:r>
      <w:r w:rsidR="003D4000" w:rsidRPr="00E971AB">
        <w:rPr>
          <w:rFonts w:eastAsia="Times New Roman" w:cstheme="minorHAnsi"/>
        </w:rPr>
        <w:t xml:space="preserve">simultaneous </w:t>
      </w:r>
      <w:r w:rsidR="007D68C1" w:rsidRPr="00E971AB">
        <w:rPr>
          <w:rFonts w:eastAsia="Times New Roman" w:cstheme="minorHAnsi"/>
        </w:rPr>
        <w:t xml:space="preserve">emergencies </w:t>
      </w:r>
      <w:r w:rsidR="00E431ED" w:rsidRPr="00E971AB">
        <w:rPr>
          <w:rFonts w:eastAsia="Times New Roman" w:cstheme="minorHAnsi"/>
        </w:rPr>
        <w:t xml:space="preserve">in one or more regions. </w:t>
      </w:r>
      <w:r w:rsidR="007D68C1" w:rsidRPr="00E971AB">
        <w:rPr>
          <w:rFonts w:eastAsia="Times New Roman" w:cstheme="minorHAnsi"/>
        </w:rPr>
        <w:t>To</w:t>
      </w:r>
      <w:r w:rsidR="008F31EA" w:rsidRPr="00E971AB">
        <w:rPr>
          <w:rFonts w:eastAsia="Times New Roman" w:cstheme="minorHAnsi"/>
        </w:rPr>
        <w:t xml:space="preserve"> ensure this level of readiness, </w:t>
      </w:r>
      <w:r w:rsidR="007D68C1" w:rsidRPr="00E971AB">
        <w:rPr>
          <w:rFonts w:eastAsia="Times New Roman" w:cstheme="minorHAnsi"/>
        </w:rPr>
        <w:t>EPA</w:t>
      </w:r>
      <w:r w:rsidR="008F31EA" w:rsidRPr="00E971AB">
        <w:rPr>
          <w:rFonts w:eastAsia="Times New Roman" w:cstheme="minorHAnsi"/>
        </w:rPr>
        <w:t xml:space="preserve">’s </w:t>
      </w:r>
      <w:r w:rsidR="007D68C1" w:rsidRPr="00E971AB">
        <w:rPr>
          <w:rFonts w:eastAsia="Times New Roman" w:cstheme="minorHAnsi"/>
        </w:rPr>
        <w:t xml:space="preserve">emergency responders </w:t>
      </w:r>
      <w:r w:rsidR="008F31EA" w:rsidRPr="00E971AB">
        <w:rPr>
          <w:rFonts w:eastAsia="Times New Roman" w:cstheme="minorHAnsi"/>
        </w:rPr>
        <w:t xml:space="preserve">must </w:t>
      </w:r>
      <w:r w:rsidR="007D68C1" w:rsidRPr="00E971AB">
        <w:rPr>
          <w:rFonts w:eastAsia="Times New Roman" w:cstheme="minorHAnsi"/>
        </w:rPr>
        <w:t>s</w:t>
      </w:r>
      <w:r w:rsidR="0011344C" w:rsidRPr="00E971AB">
        <w:rPr>
          <w:rFonts w:eastAsia="Times New Roman" w:cstheme="minorHAnsi"/>
        </w:rPr>
        <w:t xml:space="preserve">hare </w:t>
      </w:r>
      <w:r w:rsidRPr="00E971AB">
        <w:rPr>
          <w:rFonts w:eastAsia="Times New Roman" w:cstheme="minorHAnsi"/>
        </w:rPr>
        <w:t>the same baseline level of health and safety preparedness</w:t>
      </w:r>
      <w:r w:rsidR="0011344C" w:rsidRPr="00E971AB">
        <w:rPr>
          <w:rFonts w:eastAsia="Times New Roman" w:cstheme="minorHAnsi"/>
        </w:rPr>
        <w:t>.</w:t>
      </w:r>
      <w:r w:rsidRPr="00E971AB">
        <w:rPr>
          <w:rFonts w:eastAsia="Times New Roman" w:cstheme="minorHAnsi"/>
        </w:rPr>
        <w:t xml:space="preserve"> </w:t>
      </w:r>
    </w:p>
    <w:p w14:paraId="0B568EF3" w14:textId="77777777" w:rsidR="00C54510" w:rsidRPr="00E971AB" w:rsidRDefault="00C54510" w:rsidP="00F26611">
      <w:pPr>
        <w:pStyle w:val="ListBullet"/>
        <w:numPr>
          <w:ilvl w:val="0"/>
          <w:numId w:val="0"/>
        </w:numPr>
        <w:spacing w:after="0" w:line="240" w:lineRule="auto"/>
        <w:rPr>
          <w:rFonts w:cstheme="minorHAnsi"/>
        </w:rPr>
      </w:pPr>
    </w:p>
    <w:p w14:paraId="12B6A9B7" w14:textId="38D0C905" w:rsidR="00B51FB1" w:rsidRPr="00E971AB" w:rsidRDefault="00B51FB1" w:rsidP="00133EFA">
      <w:pPr>
        <w:pStyle w:val="ListBullet"/>
        <w:numPr>
          <w:ilvl w:val="0"/>
          <w:numId w:val="0"/>
        </w:numPr>
        <w:spacing w:after="0" w:line="240" w:lineRule="auto"/>
        <w:rPr>
          <w:rFonts w:eastAsia="Times New Roman" w:cstheme="minorHAnsi"/>
          <w:b/>
          <w:bCs/>
        </w:rPr>
      </w:pPr>
      <w:r w:rsidRPr="00E971AB">
        <w:rPr>
          <w:rFonts w:eastAsia="Times New Roman" w:cstheme="minorHAnsi"/>
        </w:rPr>
        <w:t xml:space="preserve">The manual promotes such consistency by (1) establishing minimum health and safety requirements </w:t>
      </w:r>
      <w:r w:rsidR="00E439A2" w:rsidRPr="00E971AB">
        <w:rPr>
          <w:rFonts w:eastAsia="Times New Roman" w:cstheme="minorHAnsi"/>
        </w:rPr>
        <w:t xml:space="preserve">for EPA’s emergency </w:t>
      </w:r>
      <w:r w:rsidR="00D21E13" w:rsidRPr="00E971AB">
        <w:rPr>
          <w:rFonts w:eastAsia="Times New Roman" w:cstheme="minorHAnsi"/>
        </w:rPr>
        <w:t>responders that</w:t>
      </w:r>
      <w:r w:rsidRPr="00E971AB">
        <w:rPr>
          <w:rFonts w:eastAsia="Times New Roman" w:cstheme="minorHAnsi"/>
        </w:rPr>
        <w:t xml:space="preserve"> all EPA organizations must meet and (2) taking steps to standardize the manner in which EPA organizations execute their health and safety programs. </w:t>
      </w:r>
    </w:p>
    <w:p w14:paraId="0499961E" w14:textId="77777777" w:rsidR="003F664A" w:rsidRPr="00E971AB" w:rsidRDefault="003F664A" w:rsidP="00F26611">
      <w:pPr>
        <w:pStyle w:val="ListBullet"/>
        <w:numPr>
          <w:ilvl w:val="0"/>
          <w:numId w:val="0"/>
        </w:numPr>
        <w:spacing w:after="0" w:line="240" w:lineRule="auto"/>
        <w:rPr>
          <w:rFonts w:cstheme="minorHAnsi"/>
          <w:b/>
          <w:bCs/>
        </w:rPr>
      </w:pPr>
    </w:p>
    <w:p w14:paraId="1320BF10" w14:textId="77777777" w:rsidR="00B51FB1" w:rsidRPr="00E971AB" w:rsidRDefault="00B51FB1" w:rsidP="00133EFA">
      <w:pPr>
        <w:pStyle w:val="Heading3"/>
        <w:spacing w:after="0" w:line="240" w:lineRule="auto"/>
        <w:rPr>
          <w:rFonts w:eastAsia="Times New Roman" w:cstheme="minorHAnsi"/>
        </w:rPr>
      </w:pPr>
      <w:bookmarkStart w:id="34" w:name="_2.2.3_Providing_a_“Living”_Document"/>
      <w:bookmarkStart w:id="35" w:name="Sec_2_2_4"/>
      <w:bookmarkStart w:id="36" w:name="_Toc173952306"/>
      <w:bookmarkEnd w:id="34"/>
      <w:bookmarkEnd w:id="35"/>
      <w:r w:rsidRPr="00E971AB">
        <w:rPr>
          <w:rFonts w:eastAsia="Times New Roman" w:cstheme="minorHAnsi"/>
        </w:rPr>
        <w:t>2.2.</w:t>
      </w:r>
      <w:r w:rsidR="003B0CFE" w:rsidRPr="00E971AB">
        <w:rPr>
          <w:rFonts w:eastAsia="Times New Roman" w:cstheme="minorHAnsi"/>
        </w:rPr>
        <w:t>4</w:t>
      </w:r>
      <w:r w:rsidRPr="00E971AB">
        <w:rPr>
          <w:rFonts w:cstheme="minorHAnsi"/>
        </w:rPr>
        <w:tab/>
      </w:r>
      <w:r w:rsidRPr="00E971AB">
        <w:rPr>
          <w:rFonts w:eastAsia="Times New Roman" w:cstheme="minorHAnsi"/>
        </w:rPr>
        <w:t>Providing a “Living” Document</w:t>
      </w:r>
      <w:bookmarkEnd w:id="36"/>
      <w:r w:rsidRPr="00E971AB">
        <w:rPr>
          <w:rFonts w:eastAsia="Times New Roman" w:cstheme="minorHAnsi"/>
        </w:rPr>
        <w:t xml:space="preserve"> </w:t>
      </w:r>
    </w:p>
    <w:p w14:paraId="6A4E8B32" w14:textId="77777777" w:rsidR="00B51FB1" w:rsidRPr="00E971AB" w:rsidRDefault="00B51FB1" w:rsidP="00F26611">
      <w:pPr>
        <w:pStyle w:val="ListBullet"/>
        <w:numPr>
          <w:ilvl w:val="0"/>
          <w:numId w:val="0"/>
        </w:numPr>
        <w:spacing w:after="0" w:line="240" w:lineRule="auto"/>
        <w:rPr>
          <w:rFonts w:cstheme="minorHAnsi"/>
        </w:rPr>
      </w:pPr>
    </w:p>
    <w:p w14:paraId="623EFAD1" w14:textId="10E8EEB9" w:rsidR="00B51FB1" w:rsidRPr="00E971AB" w:rsidRDefault="00B51FB1" w:rsidP="00133EFA">
      <w:pPr>
        <w:pStyle w:val="ListBullet"/>
        <w:numPr>
          <w:ilvl w:val="0"/>
          <w:numId w:val="0"/>
        </w:numPr>
        <w:spacing w:after="0" w:line="240" w:lineRule="auto"/>
        <w:rPr>
          <w:rFonts w:eastAsia="Times New Roman" w:cstheme="minorHAnsi"/>
        </w:rPr>
      </w:pPr>
      <w:r w:rsidRPr="00E971AB">
        <w:rPr>
          <w:rFonts w:eastAsia="Times New Roman" w:cstheme="minorHAnsi"/>
        </w:rPr>
        <w:t xml:space="preserve">The manual is a living document. Chapters </w:t>
      </w:r>
      <w:r w:rsidR="00604F95" w:rsidRPr="00E971AB">
        <w:rPr>
          <w:rFonts w:eastAsia="Times New Roman" w:cstheme="minorHAnsi"/>
        </w:rPr>
        <w:t xml:space="preserve">will be </w:t>
      </w:r>
      <w:r w:rsidR="00A06D61" w:rsidRPr="00E971AB">
        <w:rPr>
          <w:rFonts w:eastAsia="Times New Roman" w:cstheme="minorHAnsi"/>
        </w:rPr>
        <w:t xml:space="preserve">updated and </w:t>
      </w:r>
      <w:r w:rsidRPr="00E971AB">
        <w:rPr>
          <w:rFonts w:eastAsia="Times New Roman" w:cstheme="minorHAnsi"/>
        </w:rPr>
        <w:t xml:space="preserve">revised </w:t>
      </w:r>
      <w:r w:rsidR="00C56C1B" w:rsidRPr="00E971AB">
        <w:rPr>
          <w:rFonts w:eastAsia="Times New Roman" w:cstheme="minorHAnsi"/>
        </w:rPr>
        <w:t>if</w:t>
      </w:r>
      <w:r w:rsidRPr="00E971AB">
        <w:rPr>
          <w:rFonts w:eastAsia="Times New Roman" w:cstheme="minorHAnsi"/>
        </w:rPr>
        <w:t xml:space="preserve"> </w:t>
      </w:r>
      <w:proofErr w:type="gramStart"/>
      <w:r w:rsidRPr="00E971AB">
        <w:rPr>
          <w:rFonts w:eastAsia="Times New Roman" w:cstheme="minorHAnsi"/>
        </w:rPr>
        <w:t>necessary</w:t>
      </w:r>
      <w:proofErr w:type="gramEnd"/>
      <w:r w:rsidRPr="00E971AB">
        <w:rPr>
          <w:rFonts w:eastAsia="Times New Roman" w:cstheme="minorHAnsi"/>
        </w:rPr>
        <w:t xml:space="preserve"> </w:t>
      </w:r>
      <w:r w:rsidR="00604F95" w:rsidRPr="00E971AB">
        <w:rPr>
          <w:rFonts w:eastAsia="Times New Roman" w:cstheme="minorHAnsi"/>
        </w:rPr>
        <w:t xml:space="preserve">as new information </w:t>
      </w:r>
      <w:r w:rsidR="001F475B" w:rsidRPr="00E971AB">
        <w:rPr>
          <w:rFonts w:eastAsia="Times New Roman" w:cstheme="minorHAnsi"/>
        </w:rPr>
        <w:t xml:space="preserve">on </w:t>
      </w:r>
      <w:r w:rsidRPr="00E971AB">
        <w:rPr>
          <w:rFonts w:eastAsia="Times New Roman" w:cstheme="minorHAnsi"/>
        </w:rPr>
        <w:t>health and safety requirements and best management practices</w:t>
      </w:r>
      <w:r w:rsidR="001F475B" w:rsidRPr="00E971AB">
        <w:rPr>
          <w:rFonts w:eastAsia="Times New Roman" w:cstheme="minorHAnsi"/>
        </w:rPr>
        <w:t xml:space="preserve"> become available</w:t>
      </w:r>
      <w:r w:rsidRPr="00E971AB">
        <w:rPr>
          <w:rFonts w:eastAsia="Times New Roman" w:cstheme="minorHAnsi"/>
        </w:rPr>
        <w:t>. Emergency responders are encouraged to provide feedback on the manual</w:t>
      </w:r>
      <w:r w:rsidR="00596054" w:rsidRPr="00E971AB">
        <w:rPr>
          <w:rFonts w:eastAsia="Times New Roman" w:cstheme="minorHAnsi"/>
        </w:rPr>
        <w:t xml:space="preserve"> </w:t>
      </w:r>
      <w:r w:rsidRPr="00E971AB">
        <w:rPr>
          <w:rFonts w:eastAsia="Times New Roman" w:cstheme="minorHAnsi"/>
        </w:rPr>
        <w:t>to their Health and Safety Program Contacts (</w:t>
      </w:r>
      <w:r w:rsidRPr="00E971AB">
        <w:rPr>
          <w:rFonts w:eastAsia="Times New Roman" w:cstheme="minorHAnsi"/>
          <w:b/>
          <w:bCs/>
        </w:rPr>
        <w:t>HSPCs</w:t>
      </w:r>
      <w:r w:rsidRPr="00E971AB">
        <w:rPr>
          <w:rFonts w:eastAsia="Times New Roman" w:cstheme="minorHAnsi"/>
        </w:rPr>
        <w:t xml:space="preserve">) and/or </w:t>
      </w:r>
      <w:r w:rsidRPr="00E971AB">
        <w:rPr>
          <w:rFonts w:eastAsia="Times New Roman" w:cstheme="minorHAnsi"/>
        </w:rPr>
        <w:lastRenderedPageBreak/>
        <w:t>their Safety, Health and Environmental Management Program (</w:t>
      </w:r>
      <w:r w:rsidRPr="00E971AB">
        <w:rPr>
          <w:rFonts w:eastAsia="Times New Roman" w:cstheme="minorHAnsi"/>
          <w:b/>
          <w:bCs/>
        </w:rPr>
        <w:t>SHEMP</w:t>
      </w:r>
      <w:r w:rsidRPr="00E971AB">
        <w:rPr>
          <w:rFonts w:eastAsia="Times New Roman" w:cstheme="minorHAnsi"/>
        </w:rPr>
        <w:t xml:space="preserve">) Managers (or </w:t>
      </w:r>
      <w:r w:rsidR="00A06D61" w:rsidRPr="00E971AB">
        <w:rPr>
          <w:rFonts w:eastAsia="Times New Roman" w:cstheme="minorHAnsi"/>
        </w:rPr>
        <w:t>e</w:t>
      </w:r>
      <w:r w:rsidRPr="00E971AB">
        <w:rPr>
          <w:rFonts w:eastAsia="Times New Roman" w:cstheme="minorHAnsi"/>
        </w:rPr>
        <w:t>quivalent</w:t>
      </w:r>
      <w:r w:rsidR="00894584" w:rsidRPr="00E971AB">
        <w:rPr>
          <w:rFonts w:eastAsia="Times New Roman" w:cstheme="minorHAnsi"/>
        </w:rPr>
        <w:t xml:space="preserve"> OLEM</w:t>
      </w:r>
      <w:r w:rsidR="00A06D61" w:rsidRPr="00E971AB">
        <w:rPr>
          <w:rFonts w:eastAsia="Times New Roman" w:cstheme="minorHAnsi"/>
        </w:rPr>
        <w:t xml:space="preserve"> special team </w:t>
      </w:r>
      <w:r w:rsidR="00F76A44" w:rsidRPr="00E971AB">
        <w:rPr>
          <w:rFonts w:eastAsia="Times New Roman" w:cstheme="minorHAnsi"/>
        </w:rPr>
        <w:t xml:space="preserve">and HQ </w:t>
      </w:r>
      <w:r w:rsidRPr="00E971AB">
        <w:rPr>
          <w:rFonts w:eastAsia="Times New Roman" w:cstheme="minorHAnsi"/>
        </w:rPr>
        <w:t xml:space="preserve">positions), who in turn will forward all relevant feedback to </w:t>
      </w:r>
      <w:r w:rsidR="00A06D61" w:rsidRPr="00E971AB">
        <w:rPr>
          <w:rFonts w:eastAsia="Times New Roman" w:cstheme="minorHAnsi"/>
        </w:rPr>
        <w:t xml:space="preserve">HQ and </w:t>
      </w:r>
      <w:r w:rsidRPr="00E971AB">
        <w:rPr>
          <w:rFonts w:eastAsia="Times New Roman" w:cstheme="minorHAnsi"/>
        </w:rPr>
        <w:t xml:space="preserve">the Tier </w:t>
      </w:r>
      <w:r w:rsidR="00DE2BB4" w:rsidRPr="00E971AB">
        <w:rPr>
          <w:rFonts w:eastAsia="Times New Roman" w:cstheme="minorHAnsi"/>
        </w:rPr>
        <w:t>1</w:t>
      </w:r>
      <w:r w:rsidRPr="00E971AB">
        <w:rPr>
          <w:rFonts w:eastAsia="Times New Roman" w:cstheme="minorHAnsi"/>
        </w:rPr>
        <w:t xml:space="preserve"> </w:t>
      </w:r>
      <w:r w:rsidR="00A06D61" w:rsidRPr="00E971AB">
        <w:rPr>
          <w:rFonts w:eastAsia="Times New Roman" w:cstheme="minorHAnsi"/>
        </w:rPr>
        <w:t xml:space="preserve">and Tier 2 </w:t>
      </w:r>
      <w:r w:rsidR="006B1C3D" w:rsidRPr="00E971AB">
        <w:rPr>
          <w:rFonts w:eastAsia="Times New Roman" w:cstheme="minorHAnsi"/>
        </w:rPr>
        <w:t>G</w:t>
      </w:r>
      <w:r w:rsidRPr="00E971AB">
        <w:rPr>
          <w:rFonts w:eastAsia="Times New Roman" w:cstheme="minorHAnsi"/>
        </w:rPr>
        <w:t>roup</w:t>
      </w:r>
      <w:r w:rsidR="00A06D61" w:rsidRPr="00E971AB">
        <w:rPr>
          <w:rFonts w:eastAsia="Times New Roman" w:cstheme="minorHAnsi"/>
        </w:rPr>
        <w:t xml:space="preserve">s </w:t>
      </w:r>
      <w:r w:rsidRPr="00E971AB">
        <w:rPr>
          <w:rFonts w:eastAsia="Times New Roman" w:cstheme="minorHAnsi"/>
        </w:rPr>
        <w:t xml:space="preserve">(described in </w:t>
      </w:r>
      <w:hyperlink w:anchor="_3.2_The_Manual’s" w:history="1">
        <w:r w:rsidRPr="00E971AB">
          <w:rPr>
            <w:rStyle w:val="Hyperlink"/>
            <w:rFonts w:eastAsia="Times New Roman" w:cstheme="minorHAnsi"/>
          </w:rPr>
          <w:t>Section 3.2</w:t>
        </w:r>
      </w:hyperlink>
      <w:r w:rsidRPr="00E971AB">
        <w:rPr>
          <w:rFonts w:eastAsia="Times New Roman" w:cstheme="minorHAnsi"/>
        </w:rPr>
        <w:t>)</w:t>
      </w:r>
      <w:r w:rsidR="00A06D61" w:rsidRPr="00E971AB">
        <w:rPr>
          <w:rFonts w:eastAsia="Times New Roman" w:cstheme="minorHAnsi"/>
        </w:rPr>
        <w:t>.</w:t>
      </w:r>
      <w:r w:rsidRPr="00E971AB">
        <w:rPr>
          <w:rFonts w:eastAsia="Times New Roman" w:cstheme="minorHAnsi"/>
        </w:rPr>
        <w:t xml:space="preserve"> </w:t>
      </w:r>
    </w:p>
    <w:p w14:paraId="4345A4AA" w14:textId="77777777" w:rsidR="009275FE" w:rsidRPr="00E971AB" w:rsidRDefault="009275FE" w:rsidP="00F26611">
      <w:pPr>
        <w:pStyle w:val="ListBullet"/>
        <w:numPr>
          <w:ilvl w:val="0"/>
          <w:numId w:val="0"/>
        </w:numPr>
        <w:spacing w:after="0" w:line="240" w:lineRule="auto"/>
        <w:rPr>
          <w:rFonts w:cstheme="minorHAnsi"/>
        </w:rPr>
      </w:pPr>
    </w:p>
    <w:p w14:paraId="341FD166" w14:textId="77777777" w:rsidR="00B51FB1" w:rsidRPr="00E971AB" w:rsidRDefault="00B51FB1" w:rsidP="00133EFA">
      <w:pPr>
        <w:pStyle w:val="Heading3"/>
        <w:spacing w:after="0" w:line="240" w:lineRule="auto"/>
        <w:rPr>
          <w:rFonts w:eastAsia="Times New Roman" w:cstheme="minorHAnsi"/>
        </w:rPr>
      </w:pPr>
      <w:bookmarkStart w:id="37" w:name="_2.2.4_Consolidating_Health_and_Safe"/>
      <w:bookmarkStart w:id="38" w:name="Sec_2_2_5"/>
      <w:bookmarkStart w:id="39" w:name="_Toc173952307"/>
      <w:bookmarkEnd w:id="37"/>
      <w:bookmarkEnd w:id="38"/>
      <w:r w:rsidRPr="00E971AB">
        <w:rPr>
          <w:rFonts w:eastAsia="Times New Roman" w:cstheme="minorHAnsi"/>
        </w:rPr>
        <w:t>2.2.</w:t>
      </w:r>
      <w:r w:rsidR="003B0CFE" w:rsidRPr="00E971AB">
        <w:rPr>
          <w:rFonts w:eastAsia="Times New Roman" w:cstheme="minorHAnsi"/>
        </w:rPr>
        <w:t>5</w:t>
      </w:r>
      <w:r w:rsidR="00670515" w:rsidRPr="00E971AB">
        <w:rPr>
          <w:rFonts w:cstheme="minorHAnsi"/>
        </w:rPr>
        <w:tab/>
      </w:r>
      <w:r w:rsidR="00670515" w:rsidRPr="00E971AB">
        <w:rPr>
          <w:rFonts w:eastAsia="Times New Roman" w:cstheme="minorHAnsi"/>
        </w:rPr>
        <w:t>Provid</w:t>
      </w:r>
      <w:r w:rsidRPr="00E971AB">
        <w:rPr>
          <w:rFonts w:eastAsia="Times New Roman" w:cstheme="minorHAnsi"/>
        </w:rPr>
        <w:t>ing Health and Safety Information in a User-Friendly Format</w:t>
      </w:r>
      <w:bookmarkEnd w:id="39"/>
    </w:p>
    <w:p w14:paraId="43B0F78B" w14:textId="77777777" w:rsidR="00B51FB1" w:rsidRPr="00E971AB" w:rsidRDefault="00B51FB1" w:rsidP="00F26611">
      <w:pPr>
        <w:spacing w:after="0" w:line="240" w:lineRule="auto"/>
        <w:rPr>
          <w:rFonts w:cstheme="minorHAnsi"/>
          <w:highlight w:val="magenta"/>
        </w:rPr>
      </w:pPr>
    </w:p>
    <w:p w14:paraId="77155FE4" w14:textId="77777777" w:rsidR="00B51FB1" w:rsidRPr="00E971AB" w:rsidRDefault="00B51FB1" w:rsidP="00133EFA">
      <w:pPr>
        <w:spacing w:after="0" w:line="240" w:lineRule="auto"/>
        <w:rPr>
          <w:rFonts w:eastAsia="Times New Roman" w:cstheme="minorHAnsi"/>
        </w:rPr>
      </w:pPr>
      <w:r w:rsidRPr="00E971AB">
        <w:rPr>
          <w:rFonts w:eastAsia="Times New Roman" w:cstheme="minorHAnsi"/>
        </w:rPr>
        <w:t>The manual consolidates information on health and safety require</w:t>
      </w:r>
      <w:r w:rsidR="003D4000" w:rsidRPr="00E971AB">
        <w:rPr>
          <w:rFonts w:eastAsia="Times New Roman" w:cstheme="minorHAnsi"/>
        </w:rPr>
        <w:t>ments from a variety of sources. A</w:t>
      </w:r>
      <w:r w:rsidRPr="00E971AB">
        <w:rPr>
          <w:rFonts w:eastAsia="Times New Roman" w:cstheme="minorHAnsi"/>
        </w:rPr>
        <w:t>s s</w:t>
      </w:r>
      <w:r w:rsidR="003D4000" w:rsidRPr="00E971AB">
        <w:rPr>
          <w:rFonts w:eastAsia="Times New Roman" w:cstheme="minorHAnsi"/>
        </w:rPr>
        <w:t>uch, each chapter provides “one-</w:t>
      </w:r>
      <w:r w:rsidRPr="00E971AB">
        <w:rPr>
          <w:rFonts w:eastAsia="Times New Roman" w:cstheme="minorHAnsi"/>
        </w:rPr>
        <w:t xml:space="preserve">stop shopping” on a specific health and safety topic. Web links are included to direct users to </w:t>
      </w:r>
      <w:r w:rsidR="00670515" w:rsidRPr="00E971AB">
        <w:rPr>
          <w:rFonts w:eastAsia="Times New Roman" w:cstheme="minorHAnsi"/>
        </w:rPr>
        <w:t>detailed reference materials</w:t>
      </w:r>
      <w:r w:rsidRPr="00E971AB">
        <w:rPr>
          <w:rFonts w:eastAsia="Times New Roman" w:cstheme="minorHAnsi"/>
        </w:rPr>
        <w:t xml:space="preserve">. To assist with navigation, internal hyperlinks appear throughout the chapters. </w:t>
      </w:r>
    </w:p>
    <w:p w14:paraId="0A0CAA36" w14:textId="77777777" w:rsidR="00B51FB1" w:rsidRPr="00E971AB" w:rsidRDefault="00B51FB1" w:rsidP="00F26611">
      <w:pPr>
        <w:spacing w:after="0" w:line="240" w:lineRule="auto"/>
        <w:rPr>
          <w:rFonts w:cstheme="minorHAnsi"/>
        </w:rPr>
      </w:pPr>
    </w:p>
    <w:p w14:paraId="22EAA12D" w14:textId="77777777" w:rsidR="00B51FB1" w:rsidRPr="00E971AB" w:rsidRDefault="00B51FB1" w:rsidP="00133EFA">
      <w:pPr>
        <w:pStyle w:val="Heading3"/>
        <w:spacing w:after="0" w:line="240" w:lineRule="auto"/>
        <w:rPr>
          <w:rFonts w:eastAsia="Times New Roman" w:cstheme="minorHAnsi"/>
        </w:rPr>
      </w:pPr>
      <w:bookmarkStart w:id="40" w:name="_1__9_"/>
      <w:bookmarkStart w:id="41" w:name="_2.2.5_Providing_the_Foundation_for_"/>
      <w:bookmarkStart w:id="42" w:name="Sec_2_2_6"/>
      <w:bookmarkStart w:id="43" w:name="_Toc173952308"/>
      <w:bookmarkEnd w:id="40"/>
      <w:bookmarkEnd w:id="41"/>
      <w:bookmarkEnd w:id="42"/>
      <w:r w:rsidRPr="00E971AB">
        <w:rPr>
          <w:rFonts w:eastAsia="Times New Roman" w:cstheme="minorHAnsi"/>
        </w:rPr>
        <w:t>2.2.</w:t>
      </w:r>
      <w:r w:rsidR="003B0CFE" w:rsidRPr="00E971AB">
        <w:rPr>
          <w:rFonts w:eastAsia="Times New Roman" w:cstheme="minorHAnsi"/>
        </w:rPr>
        <w:t>6</w:t>
      </w:r>
      <w:r w:rsidRPr="00E971AB">
        <w:rPr>
          <w:rFonts w:cstheme="minorHAnsi"/>
        </w:rPr>
        <w:tab/>
      </w:r>
      <w:r w:rsidRPr="00E971AB">
        <w:rPr>
          <w:rFonts w:eastAsia="Times New Roman" w:cstheme="minorHAnsi"/>
        </w:rPr>
        <w:t>Providing the Foundation for Site-Specific H</w:t>
      </w:r>
      <w:r w:rsidR="00513920" w:rsidRPr="00E971AB">
        <w:rPr>
          <w:rFonts w:eastAsia="Times New Roman" w:cstheme="minorHAnsi"/>
        </w:rPr>
        <w:t>ealth and Safety Plans (H</w:t>
      </w:r>
      <w:r w:rsidRPr="00E971AB">
        <w:rPr>
          <w:rFonts w:eastAsia="Times New Roman" w:cstheme="minorHAnsi"/>
        </w:rPr>
        <w:t>ASPs</w:t>
      </w:r>
      <w:r w:rsidR="00513920" w:rsidRPr="00E971AB">
        <w:rPr>
          <w:rFonts w:eastAsia="Times New Roman" w:cstheme="minorHAnsi"/>
        </w:rPr>
        <w:t>)</w:t>
      </w:r>
      <w:bookmarkEnd w:id="43"/>
      <w:r w:rsidRPr="00E971AB">
        <w:rPr>
          <w:rFonts w:cstheme="minorHAnsi"/>
        </w:rPr>
        <w:cr/>
      </w:r>
    </w:p>
    <w:p w14:paraId="1E3600BC" w14:textId="6673C989" w:rsidR="00B51FB1" w:rsidRPr="00E971AB" w:rsidRDefault="00B51FB1" w:rsidP="00133EFA">
      <w:pPr>
        <w:spacing w:after="0" w:line="240" w:lineRule="auto"/>
        <w:rPr>
          <w:rFonts w:eastAsia="Times New Roman" w:cstheme="minorHAnsi"/>
        </w:rPr>
      </w:pPr>
      <w:r w:rsidRPr="00E971AB">
        <w:rPr>
          <w:rFonts w:eastAsia="Times New Roman" w:cstheme="minorHAnsi"/>
        </w:rPr>
        <w:t xml:space="preserve">The manual aims to equip EPA emergency responders with the tools they </w:t>
      </w:r>
      <w:r w:rsidR="001E753B" w:rsidRPr="00E971AB">
        <w:rPr>
          <w:rFonts w:eastAsia="Times New Roman" w:cstheme="minorHAnsi"/>
        </w:rPr>
        <w:t>need</w:t>
      </w:r>
      <w:r w:rsidR="0090413B" w:rsidRPr="00E971AB">
        <w:rPr>
          <w:rFonts w:eastAsia="Times New Roman" w:cstheme="minorHAnsi"/>
        </w:rPr>
        <w:t xml:space="preserve"> </w:t>
      </w:r>
      <w:r w:rsidRPr="00E971AB">
        <w:rPr>
          <w:rFonts w:eastAsia="Times New Roman" w:cstheme="minorHAnsi"/>
        </w:rPr>
        <w:t xml:space="preserve">to develop comprehensive, effective, legally compliant, and equivalent site-specific HASPs. </w:t>
      </w:r>
      <w:r w:rsidR="00095EAF" w:rsidRPr="00E971AB">
        <w:rPr>
          <w:rFonts w:eastAsia="Times New Roman" w:cstheme="minorHAnsi"/>
        </w:rPr>
        <w:t xml:space="preserve">Chapter </w:t>
      </w:r>
      <w:r w:rsidR="008B2DEB" w:rsidRPr="00E971AB">
        <w:rPr>
          <w:rFonts w:eastAsia="Times New Roman" w:cstheme="minorHAnsi"/>
        </w:rPr>
        <w:t>1</w:t>
      </w:r>
      <w:r w:rsidR="00095EAF" w:rsidRPr="00E971AB">
        <w:rPr>
          <w:rFonts w:eastAsia="Times New Roman" w:cstheme="minorHAnsi"/>
        </w:rPr>
        <w:t xml:space="preserve"> of the manual address</w:t>
      </w:r>
      <w:r w:rsidR="0074133B" w:rsidRPr="00E971AB">
        <w:rPr>
          <w:rFonts w:eastAsia="Times New Roman" w:cstheme="minorHAnsi"/>
        </w:rPr>
        <w:t>es</w:t>
      </w:r>
      <w:r w:rsidR="00095EAF" w:rsidRPr="00E971AB">
        <w:rPr>
          <w:rFonts w:eastAsia="Times New Roman" w:cstheme="minorHAnsi"/>
        </w:rPr>
        <w:t xml:space="preserve"> </w:t>
      </w:r>
      <w:r w:rsidR="0074133B" w:rsidRPr="00E971AB">
        <w:rPr>
          <w:rFonts w:eastAsia="Times New Roman" w:cstheme="minorHAnsi"/>
        </w:rPr>
        <w:t>HASP</w:t>
      </w:r>
      <w:r w:rsidR="00095EAF" w:rsidRPr="00E971AB">
        <w:rPr>
          <w:rFonts w:eastAsia="Times New Roman" w:cstheme="minorHAnsi"/>
        </w:rPr>
        <w:t xml:space="preserve"> development. Emergency responders should also become familiar with the HASP resources available on </w:t>
      </w:r>
      <w:hyperlink r:id="rId28" w:history="1">
        <w:r w:rsidR="00357C3B" w:rsidRPr="00E971AB">
          <w:rPr>
            <w:rStyle w:val="Hyperlink"/>
            <w:rFonts w:eastAsia="Times New Roman" w:cstheme="minorHAnsi"/>
          </w:rPr>
          <w:t>the Safety Officer Toolbox website</w:t>
        </w:r>
      </w:hyperlink>
      <w:r w:rsidR="00095EAF" w:rsidRPr="00E971AB">
        <w:rPr>
          <w:rFonts w:eastAsia="Times New Roman" w:cstheme="minorHAnsi"/>
        </w:rPr>
        <w:t xml:space="preserve">. </w:t>
      </w:r>
      <w:r w:rsidRPr="00E971AB">
        <w:rPr>
          <w:rFonts w:eastAsia="Times New Roman" w:cstheme="minorHAnsi"/>
        </w:rPr>
        <w:t xml:space="preserve">Figure </w:t>
      </w:r>
      <w:r w:rsidR="00C75712" w:rsidRPr="00E971AB">
        <w:rPr>
          <w:rFonts w:eastAsia="Times New Roman" w:cstheme="minorHAnsi"/>
        </w:rPr>
        <w:t>1</w:t>
      </w:r>
      <w:r w:rsidRPr="00E971AB">
        <w:rPr>
          <w:rFonts w:eastAsia="Times New Roman" w:cstheme="minorHAnsi"/>
        </w:rPr>
        <w:t xml:space="preserve"> illustrate</w:t>
      </w:r>
      <w:r w:rsidR="003D4000" w:rsidRPr="00E971AB">
        <w:rPr>
          <w:rFonts w:eastAsia="Times New Roman" w:cstheme="minorHAnsi"/>
        </w:rPr>
        <w:t>s</w:t>
      </w:r>
      <w:r w:rsidRPr="00E971AB">
        <w:rPr>
          <w:rFonts w:eastAsia="Times New Roman" w:cstheme="minorHAnsi"/>
        </w:rPr>
        <w:t xml:space="preserve"> how the different pieces of the manual fit together to support HASP development. </w:t>
      </w:r>
    </w:p>
    <w:p w14:paraId="18C6E76B" w14:textId="77777777" w:rsidR="00327929" w:rsidRPr="00E971AB" w:rsidRDefault="00327929" w:rsidP="00F26611">
      <w:pPr>
        <w:pStyle w:val="Heading9"/>
        <w:spacing w:after="0" w:line="240" w:lineRule="auto"/>
        <w:rPr>
          <w:rFonts w:cstheme="minorHAnsi"/>
        </w:rPr>
      </w:pPr>
    </w:p>
    <w:p w14:paraId="5FF79E2E" w14:textId="059FB023" w:rsidR="00DB0BDA" w:rsidRPr="00084B4E" w:rsidRDefault="00CE4141" w:rsidP="00084B4E">
      <w:pPr>
        <w:pStyle w:val="Heading9"/>
        <w:spacing w:after="0" w:line="240" w:lineRule="auto"/>
        <w:rPr>
          <w:rFonts w:eastAsia="Times New Roman" w:cstheme="minorHAnsi"/>
        </w:rPr>
      </w:pPr>
      <w:bookmarkStart w:id="44" w:name="_Toc417021408"/>
      <w:r w:rsidRPr="00E971AB">
        <w:rPr>
          <w:rFonts w:eastAsia="Times New Roman" w:cstheme="minorHAnsi"/>
        </w:rPr>
        <w:t xml:space="preserve">Figure </w:t>
      </w:r>
      <w:r w:rsidR="00C75712" w:rsidRPr="00E971AB">
        <w:rPr>
          <w:rFonts w:eastAsia="Times New Roman" w:cstheme="minorHAnsi"/>
        </w:rPr>
        <w:t>1</w:t>
      </w:r>
      <w:r w:rsidRPr="00E971AB">
        <w:rPr>
          <w:rFonts w:cstheme="minorHAnsi"/>
        </w:rPr>
        <w:br/>
      </w:r>
      <w:r w:rsidRPr="00E971AB">
        <w:rPr>
          <w:rFonts w:eastAsia="Times New Roman" w:cstheme="minorHAnsi"/>
        </w:rPr>
        <w:t>Building the Agency’s Health and Safety “House” One Brick at a Time</w:t>
      </w:r>
      <w:bookmarkEnd w:id="44"/>
    </w:p>
    <w:p w14:paraId="397C3F26" w14:textId="77777777" w:rsidR="00F84366" w:rsidRPr="00E971AB" w:rsidRDefault="00F84366" w:rsidP="00F26611">
      <w:pPr>
        <w:spacing w:after="0" w:line="240" w:lineRule="auto"/>
        <w:rPr>
          <w:rFonts w:cstheme="minorHAnsi"/>
        </w:rPr>
      </w:pPr>
    </w:p>
    <w:p w14:paraId="6E8F78FB" w14:textId="6F2D89CF" w:rsidR="00CE4141" w:rsidRPr="00E971AB" w:rsidRDefault="00084B4E" w:rsidP="00F26611">
      <w:pPr>
        <w:spacing w:after="0" w:line="240" w:lineRule="auto"/>
        <w:jc w:val="center"/>
        <w:rPr>
          <w:rFonts w:cstheme="minorHAnsi"/>
        </w:rPr>
      </w:pPr>
      <w:r w:rsidRPr="00E971AB">
        <w:rPr>
          <w:rFonts w:cstheme="minorHAnsi"/>
        </w:rPr>
        <w:object w:dxaOrig="4800" w:dyaOrig="3593" w14:anchorId="52BAA656">
          <v:shape id="_x0000_i1030" type="#_x0000_t75" style="width:312pt;height:233pt" o:ole="" o:bordertopcolor="this" o:borderleftcolor="this" o:borderbottomcolor="this" o:borderrightcolor="this">
            <v:imagedata r:id="rId29" o:title=""/>
            <w10:bordertop type="single" width="4"/>
            <w10:borderleft type="single" width="4"/>
            <w10:borderbottom type="single" width="4"/>
            <w10:borderright type="single" width="4"/>
          </v:shape>
          <o:OLEObject Type="Embed" ProgID="PowerPoint.Slide.12" ShapeID="_x0000_i1030" DrawAspect="Content" ObjectID="_1784565191" r:id="rId30"/>
        </w:object>
      </w:r>
    </w:p>
    <w:p w14:paraId="41325256" w14:textId="063CFFFA" w:rsidR="00F26611" w:rsidRPr="00E971AB" w:rsidRDefault="00F26611" w:rsidP="003A4FC0">
      <w:pPr>
        <w:rPr>
          <w:rFonts w:cstheme="minorHAnsi"/>
        </w:rPr>
      </w:pPr>
    </w:p>
    <w:p w14:paraId="7148EB93" w14:textId="15826961" w:rsidR="00C07248" w:rsidRPr="00E971AB" w:rsidRDefault="00C07248" w:rsidP="00133EFA">
      <w:pPr>
        <w:pStyle w:val="Heading2"/>
        <w:spacing w:after="0" w:line="240" w:lineRule="auto"/>
        <w:rPr>
          <w:rFonts w:eastAsia="Times New Roman" w:cstheme="minorHAnsi"/>
        </w:rPr>
      </w:pPr>
      <w:bookmarkStart w:id="45" w:name="_Toc173952309"/>
      <w:r w:rsidRPr="00E971AB">
        <w:rPr>
          <w:rFonts w:eastAsia="Times New Roman" w:cstheme="minorHAnsi"/>
        </w:rPr>
        <w:t>2.3</w:t>
      </w:r>
      <w:r w:rsidRPr="00E971AB">
        <w:rPr>
          <w:rFonts w:cstheme="minorHAnsi"/>
        </w:rPr>
        <w:tab/>
      </w:r>
      <w:r w:rsidR="000A28E5" w:rsidRPr="00E971AB">
        <w:rPr>
          <w:rFonts w:eastAsia="Times New Roman" w:cstheme="minorHAnsi"/>
        </w:rPr>
        <w:t>Key Features Found</w:t>
      </w:r>
      <w:r w:rsidR="00163C92" w:rsidRPr="00E971AB">
        <w:rPr>
          <w:rFonts w:eastAsia="Times New Roman" w:cstheme="minorHAnsi"/>
        </w:rPr>
        <w:t xml:space="preserve"> in Each Chapter</w:t>
      </w:r>
      <w:bookmarkEnd w:id="45"/>
      <w:r w:rsidR="00163C92" w:rsidRPr="00E971AB">
        <w:rPr>
          <w:rFonts w:eastAsia="Times New Roman" w:cstheme="minorHAnsi"/>
        </w:rPr>
        <w:t xml:space="preserve"> </w:t>
      </w:r>
    </w:p>
    <w:p w14:paraId="428D88CE" w14:textId="77777777" w:rsidR="00C07248" w:rsidRPr="00E971AB" w:rsidRDefault="00C07248" w:rsidP="00F26611">
      <w:pPr>
        <w:spacing w:after="0" w:line="240" w:lineRule="auto"/>
        <w:rPr>
          <w:rFonts w:cstheme="minorHAnsi"/>
        </w:rPr>
      </w:pPr>
    </w:p>
    <w:p w14:paraId="4AC61F53" w14:textId="77777777" w:rsidR="00163C92" w:rsidRPr="00E971AB" w:rsidRDefault="00AB5D8A" w:rsidP="00133EFA">
      <w:pPr>
        <w:spacing w:after="0" w:line="240" w:lineRule="auto"/>
        <w:rPr>
          <w:rFonts w:eastAsia="Times New Roman" w:cstheme="minorHAnsi"/>
        </w:rPr>
      </w:pPr>
      <w:r w:rsidRPr="00E971AB">
        <w:rPr>
          <w:rFonts w:eastAsia="Times New Roman" w:cstheme="minorHAnsi"/>
        </w:rPr>
        <w:t xml:space="preserve">Each chapter </w:t>
      </w:r>
      <w:r w:rsidR="000B5056" w:rsidRPr="00E971AB">
        <w:rPr>
          <w:rFonts w:eastAsia="Times New Roman" w:cstheme="minorHAnsi"/>
        </w:rPr>
        <w:t xml:space="preserve">in the manual </w:t>
      </w:r>
      <w:r w:rsidRPr="00E971AB">
        <w:rPr>
          <w:rFonts w:eastAsia="Times New Roman" w:cstheme="minorHAnsi"/>
        </w:rPr>
        <w:t>presents program requirements for a specific health and safety topic</w:t>
      </w:r>
      <w:r w:rsidR="00E70A1C" w:rsidRPr="00E971AB">
        <w:rPr>
          <w:rFonts w:eastAsia="Times New Roman" w:cstheme="minorHAnsi"/>
        </w:rPr>
        <w:t xml:space="preserve">, </w:t>
      </w:r>
      <w:r w:rsidRPr="00E971AB">
        <w:rPr>
          <w:rFonts w:eastAsia="Times New Roman" w:cstheme="minorHAnsi"/>
        </w:rPr>
        <w:t xml:space="preserve">outlines roles and responsibilities, addresses training requirements, and includes a section on recordkeeping. </w:t>
      </w:r>
      <w:r w:rsidR="00163C92" w:rsidRPr="00E971AB">
        <w:rPr>
          <w:rFonts w:eastAsia="Times New Roman" w:cstheme="minorHAnsi"/>
        </w:rPr>
        <w:t xml:space="preserve">Each chapter </w:t>
      </w:r>
      <w:r w:rsidRPr="00E971AB">
        <w:rPr>
          <w:rFonts w:eastAsia="Times New Roman" w:cstheme="minorHAnsi"/>
        </w:rPr>
        <w:t xml:space="preserve">also </w:t>
      </w:r>
      <w:r w:rsidR="00B94F23" w:rsidRPr="00E971AB">
        <w:rPr>
          <w:rFonts w:eastAsia="Times New Roman" w:cstheme="minorHAnsi"/>
        </w:rPr>
        <w:t>contains the following:</w:t>
      </w:r>
    </w:p>
    <w:p w14:paraId="2DACA0D9" w14:textId="77777777" w:rsidR="00B94F23" w:rsidRPr="00E971AB" w:rsidRDefault="00B94F23" w:rsidP="00F26611">
      <w:pPr>
        <w:spacing w:after="0" w:line="240" w:lineRule="auto"/>
        <w:rPr>
          <w:rFonts w:cstheme="minorHAnsi"/>
        </w:rPr>
      </w:pPr>
    </w:p>
    <w:p w14:paraId="52A37BAC" w14:textId="77777777" w:rsidR="009816F2" w:rsidRPr="00E971AB" w:rsidRDefault="00B94F23" w:rsidP="00133EFA">
      <w:pPr>
        <w:numPr>
          <w:ilvl w:val="0"/>
          <w:numId w:val="17"/>
        </w:numPr>
        <w:spacing w:line="240" w:lineRule="auto"/>
        <w:ind w:left="360"/>
        <w:rPr>
          <w:rFonts w:eastAsia="Times New Roman" w:cstheme="minorHAnsi"/>
        </w:rPr>
      </w:pPr>
      <w:r w:rsidRPr="00E971AB">
        <w:rPr>
          <w:rFonts w:eastAsia="Times New Roman" w:cstheme="minorHAnsi"/>
          <w:b/>
          <w:bCs/>
        </w:rPr>
        <w:t xml:space="preserve">Customizable task </w:t>
      </w:r>
      <w:r w:rsidR="0048785E" w:rsidRPr="00E971AB">
        <w:rPr>
          <w:rFonts w:eastAsia="Times New Roman" w:cstheme="minorHAnsi"/>
          <w:b/>
          <w:bCs/>
        </w:rPr>
        <w:t>table</w:t>
      </w:r>
      <w:r w:rsidRPr="00E971AB">
        <w:rPr>
          <w:rFonts w:eastAsia="Times New Roman" w:cstheme="minorHAnsi"/>
          <w:b/>
          <w:bCs/>
        </w:rPr>
        <w:t>.</w:t>
      </w:r>
      <w:r w:rsidR="00261051" w:rsidRPr="00E971AB">
        <w:rPr>
          <w:rFonts w:eastAsia="Times New Roman" w:cstheme="minorHAnsi"/>
        </w:rPr>
        <w:t xml:space="preserve"> Appendix A of each chapter includes a </w:t>
      </w:r>
      <w:r w:rsidR="0048785E" w:rsidRPr="00E971AB">
        <w:rPr>
          <w:rFonts w:eastAsia="Times New Roman" w:cstheme="minorHAnsi"/>
        </w:rPr>
        <w:t xml:space="preserve">table </w:t>
      </w:r>
      <w:r w:rsidR="00261051" w:rsidRPr="00E971AB">
        <w:rPr>
          <w:rFonts w:eastAsia="Times New Roman" w:cstheme="minorHAnsi"/>
        </w:rPr>
        <w:t xml:space="preserve">that (1) lists specific activities that must be performed to ensure the smooth operation of a health and safety program and (2) offers recommendations regarding who (with regard to position title) might be best suited to perform each task. </w:t>
      </w:r>
      <w:r w:rsidR="003D4000" w:rsidRPr="00E971AB">
        <w:rPr>
          <w:rFonts w:eastAsia="Times New Roman" w:cstheme="minorHAnsi"/>
        </w:rPr>
        <w:t xml:space="preserve">To </w:t>
      </w:r>
      <w:r w:rsidR="003D4000" w:rsidRPr="00E971AB">
        <w:rPr>
          <w:rFonts w:eastAsia="Times New Roman" w:cstheme="minorHAnsi"/>
        </w:rPr>
        <w:lastRenderedPageBreak/>
        <w:t>b</w:t>
      </w:r>
      <w:r w:rsidR="00261051" w:rsidRPr="00E971AB">
        <w:rPr>
          <w:rFonts w:eastAsia="Times New Roman" w:cstheme="minorHAnsi"/>
        </w:rPr>
        <w:t>alanc</w:t>
      </w:r>
      <w:r w:rsidR="003D4000" w:rsidRPr="00E971AB">
        <w:rPr>
          <w:rFonts w:eastAsia="Times New Roman" w:cstheme="minorHAnsi"/>
        </w:rPr>
        <w:t>e</w:t>
      </w:r>
      <w:r w:rsidR="00261051" w:rsidRPr="00E971AB">
        <w:rPr>
          <w:rFonts w:eastAsia="Times New Roman" w:cstheme="minorHAnsi"/>
        </w:rPr>
        <w:t xml:space="preserve"> the Agency’s desire for standardization with the need for flexibility, </w:t>
      </w:r>
      <w:r w:rsidR="003D4000" w:rsidRPr="00E971AB">
        <w:rPr>
          <w:rFonts w:eastAsia="Times New Roman" w:cstheme="minorHAnsi"/>
        </w:rPr>
        <w:t xml:space="preserve">however, </w:t>
      </w:r>
      <w:r w:rsidR="00261051" w:rsidRPr="00E971AB">
        <w:rPr>
          <w:rFonts w:eastAsia="Times New Roman" w:cstheme="minorHAnsi"/>
        </w:rPr>
        <w:t>the manual does allow individual organizations to make the final decisio</w:t>
      </w:r>
      <w:r w:rsidR="004F1A51" w:rsidRPr="00E971AB">
        <w:rPr>
          <w:rFonts w:eastAsia="Times New Roman" w:cstheme="minorHAnsi"/>
        </w:rPr>
        <w:t>n regarding how to assign tasks. This flexibility is offered to promote the best use of resources</w:t>
      </w:r>
      <w:r w:rsidR="00592908" w:rsidRPr="00E971AB">
        <w:rPr>
          <w:rFonts w:eastAsia="Times New Roman" w:cstheme="minorHAnsi"/>
        </w:rPr>
        <w:t xml:space="preserve"> and </w:t>
      </w:r>
      <w:r w:rsidR="004F1A51" w:rsidRPr="00E971AB">
        <w:rPr>
          <w:rFonts w:eastAsia="Times New Roman" w:cstheme="minorHAnsi"/>
        </w:rPr>
        <w:t xml:space="preserve">should not be interpreted as allowing EPA organizations to remain vague about who is responsible for performing specific tasks. </w:t>
      </w:r>
    </w:p>
    <w:p w14:paraId="100B724C" w14:textId="77777777" w:rsidR="00B94F23" w:rsidRPr="00E971AB" w:rsidRDefault="00532E88" w:rsidP="00133EFA">
      <w:pPr>
        <w:numPr>
          <w:ilvl w:val="0"/>
          <w:numId w:val="17"/>
        </w:numPr>
        <w:spacing w:line="240" w:lineRule="auto"/>
        <w:ind w:left="360"/>
        <w:rPr>
          <w:rFonts w:eastAsia="Times New Roman" w:cstheme="minorHAnsi"/>
          <w:b/>
          <w:bCs/>
        </w:rPr>
      </w:pPr>
      <w:r w:rsidRPr="00E971AB">
        <w:rPr>
          <w:rFonts w:eastAsia="Times New Roman" w:cstheme="minorHAnsi"/>
          <w:b/>
          <w:bCs/>
        </w:rPr>
        <w:t xml:space="preserve">Table that </w:t>
      </w:r>
      <w:r w:rsidR="00B94F23" w:rsidRPr="00E971AB">
        <w:rPr>
          <w:rFonts w:eastAsia="Times New Roman" w:cstheme="minorHAnsi"/>
          <w:b/>
          <w:bCs/>
        </w:rPr>
        <w:t>document</w:t>
      </w:r>
      <w:r w:rsidRPr="00E971AB">
        <w:rPr>
          <w:rFonts w:eastAsia="Times New Roman" w:cstheme="minorHAnsi"/>
          <w:b/>
          <w:bCs/>
        </w:rPr>
        <w:t>s</w:t>
      </w:r>
      <w:r w:rsidR="00B94F23" w:rsidRPr="00E971AB">
        <w:rPr>
          <w:rFonts w:eastAsia="Times New Roman" w:cstheme="minorHAnsi"/>
          <w:b/>
          <w:bCs/>
        </w:rPr>
        <w:t xml:space="preserve"> </w:t>
      </w:r>
      <w:r w:rsidR="009816F2" w:rsidRPr="00E971AB">
        <w:rPr>
          <w:rFonts w:eastAsia="Times New Roman" w:cstheme="minorHAnsi"/>
          <w:b/>
          <w:bCs/>
        </w:rPr>
        <w:t xml:space="preserve">additional policies and procedures. </w:t>
      </w:r>
      <w:r w:rsidR="00327929" w:rsidRPr="00E971AB">
        <w:rPr>
          <w:rFonts w:eastAsia="Times New Roman" w:cstheme="minorHAnsi"/>
        </w:rPr>
        <w:t>Appendix B</w:t>
      </w:r>
      <w:r w:rsidR="00327929" w:rsidRPr="00E971AB">
        <w:rPr>
          <w:rFonts w:eastAsia="Times New Roman" w:cstheme="minorHAnsi"/>
          <w:b/>
          <w:bCs/>
        </w:rPr>
        <w:t xml:space="preserve"> </w:t>
      </w:r>
      <w:r w:rsidR="00327929" w:rsidRPr="00E971AB">
        <w:rPr>
          <w:rFonts w:eastAsia="Times New Roman" w:cstheme="minorHAnsi"/>
        </w:rPr>
        <w:t xml:space="preserve">of each chapter (with the exception of the Introduction) </w:t>
      </w:r>
      <w:r w:rsidR="009816F2" w:rsidRPr="00E971AB">
        <w:rPr>
          <w:rFonts w:eastAsia="Times New Roman" w:cstheme="minorHAnsi"/>
        </w:rPr>
        <w:t xml:space="preserve">provides </w:t>
      </w:r>
      <w:r w:rsidR="007D59D3" w:rsidRPr="00E971AB">
        <w:rPr>
          <w:rFonts w:eastAsia="Times New Roman" w:cstheme="minorHAnsi"/>
        </w:rPr>
        <w:t xml:space="preserve">space </w:t>
      </w:r>
      <w:r w:rsidR="009816F2" w:rsidRPr="00E971AB">
        <w:rPr>
          <w:rFonts w:eastAsia="Times New Roman" w:cstheme="minorHAnsi"/>
        </w:rPr>
        <w:t xml:space="preserve">for users to document any additional </w:t>
      </w:r>
      <w:r w:rsidR="00C11936" w:rsidRPr="00E971AB">
        <w:rPr>
          <w:rFonts w:eastAsia="Times New Roman" w:cstheme="minorHAnsi"/>
        </w:rPr>
        <w:t xml:space="preserve">existing practices </w:t>
      </w:r>
      <w:r w:rsidR="009816F2" w:rsidRPr="00E971AB">
        <w:rPr>
          <w:rFonts w:eastAsia="Times New Roman" w:cstheme="minorHAnsi"/>
        </w:rPr>
        <w:t>their organization</w:t>
      </w:r>
      <w:r w:rsidR="00C11936" w:rsidRPr="00E971AB">
        <w:rPr>
          <w:rFonts w:eastAsia="Times New Roman" w:cstheme="minorHAnsi"/>
        </w:rPr>
        <w:t>s</w:t>
      </w:r>
      <w:r w:rsidR="009816F2" w:rsidRPr="00E971AB">
        <w:rPr>
          <w:rFonts w:eastAsia="Times New Roman" w:cstheme="minorHAnsi"/>
        </w:rPr>
        <w:t xml:space="preserve"> ha</w:t>
      </w:r>
      <w:r w:rsidR="00C11936" w:rsidRPr="00E971AB">
        <w:rPr>
          <w:rFonts w:eastAsia="Times New Roman" w:cstheme="minorHAnsi"/>
        </w:rPr>
        <w:t>ve</w:t>
      </w:r>
      <w:r w:rsidR="009816F2" w:rsidRPr="00E971AB">
        <w:rPr>
          <w:rFonts w:eastAsia="Times New Roman" w:cstheme="minorHAnsi"/>
        </w:rPr>
        <w:t xml:space="preserve"> implemented t</w:t>
      </w:r>
      <w:r w:rsidR="00C11936" w:rsidRPr="00E971AB">
        <w:rPr>
          <w:rFonts w:eastAsia="Times New Roman" w:cstheme="minorHAnsi"/>
        </w:rPr>
        <w:t>hat exceed the manual’s minimum requirements</w:t>
      </w:r>
      <w:r w:rsidR="00E431ED" w:rsidRPr="00E971AB">
        <w:rPr>
          <w:rFonts w:eastAsia="Times New Roman" w:cstheme="minorHAnsi"/>
        </w:rPr>
        <w:t>.</w:t>
      </w:r>
    </w:p>
    <w:p w14:paraId="64AC15FB" w14:textId="1FD99248" w:rsidR="00C1641C" w:rsidRPr="00E971AB" w:rsidRDefault="00B94F23" w:rsidP="00133EFA">
      <w:pPr>
        <w:numPr>
          <w:ilvl w:val="0"/>
          <w:numId w:val="17"/>
        </w:numPr>
        <w:spacing w:line="240" w:lineRule="auto"/>
        <w:ind w:left="360"/>
        <w:rPr>
          <w:rFonts w:eastAsia="Times New Roman" w:cstheme="minorHAnsi"/>
        </w:rPr>
      </w:pPr>
      <w:r w:rsidRPr="00E971AB">
        <w:rPr>
          <w:rFonts w:eastAsia="Times New Roman" w:cstheme="minorHAnsi"/>
          <w:b/>
          <w:bCs/>
        </w:rPr>
        <w:t>Glossar</w:t>
      </w:r>
      <w:r w:rsidR="000B5056" w:rsidRPr="00E971AB">
        <w:rPr>
          <w:rFonts w:eastAsia="Times New Roman" w:cstheme="minorHAnsi"/>
          <w:b/>
          <w:bCs/>
        </w:rPr>
        <w:t>y</w:t>
      </w:r>
      <w:r w:rsidR="00261051" w:rsidRPr="00E971AB">
        <w:rPr>
          <w:rFonts w:eastAsia="Times New Roman" w:cstheme="minorHAnsi"/>
          <w:b/>
          <w:bCs/>
        </w:rPr>
        <w:t>.</w:t>
      </w:r>
      <w:r w:rsidR="00261051" w:rsidRPr="00E971AB">
        <w:rPr>
          <w:rFonts w:eastAsia="Times New Roman" w:cstheme="minorHAnsi"/>
        </w:rPr>
        <w:t xml:space="preserve"> </w:t>
      </w:r>
      <w:r w:rsidR="00327929" w:rsidRPr="00E971AB">
        <w:rPr>
          <w:rFonts w:eastAsia="Times New Roman" w:cstheme="minorHAnsi"/>
        </w:rPr>
        <w:t>Appendix C of e</w:t>
      </w:r>
      <w:r w:rsidR="007D59D3" w:rsidRPr="00E971AB">
        <w:rPr>
          <w:rFonts w:eastAsia="Times New Roman" w:cstheme="minorHAnsi"/>
        </w:rPr>
        <w:t>ach chapter (except for</w:t>
      </w:r>
      <w:r w:rsidR="00362728" w:rsidRPr="00E971AB">
        <w:rPr>
          <w:rFonts w:eastAsia="Times New Roman" w:cstheme="minorHAnsi"/>
        </w:rPr>
        <w:t xml:space="preserve"> the</w:t>
      </w:r>
      <w:r w:rsidR="007D59D3" w:rsidRPr="00E971AB">
        <w:rPr>
          <w:rFonts w:eastAsia="Times New Roman" w:cstheme="minorHAnsi"/>
        </w:rPr>
        <w:t xml:space="preserve"> Introduction) includes a g</w:t>
      </w:r>
      <w:r w:rsidR="00C1641C" w:rsidRPr="00E971AB">
        <w:rPr>
          <w:rFonts w:eastAsia="Times New Roman" w:cstheme="minorHAnsi"/>
        </w:rPr>
        <w:t>lossary that defines key terms.</w:t>
      </w:r>
    </w:p>
    <w:p w14:paraId="6906A6AE" w14:textId="0A97FCBA" w:rsidR="00B94F23" w:rsidRPr="00E971AB" w:rsidRDefault="00947F2B" w:rsidP="00133EFA">
      <w:pPr>
        <w:numPr>
          <w:ilvl w:val="0"/>
          <w:numId w:val="17"/>
        </w:numPr>
        <w:spacing w:line="240" w:lineRule="auto"/>
        <w:ind w:left="360"/>
        <w:rPr>
          <w:rFonts w:eastAsia="Times New Roman" w:cstheme="minorHAnsi"/>
        </w:rPr>
      </w:pPr>
      <w:r w:rsidRPr="00E971AB">
        <w:rPr>
          <w:rFonts w:eastAsia="Times New Roman" w:cstheme="minorHAnsi"/>
          <w:b/>
          <w:bCs/>
        </w:rPr>
        <w:t xml:space="preserve">Implementation </w:t>
      </w:r>
      <w:r w:rsidR="000B5056" w:rsidRPr="00E971AB">
        <w:rPr>
          <w:rFonts w:eastAsia="Times New Roman" w:cstheme="minorHAnsi"/>
          <w:b/>
          <w:bCs/>
        </w:rPr>
        <w:t>checklist</w:t>
      </w:r>
      <w:r w:rsidRPr="00E971AB">
        <w:rPr>
          <w:rFonts w:eastAsia="Times New Roman" w:cstheme="minorHAnsi"/>
          <w:b/>
          <w:bCs/>
        </w:rPr>
        <w:t>.</w:t>
      </w:r>
      <w:r w:rsidR="009C29FD" w:rsidRPr="00E971AB">
        <w:rPr>
          <w:rFonts w:eastAsia="Times New Roman" w:cstheme="minorHAnsi"/>
          <w:b/>
          <w:bCs/>
        </w:rPr>
        <w:t xml:space="preserve"> </w:t>
      </w:r>
      <w:r w:rsidR="004D6FF2" w:rsidRPr="00E971AB">
        <w:rPr>
          <w:rFonts w:eastAsia="Times New Roman" w:cstheme="minorHAnsi"/>
        </w:rPr>
        <w:t>A</w:t>
      </w:r>
      <w:r w:rsidR="009C29FD" w:rsidRPr="00E971AB">
        <w:rPr>
          <w:rFonts w:eastAsia="Times New Roman" w:cstheme="minorHAnsi"/>
        </w:rPr>
        <w:t xml:space="preserve"> checklist </w:t>
      </w:r>
      <w:r w:rsidR="004D6FF2" w:rsidRPr="00E971AB">
        <w:rPr>
          <w:rFonts w:eastAsia="Times New Roman" w:cstheme="minorHAnsi"/>
        </w:rPr>
        <w:t xml:space="preserve">was created for each chapter </w:t>
      </w:r>
      <w:r w:rsidR="009C29FD" w:rsidRPr="00E971AB">
        <w:rPr>
          <w:rFonts w:eastAsia="Times New Roman" w:cstheme="minorHAnsi"/>
        </w:rPr>
        <w:t xml:space="preserve">that EPA organizations can use to ensure they are meeting the </w:t>
      </w:r>
      <w:r w:rsidR="00DF77A3" w:rsidRPr="00E971AB">
        <w:rPr>
          <w:rFonts w:eastAsia="Times New Roman" w:cstheme="minorHAnsi"/>
        </w:rPr>
        <w:t>r</w:t>
      </w:r>
      <w:r w:rsidR="009C29FD" w:rsidRPr="00E971AB">
        <w:rPr>
          <w:rFonts w:eastAsia="Times New Roman" w:cstheme="minorHAnsi"/>
        </w:rPr>
        <w:t>equirements listed in each chapter. The checklist is intended to serve as a</w:t>
      </w:r>
      <w:r w:rsidR="00E20512" w:rsidRPr="00E971AB">
        <w:rPr>
          <w:rFonts w:eastAsia="Times New Roman" w:cstheme="minorHAnsi"/>
        </w:rPr>
        <w:t>n</w:t>
      </w:r>
      <w:r w:rsidR="009C29FD" w:rsidRPr="00E971AB">
        <w:rPr>
          <w:rFonts w:eastAsia="Times New Roman" w:cstheme="minorHAnsi"/>
        </w:rPr>
        <w:t xml:space="preserve"> internal tool. </w:t>
      </w:r>
      <w:r w:rsidR="004D6FF2" w:rsidRPr="00E971AB">
        <w:rPr>
          <w:rFonts w:eastAsia="Times New Roman" w:cstheme="minorHAnsi"/>
        </w:rPr>
        <w:t>The implementation che</w:t>
      </w:r>
      <w:r w:rsidR="007D19D3" w:rsidRPr="00E971AB">
        <w:rPr>
          <w:rFonts w:eastAsia="Times New Roman" w:cstheme="minorHAnsi"/>
        </w:rPr>
        <w:t xml:space="preserve">cklists are found </w:t>
      </w:r>
      <w:r w:rsidR="007D19D3" w:rsidRPr="00E971AB">
        <w:rPr>
          <w:rFonts w:eastAsia="Times New Roman" w:cstheme="minorHAnsi"/>
          <w:color w:val="000000"/>
        </w:rPr>
        <w:t xml:space="preserve">in the </w:t>
      </w:r>
      <w:hyperlink r:id="rId31" w:history="1">
        <w:r w:rsidR="007D19D3" w:rsidRPr="00E971AB">
          <w:rPr>
            <w:rStyle w:val="Hyperlink"/>
            <w:rFonts w:eastAsia="Times New Roman" w:cstheme="minorHAnsi"/>
          </w:rPr>
          <w:t>“Forms” section of the manual’s website</w:t>
        </w:r>
      </w:hyperlink>
      <w:r w:rsidR="007D19D3" w:rsidRPr="00E971AB">
        <w:rPr>
          <w:rStyle w:val="Hyperlink"/>
          <w:rFonts w:eastAsia="Times New Roman" w:cstheme="minorHAnsi"/>
        </w:rPr>
        <w:t>.</w:t>
      </w:r>
    </w:p>
    <w:p w14:paraId="3F355BA5" w14:textId="77777777" w:rsidR="0029707A" w:rsidRPr="00E971AB" w:rsidRDefault="0029707A" w:rsidP="003A4FC0">
      <w:pPr>
        <w:spacing w:after="0" w:line="240" w:lineRule="auto"/>
        <w:rPr>
          <w:rFonts w:cstheme="minorHAnsi"/>
        </w:rPr>
      </w:pPr>
      <w:bookmarkStart w:id="46" w:name="_1__10_"/>
      <w:bookmarkStart w:id="47" w:name="_Hlt143420627"/>
      <w:bookmarkStart w:id="48" w:name="_1__11_"/>
      <w:bookmarkStart w:id="49" w:name="_2.5_The_Manual_is_Available_via_the"/>
      <w:bookmarkStart w:id="50" w:name="_1__12_"/>
      <w:bookmarkStart w:id="51" w:name="_1__13_"/>
      <w:bookmarkStart w:id="52" w:name="_3.0_PROCESS_USED_TO_DEVELOP_AND_IMP"/>
      <w:bookmarkStart w:id="53" w:name="_3.0_PROCESS_USED"/>
      <w:bookmarkEnd w:id="46"/>
      <w:bookmarkEnd w:id="47"/>
      <w:bookmarkEnd w:id="48"/>
      <w:bookmarkEnd w:id="49"/>
      <w:bookmarkEnd w:id="50"/>
      <w:bookmarkEnd w:id="51"/>
      <w:bookmarkEnd w:id="52"/>
      <w:bookmarkEnd w:id="53"/>
    </w:p>
    <w:p w14:paraId="7D099B22" w14:textId="77777777" w:rsidR="008E18C1" w:rsidRPr="00E971AB" w:rsidRDefault="008E18C1" w:rsidP="00133EFA">
      <w:pPr>
        <w:pStyle w:val="Heading2"/>
        <w:spacing w:after="0" w:line="240" w:lineRule="auto"/>
        <w:rPr>
          <w:rFonts w:eastAsia="Times New Roman" w:cstheme="minorHAnsi"/>
        </w:rPr>
      </w:pPr>
      <w:bookmarkStart w:id="54" w:name="_Toc173952310"/>
      <w:r w:rsidRPr="00E971AB">
        <w:rPr>
          <w:rFonts w:eastAsia="Times New Roman" w:cstheme="minorHAnsi"/>
        </w:rPr>
        <w:t>2.4</w:t>
      </w:r>
      <w:r w:rsidRPr="00E971AB">
        <w:rPr>
          <w:rFonts w:cstheme="minorHAnsi"/>
        </w:rPr>
        <w:tab/>
      </w:r>
      <w:r w:rsidR="002356B0" w:rsidRPr="00E971AB">
        <w:rPr>
          <w:rFonts w:eastAsia="Times New Roman" w:cstheme="minorHAnsi"/>
        </w:rPr>
        <w:t>The Manual’s Website</w:t>
      </w:r>
      <w:bookmarkEnd w:id="54"/>
    </w:p>
    <w:p w14:paraId="74917184" w14:textId="77777777" w:rsidR="008E18C1" w:rsidRPr="00E971AB" w:rsidRDefault="008E18C1" w:rsidP="003A4FC0">
      <w:pPr>
        <w:spacing w:after="0" w:line="240" w:lineRule="auto"/>
        <w:rPr>
          <w:rFonts w:cstheme="minorHAnsi"/>
        </w:rPr>
      </w:pPr>
    </w:p>
    <w:p w14:paraId="0ABCD310" w14:textId="2AB84097" w:rsidR="002356B0" w:rsidRPr="00E971AB" w:rsidRDefault="000F2CEE" w:rsidP="00133EFA">
      <w:pPr>
        <w:spacing w:after="0" w:line="240" w:lineRule="auto"/>
        <w:rPr>
          <w:rFonts w:eastAsia="Times New Roman" w:cstheme="minorHAnsi"/>
        </w:rPr>
      </w:pPr>
      <w:r w:rsidRPr="00E971AB">
        <w:rPr>
          <w:rFonts w:eastAsia="Times New Roman" w:cstheme="minorHAnsi"/>
        </w:rPr>
        <w:t xml:space="preserve">The </w:t>
      </w:r>
      <w:hyperlink r:id="rId32" w:history="1">
        <w:r w:rsidRPr="00E971AB">
          <w:rPr>
            <w:rStyle w:val="Hyperlink"/>
            <w:rFonts w:eastAsia="Times New Roman" w:cstheme="minorHAnsi"/>
          </w:rPr>
          <w:t>Emergency Responder Health and Safety Manual website</w:t>
        </w:r>
      </w:hyperlink>
      <w:r w:rsidRPr="00E971AB">
        <w:rPr>
          <w:rFonts w:eastAsia="Times New Roman" w:cstheme="minorHAnsi"/>
        </w:rPr>
        <w:t xml:space="preserve"> </w:t>
      </w:r>
      <w:r w:rsidR="002356B0" w:rsidRPr="00E971AB">
        <w:rPr>
          <w:rFonts w:eastAsia="Times New Roman" w:cstheme="minorHAnsi"/>
        </w:rPr>
        <w:t xml:space="preserve">provides the most up-to-date version of the manual’s chapters, a template for the </w:t>
      </w:r>
      <w:r w:rsidR="0074133B" w:rsidRPr="00E971AB">
        <w:rPr>
          <w:rFonts w:eastAsia="Times New Roman" w:cstheme="minorHAnsi"/>
        </w:rPr>
        <w:t>F</w:t>
      </w:r>
      <w:r w:rsidR="002356B0" w:rsidRPr="00E971AB">
        <w:rPr>
          <w:rFonts w:eastAsia="Times New Roman" w:cstheme="minorHAnsi"/>
        </w:rPr>
        <w:t xml:space="preserve">ield </w:t>
      </w:r>
      <w:r w:rsidR="0074133B" w:rsidRPr="00E971AB">
        <w:rPr>
          <w:rFonts w:eastAsia="Times New Roman" w:cstheme="minorHAnsi"/>
        </w:rPr>
        <w:t>G</w:t>
      </w:r>
      <w:r w:rsidR="002356B0" w:rsidRPr="00E971AB">
        <w:rPr>
          <w:rFonts w:eastAsia="Times New Roman" w:cstheme="minorHAnsi"/>
        </w:rPr>
        <w:t xml:space="preserve">uide, </w:t>
      </w:r>
      <w:r w:rsidR="00E60DAE" w:rsidRPr="00E971AB">
        <w:rPr>
          <w:rFonts w:eastAsia="Times New Roman" w:cstheme="minorHAnsi"/>
        </w:rPr>
        <w:t>a</w:t>
      </w:r>
      <w:r w:rsidR="002356B0" w:rsidRPr="00E971AB">
        <w:rPr>
          <w:rFonts w:eastAsia="Times New Roman" w:cstheme="minorHAnsi"/>
        </w:rPr>
        <w:t xml:space="preserve">dministrative documents, and a variety of tools </w:t>
      </w:r>
      <w:r w:rsidR="0074133B" w:rsidRPr="00E971AB">
        <w:rPr>
          <w:rFonts w:eastAsia="Times New Roman" w:cstheme="minorHAnsi"/>
        </w:rPr>
        <w:t>(e.g., checklists, downloadable forms</w:t>
      </w:r>
      <w:r w:rsidR="00E60DAE" w:rsidRPr="00E971AB">
        <w:rPr>
          <w:rFonts w:eastAsia="Times New Roman" w:cstheme="minorHAnsi"/>
        </w:rPr>
        <w:t xml:space="preserve">, training), as described in </w:t>
      </w:r>
      <w:hyperlink w:anchor="_4.1_Accessing_the" w:history="1">
        <w:r w:rsidR="002356B0" w:rsidRPr="00E971AB">
          <w:rPr>
            <w:rStyle w:val="Hyperlink"/>
            <w:rFonts w:eastAsia="Times New Roman" w:cstheme="minorHAnsi"/>
          </w:rPr>
          <w:t>Section 4.1</w:t>
        </w:r>
      </w:hyperlink>
      <w:r w:rsidR="002356B0" w:rsidRPr="00E971AB">
        <w:rPr>
          <w:rFonts w:eastAsia="Times New Roman" w:cstheme="minorHAnsi"/>
        </w:rPr>
        <w:t xml:space="preserve">. </w:t>
      </w:r>
    </w:p>
    <w:p w14:paraId="2D163863" w14:textId="77777777" w:rsidR="009275FE" w:rsidRPr="00E971AB" w:rsidRDefault="009275FE" w:rsidP="00F26611">
      <w:pPr>
        <w:spacing w:after="0" w:line="240" w:lineRule="auto"/>
        <w:rPr>
          <w:rFonts w:cstheme="minorHAnsi"/>
        </w:rPr>
      </w:pPr>
    </w:p>
    <w:p w14:paraId="6E9DBC36" w14:textId="2A3D5D55" w:rsidR="00B51FB1" w:rsidRPr="00E971AB" w:rsidRDefault="00B51FB1" w:rsidP="00133EFA">
      <w:pPr>
        <w:pStyle w:val="Heading1"/>
        <w:spacing w:after="0" w:line="240" w:lineRule="auto"/>
        <w:rPr>
          <w:rFonts w:eastAsia="Times New Roman" w:cstheme="minorHAnsi"/>
        </w:rPr>
      </w:pPr>
      <w:bookmarkStart w:id="55" w:name="_3.0_PROCESS_USED_1"/>
      <w:bookmarkStart w:id="56" w:name="_Toc173952311"/>
      <w:bookmarkEnd w:id="55"/>
      <w:r w:rsidRPr="00E971AB">
        <w:rPr>
          <w:rFonts w:eastAsia="Times New Roman" w:cstheme="minorHAnsi"/>
        </w:rPr>
        <w:t>3.0</w:t>
      </w:r>
      <w:r w:rsidRPr="00E971AB">
        <w:rPr>
          <w:rFonts w:cstheme="minorHAnsi"/>
        </w:rPr>
        <w:tab/>
      </w:r>
      <w:r w:rsidRPr="00E971AB">
        <w:rPr>
          <w:rFonts w:eastAsia="Times New Roman" w:cstheme="minorHAnsi"/>
        </w:rPr>
        <w:t>PROCESS USED TO DEVELOP</w:t>
      </w:r>
      <w:r w:rsidR="006466E2" w:rsidRPr="00E971AB">
        <w:rPr>
          <w:rFonts w:eastAsia="Times New Roman" w:cstheme="minorHAnsi"/>
        </w:rPr>
        <w:t xml:space="preserve"> AND </w:t>
      </w:r>
      <w:r w:rsidR="00844696" w:rsidRPr="00E971AB">
        <w:rPr>
          <w:rFonts w:eastAsia="Times New Roman" w:cstheme="minorHAnsi"/>
        </w:rPr>
        <w:t>SUPPORT</w:t>
      </w:r>
      <w:r w:rsidRPr="00E971AB">
        <w:rPr>
          <w:rFonts w:eastAsia="Times New Roman" w:cstheme="minorHAnsi"/>
        </w:rPr>
        <w:t xml:space="preserve"> THE MANUAL</w:t>
      </w:r>
      <w:bookmarkEnd w:id="56"/>
    </w:p>
    <w:p w14:paraId="344A4998" w14:textId="77777777" w:rsidR="00B51FB1" w:rsidRPr="00E971AB" w:rsidRDefault="00B51FB1" w:rsidP="00F26611">
      <w:pPr>
        <w:numPr>
          <w:ilvl w:val="12"/>
          <w:numId w:val="0"/>
        </w:numPr>
        <w:tabs>
          <w:tab w:val="left" w:pos="-1440"/>
          <w:tab w:val="left" w:pos="-720"/>
        </w:tabs>
        <w:spacing w:after="0" w:line="240" w:lineRule="auto"/>
        <w:rPr>
          <w:rFonts w:cstheme="minorHAnsi"/>
        </w:rPr>
      </w:pPr>
    </w:p>
    <w:p w14:paraId="20F62E4D" w14:textId="1FB561AC" w:rsidR="00B51FB1" w:rsidRPr="00E971AB" w:rsidRDefault="00B51FB1" w:rsidP="00133EFA">
      <w:pPr>
        <w:pStyle w:val="Heading2"/>
        <w:spacing w:after="0" w:line="240" w:lineRule="auto"/>
        <w:rPr>
          <w:rFonts w:eastAsia="Times New Roman" w:cstheme="minorHAnsi"/>
        </w:rPr>
      </w:pPr>
      <w:bookmarkStart w:id="57" w:name="_Hlt143340672"/>
      <w:bookmarkStart w:id="58" w:name="_Toc173952312"/>
      <w:bookmarkEnd w:id="57"/>
      <w:r w:rsidRPr="00E971AB">
        <w:rPr>
          <w:rFonts w:eastAsia="Times New Roman" w:cstheme="minorHAnsi"/>
        </w:rPr>
        <w:t>3.1</w:t>
      </w:r>
      <w:r w:rsidRPr="00E971AB">
        <w:rPr>
          <w:rFonts w:cstheme="minorHAnsi"/>
        </w:rPr>
        <w:tab/>
      </w:r>
      <w:r w:rsidRPr="00E971AB">
        <w:rPr>
          <w:rFonts w:eastAsia="Times New Roman" w:cstheme="minorHAnsi"/>
        </w:rPr>
        <w:t>Chapter Development</w:t>
      </w:r>
      <w:bookmarkEnd w:id="58"/>
      <w:r w:rsidRPr="00E971AB">
        <w:rPr>
          <w:rFonts w:eastAsia="Times New Roman" w:cstheme="minorHAnsi"/>
        </w:rPr>
        <w:t xml:space="preserve"> </w:t>
      </w:r>
    </w:p>
    <w:p w14:paraId="1F5B10E6" w14:textId="77777777" w:rsidR="00B51FB1" w:rsidRPr="00E971AB" w:rsidRDefault="00B51FB1" w:rsidP="00F26611">
      <w:pPr>
        <w:numPr>
          <w:ilvl w:val="12"/>
          <w:numId w:val="0"/>
        </w:numPr>
        <w:tabs>
          <w:tab w:val="left" w:pos="-1440"/>
          <w:tab w:val="left" w:pos="-720"/>
        </w:tabs>
        <w:spacing w:after="0" w:line="240" w:lineRule="auto"/>
        <w:rPr>
          <w:rFonts w:cstheme="minorHAnsi"/>
        </w:rPr>
      </w:pPr>
    </w:p>
    <w:p w14:paraId="03A401A1" w14:textId="0A48306A" w:rsidR="002A3C3B" w:rsidRPr="00E971AB" w:rsidRDefault="007A4B4C" w:rsidP="00133EFA">
      <w:pPr>
        <w:spacing w:after="0" w:line="240" w:lineRule="auto"/>
        <w:rPr>
          <w:rFonts w:eastAsia="Times New Roman" w:cstheme="minorHAnsi"/>
        </w:rPr>
      </w:pPr>
      <w:r w:rsidRPr="00E971AB">
        <w:rPr>
          <w:rFonts w:eastAsia="Times New Roman" w:cstheme="minorHAnsi"/>
        </w:rPr>
        <w:t xml:space="preserve">OSCs, </w:t>
      </w:r>
      <w:r w:rsidR="00C07248" w:rsidRPr="00E971AB">
        <w:rPr>
          <w:rFonts w:eastAsia="Times New Roman" w:cstheme="minorHAnsi"/>
        </w:rPr>
        <w:t xml:space="preserve">Removal Managers, </w:t>
      </w:r>
      <w:r w:rsidRPr="00E971AB">
        <w:rPr>
          <w:rFonts w:eastAsia="Times New Roman" w:cstheme="minorHAnsi"/>
        </w:rPr>
        <w:t xml:space="preserve">SHEMP Managers, </w:t>
      </w:r>
      <w:r w:rsidR="00C07248" w:rsidRPr="00E971AB">
        <w:rPr>
          <w:rFonts w:eastAsia="Times New Roman" w:cstheme="minorHAnsi"/>
        </w:rPr>
        <w:t xml:space="preserve">certified industrial hygienists from EPA’s </w:t>
      </w:r>
      <w:r w:rsidR="00585692" w:rsidRPr="00E971AB">
        <w:rPr>
          <w:rFonts w:eastAsia="Times New Roman" w:cstheme="minorHAnsi"/>
        </w:rPr>
        <w:t>SOHSD</w:t>
      </w:r>
      <w:r w:rsidRPr="00E971AB">
        <w:rPr>
          <w:rFonts w:eastAsia="Times New Roman" w:cstheme="minorHAnsi"/>
        </w:rPr>
        <w:t xml:space="preserve">, </w:t>
      </w:r>
      <w:r w:rsidR="00C07248" w:rsidRPr="00E971AB">
        <w:rPr>
          <w:rFonts w:eastAsia="Times New Roman" w:cstheme="minorHAnsi"/>
        </w:rPr>
        <w:t xml:space="preserve">and representatives from </w:t>
      </w:r>
      <w:r w:rsidRPr="00E971AB">
        <w:rPr>
          <w:rFonts w:eastAsia="Times New Roman" w:cstheme="minorHAnsi"/>
        </w:rPr>
        <w:t xml:space="preserve">ERT and the Office of Emergency </w:t>
      </w:r>
      <w:r w:rsidR="00C07248" w:rsidRPr="00E971AB">
        <w:rPr>
          <w:rFonts w:eastAsia="Times New Roman" w:cstheme="minorHAnsi"/>
        </w:rPr>
        <w:t xml:space="preserve">Management </w:t>
      </w:r>
      <w:r w:rsidRPr="00E971AB">
        <w:rPr>
          <w:rFonts w:eastAsia="Times New Roman" w:cstheme="minorHAnsi"/>
        </w:rPr>
        <w:t>(OE</w:t>
      </w:r>
      <w:r w:rsidR="00D226AE" w:rsidRPr="00E971AB">
        <w:rPr>
          <w:rFonts w:eastAsia="Times New Roman" w:cstheme="minorHAnsi"/>
        </w:rPr>
        <w:t>M</w:t>
      </w:r>
      <w:r w:rsidRPr="00E971AB">
        <w:rPr>
          <w:rFonts w:eastAsia="Times New Roman" w:cstheme="minorHAnsi"/>
        </w:rPr>
        <w:t xml:space="preserve">) </w:t>
      </w:r>
      <w:r w:rsidR="00C07248" w:rsidRPr="00E971AB">
        <w:rPr>
          <w:rFonts w:eastAsia="Times New Roman" w:cstheme="minorHAnsi"/>
        </w:rPr>
        <w:t xml:space="preserve">helped develop the manual. Their input reflects over 30 years of emergency response experience and some of the lessons learned during national mobilizations, such as the World Trade Center attacks, the anthrax attacks of 2001, the </w:t>
      </w:r>
      <w:r w:rsidR="00C07248" w:rsidRPr="00E971AB">
        <w:rPr>
          <w:rFonts w:eastAsia="Times New Roman" w:cstheme="minorHAnsi"/>
          <w:i/>
          <w:iCs/>
        </w:rPr>
        <w:t xml:space="preserve">Columbia </w:t>
      </w:r>
      <w:r w:rsidR="00C07248" w:rsidRPr="00E971AB">
        <w:rPr>
          <w:rFonts w:eastAsia="Times New Roman" w:cstheme="minorHAnsi"/>
        </w:rPr>
        <w:t>Space Shuttle recovery, Hurricanes Rita and Katrina</w:t>
      </w:r>
      <w:r w:rsidR="00AA4ACD" w:rsidRPr="00E971AB">
        <w:rPr>
          <w:rFonts w:eastAsia="Times New Roman" w:cstheme="minorHAnsi"/>
        </w:rPr>
        <w:t>, and the Deepwater Horizon and Enbridge oil spills</w:t>
      </w:r>
      <w:r w:rsidR="00C07248" w:rsidRPr="00E971AB">
        <w:rPr>
          <w:rFonts w:eastAsia="Times New Roman" w:cstheme="minorHAnsi"/>
          <w:sz w:val="20"/>
          <w:szCs w:val="20"/>
        </w:rPr>
        <w:t>.</w:t>
      </w:r>
      <w:r w:rsidR="00C07248" w:rsidRPr="00E971AB">
        <w:rPr>
          <w:rFonts w:eastAsia="Times New Roman" w:cstheme="minorHAnsi"/>
        </w:rPr>
        <w:t xml:space="preserve"> </w:t>
      </w:r>
      <w:bookmarkStart w:id="59" w:name="_1__15_"/>
      <w:bookmarkStart w:id="60" w:name="_3.2_Implementation—Applying_the_Man"/>
      <w:bookmarkStart w:id="61" w:name="_3.2_Implementation—Applying_the"/>
      <w:bookmarkStart w:id="62" w:name="_3.2_The_Manual’s"/>
      <w:bookmarkEnd w:id="59"/>
      <w:bookmarkEnd w:id="60"/>
      <w:bookmarkEnd w:id="61"/>
      <w:bookmarkEnd w:id="62"/>
    </w:p>
    <w:p w14:paraId="45DF2833" w14:textId="77777777" w:rsidR="00C75712" w:rsidRPr="00E971AB" w:rsidRDefault="00C75712" w:rsidP="003A4FC0">
      <w:pPr>
        <w:spacing w:after="0" w:line="240" w:lineRule="auto"/>
        <w:rPr>
          <w:rFonts w:cstheme="minorHAnsi"/>
        </w:rPr>
      </w:pPr>
    </w:p>
    <w:p w14:paraId="1D15F489" w14:textId="3A181061" w:rsidR="00B51FB1" w:rsidRPr="00E971AB" w:rsidRDefault="00B51FB1" w:rsidP="00133EFA">
      <w:pPr>
        <w:pStyle w:val="Heading2"/>
        <w:spacing w:after="0" w:line="240" w:lineRule="auto"/>
        <w:rPr>
          <w:rFonts w:eastAsia="Times New Roman" w:cstheme="minorHAnsi"/>
        </w:rPr>
      </w:pPr>
      <w:bookmarkStart w:id="63" w:name="_Toc173952313"/>
      <w:r w:rsidRPr="00E971AB">
        <w:rPr>
          <w:rFonts w:eastAsia="Times New Roman" w:cstheme="minorHAnsi"/>
        </w:rPr>
        <w:t>3.2</w:t>
      </w:r>
      <w:r w:rsidRPr="00E971AB">
        <w:rPr>
          <w:rFonts w:cstheme="minorHAnsi"/>
        </w:rPr>
        <w:tab/>
      </w:r>
      <w:r w:rsidR="00EB7749" w:rsidRPr="00E971AB">
        <w:rPr>
          <w:rFonts w:eastAsia="Times New Roman" w:cstheme="minorHAnsi"/>
        </w:rPr>
        <w:t>The Manual’s Three-Tier Support Structure</w:t>
      </w:r>
      <w:bookmarkEnd w:id="63"/>
      <w:r w:rsidRPr="00E971AB">
        <w:rPr>
          <w:rFonts w:eastAsia="Times New Roman" w:cstheme="minorHAnsi"/>
        </w:rPr>
        <w:t xml:space="preserve"> </w:t>
      </w:r>
    </w:p>
    <w:p w14:paraId="6E52F499" w14:textId="77777777" w:rsidR="004F2986" w:rsidRPr="00E971AB" w:rsidRDefault="004F2986" w:rsidP="00F26611">
      <w:pPr>
        <w:numPr>
          <w:ilvl w:val="12"/>
          <w:numId w:val="0"/>
        </w:numPr>
        <w:spacing w:after="0" w:line="240" w:lineRule="auto"/>
        <w:rPr>
          <w:rFonts w:cstheme="minorHAnsi"/>
        </w:rPr>
      </w:pPr>
    </w:p>
    <w:p w14:paraId="7F7E80B2" w14:textId="0E75F7E6" w:rsidR="00B51FB1" w:rsidRPr="00E971AB" w:rsidRDefault="00582606" w:rsidP="00133EFA">
      <w:pPr>
        <w:spacing w:after="0" w:line="240" w:lineRule="auto"/>
        <w:rPr>
          <w:rFonts w:eastAsia="Times New Roman" w:cstheme="minorHAnsi"/>
          <w:sz w:val="18"/>
          <w:szCs w:val="18"/>
        </w:rPr>
      </w:pPr>
      <w:r w:rsidRPr="00E971AB">
        <w:rPr>
          <w:rFonts w:eastAsia="Times New Roman" w:cstheme="minorHAnsi"/>
        </w:rPr>
        <w:t xml:space="preserve">The </w:t>
      </w:r>
      <w:r w:rsidR="00DA0FE0" w:rsidRPr="00E971AB">
        <w:rPr>
          <w:rFonts w:eastAsia="Times New Roman" w:cstheme="minorHAnsi"/>
        </w:rPr>
        <w:t xml:space="preserve">Emergency </w:t>
      </w:r>
      <w:r w:rsidRPr="00E971AB">
        <w:rPr>
          <w:rFonts w:eastAsia="Times New Roman" w:cstheme="minorHAnsi"/>
        </w:rPr>
        <w:t xml:space="preserve">Response Health and Safety Work Group established a </w:t>
      </w:r>
      <w:r w:rsidR="00A4301B" w:rsidRPr="00E971AB">
        <w:rPr>
          <w:rFonts w:eastAsia="Times New Roman" w:cstheme="minorHAnsi"/>
        </w:rPr>
        <w:t xml:space="preserve">three-tiered </w:t>
      </w:r>
      <w:r w:rsidR="00B51FB1" w:rsidRPr="00E971AB">
        <w:rPr>
          <w:rFonts w:eastAsia="Times New Roman" w:cstheme="minorHAnsi"/>
        </w:rPr>
        <w:t>support syst</w:t>
      </w:r>
      <w:r w:rsidRPr="00E971AB">
        <w:rPr>
          <w:rFonts w:eastAsia="Times New Roman" w:cstheme="minorHAnsi"/>
        </w:rPr>
        <w:t xml:space="preserve">em </w:t>
      </w:r>
      <w:r w:rsidR="00B51FB1" w:rsidRPr="00E971AB">
        <w:rPr>
          <w:rFonts w:eastAsia="Times New Roman" w:cstheme="minorHAnsi"/>
        </w:rPr>
        <w:t xml:space="preserve">at the national level to </w:t>
      </w:r>
      <w:r w:rsidR="00A4301B" w:rsidRPr="00E971AB">
        <w:rPr>
          <w:rFonts w:eastAsia="Times New Roman" w:cstheme="minorHAnsi"/>
        </w:rPr>
        <w:t xml:space="preserve">promote the manual, </w:t>
      </w:r>
      <w:r w:rsidR="00B51FB1" w:rsidRPr="00E971AB">
        <w:rPr>
          <w:rFonts w:eastAsia="Times New Roman" w:cstheme="minorHAnsi"/>
        </w:rPr>
        <w:t xml:space="preserve">collect feedback on </w:t>
      </w:r>
      <w:r w:rsidR="00A4301B" w:rsidRPr="00E971AB">
        <w:rPr>
          <w:rFonts w:eastAsia="Times New Roman" w:cstheme="minorHAnsi"/>
        </w:rPr>
        <w:t>its</w:t>
      </w:r>
      <w:r w:rsidR="00B51FB1" w:rsidRPr="00E971AB">
        <w:rPr>
          <w:rFonts w:eastAsia="Times New Roman" w:cstheme="minorHAnsi"/>
        </w:rPr>
        <w:t xml:space="preserve"> functionality</w:t>
      </w:r>
      <w:r w:rsidR="00A4301B" w:rsidRPr="00E971AB">
        <w:rPr>
          <w:rFonts w:eastAsia="Times New Roman" w:cstheme="minorHAnsi"/>
        </w:rPr>
        <w:t>,</w:t>
      </w:r>
      <w:r w:rsidR="00D46FDE" w:rsidRPr="00E971AB">
        <w:rPr>
          <w:rFonts w:eastAsia="Times New Roman" w:cstheme="minorHAnsi"/>
        </w:rPr>
        <w:t xml:space="preserve"> </w:t>
      </w:r>
      <w:r w:rsidR="00A4301B" w:rsidRPr="00E971AB">
        <w:rPr>
          <w:rFonts w:eastAsia="Times New Roman" w:cstheme="minorHAnsi"/>
        </w:rPr>
        <w:t xml:space="preserve">and </w:t>
      </w:r>
      <w:r w:rsidR="00B51FB1" w:rsidRPr="00E971AB">
        <w:rPr>
          <w:rFonts w:eastAsia="Times New Roman" w:cstheme="minorHAnsi"/>
        </w:rPr>
        <w:t xml:space="preserve">authorize </w:t>
      </w:r>
      <w:r w:rsidR="00A4301B" w:rsidRPr="00E971AB">
        <w:rPr>
          <w:rFonts w:eastAsia="Times New Roman" w:cstheme="minorHAnsi"/>
        </w:rPr>
        <w:t>modifications</w:t>
      </w:r>
      <w:r w:rsidR="00CE6A71" w:rsidRPr="00E971AB">
        <w:rPr>
          <w:rFonts w:eastAsia="Times New Roman" w:cstheme="minorHAnsi"/>
        </w:rPr>
        <w:t xml:space="preserve"> as needed</w:t>
      </w:r>
      <w:r w:rsidR="00C11936" w:rsidRPr="00E971AB">
        <w:rPr>
          <w:rFonts w:eastAsia="Times New Roman" w:cstheme="minorHAnsi"/>
        </w:rPr>
        <w:t xml:space="preserve">. </w:t>
      </w:r>
      <w:r w:rsidR="00B51FB1" w:rsidRPr="00E971AB">
        <w:rPr>
          <w:rFonts w:eastAsia="Times New Roman" w:cstheme="minorHAnsi"/>
        </w:rPr>
        <w:t>Key players involved with implementing the manual include:</w:t>
      </w:r>
    </w:p>
    <w:p w14:paraId="331C3B41" w14:textId="77777777" w:rsidR="00B51FB1" w:rsidRPr="00E971AB" w:rsidRDefault="00B51FB1" w:rsidP="00F26611">
      <w:pPr>
        <w:spacing w:after="0" w:line="240" w:lineRule="auto"/>
        <w:rPr>
          <w:rFonts w:cstheme="minorHAnsi"/>
        </w:rPr>
      </w:pPr>
    </w:p>
    <w:p w14:paraId="5D19F990" w14:textId="02E540D2" w:rsidR="00B51FB1" w:rsidRPr="00E971AB" w:rsidRDefault="00B51FB1" w:rsidP="00133EFA">
      <w:pPr>
        <w:pStyle w:val="ListBullet"/>
        <w:spacing w:line="240" w:lineRule="auto"/>
        <w:rPr>
          <w:rFonts w:eastAsia="Times New Roman" w:cstheme="minorHAnsi"/>
        </w:rPr>
      </w:pPr>
      <w:r w:rsidRPr="00E971AB">
        <w:rPr>
          <w:rFonts w:eastAsia="Times New Roman" w:cstheme="minorHAnsi"/>
          <w:b/>
          <w:bCs/>
        </w:rPr>
        <w:t xml:space="preserve">The </w:t>
      </w:r>
      <w:bookmarkStart w:id="64" w:name="Tier1Workgroup"/>
      <w:r w:rsidRPr="00E971AB">
        <w:rPr>
          <w:rFonts w:eastAsia="Times New Roman" w:cstheme="minorHAnsi"/>
          <w:b/>
          <w:bCs/>
        </w:rPr>
        <w:t xml:space="preserve">Tier 1 </w:t>
      </w:r>
      <w:r w:rsidR="00665BD5" w:rsidRPr="00E971AB">
        <w:rPr>
          <w:rFonts w:eastAsia="Times New Roman" w:cstheme="minorHAnsi"/>
          <w:b/>
          <w:bCs/>
        </w:rPr>
        <w:t>Committee</w:t>
      </w:r>
      <w:r w:rsidR="001C18A8" w:rsidRPr="00E971AB">
        <w:rPr>
          <w:rFonts w:eastAsia="Times New Roman" w:cstheme="minorHAnsi"/>
          <w:b/>
          <w:bCs/>
        </w:rPr>
        <w:t>,</w:t>
      </w:r>
      <w:r w:rsidR="00D226AE" w:rsidRPr="00E971AB">
        <w:rPr>
          <w:rFonts w:eastAsia="Times New Roman" w:cstheme="minorHAnsi"/>
          <w:b/>
          <w:bCs/>
        </w:rPr>
        <w:t xml:space="preserve"> </w:t>
      </w:r>
      <w:bookmarkEnd w:id="64"/>
      <w:r w:rsidRPr="00E971AB">
        <w:rPr>
          <w:rFonts w:eastAsia="Times New Roman" w:cstheme="minorHAnsi"/>
        </w:rPr>
        <w:t>consist</w:t>
      </w:r>
      <w:r w:rsidR="001C18A8" w:rsidRPr="00E971AB">
        <w:rPr>
          <w:rFonts w:eastAsia="Times New Roman" w:cstheme="minorHAnsi"/>
        </w:rPr>
        <w:t>ing</w:t>
      </w:r>
      <w:r w:rsidRPr="00E971AB">
        <w:rPr>
          <w:rFonts w:eastAsia="Times New Roman" w:cstheme="minorHAnsi"/>
        </w:rPr>
        <w:t xml:space="preserve"> of SHEMP Managers and HSPCs, their </w:t>
      </w:r>
      <w:r w:rsidR="00243A8F" w:rsidRPr="00E971AB">
        <w:rPr>
          <w:rFonts w:eastAsia="Times New Roman" w:cstheme="minorHAnsi"/>
        </w:rPr>
        <w:t>OLEM</w:t>
      </w:r>
      <w:r w:rsidR="00F76A44" w:rsidRPr="00E971AB">
        <w:rPr>
          <w:rFonts w:eastAsia="Times New Roman" w:cstheme="minorHAnsi"/>
        </w:rPr>
        <w:t xml:space="preserve"> special team counterparts, and </w:t>
      </w:r>
      <w:r w:rsidRPr="00E971AB">
        <w:rPr>
          <w:rFonts w:eastAsia="Times New Roman" w:cstheme="minorHAnsi"/>
        </w:rPr>
        <w:t>HQ</w:t>
      </w:r>
      <w:r w:rsidR="00F76A44" w:rsidRPr="00E971AB">
        <w:rPr>
          <w:rFonts w:eastAsia="Times New Roman" w:cstheme="minorHAnsi"/>
        </w:rPr>
        <w:t xml:space="preserve"> representatives</w:t>
      </w:r>
      <w:r w:rsidRPr="00E971AB">
        <w:rPr>
          <w:rFonts w:eastAsia="Times New Roman" w:cstheme="minorHAnsi"/>
        </w:rPr>
        <w:t xml:space="preserve">. </w:t>
      </w:r>
      <w:r w:rsidR="00D226AE" w:rsidRPr="00E971AB">
        <w:rPr>
          <w:rFonts w:eastAsia="Times New Roman" w:cstheme="minorHAnsi"/>
        </w:rPr>
        <w:t>G</w:t>
      </w:r>
      <w:r w:rsidR="005E48B6" w:rsidRPr="00E971AB">
        <w:rPr>
          <w:rFonts w:eastAsia="Times New Roman" w:cstheme="minorHAnsi"/>
        </w:rPr>
        <w:t>ro</w:t>
      </w:r>
      <w:r w:rsidRPr="00E971AB">
        <w:rPr>
          <w:rFonts w:eastAsia="Times New Roman" w:cstheme="minorHAnsi"/>
        </w:rPr>
        <w:t xml:space="preserve">up members collect feedback on the manual from those implementing health and safety programs </w:t>
      </w:r>
      <w:r w:rsidR="005E48B6" w:rsidRPr="00E971AB">
        <w:rPr>
          <w:rFonts w:eastAsia="Times New Roman" w:cstheme="minorHAnsi"/>
        </w:rPr>
        <w:t xml:space="preserve">across the Agency </w:t>
      </w:r>
      <w:r w:rsidRPr="00E971AB">
        <w:rPr>
          <w:rFonts w:eastAsia="Times New Roman" w:cstheme="minorHAnsi"/>
        </w:rPr>
        <w:t xml:space="preserve">and resolve </w:t>
      </w:r>
      <w:r w:rsidR="00C56C1B" w:rsidRPr="00E971AB">
        <w:rPr>
          <w:rFonts w:eastAsia="Times New Roman" w:cstheme="minorHAnsi"/>
        </w:rPr>
        <w:t>issues and</w:t>
      </w:r>
      <w:r w:rsidRPr="00E971AB">
        <w:rPr>
          <w:rFonts w:eastAsia="Times New Roman" w:cstheme="minorHAnsi"/>
        </w:rPr>
        <w:t xml:space="preserve"> problems. If the Tier 1 </w:t>
      </w:r>
      <w:r w:rsidR="00D226AE" w:rsidRPr="00E971AB">
        <w:rPr>
          <w:rFonts w:eastAsia="Times New Roman" w:cstheme="minorHAnsi"/>
        </w:rPr>
        <w:t>G</w:t>
      </w:r>
      <w:r w:rsidRPr="00E971AB">
        <w:rPr>
          <w:rFonts w:eastAsia="Times New Roman" w:cstheme="minorHAnsi"/>
        </w:rPr>
        <w:t>roup is unable to resolve an issue/problem, the matter is forwarded to the Tier 2</w:t>
      </w:r>
      <w:r w:rsidR="0054132B" w:rsidRPr="00E971AB">
        <w:rPr>
          <w:rFonts w:eastAsia="Times New Roman" w:cstheme="minorHAnsi"/>
        </w:rPr>
        <w:t xml:space="preserve"> </w:t>
      </w:r>
      <w:r w:rsidR="00D226AE" w:rsidRPr="00E971AB">
        <w:rPr>
          <w:rFonts w:eastAsia="Times New Roman" w:cstheme="minorHAnsi"/>
        </w:rPr>
        <w:t>G</w:t>
      </w:r>
      <w:r w:rsidR="0054132B" w:rsidRPr="00E971AB">
        <w:rPr>
          <w:rFonts w:eastAsia="Times New Roman" w:cstheme="minorHAnsi"/>
        </w:rPr>
        <w:t>roup</w:t>
      </w:r>
      <w:r w:rsidRPr="00E971AB">
        <w:rPr>
          <w:rFonts w:eastAsia="Times New Roman" w:cstheme="minorHAnsi"/>
        </w:rPr>
        <w:t xml:space="preserve">. The Tier 1 </w:t>
      </w:r>
      <w:r w:rsidR="00885CAF" w:rsidRPr="00E971AB">
        <w:rPr>
          <w:rFonts w:eastAsia="Times New Roman" w:cstheme="minorHAnsi"/>
        </w:rPr>
        <w:t>Group</w:t>
      </w:r>
      <w:r w:rsidRPr="00E971AB">
        <w:rPr>
          <w:rFonts w:eastAsia="Times New Roman" w:cstheme="minorHAnsi"/>
        </w:rPr>
        <w:t xml:space="preserve"> also alerts the Tier 2 </w:t>
      </w:r>
      <w:r w:rsidR="00885CAF" w:rsidRPr="00E971AB">
        <w:rPr>
          <w:rFonts w:eastAsia="Times New Roman" w:cstheme="minorHAnsi"/>
        </w:rPr>
        <w:t>Group</w:t>
      </w:r>
      <w:r w:rsidRPr="00E971AB">
        <w:rPr>
          <w:rFonts w:eastAsia="Times New Roman" w:cstheme="minorHAnsi"/>
        </w:rPr>
        <w:t xml:space="preserve"> if resource needs have been identified or changes have been proposed to the manual.</w:t>
      </w:r>
      <w:r w:rsidR="00AA4D80" w:rsidRPr="00E971AB">
        <w:rPr>
          <w:rFonts w:eastAsia="Times New Roman" w:cstheme="minorHAnsi"/>
        </w:rPr>
        <w:t xml:space="preserve"> The Tier 1 Group meets monthly via conference call</w:t>
      </w:r>
      <w:r w:rsidR="000F2CEE" w:rsidRPr="00E971AB">
        <w:rPr>
          <w:rFonts w:eastAsia="Times New Roman" w:cstheme="minorHAnsi"/>
        </w:rPr>
        <w:t>.</w:t>
      </w:r>
      <w:r w:rsidR="00AA4D80" w:rsidRPr="00E971AB">
        <w:rPr>
          <w:rFonts w:eastAsia="Times New Roman" w:cstheme="minorHAnsi"/>
        </w:rPr>
        <w:t xml:space="preserve"> </w:t>
      </w:r>
    </w:p>
    <w:p w14:paraId="23441CC3" w14:textId="2FF47189" w:rsidR="00B51FB1" w:rsidRPr="00E971AB" w:rsidRDefault="00B51FB1" w:rsidP="00133EFA">
      <w:pPr>
        <w:pStyle w:val="ListBullet"/>
        <w:spacing w:line="240" w:lineRule="auto"/>
        <w:rPr>
          <w:rFonts w:eastAsia="Times New Roman" w:cstheme="minorHAnsi"/>
        </w:rPr>
      </w:pPr>
      <w:r w:rsidRPr="00E971AB">
        <w:rPr>
          <w:rFonts w:eastAsia="Times New Roman" w:cstheme="minorHAnsi"/>
          <w:b/>
          <w:bCs/>
        </w:rPr>
        <w:t xml:space="preserve">The </w:t>
      </w:r>
      <w:bookmarkStart w:id="65" w:name="Tier2Workgroup"/>
      <w:r w:rsidRPr="00E971AB">
        <w:rPr>
          <w:rFonts w:eastAsia="Times New Roman" w:cstheme="minorHAnsi"/>
          <w:b/>
          <w:bCs/>
        </w:rPr>
        <w:t xml:space="preserve">Tier 2 </w:t>
      </w:r>
      <w:r w:rsidR="00665BD5" w:rsidRPr="00E971AB">
        <w:rPr>
          <w:rFonts w:eastAsia="Times New Roman" w:cstheme="minorHAnsi"/>
          <w:b/>
          <w:bCs/>
        </w:rPr>
        <w:t>Committee</w:t>
      </w:r>
      <w:r w:rsidR="001C18A8" w:rsidRPr="00E971AB">
        <w:rPr>
          <w:rFonts w:eastAsia="Times New Roman" w:cstheme="minorHAnsi"/>
          <w:b/>
          <w:bCs/>
        </w:rPr>
        <w:t xml:space="preserve">, </w:t>
      </w:r>
      <w:bookmarkEnd w:id="65"/>
      <w:r w:rsidR="004D6894" w:rsidRPr="00E971AB">
        <w:rPr>
          <w:rFonts w:eastAsia="Times New Roman" w:cstheme="minorHAnsi"/>
        </w:rPr>
        <w:t xml:space="preserve">a small steering committee </w:t>
      </w:r>
      <w:r w:rsidRPr="00E971AB">
        <w:rPr>
          <w:rFonts w:eastAsia="Times New Roman" w:cstheme="minorHAnsi"/>
        </w:rPr>
        <w:t>consist</w:t>
      </w:r>
      <w:r w:rsidR="004D6894" w:rsidRPr="00E971AB">
        <w:rPr>
          <w:rFonts w:eastAsia="Times New Roman" w:cstheme="minorHAnsi"/>
        </w:rPr>
        <w:t>ing</w:t>
      </w:r>
      <w:r w:rsidRPr="00E971AB">
        <w:rPr>
          <w:rFonts w:eastAsia="Times New Roman" w:cstheme="minorHAnsi"/>
        </w:rPr>
        <w:t xml:space="preserve"> of </w:t>
      </w:r>
      <w:r w:rsidR="00BD3F35" w:rsidRPr="00E971AB">
        <w:rPr>
          <w:rFonts w:eastAsia="Times New Roman" w:cstheme="minorHAnsi"/>
        </w:rPr>
        <w:t xml:space="preserve">representatives from the Removal Managers, OEM, </w:t>
      </w:r>
      <w:r w:rsidR="00585692" w:rsidRPr="00E971AB">
        <w:rPr>
          <w:rFonts w:eastAsia="Times New Roman" w:cstheme="minorHAnsi"/>
        </w:rPr>
        <w:t>SOHSD</w:t>
      </w:r>
      <w:r w:rsidR="00BD3F35" w:rsidRPr="00E971AB">
        <w:rPr>
          <w:rFonts w:eastAsia="Times New Roman" w:cstheme="minorHAnsi"/>
        </w:rPr>
        <w:t xml:space="preserve">, </w:t>
      </w:r>
      <w:r w:rsidR="00CA39CA" w:rsidRPr="00E971AB">
        <w:rPr>
          <w:rFonts w:eastAsia="Times New Roman" w:cstheme="minorHAnsi"/>
        </w:rPr>
        <w:t xml:space="preserve">ERT, </w:t>
      </w:r>
      <w:r w:rsidR="00BD3F35" w:rsidRPr="00E971AB">
        <w:rPr>
          <w:rFonts w:eastAsia="Times New Roman" w:cstheme="minorHAnsi"/>
        </w:rPr>
        <w:t xml:space="preserve">as well as the </w:t>
      </w:r>
      <w:r w:rsidR="00E60DAE" w:rsidRPr="00E971AB">
        <w:rPr>
          <w:rFonts w:eastAsia="Times New Roman" w:cstheme="minorHAnsi"/>
        </w:rPr>
        <w:t>Tier 1 Group co-</w:t>
      </w:r>
      <w:r w:rsidR="001C18A8" w:rsidRPr="00E971AB">
        <w:rPr>
          <w:rFonts w:eastAsia="Times New Roman" w:cstheme="minorHAnsi"/>
        </w:rPr>
        <w:t>c</w:t>
      </w:r>
      <w:r w:rsidR="00BD3F35" w:rsidRPr="00E971AB">
        <w:rPr>
          <w:rFonts w:eastAsia="Times New Roman" w:cstheme="minorHAnsi"/>
        </w:rPr>
        <w:t xml:space="preserve">hairs. This group helps resolve issues/problems forwarded by the Tier 1 </w:t>
      </w:r>
      <w:r w:rsidR="00885CAF" w:rsidRPr="00E971AB">
        <w:rPr>
          <w:rFonts w:eastAsia="Times New Roman" w:cstheme="minorHAnsi"/>
        </w:rPr>
        <w:t>Group</w:t>
      </w:r>
      <w:r w:rsidR="00BD3F35" w:rsidRPr="00E971AB">
        <w:rPr>
          <w:rFonts w:eastAsia="Times New Roman" w:cstheme="minorHAnsi"/>
        </w:rPr>
        <w:t xml:space="preserve">. If resolution cannot be reached, the Tier 2 </w:t>
      </w:r>
      <w:r w:rsidR="00885CAF" w:rsidRPr="00E971AB">
        <w:rPr>
          <w:rFonts w:eastAsia="Times New Roman" w:cstheme="minorHAnsi"/>
        </w:rPr>
        <w:t>Group</w:t>
      </w:r>
      <w:r w:rsidR="00BD3F35" w:rsidRPr="00E971AB">
        <w:rPr>
          <w:rFonts w:eastAsia="Times New Roman" w:cstheme="minorHAnsi"/>
        </w:rPr>
        <w:t xml:space="preserve"> forwards the issue to the Tier 3 </w:t>
      </w:r>
      <w:r w:rsidR="00885CAF" w:rsidRPr="00E971AB">
        <w:rPr>
          <w:rFonts w:eastAsia="Times New Roman" w:cstheme="minorHAnsi"/>
        </w:rPr>
        <w:t>Group</w:t>
      </w:r>
      <w:r w:rsidR="00BD3F35" w:rsidRPr="00E971AB">
        <w:rPr>
          <w:rFonts w:eastAsia="Times New Roman" w:cstheme="minorHAnsi"/>
        </w:rPr>
        <w:t xml:space="preserve">. The Tier 2 </w:t>
      </w:r>
      <w:r w:rsidR="00885CAF" w:rsidRPr="00E971AB">
        <w:rPr>
          <w:rFonts w:eastAsia="Times New Roman" w:cstheme="minorHAnsi"/>
        </w:rPr>
        <w:t>Group</w:t>
      </w:r>
      <w:r w:rsidR="00CA39CA" w:rsidRPr="00E971AB">
        <w:rPr>
          <w:rFonts w:eastAsia="Times New Roman" w:cstheme="minorHAnsi"/>
        </w:rPr>
        <w:t xml:space="preserve"> also coordinates with and briefs t</w:t>
      </w:r>
      <w:r w:rsidR="00BD3F35" w:rsidRPr="00E971AB">
        <w:rPr>
          <w:rFonts w:eastAsia="Times New Roman" w:cstheme="minorHAnsi"/>
        </w:rPr>
        <w:t xml:space="preserve">he Removal Managers </w:t>
      </w:r>
      <w:r w:rsidR="00CA39CA" w:rsidRPr="00E971AB">
        <w:rPr>
          <w:rFonts w:eastAsia="Times New Roman" w:cstheme="minorHAnsi"/>
        </w:rPr>
        <w:t xml:space="preserve">and SHEMP Managers </w:t>
      </w:r>
      <w:r w:rsidR="00BD3F35" w:rsidRPr="00E971AB">
        <w:rPr>
          <w:rFonts w:eastAsia="Times New Roman" w:cstheme="minorHAnsi"/>
        </w:rPr>
        <w:t xml:space="preserve">on key health and safety issues </w:t>
      </w:r>
      <w:r w:rsidR="00AB0CD5" w:rsidRPr="00E971AB">
        <w:rPr>
          <w:rFonts w:eastAsia="Times New Roman" w:cstheme="minorHAnsi"/>
        </w:rPr>
        <w:t xml:space="preserve">(e.g., decisions on the selection and use of respiratory protection) </w:t>
      </w:r>
      <w:r w:rsidR="00CA39CA" w:rsidRPr="00E971AB">
        <w:rPr>
          <w:rFonts w:eastAsia="Times New Roman" w:cstheme="minorHAnsi"/>
        </w:rPr>
        <w:t xml:space="preserve">and </w:t>
      </w:r>
      <w:r w:rsidR="00EB4ED3" w:rsidRPr="00E971AB">
        <w:rPr>
          <w:rFonts w:eastAsia="Times New Roman" w:cstheme="minorHAnsi"/>
        </w:rPr>
        <w:t xml:space="preserve">works with the Superfund Division Directors and </w:t>
      </w:r>
      <w:r w:rsidR="001C18A8" w:rsidRPr="00E971AB">
        <w:rPr>
          <w:rFonts w:eastAsia="Times New Roman" w:cstheme="minorHAnsi"/>
        </w:rPr>
        <w:t xml:space="preserve">the </w:t>
      </w:r>
      <w:r w:rsidR="00EB4ED3" w:rsidRPr="00E971AB">
        <w:rPr>
          <w:rFonts w:eastAsia="Times New Roman" w:cstheme="minorHAnsi"/>
        </w:rPr>
        <w:t>Tier 3 Group to facilitate the chapte</w:t>
      </w:r>
      <w:r w:rsidR="00E431ED" w:rsidRPr="00E971AB">
        <w:rPr>
          <w:rFonts w:eastAsia="Times New Roman" w:cstheme="minorHAnsi"/>
        </w:rPr>
        <w:t>r review and approval process.</w:t>
      </w:r>
      <w:r w:rsidR="00BD3F35" w:rsidRPr="00E971AB">
        <w:rPr>
          <w:rFonts w:eastAsia="Times New Roman" w:cstheme="minorHAnsi"/>
        </w:rPr>
        <w:t xml:space="preserve"> </w:t>
      </w:r>
    </w:p>
    <w:p w14:paraId="0F9B8BF0" w14:textId="4FB465EB" w:rsidR="00B51FB1" w:rsidRPr="00E971AB" w:rsidRDefault="00B51FB1" w:rsidP="00133EFA">
      <w:pPr>
        <w:pStyle w:val="ListBullet"/>
        <w:spacing w:line="240" w:lineRule="auto"/>
        <w:rPr>
          <w:rFonts w:eastAsia="Times New Roman" w:cstheme="minorHAnsi"/>
        </w:rPr>
      </w:pPr>
      <w:r w:rsidRPr="00E971AB">
        <w:rPr>
          <w:rFonts w:eastAsia="Times New Roman" w:cstheme="minorHAnsi"/>
          <w:b/>
          <w:bCs/>
        </w:rPr>
        <w:lastRenderedPageBreak/>
        <w:t xml:space="preserve">The </w:t>
      </w:r>
      <w:r w:rsidR="00BD3F35" w:rsidRPr="00E971AB">
        <w:rPr>
          <w:rFonts w:eastAsia="Times New Roman" w:cstheme="minorHAnsi"/>
          <w:b/>
          <w:bCs/>
        </w:rPr>
        <w:t xml:space="preserve">Tier 3 </w:t>
      </w:r>
      <w:r w:rsidR="00665BD5" w:rsidRPr="00E971AB">
        <w:rPr>
          <w:rFonts w:eastAsia="Times New Roman" w:cstheme="minorHAnsi"/>
          <w:b/>
          <w:bCs/>
        </w:rPr>
        <w:t>Committee</w:t>
      </w:r>
      <w:r w:rsidR="001C18A8" w:rsidRPr="00E971AB">
        <w:rPr>
          <w:rFonts w:eastAsia="Times New Roman" w:cstheme="minorHAnsi"/>
          <w:b/>
          <w:bCs/>
        </w:rPr>
        <w:t>,</w:t>
      </w:r>
      <w:r w:rsidR="00BD3F35" w:rsidRPr="00E971AB">
        <w:rPr>
          <w:rFonts w:eastAsia="Times New Roman" w:cstheme="minorHAnsi"/>
          <w:b/>
          <w:bCs/>
        </w:rPr>
        <w:t xml:space="preserve"> </w:t>
      </w:r>
      <w:r w:rsidRPr="00E971AB">
        <w:rPr>
          <w:rFonts w:eastAsia="Times New Roman" w:cstheme="minorHAnsi"/>
        </w:rPr>
        <w:t>consist</w:t>
      </w:r>
      <w:r w:rsidR="001C18A8" w:rsidRPr="00E971AB">
        <w:rPr>
          <w:rFonts w:eastAsia="Times New Roman" w:cstheme="minorHAnsi"/>
        </w:rPr>
        <w:t>ing</w:t>
      </w:r>
      <w:r w:rsidRPr="00E971AB">
        <w:rPr>
          <w:rFonts w:eastAsia="Times New Roman" w:cstheme="minorHAnsi"/>
        </w:rPr>
        <w:t xml:space="preserve"> of the Director of </w:t>
      </w:r>
      <w:r w:rsidR="001C18A8" w:rsidRPr="00E971AB">
        <w:rPr>
          <w:rFonts w:eastAsia="Times New Roman" w:cstheme="minorHAnsi"/>
        </w:rPr>
        <w:t>OEM;</w:t>
      </w:r>
      <w:r w:rsidRPr="00E971AB">
        <w:rPr>
          <w:rFonts w:eastAsia="Times New Roman" w:cstheme="minorHAnsi"/>
        </w:rPr>
        <w:t xml:space="preserve"> the Director of </w:t>
      </w:r>
      <w:r w:rsidR="00585692" w:rsidRPr="00E971AB">
        <w:rPr>
          <w:rFonts w:eastAsia="Times New Roman" w:cstheme="minorHAnsi"/>
        </w:rPr>
        <w:t>SOHSD</w:t>
      </w:r>
      <w:r w:rsidR="001C18A8" w:rsidRPr="00E971AB">
        <w:rPr>
          <w:rFonts w:eastAsia="Times New Roman" w:cstheme="minorHAnsi"/>
        </w:rPr>
        <w:t>;</w:t>
      </w:r>
      <w:r w:rsidRPr="00E971AB">
        <w:rPr>
          <w:rFonts w:eastAsia="Times New Roman" w:cstheme="minorHAnsi"/>
        </w:rPr>
        <w:t xml:space="preserve"> the Director of the Office of Superfund Remediation and Technology Innovation</w:t>
      </w:r>
      <w:r w:rsidR="001C18A8" w:rsidRPr="00E971AB">
        <w:rPr>
          <w:rFonts w:eastAsia="Times New Roman" w:cstheme="minorHAnsi"/>
        </w:rPr>
        <w:t>;</w:t>
      </w:r>
      <w:r w:rsidRPr="00E971AB">
        <w:rPr>
          <w:rFonts w:eastAsia="Times New Roman" w:cstheme="minorHAnsi"/>
        </w:rPr>
        <w:t xml:space="preserve"> the lead region</w:t>
      </w:r>
      <w:r w:rsidR="000C45B1" w:rsidRPr="00E971AB">
        <w:rPr>
          <w:rFonts w:eastAsia="Times New Roman" w:cstheme="minorHAnsi"/>
        </w:rPr>
        <w:t>al</w:t>
      </w:r>
      <w:r w:rsidRPr="00E971AB">
        <w:rPr>
          <w:rFonts w:eastAsia="Times New Roman" w:cstheme="minorHAnsi"/>
        </w:rPr>
        <w:t xml:space="preserve"> Division Director for Superfund and Homeland Security</w:t>
      </w:r>
      <w:r w:rsidR="001C18A8" w:rsidRPr="00E971AB">
        <w:rPr>
          <w:rFonts w:eastAsia="Times New Roman" w:cstheme="minorHAnsi"/>
        </w:rPr>
        <w:t>;</w:t>
      </w:r>
      <w:r w:rsidRPr="00E971AB">
        <w:rPr>
          <w:rFonts w:eastAsia="Times New Roman" w:cstheme="minorHAnsi"/>
        </w:rPr>
        <w:t xml:space="preserve"> the </w:t>
      </w:r>
      <w:r w:rsidR="00003E4F" w:rsidRPr="00E971AB">
        <w:rPr>
          <w:rFonts w:eastAsia="Times New Roman" w:cstheme="minorHAnsi"/>
        </w:rPr>
        <w:t xml:space="preserve">OLEM </w:t>
      </w:r>
      <w:r w:rsidRPr="00E971AB">
        <w:rPr>
          <w:rFonts w:eastAsia="Times New Roman" w:cstheme="minorHAnsi"/>
        </w:rPr>
        <w:t>Safety, Health and Environmental Management designee</w:t>
      </w:r>
      <w:r w:rsidR="001C18A8" w:rsidRPr="00E971AB">
        <w:rPr>
          <w:rFonts w:eastAsia="Times New Roman" w:cstheme="minorHAnsi"/>
        </w:rPr>
        <w:t>;</w:t>
      </w:r>
      <w:r w:rsidRPr="00E971AB">
        <w:rPr>
          <w:rFonts w:eastAsia="Times New Roman" w:cstheme="minorHAnsi"/>
        </w:rPr>
        <w:t xml:space="preserve"> and OEM’s Director of t</w:t>
      </w:r>
      <w:r w:rsidR="00003E4F" w:rsidRPr="00E971AB">
        <w:rPr>
          <w:rFonts w:eastAsia="Times New Roman" w:cstheme="minorHAnsi"/>
        </w:rPr>
        <w:t>he Preparedness and Response Operations Division</w:t>
      </w:r>
      <w:r w:rsidRPr="00E971AB">
        <w:rPr>
          <w:rFonts w:eastAsia="Times New Roman" w:cstheme="minorHAnsi"/>
        </w:rPr>
        <w:t xml:space="preserve">. </w:t>
      </w:r>
      <w:r w:rsidR="00BD3F35" w:rsidRPr="00E971AB">
        <w:rPr>
          <w:rFonts w:eastAsia="Times New Roman" w:cstheme="minorHAnsi"/>
        </w:rPr>
        <w:t xml:space="preserve">The Tier 3 </w:t>
      </w:r>
      <w:r w:rsidR="00885CAF" w:rsidRPr="00E971AB">
        <w:rPr>
          <w:rFonts w:eastAsia="Times New Roman" w:cstheme="minorHAnsi"/>
        </w:rPr>
        <w:t>Group</w:t>
      </w:r>
      <w:r w:rsidR="00BD3F35" w:rsidRPr="00E971AB">
        <w:rPr>
          <w:rFonts w:eastAsia="Times New Roman" w:cstheme="minorHAnsi"/>
        </w:rPr>
        <w:t xml:space="preserve"> </w:t>
      </w:r>
      <w:r w:rsidRPr="00E971AB">
        <w:rPr>
          <w:rFonts w:eastAsia="Times New Roman" w:cstheme="minorHAnsi"/>
        </w:rPr>
        <w:t xml:space="preserve">is responsible for maintaining (or modifying if necessary) the overall strategic direction of the manual; resolving nationally significant implementation issues; and ensuring that appropriate resources are available to effectively implement the manual’s chapters, develop new chapters, revise existing chapters, and develop health and safety training materials. If necessary, the </w:t>
      </w:r>
      <w:r w:rsidR="00EB4ED3" w:rsidRPr="00E971AB">
        <w:rPr>
          <w:rFonts w:eastAsia="Times New Roman" w:cstheme="minorHAnsi"/>
        </w:rPr>
        <w:t>g</w:t>
      </w:r>
      <w:r w:rsidR="00885CAF" w:rsidRPr="00E971AB">
        <w:rPr>
          <w:rFonts w:eastAsia="Times New Roman" w:cstheme="minorHAnsi"/>
        </w:rPr>
        <w:t>roup</w:t>
      </w:r>
      <w:r w:rsidR="00BD3F35" w:rsidRPr="00E971AB">
        <w:rPr>
          <w:rFonts w:eastAsia="Times New Roman" w:cstheme="minorHAnsi"/>
        </w:rPr>
        <w:t xml:space="preserve"> </w:t>
      </w:r>
      <w:r w:rsidRPr="00E971AB">
        <w:rPr>
          <w:rFonts w:eastAsia="Times New Roman" w:cstheme="minorHAnsi"/>
        </w:rPr>
        <w:t xml:space="preserve">is called upon to officially authorize/ratify changes that the Tier 1 and Tier 2 </w:t>
      </w:r>
      <w:r w:rsidR="00885CAF" w:rsidRPr="00E971AB">
        <w:rPr>
          <w:rFonts w:eastAsia="Times New Roman" w:cstheme="minorHAnsi"/>
        </w:rPr>
        <w:t>Group</w:t>
      </w:r>
      <w:r w:rsidRPr="00E971AB">
        <w:rPr>
          <w:rFonts w:eastAsia="Times New Roman" w:cstheme="minorHAnsi"/>
        </w:rPr>
        <w:t>s propose for the manual.</w:t>
      </w:r>
    </w:p>
    <w:p w14:paraId="5D542A7C" w14:textId="77777777" w:rsidR="00B51FB1" w:rsidRPr="00E971AB" w:rsidRDefault="00B51FB1" w:rsidP="00F26611">
      <w:pPr>
        <w:spacing w:after="0" w:line="240" w:lineRule="auto"/>
        <w:rPr>
          <w:rFonts w:cstheme="minorHAnsi"/>
        </w:rPr>
      </w:pPr>
      <w:bookmarkStart w:id="66" w:name="_1__16_"/>
      <w:bookmarkStart w:id="67" w:name="_4.0_INSTRUCTIONS_FOR_EPA_REGIONS,_E"/>
      <w:bookmarkStart w:id="68" w:name="_Hlt143340677"/>
      <w:bookmarkEnd w:id="66"/>
      <w:bookmarkEnd w:id="67"/>
      <w:bookmarkEnd w:id="68"/>
    </w:p>
    <w:p w14:paraId="6352001A" w14:textId="1734E090" w:rsidR="000F2CEE" w:rsidRPr="00E971AB" w:rsidRDefault="00C11936" w:rsidP="000F2CEE">
      <w:pPr>
        <w:spacing w:after="0" w:line="240" w:lineRule="auto"/>
        <w:rPr>
          <w:rFonts w:eastAsia="Times New Roman" w:cstheme="minorHAnsi"/>
          <w:kern w:val="0"/>
          <w:sz w:val="24"/>
          <w:szCs w:val="24"/>
          <w14:ligatures w14:val="none"/>
        </w:rPr>
      </w:pPr>
      <w:r w:rsidRPr="00E971AB">
        <w:rPr>
          <w:rFonts w:eastAsia="Times New Roman" w:cstheme="minorHAnsi"/>
        </w:rPr>
        <w:t xml:space="preserve">The </w:t>
      </w:r>
      <w:r w:rsidR="00DA0FE0" w:rsidRPr="00E971AB">
        <w:rPr>
          <w:rFonts w:eastAsia="Times New Roman" w:cstheme="minorHAnsi"/>
        </w:rPr>
        <w:t xml:space="preserve">Workgroup </w:t>
      </w:r>
      <w:r w:rsidRPr="00E971AB">
        <w:rPr>
          <w:rFonts w:eastAsia="Times New Roman" w:cstheme="minorHAnsi"/>
        </w:rPr>
        <w:t xml:space="preserve">charter </w:t>
      </w:r>
      <w:r w:rsidR="00DA0FE0" w:rsidRPr="00E971AB">
        <w:rPr>
          <w:rFonts w:eastAsia="Times New Roman" w:cstheme="minorHAnsi"/>
        </w:rPr>
        <w:t xml:space="preserve">is </w:t>
      </w:r>
      <w:r w:rsidRPr="00E971AB">
        <w:rPr>
          <w:rFonts w:eastAsia="Times New Roman" w:cstheme="minorHAnsi"/>
        </w:rPr>
        <w:t xml:space="preserve">posted on </w:t>
      </w:r>
      <w:r w:rsidR="000F2CEE" w:rsidRPr="00E971AB">
        <w:rPr>
          <w:rFonts w:eastAsia="Times New Roman" w:cstheme="minorHAnsi"/>
        </w:rPr>
        <w:t>the Workgroup’s SharePoint site at</w:t>
      </w:r>
      <w:r w:rsidRPr="00E971AB">
        <w:rPr>
          <w:rFonts w:eastAsia="Times New Roman" w:cstheme="minorHAnsi"/>
        </w:rPr>
        <w:t xml:space="preserve"> </w:t>
      </w:r>
      <w:hyperlink r:id="rId33" w:history="1">
        <w:r w:rsidR="000F2CEE" w:rsidRPr="00E971AB">
          <w:rPr>
            <w:rStyle w:val="Hyperlink"/>
            <w:rFonts w:cstheme="minorHAnsi"/>
          </w:rPr>
          <w:t>Workgroup Charter</w:t>
        </w:r>
      </w:hyperlink>
      <w:r w:rsidR="000F2CEE" w:rsidRPr="00E971AB">
        <w:rPr>
          <w:rFonts w:cstheme="minorHAnsi"/>
        </w:rPr>
        <w:t>.</w:t>
      </w:r>
    </w:p>
    <w:p w14:paraId="27FE736E" w14:textId="77777777" w:rsidR="009275FE" w:rsidRPr="00E971AB" w:rsidRDefault="009275FE" w:rsidP="00F26611">
      <w:pPr>
        <w:spacing w:after="0" w:line="240" w:lineRule="auto"/>
        <w:rPr>
          <w:rFonts w:cstheme="minorHAnsi"/>
        </w:rPr>
      </w:pPr>
    </w:p>
    <w:p w14:paraId="5CC44E27" w14:textId="4ECE64EF" w:rsidR="00B51FB1" w:rsidRPr="00E971AB" w:rsidRDefault="00B51FB1" w:rsidP="00133EFA">
      <w:pPr>
        <w:pStyle w:val="Heading1"/>
        <w:spacing w:after="0" w:line="240" w:lineRule="auto"/>
        <w:rPr>
          <w:rFonts w:eastAsia="Times New Roman" w:cstheme="minorHAnsi"/>
        </w:rPr>
      </w:pPr>
      <w:bookmarkStart w:id="69" w:name="_3.3_Chapter_Updates"/>
      <w:bookmarkStart w:id="70" w:name="_4.0_INSTRUCTIONS_FOR_EPA_ORGANIZATI"/>
      <w:bookmarkStart w:id="71" w:name="_4.0_INSTRUCTIONS_FOR"/>
      <w:bookmarkStart w:id="72" w:name="_Toc173952314"/>
      <w:bookmarkEnd w:id="69"/>
      <w:bookmarkEnd w:id="70"/>
      <w:bookmarkEnd w:id="71"/>
      <w:r w:rsidRPr="00E971AB">
        <w:rPr>
          <w:rFonts w:eastAsia="Times New Roman" w:cstheme="minorHAnsi"/>
        </w:rPr>
        <w:t>4.0</w:t>
      </w:r>
      <w:r w:rsidRPr="00E971AB">
        <w:rPr>
          <w:rFonts w:cstheme="minorHAnsi"/>
        </w:rPr>
        <w:tab/>
      </w:r>
      <w:r w:rsidRPr="00E971AB">
        <w:rPr>
          <w:rFonts w:eastAsia="Times New Roman" w:cstheme="minorHAnsi"/>
        </w:rPr>
        <w:t>INSTRUCTIONS FOR EPA ORGANIZATIONS</w:t>
      </w:r>
      <w:bookmarkEnd w:id="72"/>
    </w:p>
    <w:p w14:paraId="71F70502" w14:textId="77777777" w:rsidR="00B51FB1" w:rsidRPr="00E971AB" w:rsidRDefault="00B51FB1" w:rsidP="00F26611">
      <w:pPr>
        <w:numPr>
          <w:ilvl w:val="12"/>
          <w:numId w:val="0"/>
        </w:numPr>
        <w:spacing w:after="0" w:line="240" w:lineRule="auto"/>
        <w:rPr>
          <w:rFonts w:cstheme="minorHAnsi"/>
        </w:rPr>
      </w:pPr>
    </w:p>
    <w:p w14:paraId="2C880B93" w14:textId="08ED3465" w:rsidR="001201F5" w:rsidRPr="00E971AB" w:rsidRDefault="00B51FB1" w:rsidP="00133EFA">
      <w:pPr>
        <w:spacing w:after="0" w:line="240" w:lineRule="auto"/>
        <w:rPr>
          <w:rFonts w:eastAsia="Times New Roman" w:cstheme="minorHAnsi"/>
        </w:rPr>
      </w:pPr>
      <w:bookmarkStart w:id="73" w:name="_1__17_"/>
      <w:bookmarkEnd w:id="73"/>
      <w:r w:rsidRPr="00E971AB">
        <w:rPr>
          <w:rFonts w:eastAsia="Times New Roman" w:cstheme="minorHAnsi"/>
        </w:rPr>
        <w:t xml:space="preserve">As previously mentioned, </w:t>
      </w:r>
      <w:r w:rsidR="007B16F7" w:rsidRPr="00E971AB">
        <w:rPr>
          <w:rFonts w:eastAsia="Times New Roman" w:cstheme="minorHAnsi"/>
        </w:rPr>
        <w:t xml:space="preserve">all 10 regions, </w:t>
      </w:r>
      <w:r w:rsidR="00243A8F" w:rsidRPr="00E971AB">
        <w:rPr>
          <w:rFonts w:eastAsia="Times New Roman" w:cstheme="minorHAnsi"/>
        </w:rPr>
        <w:t>OLEM</w:t>
      </w:r>
      <w:r w:rsidR="00F76A44" w:rsidRPr="00E971AB">
        <w:rPr>
          <w:rFonts w:eastAsia="Times New Roman" w:cstheme="minorHAnsi"/>
        </w:rPr>
        <w:t xml:space="preserve"> special teams</w:t>
      </w:r>
      <w:r w:rsidR="007B16F7" w:rsidRPr="00E971AB">
        <w:rPr>
          <w:rFonts w:eastAsia="Times New Roman" w:cstheme="minorHAnsi"/>
        </w:rPr>
        <w:t xml:space="preserve"> and HQ must implement the </w:t>
      </w:r>
      <w:r w:rsidRPr="00E971AB">
        <w:rPr>
          <w:rFonts w:eastAsia="Times New Roman" w:cstheme="minorHAnsi"/>
        </w:rPr>
        <w:t xml:space="preserve">manual. </w:t>
      </w:r>
      <w:r w:rsidR="001201F5" w:rsidRPr="00E971AB">
        <w:rPr>
          <w:rFonts w:eastAsia="Times New Roman" w:cstheme="minorHAnsi"/>
        </w:rPr>
        <w:t xml:space="preserve">These organizations must: </w:t>
      </w:r>
    </w:p>
    <w:p w14:paraId="7A30C4F7" w14:textId="77777777" w:rsidR="001201F5" w:rsidRPr="00E971AB" w:rsidRDefault="001201F5" w:rsidP="00F26611">
      <w:pPr>
        <w:numPr>
          <w:ilvl w:val="12"/>
          <w:numId w:val="0"/>
        </w:numPr>
        <w:spacing w:after="0" w:line="240" w:lineRule="auto"/>
        <w:rPr>
          <w:rFonts w:cstheme="minorHAnsi"/>
        </w:rPr>
      </w:pPr>
    </w:p>
    <w:p w14:paraId="3C012B45" w14:textId="77777777" w:rsidR="00D45FF9" w:rsidRPr="00E971AB" w:rsidRDefault="001201F5" w:rsidP="00133EFA">
      <w:pPr>
        <w:numPr>
          <w:ilvl w:val="1"/>
          <w:numId w:val="19"/>
        </w:numPr>
        <w:tabs>
          <w:tab w:val="clear" w:pos="1440"/>
          <w:tab w:val="num" w:pos="360"/>
        </w:tabs>
        <w:spacing w:line="240" w:lineRule="auto"/>
        <w:ind w:hanging="1440"/>
        <w:rPr>
          <w:rFonts w:eastAsia="Times New Roman" w:cstheme="minorHAnsi"/>
        </w:rPr>
      </w:pPr>
      <w:r w:rsidRPr="00E971AB">
        <w:rPr>
          <w:rFonts w:eastAsia="Times New Roman" w:cstheme="minorHAnsi"/>
        </w:rPr>
        <w:t>Adopt the requirements and management practices outlined in the manual.</w:t>
      </w:r>
    </w:p>
    <w:p w14:paraId="72EFC2BE" w14:textId="77777777" w:rsidR="001201F5" w:rsidRPr="00E971AB" w:rsidRDefault="001201F5" w:rsidP="00133EFA">
      <w:pPr>
        <w:numPr>
          <w:ilvl w:val="1"/>
          <w:numId w:val="19"/>
        </w:numPr>
        <w:tabs>
          <w:tab w:val="clear" w:pos="1440"/>
          <w:tab w:val="num" w:pos="360"/>
        </w:tabs>
        <w:spacing w:line="240" w:lineRule="auto"/>
        <w:ind w:left="360"/>
        <w:rPr>
          <w:rFonts w:eastAsia="Times New Roman" w:cstheme="minorHAnsi"/>
        </w:rPr>
      </w:pPr>
      <w:r w:rsidRPr="00E971AB">
        <w:rPr>
          <w:rFonts w:eastAsia="Times New Roman" w:cstheme="minorHAnsi"/>
        </w:rPr>
        <w:t>Customize the manual’s chapters with local information, such as the names of those responsible for specific program tasks within their organization.</w:t>
      </w:r>
    </w:p>
    <w:p w14:paraId="1E9E94F1" w14:textId="77777777" w:rsidR="001201F5" w:rsidRPr="00E971AB" w:rsidRDefault="001201F5" w:rsidP="00133EFA">
      <w:pPr>
        <w:numPr>
          <w:ilvl w:val="1"/>
          <w:numId w:val="19"/>
        </w:numPr>
        <w:tabs>
          <w:tab w:val="clear" w:pos="1440"/>
          <w:tab w:val="num" w:pos="360"/>
        </w:tabs>
        <w:spacing w:line="240" w:lineRule="auto"/>
        <w:ind w:left="360"/>
        <w:rPr>
          <w:rFonts w:eastAsia="Times New Roman" w:cstheme="minorHAnsi"/>
        </w:rPr>
      </w:pPr>
      <w:r w:rsidRPr="00E971AB">
        <w:rPr>
          <w:rFonts w:eastAsia="Times New Roman" w:cstheme="minorHAnsi"/>
        </w:rPr>
        <w:t>Develop a customized Field Guide.</w:t>
      </w:r>
    </w:p>
    <w:p w14:paraId="46F1A40E" w14:textId="66A2EDAA" w:rsidR="001201F5" w:rsidRPr="00E971AB" w:rsidRDefault="001201F5" w:rsidP="00133EFA">
      <w:pPr>
        <w:numPr>
          <w:ilvl w:val="1"/>
          <w:numId w:val="19"/>
        </w:numPr>
        <w:tabs>
          <w:tab w:val="clear" w:pos="1440"/>
          <w:tab w:val="num" w:pos="360"/>
        </w:tabs>
        <w:spacing w:line="240" w:lineRule="auto"/>
        <w:ind w:left="360"/>
        <w:rPr>
          <w:rFonts w:eastAsia="Times New Roman" w:cstheme="minorHAnsi"/>
        </w:rPr>
      </w:pPr>
      <w:r w:rsidRPr="00E971AB">
        <w:rPr>
          <w:rFonts w:eastAsia="Times New Roman" w:cstheme="minorHAnsi"/>
        </w:rPr>
        <w:t xml:space="preserve">Post customized chapters and </w:t>
      </w:r>
      <w:r w:rsidR="00CA43C8" w:rsidRPr="00E971AB">
        <w:rPr>
          <w:rFonts w:eastAsia="Times New Roman" w:cstheme="minorHAnsi"/>
        </w:rPr>
        <w:t xml:space="preserve">the </w:t>
      </w:r>
      <w:r w:rsidRPr="00E971AB">
        <w:rPr>
          <w:rFonts w:eastAsia="Times New Roman" w:cstheme="minorHAnsi"/>
        </w:rPr>
        <w:t xml:space="preserve">Field Guide to </w:t>
      </w:r>
      <w:r w:rsidR="009B3F3C" w:rsidRPr="00E971AB">
        <w:rPr>
          <w:rFonts w:eastAsia="Times New Roman" w:cstheme="minorHAnsi"/>
        </w:rPr>
        <w:t xml:space="preserve">the their specific </w:t>
      </w:r>
      <w:hyperlink r:id="rId34" w:history="1">
        <w:r w:rsidR="009B3F3C" w:rsidRPr="00084B4E">
          <w:rPr>
            <w:rStyle w:val="Hyperlink"/>
            <w:rFonts w:eastAsia="Times New Roman" w:cstheme="minorHAnsi"/>
          </w:rPr>
          <w:t>website</w:t>
        </w:r>
        <w:r w:rsidR="009C2B9C" w:rsidRPr="00084B4E">
          <w:rPr>
            <w:rStyle w:val="Hyperlink"/>
            <w:rFonts w:eastAsia="Times New Roman" w:cstheme="minorHAnsi"/>
          </w:rPr>
          <w:t xml:space="preserve"> on response.epa.gov</w:t>
        </w:r>
      </w:hyperlink>
      <w:r w:rsidR="009C2B9C" w:rsidRPr="00E971AB">
        <w:rPr>
          <w:rFonts w:eastAsia="Times New Roman" w:cstheme="minorHAnsi"/>
        </w:rPr>
        <w:t xml:space="preserve"> or post customized chapters to a document sharing site (e.g., SharePoint, MS Teams, OneDrive, etc.) that is accessible </w:t>
      </w:r>
      <w:r w:rsidR="00A82FD8" w:rsidRPr="00E971AB">
        <w:rPr>
          <w:rFonts w:eastAsia="Times New Roman" w:cstheme="minorHAnsi"/>
        </w:rPr>
        <w:t xml:space="preserve">and communicated </w:t>
      </w:r>
      <w:r w:rsidR="009C2B9C" w:rsidRPr="00E971AB">
        <w:rPr>
          <w:rFonts w:eastAsia="Times New Roman" w:cstheme="minorHAnsi"/>
        </w:rPr>
        <w:t>to all personnel within the program</w:t>
      </w:r>
      <w:r w:rsidRPr="00E971AB">
        <w:rPr>
          <w:rFonts w:eastAsia="Times New Roman" w:cstheme="minorHAnsi"/>
        </w:rPr>
        <w:t>.</w:t>
      </w:r>
    </w:p>
    <w:p w14:paraId="1FD06752" w14:textId="77777777" w:rsidR="001201F5" w:rsidRPr="00E971AB" w:rsidRDefault="001201F5" w:rsidP="00133EFA">
      <w:pPr>
        <w:numPr>
          <w:ilvl w:val="1"/>
          <w:numId w:val="19"/>
        </w:numPr>
        <w:tabs>
          <w:tab w:val="clear" w:pos="1440"/>
          <w:tab w:val="num" w:pos="360"/>
        </w:tabs>
        <w:spacing w:line="240" w:lineRule="auto"/>
        <w:ind w:left="360"/>
        <w:rPr>
          <w:rFonts w:eastAsia="Times New Roman" w:cstheme="minorHAnsi"/>
        </w:rPr>
      </w:pPr>
      <w:r w:rsidRPr="00E971AB">
        <w:rPr>
          <w:rFonts w:eastAsia="Times New Roman" w:cstheme="minorHAnsi"/>
        </w:rPr>
        <w:t>Review/update customized chapters and the Field Guide annually.</w:t>
      </w:r>
    </w:p>
    <w:p w14:paraId="605DD2AF" w14:textId="62055183" w:rsidR="009B3F3C" w:rsidRPr="00E971AB" w:rsidRDefault="009B3F3C" w:rsidP="00133EFA">
      <w:pPr>
        <w:numPr>
          <w:ilvl w:val="1"/>
          <w:numId w:val="19"/>
        </w:numPr>
        <w:tabs>
          <w:tab w:val="clear" w:pos="1440"/>
          <w:tab w:val="num" w:pos="360"/>
        </w:tabs>
        <w:spacing w:line="240" w:lineRule="auto"/>
        <w:ind w:left="360"/>
        <w:rPr>
          <w:rFonts w:eastAsia="Times New Roman" w:cstheme="minorHAnsi"/>
        </w:rPr>
      </w:pPr>
      <w:r w:rsidRPr="00E971AB">
        <w:rPr>
          <w:rFonts w:eastAsia="Times New Roman" w:cstheme="minorHAnsi"/>
        </w:rPr>
        <w:t>Communicate with their emergency responders the location and purpose of the manual and field guide.</w:t>
      </w:r>
    </w:p>
    <w:p w14:paraId="191875E8" w14:textId="77777777" w:rsidR="001201F5" w:rsidRPr="00E971AB" w:rsidRDefault="001201F5" w:rsidP="00F26611">
      <w:pPr>
        <w:numPr>
          <w:ilvl w:val="12"/>
          <w:numId w:val="0"/>
        </w:numPr>
        <w:spacing w:after="0" w:line="240" w:lineRule="auto"/>
        <w:rPr>
          <w:rFonts w:cstheme="minorHAnsi"/>
        </w:rPr>
      </w:pPr>
    </w:p>
    <w:p w14:paraId="5A6FF2D6" w14:textId="77777777" w:rsidR="00B51FB1" w:rsidRPr="00E971AB" w:rsidRDefault="001201F5" w:rsidP="00133EFA">
      <w:pPr>
        <w:spacing w:after="0" w:line="240" w:lineRule="auto"/>
        <w:rPr>
          <w:rFonts w:eastAsia="Times New Roman" w:cstheme="minorHAnsi"/>
        </w:rPr>
      </w:pPr>
      <w:r w:rsidRPr="00E971AB">
        <w:rPr>
          <w:rFonts w:eastAsia="Times New Roman" w:cstheme="minorHAnsi"/>
        </w:rPr>
        <w:t>T</w:t>
      </w:r>
      <w:r w:rsidR="00896547" w:rsidRPr="00E971AB">
        <w:rPr>
          <w:rFonts w:eastAsia="Times New Roman" w:cstheme="minorHAnsi"/>
        </w:rPr>
        <w:t xml:space="preserve">he </w:t>
      </w:r>
      <w:r w:rsidR="00997660" w:rsidRPr="00E971AB">
        <w:rPr>
          <w:rFonts w:eastAsia="Times New Roman" w:cstheme="minorHAnsi"/>
        </w:rPr>
        <w:t>Removal Manager</w:t>
      </w:r>
      <w:r w:rsidR="008A3C07" w:rsidRPr="00E971AB">
        <w:rPr>
          <w:rFonts w:eastAsia="Times New Roman" w:cstheme="minorHAnsi"/>
        </w:rPr>
        <w:t>s</w:t>
      </w:r>
      <w:r w:rsidR="00997660" w:rsidRPr="00E971AB">
        <w:rPr>
          <w:rFonts w:eastAsia="Times New Roman" w:cstheme="minorHAnsi"/>
        </w:rPr>
        <w:t xml:space="preserve">, SHEMP Manager, and HSPC (or their designees) from </w:t>
      </w:r>
      <w:r w:rsidR="00B51FB1" w:rsidRPr="00E971AB">
        <w:rPr>
          <w:rFonts w:eastAsia="Times New Roman" w:cstheme="minorHAnsi"/>
        </w:rPr>
        <w:t xml:space="preserve">each EPA organization </w:t>
      </w:r>
      <w:r w:rsidR="00997660" w:rsidRPr="00E971AB">
        <w:rPr>
          <w:rFonts w:eastAsia="Times New Roman" w:cstheme="minorHAnsi"/>
        </w:rPr>
        <w:t xml:space="preserve">should work together to </w:t>
      </w:r>
      <w:r w:rsidRPr="00E971AB">
        <w:rPr>
          <w:rFonts w:eastAsia="Times New Roman" w:cstheme="minorHAnsi"/>
        </w:rPr>
        <w:t>ensure that these tasks are completed.</w:t>
      </w:r>
    </w:p>
    <w:p w14:paraId="13C3E65E" w14:textId="77777777" w:rsidR="00B51FB1" w:rsidRPr="00E971AB" w:rsidRDefault="00B51FB1" w:rsidP="00F26611">
      <w:pPr>
        <w:numPr>
          <w:ilvl w:val="12"/>
          <w:numId w:val="0"/>
        </w:numPr>
        <w:spacing w:after="0" w:line="240" w:lineRule="auto"/>
        <w:rPr>
          <w:rFonts w:cstheme="minorHAnsi"/>
        </w:rPr>
      </w:pPr>
    </w:p>
    <w:p w14:paraId="5D6969D5" w14:textId="68200373" w:rsidR="00B51FB1" w:rsidRPr="00E971AB" w:rsidRDefault="00B51FB1" w:rsidP="00133EFA">
      <w:pPr>
        <w:pStyle w:val="Heading2"/>
        <w:spacing w:after="0" w:line="240" w:lineRule="auto"/>
        <w:ind w:left="720" w:hanging="720"/>
        <w:rPr>
          <w:rFonts w:eastAsia="Times New Roman" w:cstheme="minorHAnsi"/>
        </w:rPr>
      </w:pPr>
      <w:bookmarkStart w:id="74" w:name="_4.1_Accessing_the_Manual_Online"/>
      <w:bookmarkStart w:id="75" w:name="_4.1_Accessing_the"/>
      <w:bookmarkStart w:id="76" w:name="_Toc173952315"/>
      <w:bookmarkEnd w:id="74"/>
      <w:bookmarkEnd w:id="75"/>
      <w:r w:rsidRPr="00E971AB">
        <w:rPr>
          <w:rFonts w:eastAsia="Times New Roman" w:cstheme="minorHAnsi"/>
        </w:rPr>
        <w:t>4.1</w:t>
      </w:r>
      <w:r w:rsidRPr="00E971AB">
        <w:rPr>
          <w:rFonts w:cstheme="minorHAnsi"/>
        </w:rPr>
        <w:tab/>
      </w:r>
      <w:r w:rsidRPr="00E971AB">
        <w:rPr>
          <w:rFonts w:eastAsia="Times New Roman" w:cstheme="minorHAnsi"/>
        </w:rPr>
        <w:t>Accessing the Manual (and Other Associated Tools) Online</w:t>
      </w:r>
      <w:bookmarkEnd w:id="76"/>
    </w:p>
    <w:p w14:paraId="300DE75F" w14:textId="77777777" w:rsidR="00B51FB1" w:rsidRPr="00E971AB" w:rsidRDefault="00B51FB1" w:rsidP="00F26611">
      <w:pPr>
        <w:spacing w:after="0" w:line="240" w:lineRule="auto"/>
        <w:rPr>
          <w:rFonts w:cstheme="minorHAnsi"/>
          <w:sz w:val="24"/>
        </w:rPr>
      </w:pPr>
      <w:bookmarkStart w:id="77" w:name="_Hlt143327013"/>
      <w:bookmarkEnd w:id="77"/>
    </w:p>
    <w:p w14:paraId="2071FCEF" w14:textId="105DEC92" w:rsidR="00B51FB1" w:rsidRPr="00E971AB" w:rsidRDefault="009B3F3C" w:rsidP="00133EFA">
      <w:pPr>
        <w:tabs>
          <w:tab w:val="left" w:pos="-1440"/>
          <w:tab w:val="left" w:pos="-720"/>
        </w:tabs>
        <w:spacing w:after="0" w:line="240" w:lineRule="auto"/>
        <w:rPr>
          <w:rFonts w:eastAsia="Times New Roman" w:cstheme="minorHAnsi"/>
        </w:rPr>
      </w:pPr>
      <w:r w:rsidRPr="00E971AB">
        <w:rPr>
          <w:rFonts w:eastAsia="Times New Roman" w:cstheme="minorHAnsi"/>
        </w:rPr>
        <w:t xml:space="preserve">The Workgroup </w:t>
      </w:r>
      <w:r w:rsidR="00B51FB1" w:rsidRPr="00E971AB">
        <w:rPr>
          <w:rFonts w:eastAsia="Times New Roman" w:cstheme="minorHAnsi"/>
        </w:rPr>
        <w:t xml:space="preserve">maintains a </w:t>
      </w:r>
      <w:hyperlink r:id="rId35" w:history="1">
        <w:r w:rsidR="00BC2F5B" w:rsidRPr="00E971AB">
          <w:rPr>
            <w:rStyle w:val="Hyperlink"/>
            <w:rFonts w:eastAsia="Times New Roman" w:cstheme="minorHAnsi"/>
          </w:rPr>
          <w:t>w</w:t>
        </w:r>
        <w:r w:rsidR="00B51FB1" w:rsidRPr="00E971AB">
          <w:rPr>
            <w:rStyle w:val="Hyperlink"/>
            <w:rFonts w:eastAsia="Times New Roman" w:cstheme="minorHAnsi"/>
          </w:rPr>
          <w:t>ebsite</w:t>
        </w:r>
      </w:hyperlink>
      <w:r w:rsidR="00B51FB1" w:rsidRPr="00E971AB">
        <w:rPr>
          <w:rFonts w:eastAsia="Times New Roman" w:cstheme="minorHAnsi"/>
        </w:rPr>
        <w:t xml:space="preserve"> for the manual</w:t>
      </w:r>
      <w:r w:rsidR="00592908" w:rsidRPr="00E971AB">
        <w:rPr>
          <w:rFonts w:eastAsia="Times New Roman" w:cstheme="minorHAnsi"/>
        </w:rPr>
        <w:t xml:space="preserve"> that contains:</w:t>
      </w:r>
      <w:r w:rsidR="00515371" w:rsidRPr="00E971AB">
        <w:rPr>
          <w:rFonts w:eastAsia="Times New Roman" w:cstheme="minorHAnsi"/>
        </w:rPr>
        <w:t xml:space="preserve"> </w:t>
      </w:r>
    </w:p>
    <w:p w14:paraId="500112FF" w14:textId="77777777" w:rsidR="00B51FB1" w:rsidRPr="00E971AB" w:rsidRDefault="00B51FB1" w:rsidP="00F26611">
      <w:pPr>
        <w:numPr>
          <w:ilvl w:val="12"/>
          <w:numId w:val="0"/>
        </w:numPr>
        <w:tabs>
          <w:tab w:val="left" w:pos="-1440"/>
          <w:tab w:val="left" w:pos="-720"/>
        </w:tabs>
        <w:spacing w:after="0" w:line="240" w:lineRule="auto"/>
        <w:rPr>
          <w:rFonts w:cstheme="minorHAnsi"/>
        </w:rPr>
      </w:pPr>
    </w:p>
    <w:p w14:paraId="5442A6FD" w14:textId="77777777" w:rsidR="004B1728" w:rsidRPr="00E971AB" w:rsidRDefault="00B51FB1" w:rsidP="00133EFA">
      <w:pPr>
        <w:pStyle w:val="ListBullet"/>
        <w:spacing w:line="240" w:lineRule="auto"/>
        <w:rPr>
          <w:rFonts w:eastAsia="Times New Roman" w:cstheme="minorHAnsi"/>
        </w:rPr>
      </w:pPr>
      <w:r w:rsidRPr="00E971AB">
        <w:rPr>
          <w:rFonts w:eastAsia="Times New Roman" w:cstheme="minorHAnsi"/>
        </w:rPr>
        <w:t>Up-to-date versions of the manual’s chapters</w:t>
      </w:r>
      <w:r w:rsidR="001C18A8" w:rsidRPr="00E971AB">
        <w:rPr>
          <w:rFonts w:eastAsia="Times New Roman" w:cstheme="minorHAnsi"/>
        </w:rPr>
        <w:t>.</w:t>
      </w:r>
    </w:p>
    <w:p w14:paraId="3D20FC67" w14:textId="77777777" w:rsidR="00B51FB1" w:rsidRPr="00E971AB" w:rsidRDefault="004B1728" w:rsidP="00133EFA">
      <w:pPr>
        <w:pStyle w:val="ListBullet"/>
        <w:spacing w:line="240" w:lineRule="auto"/>
        <w:rPr>
          <w:rFonts w:eastAsia="Times New Roman" w:cstheme="minorHAnsi"/>
        </w:rPr>
      </w:pPr>
      <w:r w:rsidRPr="00E971AB">
        <w:rPr>
          <w:rFonts w:eastAsia="Times New Roman" w:cstheme="minorHAnsi"/>
        </w:rPr>
        <w:t>I</w:t>
      </w:r>
      <w:r w:rsidR="00B51FB1" w:rsidRPr="00E971AB">
        <w:rPr>
          <w:rFonts w:eastAsia="Times New Roman" w:cstheme="minorHAnsi"/>
        </w:rPr>
        <w:t>nformation about modifications that have been made to the manual over time</w:t>
      </w:r>
      <w:r w:rsidR="001C18A8" w:rsidRPr="00E971AB">
        <w:rPr>
          <w:rFonts w:eastAsia="Times New Roman" w:cstheme="minorHAnsi"/>
        </w:rPr>
        <w:t>.</w:t>
      </w:r>
    </w:p>
    <w:p w14:paraId="060800ED" w14:textId="77777777" w:rsidR="004B1728" w:rsidRPr="00E971AB" w:rsidRDefault="00B51FB1" w:rsidP="00133EFA">
      <w:pPr>
        <w:pStyle w:val="ListBullet"/>
        <w:spacing w:line="240" w:lineRule="auto"/>
        <w:rPr>
          <w:rFonts w:eastAsia="Times New Roman" w:cstheme="minorHAnsi"/>
        </w:rPr>
      </w:pPr>
      <w:r w:rsidRPr="00E971AB">
        <w:rPr>
          <w:rFonts w:eastAsia="Times New Roman" w:cstheme="minorHAnsi"/>
        </w:rPr>
        <w:t xml:space="preserve">Training </w:t>
      </w:r>
      <w:r w:rsidR="00C56C1B" w:rsidRPr="00E971AB">
        <w:rPr>
          <w:rFonts w:eastAsia="Times New Roman" w:cstheme="minorHAnsi"/>
        </w:rPr>
        <w:t xml:space="preserve">and tools </w:t>
      </w:r>
      <w:r w:rsidR="004B1728" w:rsidRPr="00E971AB">
        <w:rPr>
          <w:rFonts w:eastAsia="Times New Roman" w:cstheme="minorHAnsi"/>
        </w:rPr>
        <w:t>(e.g., field review safety c</w:t>
      </w:r>
      <w:r w:rsidR="001C18A8" w:rsidRPr="00E971AB">
        <w:rPr>
          <w:rFonts w:eastAsia="Times New Roman" w:cstheme="minorHAnsi"/>
        </w:rPr>
        <w:t>hecklists).</w:t>
      </w:r>
    </w:p>
    <w:p w14:paraId="47C297F4" w14:textId="77777777" w:rsidR="00B51FB1" w:rsidRPr="00E971AB" w:rsidRDefault="001C18A8" w:rsidP="00133EFA">
      <w:pPr>
        <w:pStyle w:val="ListBullet"/>
        <w:spacing w:line="240" w:lineRule="auto"/>
        <w:rPr>
          <w:rFonts w:eastAsia="Times New Roman" w:cstheme="minorHAnsi"/>
        </w:rPr>
      </w:pPr>
      <w:r w:rsidRPr="00E971AB">
        <w:rPr>
          <w:rFonts w:eastAsia="Times New Roman" w:cstheme="minorHAnsi"/>
        </w:rPr>
        <w:t>Administrative documents.</w:t>
      </w:r>
    </w:p>
    <w:p w14:paraId="7D48C363" w14:textId="77777777" w:rsidR="0074133B" w:rsidRPr="00E971AB" w:rsidRDefault="00B51FB1" w:rsidP="00133EFA">
      <w:pPr>
        <w:pStyle w:val="ListBullet"/>
        <w:spacing w:line="240" w:lineRule="auto"/>
        <w:rPr>
          <w:rFonts w:eastAsia="Times New Roman" w:cstheme="minorHAnsi"/>
        </w:rPr>
      </w:pPr>
      <w:r w:rsidRPr="00E971AB">
        <w:rPr>
          <w:rFonts w:eastAsia="Times New Roman" w:cstheme="minorHAnsi"/>
        </w:rPr>
        <w:t>A template for Field Guides</w:t>
      </w:r>
      <w:r w:rsidR="001C18A8" w:rsidRPr="00E971AB">
        <w:rPr>
          <w:rFonts w:eastAsia="Times New Roman" w:cstheme="minorHAnsi"/>
        </w:rPr>
        <w:t>.</w:t>
      </w:r>
    </w:p>
    <w:p w14:paraId="258584FA" w14:textId="77777777" w:rsidR="00B51FB1" w:rsidRPr="00E971AB" w:rsidRDefault="0074133B" w:rsidP="00133EFA">
      <w:pPr>
        <w:pStyle w:val="ListBullet"/>
        <w:spacing w:line="240" w:lineRule="auto"/>
        <w:rPr>
          <w:rFonts w:eastAsia="Times New Roman" w:cstheme="minorHAnsi"/>
        </w:rPr>
      </w:pPr>
      <w:r w:rsidRPr="00E971AB">
        <w:rPr>
          <w:rFonts w:eastAsia="Times New Roman" w:cstheme="minorHAnsi"/>
        </w:rPr>
        <w:t>Downloadable forms.</w:t>
      </w:r>
      <w:r w:rsidR="00B51FB1" w:rsidRPr="00E971AB">
        <w:rPr>
          <w:rFonts w:eastAsia="Times New Roman" w:cstheme="minorHAnsi"/>
        </w:rPr>
        <w:t xml:space="preserve"> </w:t>
      </w:r>
    </w:p>
    <w:p w14:paraId="3B062498" w14:textId="77777777" w:rsidR="003A4FC0" w:rsidRPr="00E971AB" w:rsidRDefault="00292319" w:rsidP="00133EFA">
      <w:pPr>
        <w:pStyle w:val="ListBullet"/>
        <w:spacing w:line="240" w:lineRule="auto"/>
        <w:rPr>
          <w:rFonts w:eastAsia="Times New Roman" w:cstheme="minorHAnsi"/>
        </w:rPr>
      </w:pPr>
      <w:r w:rsidRPr="00E971AB">
        <w:rPr>
          <w:rFonts w:eastAsia="Times New Roman" w:cstheme="minorHAnsi"/>
        </w:rPr>
        <w:t xml:space="preserve">Customized </w:t>
      </w:r>
      <w:r w:rsidR="00276AEB" w:rsidRPr="00E971AB">
        <w:rPr>
          <w:rFonts w:eastAsia="Times New Roman" w:cstheme="minorHAnsi"/>
        </w:rPr>
        <w:t>documents (e.g., c</w:t>
      </w:r>
      <w:r w:rsidR="00B51FB1" w:rsidRPr="00E971AB">
        <w:rPr>
          <w:rFonts w:eastAsia="Times New Roman" w:cstheme="minorHAnsi"/>
        </w:rPr>
        <w:t>ustomized versions of each organization’s chapters</w:t>
      </w:r>
      <w:r w:rsidRPr="00E971AB">
        <w:rPr>
          <w:rFonts w:eastAsia="Times New Roman" w:cstheme="minorHAnsi"/>
        </w:rPr>
        <w:t xml:space="preserve"> and Field Guide</w:t>
      </w:r>
      <w:r w:rsidR="00276AEB" w:rsidRPr="00E971AB">
        <w:rPr>
          <w:rFonts w:eastAsia="Times New Roman" w:cstheme="minorHAnsi"/>
        </w:rPr>
        <w:t>)</w:t>
      </w:r>
      <w:r w:rsidR="00B51FB1" w:rsidRPr="00E971AB">
        <w:rPr>
          <w:rFonts w:eastAsia="Times New Roman" w:cstheme="minorHAnsi"/>
        </w:rPr>
        <w:t>.</w:t>
      </w:r>
    </w:p>
    <w:p w14:paraId="78061F88" w14:textId="75B69CA1" w:rsidR="00B51FB1" w:rsidRPr="00E971AB" w:rsidRDefault="00B51FB1" w:rsidP="003A4FC0">
      <w:pPr>
        <w:pStyle w:val="ListBullet"/>
        <w:numPr>
          <w:ilvl w:val="0"/>
          <w:numId w:val="0"/>
        </w:numPr>
        <w:spacing w:after="0" w:line="240" w:lineRule="auto"/>
        <w:ind w:left="360"/>
        <w:rPr>
          <w:rFonts w:cstheme="minorHAnsi"/>
        </w:rPr>
      </w:pPr>
      <w:r w:rsidRPr="00E971AB">
        <w:rPr>
          <w:rFonts w:cstheme="minorHAnsi"/>
        </w:rPr>
        <w:lastRenderedPageBreak/>
        <w:t xml:space="preserve"> </w:t>
      </w:r>
    </w:p>
    <w:p w14:paraId="49ACF0D6" w14:textId="05B5E550" w:rsidR="00896547" w:rsidRPr="00E971AB" w:rsidRDefault="00896547" w:rsidP="00133EFA">
      <w:pPr>
        <w:pStyle w:val="Heading2"/>
        <w:spacing w:after="0" w:line="240" w:lineRule="auto"/>
        <w:rPr>
          <w:rFonts w:eastAsia="Times New Roman" w:cstheme="minorHAnsi"/>
        </w:rPr>
      </w:pPr>
      <w:bookmarkStart w:id="78" w:name="_4.2_Learning_How"/>
      <w:bookmarkStart w:id="79" w:name="_Toc173952316"/>
      <w:bookmarkEnd w:id="78"/>
      <w:r w:rsidRPr="00E971AB">
        <w:rPr>
          <w:rFonts w:eastAsia="Times New Roman" w:cstheme="minorHAnsi"/>
        </w:rPr>
        <w:t>4.2</w:t>
      </w:r>
      <w:r w:rsidRPr="00E971AB">
        <w:rPr>
          <w:rFonts w:cstheme="minorHAnsi"/>
        </w:rPr>
        <w:tab/>
      </w:r>
      <w:r w:rsidRPr="00E971AB">
        <w:rPr>
          <w:rFonts w:eastAsia="Times New Roman" w:cstheme="minorHAnsi"/>
        </w:rPr>
        <w:t>Learning How to Use the Manual</w:t>
      </w:r>
      <w:bookmarkEnd w:id="79"/>
    </w:p>
    <w:p w14:paraId="0AA02B18" w14:textId="77777777" w:rsidR="00896547" w:rsidRPr="00E971AB" w:rsidRDefault="00896547" w:rsidP="00F26611">
      <w:pPr>
        <w:spacing w:after="0" w:line="240" w:lineRule="auto"/>
        <w:rPr>
          <w:rFonts w:cstheme="minorHAnsi"/>
        </w:rPr>
      </w:pPr>
    </w:p>
    <w:p w14:paraId="3DA1FA08" w14:textId="7E49606F" w:rsidR="00896547" w:rsidRPr="00E971AB" w:rsidRDefault="00896547" w:rsidP="00133EFA">
      <w:pPr>
        <w:spacing w:after="0" w:line="240" w:lineRule="auto"/>
        <w:rPr>
          <w:rFonts w:eastAsia="Times New Roman" w:cstheme="minorHAnsi"/>
        </w:rPr>
      </w:pPr>
      <w:r w:rsidRPr="00E971AB">
        <w:rPr>
          <w:rFonts w:eastAsia="Times New Roman" w:cstheme="minorHAnsi"/>
        </w:rPr>
        <w:t xml:space="preserve">The </w:t>
      </w:r>
      <w:r w:rsidRPr="00E971AB">
        <w:rPr>
          <w:rFonts w:eastAsia="Times New Roman" w:cstheme="minorHAnsi"/>
          <w:highlight w:val="yellow"/>
        </w:rPr>
        <w:t>HSPC (or another designated person)</w:t>
      </w:r>
      <w:r w:rsidRPr="00E971AB">
        <w:rPr>
          <w:rFonts w:eastAsia="Times New Roman" w:cstheme="minorHAnsi"/>
        </w:rPr>
        <w:t xml:space="preserve"> should make training </w:t>
      </w:r>
      <w:r w:rsidR="00DB258D" w:rsidRPr="00E971AB">
        <w:rPr>
          <w:rFonts w:eastAsia="Times New Roman" w:cstheme="minorHAnsi"/>
        </w:rPr>
        <w:t xml:space="preserve">on how to use the manual </w:t>
      </w:r>
      <w:r w:rsidRPr="00E971AB">
        <w:rPr>
          <w:rFonts w:eastAsia="Times New Roman" w:cstheme="minorHAnsi"/>
        </w:rPr>
        <w:t xml:space="preserve">available to emergency responders. A PowerPoint presentation is available on the </w:t>
      </w:r>
      <w:hyperlink r:id="rId36" w:history="1">
        <w:r w:rsidR="000B5056" w:rsidRPr="00E971AB">
          <w:rPr>
            <w:rStyle w:val="Hyperlink"/>
            <w:rFonts w:eastAsia="Times New Roman" w:cstheme="minorHAnsi"/>
          </w:rPr>
          <w:t xml:space="preserve">“Training and Tools” section of the </w:t>
        </w:r>
        <w:r w:rsidRPr="00E971AB">
          <w:rPr>
            <w:rStyle w:val="Hyperlink"/>
            <w:rFonts w:eastAsia="Times New Roman" w:cstheme="minorHAnsi"/>
          </w:rPr>
          <w:t xml:space="preserve">manual’s </w:t>
        </w:r>
        <w:r w:rsidR="00BC2F5B" w:rsidRPr="00E971AB">
          <w:rPr>
            <w:rStyle w:val="Hyperlink"/>
            <w:rFonts w:eastAsia="Times New Roman" w:cstheme="minorHAnsi"/>
          </w:rPr>
          <w:t>w</w:t>
        </w:r>
        <w:r w:rsidR="00057EC4" w:rsidRPr="00E971AB">
          <w:rPr>
            <w:rStyle w:val="Hyperlink"/>
            <w:rFonts w:eastAsia="Times New Roman" w:cstheme="minorHAnsi"/>
          </w:rPr>
          <w:t>ebsite</w:t>
        </w:r>
      </w:hyperlink>
      <w:r w:rsidR="00057EC4" w:rsidRPr="00E971AB">
        <w:rPr>
          <w:rFonts w:eastAsia="Times New Roman" w:cstheme="minorHAnsi"/>
        </w:rPr>
        <w:t xml:space="preserve"> </w:t>
      </w:r>
      <w:r w:rsidRPr="00E971AB">
        <w:rPr>
          <w:rFonts w:eastAsia="Times New Roman" w:cstheme="minorHAnsi"/>
        </w:rPr>
        <w:t xml:space="preserve">for this purpose. The training </w:t>
      </w:r>
      <w:r w:rsidR="00057EC4" w:rsidRPr="00E971AB">
        <w:rPr>
          <w:rFonts w:eastAsia="Times New Roman" w:cstheme="minorHAnsi"/>
        </w:rPr>
        <w:t xml:space="preserve">may </w:t>
      </w:r>
      <w:r w:rsidRPr="00E971AB">
        <w:rPr>
          <w:rFonts w:eastAsia="Times New Roman" w:cstheme="minorHAnsi"/>
        </w:rPr>
        <w:t>be provided in a classroom setting</w:t>
      </w:r>
      <w:r w:rsidR="00C4748F" w:rsidRPr="00E971AB">
        <w:rPr>
          <w:rFonts w:eastAsia="Times New Roman" w:cstheme="minorHAnsi"/>
        </w:rPr>
        <w:t>,</w:t>
      </w:r>
      <w:r w:rsidRPr="00E971AB">
        <w:rPr>
          <w:rFonts w:eastAsia="Times New Roman" w:cstheme="minorHAnsi"/>
        </w:rPr>
        <w:t xml:space="preserve"> or emergency responders </w:t>
      </w:r>
      <w:r w:rsidR="00F653AF" w:rsidRPr="00E971AB">
        <w:rPr>
          <w:rFonts w:eastAsia="Times New Roman" w:cstheme="minorHAnsi"/>
        </w:rPr>
        <w:t xml:space="preserve">may </w:t>
      </w:r>
      <w:r w:rsidRPr="00E971AB">
        <w:rPr>
          <w:rFonts w:eastAsia="Times New Roman" w:cstheme="minorHAnsi"/>
        </w:rPr>
        <w:t xml:space="preserve">be asked to download and take the training </w:t>
      </w:r>
      <w:r w:rsidR="00C11936" w:rsidRPr="00E971AB">
        <w:rPr>
          <w:rFonts w:eastAsia="Times New Roman" w:cstheme="minorHAnsi"/>
        </w:rPr>
        <w:t>on</w:t>
      </w:r>
      <w:r w:rsidR="004F10DB" w:rsidRPr="00E971AB">
        <w:rPr>
          <w:rFonts w:eastAsia="Times New Roman" w:cstheme="minorHAnsi"/>
        </w:rPr>
        <w:t xml:space="preserve">line. </w:t>
      </w:r>
    </w:p>
    <w:p w14:paraId="0A01D53C" w14:textId="77777777" w:rsidR="00276AEB" w:rsidRPr="00E971AB" w:rsidRDefault="00276AEB" w:rsidP="003A4FC0">
      <w:pPr>
        <w:spacing w:after="0" w:line="240" w:lineRule="auto"/>
        <w:rPr>
          <w:rFonts w:cstheme="minorHAnsi"/>
        </w:rPr>
      </w:pPr>
      <w:bookmarkStart w:id="80" w:name="_1__18_"/>
      <w:bookmarkStart w:id="81" w:name="_4.2_Customizing_the_Chapters_For_Yo"/>
      <w:bookmarkEnd w:id="80"/>
      <w:bookmarkEnd w:id="81"/>
    </w:p>
    <w:p w14:paraId="035E077D" w14:textId="54BF01CF" w:rsidR="00B51FB1" w:rsidRPr="00E971AB" w:rsidRDefault="00B51FB1" w:rsidP="00133EFA">
      <w:pPr>
        <w:pStyle w:val="Heading2"/>
        <w:spacing w:after="0" w:line="240" w:lineRule="auto"/>
        <w:ind w:left="720" w:hanging="720"/>
        <w:rPr>
          <w:rFonts w:eastAsia="Times New Roman" w:cstheme="minorHAnsi"/>
        </w:rPr>
      </w:pPr>
      <w:bookmarkStart w:id="82" w:name="_Toc173952317"/>
      <w:r w:rsidRPr="00E971AB">
        <w:rPr>
          <w:rFonts w:eastAsia="Times New Roman" w:cstheme="minorHAnsi"/>
        </w:rPr>
        <w:t>4.</w:t>
      </w:r>
      <w:r w:rsidR="000D7041" w:rsidRPr="00E971AB">
        <w:rPr>
          <w:rFonts w:eastAsia="Times New Roman" w:cstheme="minorHAnsi"/>
        </w:rPr>
        <w:t>3</w:t>
      </w:r>
      <w:r w:rsidRPr="00E971AB">
        <w:rPr>
          <w:rFonts w:cstheme="minorHAnsi"/>
        </w:rPr>
        <w:tab/>
      </w:r>
      <w:r w:rsidRPr="00E971AB">
        <w:rPr>
          <w:rFonts w:eastAsia="Times New Roman" w:cstheme="minorHAnsi"/>
        </w:rPr>
        <w:t>Customizing the Chapters for Your Organization</w:t>
      </w:r>
      <w:bookmarkEnd w:id="82"/>
    </w:p>
    <w:p w14:paraId="4951EBB9" w14:textId="77777777" w:rsidR="000D7041" w:rsidRPr="00E971AB" w:rsidRDefault="000D7041" w:rsidP="00F26611">
      <w:pPr>
        <w:numPr>
          <w:ilvl w:val="12"/>
          <w:numId w:val="0"/>
        </w:numPr>
        <w:spacing w:after="0" w:line="240" w:lineRule="auto"/>
        <w:rPr>
          <w:rFonts w:cstheme="minorHAnsi"/>
        </w:rPr>
      </w:pPr>
    </w:p>
    <w:p w14:paraId="66CD0394" w14:textId="0EFFB48D" w:rsidR="00B51FB1" w:rsidRPr="00E971AB" w:rsidRDefault="00B51FB1" w:rsidP="00133EFA">
      <w:pPr>
        <w:tabs>
          <w:tab w:val="left" w:pos="8010"/>
        </w:tabs>
        <w:spacing w:after="0" w:line="240" w:lineRule="auto"/>
        <w:rPr>
          <w:rFonts w:eastAsia="Times New Roman" w:cstheme="minorHAnsi"/>
        </w:rPr>
      </w:pPr>
      <w:r w:rsidRPr="00E971AB">
        <w:rPr>
          <w:rFonts w:eastAsia="Times New Roman" w:cstheme="minorHAnsi"/>
        </w:rPr>
        <w:t xml:space="preserve">SHEMP Managers, Removal Managers, and HSPCs (as well as their </w:t>
      </w:r>
      <w:r w:rsidR="00243A8F" w:rsidRPr="00E971AB">
        <w:rPr>
          <w:rFonts w:eastAsia="Times New Roman" w:cstheme="minorHAnsi"/>
        </w:rPr>
        <w:t>OLEM</w:t>
      </w:r>
      <w:r w:rsidR="00F76A44" w:rsidRPr="00E971AB">
        <w:rPr>
          <w:rFonts w:eastAsia="Times New Roman" w:cstheme="minorHAnsi"/>
        </w:rPr>
        <w:t xml:space="preserve"> special team and HQ counterparts</w:t>
      </w:r>
      <w:r w:rsidRPr="00E971AB">
        <w:rPr>
          <w:rFonts w:eastAsia="Times New Roman" w:cstheme="minorHAnsi"/>
        </w:rPr>
        <w:t>) must ensure that the manual’s chapters (including this Introduction) are customized with organization-specific information. This entails (1) inserting organization-specific information into yellow-highlighted spaces found throughout the chapter’s text and appendices, (2) customizing Appendix A</w:t>
      </w:r>
      <w:r w:rsidR="00582606" w:rsidRPr="00E971AB">
        <w:rPr>
          <w:rFonts w:eastAsia="Times New Roman" w:cstheme="minorHAnsi"/>
        </w:rPr>
        <w:t xml:space="preserve"> of the Introduction</w:t>
      </w:r>
      <w:r w:rsidRPr="00E971AB">
        <w:rPr>
          <w:rFonts w:eastAsia="Times New Roman" w:cstheme="minorHAnsi"/>
        </w:rPr>
        <w:t>, and (3) documenting additional organization-specific policies and procedures if applicable.</w:t>
      </w:r>
    </w:p>
    <w:p w14:paraId="620F29C4" w14:textId="21C0D27D" w:rsidR="00B51FB1" w:rsidRPr="00E971AB" w:rsidRDefault="00B51FB1" w:rsidP="00F26611">
      <w:pPr>
        <w:pStyle w:val="TableofFigures"/>
        <w:numPr>
          <w:ilvl w:val="12"/>
          <w:numId w:val="0"/>
        </w:numPr>
        <w:spacing w:after="0" w:line="240" w:lineRule="auto"/>
        <w:rPr>
          <w:rFonts w:cstheme="minorHAnsi"/>
        </w:rPr>
      </w:pPr>
      <w:bookmarkStart w:id="83" w:name="_1__19_"/>
      <w:bookmarkEnd w:id="83"/>
    </w:p>
    <w:p w14:paraId="7AC23EB5" w14:textId="5C53A03D" w:rsidR="00B51FB1" w:rsidRPr="00E971AB" w:rsidRDefault="00084B4E" w:rsidP="00133EFA">
      <w:pPr>
        <w:pStyle w:val="Heading3"/>
        <w:spacing w:after="0" w:line="240" w:lineRule="auto"/>
        <w:ind w:left="0" w:firstLine="0"/>
        <w:rPr>
          <w:rFonts w:eastAsia="Times New Roman" w:cstheme="minorHAnsi"/>
        </w:rPr>
      </w:pPr>
      <w:bookmarkStart w:id="84" w:name="_1__20_"/>
      <w:bookmarkStart w:id="85" w:name="_Toc173952318"/>
      <w:bookmarkEnd w:id="84"/>
      <w:r w:rsidRPr="00E971AB">
        <w:rPr>
          <w:rFonts w:cstheme="minorHAnsi"/>
          <w:noProof/>
        </w:rPr>
        <mc:AlternateContent>
          <mc:Choice Requires="wps">
            <w:drawing>
              <wp:anchor distT="0" distB="0" distL="114300" distR="114300" simplePos="0" relativeHeight="251659776" behindDoc="0" locked="0" layoutInCell="1" allowOverlap="1" wp14:anchorId="5D8C0563" wp14:editId="398863AC">
                <wp:simplePos x="0" y="0"/>
                <wp:positionH relativeFrom="margin">
                  <wp:posOffset>4260850</wp:posOffset>
                </wp:positionH>
                <wp:positionV relativeFrom="margin">
                  <wp:posOffset>2369185</wp:posOffset>
                </wp:positionV>
                <wp:extent cx="1895475" cy="2076450"/>
                <wp:effectExtent l="0" t="0" r="28575" b="19050"/>
                <wp:wrapSquare wrapText="bothSides"/>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076450"/>
                        </a:xfrm>
                        <a:prstGeom prst="rect">
                          <a:avLst/>
                        </a:prstGeom>
                        <a:solidFill>
                          <a:srgbClr val="EAEAEA"/>
                        </a:solidFill>
                        <a:ln w="12700">
                          <a:solidFill>
                            <a:srgbClr val="000000"/>
                          </a:solidFill>
                          <a:miter lim="800000"/>
                          <a:headEnd/>
                          <a:tailEnd/>
                        </a:ln>
                      </wps:spPr>
                      <wps:txbx>
                        <w:txbxContent>
                          <w:p w14:paraId="0BA35676" w14:textId="77777777" w:rsidR="00894584" w:rsidRPr="00084B4E" w:rsidRDefault="00894584" w:rsidP="00F26611">
                            <w:pPr>
                              <w:numPr>
                                <w:ilvl w:val="12"/>
                                <w:numId w:val="0"/>
                              </w:numPr>
                              <w:spacing w:after="0" w:line="240" w:lineRule="auto"/>
                              <w:jc w:val="center"/>
                              <w:rPr>
                                <w:rFonts w:cstheme="minorHAnsi"/>
                                <w:b/>
                                <w:sz w:val="20"/>
                              </w:rPr>
                            </w:pPr>
                            <w:bookmarkStart w:id="86" w:name="TextBox3"/>
                            <w:bookmarkEnd w:id="86"/>
                            <w:r w:rsidRPr="00084B4E">
                              <w:rPr>
                                <w:rFonts w:cstheme="minorHAnsi"/>
                                <w:b/>
                                <w:sz w:val="20"/>
                              </w:rPr>
                              <w:t>Text Box 2</w:t>
                            </w:r>
                          </w:p>
                          <w:p w14:paraId="1438A657" w14:textId="77777777" w:rsidR="00894584" w:rsidRPr="00084B4E" w:rsidRDefault="00894584" w:rsidP="00F26611">
                            <w:pPr>
                              <w:numPr>
                                <w:ilvl w:val="12"/>
                                <w:numId w:val="0"/>
                              </w:numPr>
                              <w:spacing w:after="0" w:line="240" w:lineRule="auto"/>
                              <w:jc w:val="center"/>
                              <w:rPr>
                                <w:rFonts w:cstheme="minorHAnsi"/>
                                <w:b/>
                                <w:sz w:val="20"/>
                              </w:rPr>
                            </w:pPr>
                            <w:r w:rsidRPr="00084B4E">
                              <w:rPr>
                                <w:rFonts w:cstheme="minorHAnsi"/>
                                <w:b/>
                                <w:sz w:val="20"/>
                              </w:rPr>
                              <w:t>Example of Yellow-Highlighted Spaces</w:t>
                            </w:r>
                          </w:p>
                          <w:p w14:paraId="5C52174B" w14:textId="77777777" w:rsidR="00894584" w:rsidRPr="00084B4E" w:rsidRDefault="00894584" w:rsidP="00F26611">
                            <w:pPr>
                              <w:numPr>
                                <w:ilvl w:val="12"/>
                                <w:numId w:val="0"/>
                              </w:numPr>
                              <w:spacing w:after="0" w:line="240" w:lineRule="auto"/>
                              <w:jc w:val="center"/>
                              <w:rPr>
                                <w:rFonts w:cstheme="minorHAnsi"/>
                                <w:b/>
                                <w:sz w:val="20"/>
                              </w:rPr>
                            </w:pPr>
                          </w:p>
                          <w:p w14:paraId="48EE2D8A" w14:textId="53D4194A" w:rsidR="00894584" w:rsidRPr="00084B4E" w:rsidRDefault="00894584" w:rsidP="00F26611">
                            <w:pPr>
                              <w:numPr>
                                <w:ilvl w:val="12"/>
                                <w:numId w:val="0"/>
                              </w:numPr>
                              <w:spacing w:after="0" w:line="240" w:lineRule="auto"/>
                              <w:rPr>
                                <w:rFonts w:cstheme="minorHAnsi"/>
                                <w:sz w:val="20"/>
                                <w:szCs w:val="20"/>
                              </w:rPr>
                            </w:pPr>
                            <w:r w:rsidRPr="00084B4E">
                              <w:rPr>
                                <w:rFonts w:cstheme="minorHAnsi"/>
                                <w:sz w:val="20"/>
                                <w:szCs w:val="20"/>
                              </w:rPr>
                              <w:t xml:space="preserve">The </w:t>
                            </w:r>
                            <w:r w:rsidRPr="00084B4E">
                              <w:rPr>
                                <w:rFonts w:cstheme="minorHAnsi"/>
                                <w:sz w:val="20"/>
                                <w:szCs w:val="20"/>
                                <w:highlight w:val="yellow"/>
                              </w:rPr>
                              <w:t>Radiation Safety Officer or SHEMP Manager (or another designated person)</w:t>
                            </w:r>
                            <w:r w:rsidRPr="00084B4E">
                              <w:rPr>
                                <w:rFonts w:cstheme="minorHAnsi"/>
                                <w:sz w:val="20"/>
                                <w:szCs w:val="20"/>
                              </w:rPr>
                              <w:t xml:space="preserve"> must ensure that basic radiation safety training is provided to each employee before, or at the time of, his or her enrollment in the personal monitoring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C0563" id="Text Box 37" o:spid="_x0000_s1028" type="#_x0000_t202" style="position:absolute;margin-left:335.5pt;margin-top:186.55pt;width:149.25pt;height:16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" fillcolor="#eaeaea" strokeweight="1pt">
                <v:textbox>
                  <w:txbxContent>
                    <w:p w14:paraId="0BA35676" w14:textId="77777777" w:rsidR="00894584" w:rsidRPr="00084B4E" w:rsidRDefault="00894584" w:rsidP="00F26611">
                      <w:pPr>
                        <w:numPr>
                          <w:ilvl w:val="12"/>
                          <w:numId w:val="0"/>
                        </w:numPr>
                        <w:spacing w:after="0" w:line="240" w:lineRule="auto"/>
                        <w:jc w:val="center"/>
                        <w:rPr>
                          <w:rFonts w:cstheme="minorHAnsi"/>
                          <w:b/>
                          <w:sz w:val="20"/>
                        </w:rPr>
                      </w:pPr>
                      <w:bookmarkStart w:id="87" w:name="TextBox3"/>
                      <w:bookmarkEnd w:id="87"/>
                      <w:r w:rsidRPr="00084B4E">
                        <w:rPr>
                          <w:rFonts w:cstheme="minorHAnsi"/>
                          <w:b/>
                          <w:sz w:val="20"/>
                        </w:rPr>
                        <w:t>Text Box 2</w:t>
                      </w:r>
                    </w:p>
                    <w:p w14:paraId="1438A657" w14:textId="77777777" w:rsidR="00894584" w:rsidRPr="00084B4E" w:rsidRDefault="00894584" w:rsidP="00F26611">
                      <w:pPr>
                        <w:numPr>
                          <w:ilvl w:val="12"/>
                          <w:numId w:val="0"/>
                        </w:numPr>
                        <w:spacing w:after="0" w:line="240" w:lineRule="auto"/>
                        <w:jc w:val="center"/>
                        <w:rPr>
                          <w:rFonts w:cstheme="minorHAnsi"/>
                          <w:b/>
                          <w:sz w:val="20"/>
                        </w:rPr>
                      </w:pPr>
                      <w:r w:rsidRPr="00084B4E">
                        <w:rPr>
                          <w:rFonts w:cstheme="minorHAnsi"/>
                          <w:b/>
                          <w:sz w:val="20"/>
                        </w:rPr>
                        <w:t>Example of Yellow-Highlighted Spaces</w:t>
                      </w:r>
                    </w:p>
                    <w:p w14:paraId="5C52174B" w14:textId="77777777" w:rsidR="00894584" w:rsidRPr="00084B4E" w:rsidRDefault="00894584" w:rsidP="00F26611">
                      <w:pPr>
                        <w:numPr>
                          <w:ilvl w:val="12"/>
                          <w:numId w:val="0"/>
                        </w:numPr>
                        <w:spacing w:after="0" w:line="240" w:lineRule="auto"/>
                        <w:jc w:val="center"/>
                        <w:rPr>
                          <w:rFonts w:cstheme="minorHAnsi"/>
                          <w:b/>
                          <w:sz w:val="20"/>
                        </w:rPr>
                      </w:pPr>
                    </w:p>
                    <w:p w14:paraId="48EE2D8A" w14:textId="53D4194A" w:rsidR="00894584" w:rsidRPr="00084B4E" w:rsidRDefault="00894584" w:rsidP="00F26611">
                      <w:pPr>
                        <w:numPr>
                          <w:ilvl w:val="12"/>
                          <w:numId w:val="0"/>
                        </w:numPr>
                        <w:spacing w:after="0" w:line="240" w:lineRule="auto"/>
                        <w:rPr>
                          <w:rFonts w:cstheme="minorHAnsi"/>
                          <w:sz w:val="20"/>
                          <w:szCs w:val="20"/>
                        </w:rPr>
                      </w:pPr>
                      <w:r w:rsidRPr="00084B4E">
                        <w:rPr>
                          <w:rFonts w:cstheme="minorHAnsi"/>
                          <w:sz w:val="20"/>
                          <w:szCs w:val="20"/>
                        </w:rPr>
                        <w:t xml:space="preserve">The </w:t>
                      </w:r>
                      <w:r w:rsidRPr="00084B4E">
                        <w:rPr>
                          <w:rFonts w:cstheme="minorHAnsi"/>
                          <w:sz w:val="20"/>
                          <w:szCs w:val="20"/>
                          <w:highlight w:val="yellow"/>
                        </w:rPr>
                        <w:t>Radiation Safety Officer or SHEMP Manager (or another designated person)</w:t>
                      </w:r>
                      <w:r w:rsidRPr="00084B4E">
                        <w:rPr>
                          <w:rFonts w:cstheme="minorHAnsi"/>
                          <w:sz w:val="20"/>
                          <w:szCs w:val="20"/>
                        </w:rPr>
                        <w:t xml:space="preserve"> must ensure that basic radiation safety training is provided to each employee before, or at the time of, his or her enrollment in the personal monitoring program.</w:t>
                      </w:r>
                    </w:p>
                  </w:txbxContent>
                </v:textbox>
                <w10:wrap type="square" anchorx="margin" anchory="margin"/>
              </v:shape>
            </w:pict>
          </mc:Fallback>
        </mc:AlternateContent>
      </w:r>
      <w:r w:rsidR="00B51FB1" w:rsidRPr="00E971AB">
        <w:rPr>
          <w:rFonts w:eastAsia="Times New Roman" w:cstheme="minorHAnsi"/>
        </w:rPr>
        <w:t>4.</w:t>
      </w:r>
      <w:r w:rsidR="00803400" w:rsidRPr="00E971AB">
        <w:rPr>
          <w:rFonts w:eastAsia="Times New Roman" w:cstheme="minorHAnsi"/>
        </w:rPr>
        <w:t>3</w:t>
      </w:r>
      <w:r w:rsidR="00B51FB1" w:rsidRPr="00E971AB">
        <w:rPr>
          <w:rFonts w:eastAsia="Times New Roman" w:cstheme="minorHAnsi"/>
        </w:rPr>
        <w:t>.1</w:t>
      </w:r>
      <w:r w:rsidR="00B51FB1" w:rsidRPr="00E971AB">
        <w:rPr>
          <w:rFonts w:cstheme="minorHAnsi"/>
        </w:rPr>
        <w:tab/>
      </w:r>
      <w:r w:rsidR="00B51FB1" w:rsidRPr="00E971AB">
        <w:rPr>
          <w:rFonts w:eastAsia="Times New Roman" w:cstheme="minorHAnsi"/>
        </w:rPr>
        <w:t>Addressing Yellow-Highlighted Spaces</w:t>
      </w:r>
      <w:bookmarkEnd w:id="85"/>
      <w:r w:rsidR="00B51FB1" w:rsidRPr="00E971AB">
        <w:rPr>
          <w:rFonts w:eastAsia="Times New Roman" w:cstheme="minorHAnsi"/>
        </w:rPr>
        <w:t xml:space="preserve"> </w:t>
      </w:r>
    </w:p>
    <w:p w14:paraId="08ECA549" w14:textId="27E6CD02" w:rsidR="00B51FB1" w:rsidRPr="00E971AB" w:rsidRDefault="00B51FB1" w:rsidP="00F26611">
      <w:pPr>
        <w:numPr>
          <w:ilvl w:val="12"/>
          <w:numId w:val="0"/>
        </w:numPr>
        <w:spacing w:after="0" w:line="240" w:lineRule="auto"/>
        <w:rPr>
          <w:rFonts w:cstheme="minorHAnsi"/>
          <w:b/>
          <w:i/>
        </w:rPr>
      </w:pPr>
    </w:p>
    <w:p w14:paraId="798D9AFD" w14:textId="3CE0910C" w:rsidR="00B51FB1" w:rsidRPr="00E971AB" w:rsidRDefault="00B51FB1" w:rsidP="00133EFA">
      <w:pPr>
        <w:spacing w:after="0" w:line="240" w:lineRule="auto"/>
        <w:rPr>
          <w:rFonts w:eastAsia="Times New Roman" w:cstheme="minorHAnsi"/>
        </w:rPr>
      </w:pPr>
      <w:r w:rsidRPr="00E971AB">
        <w:rPr>
          <w:rFonts w:eastAsia="Times New Roman" w:cstheme="minorHAnsi"/>
        </w:rPr>
        <w:t xml:space="preserve">Yellow-highlighted spaces appear throughout the chapters. When users encounter these spaces, they must insert organization-specific information into the space. </w:t>
      </w:r>
      <w:r w:rsidR="00B00286" w:rsidRPr="00E971AB">
        <w:rPr>
          <w:rFonts w:eastAsia="Times New Roman" w:cstheme="minorHAnsi"/>
        </w:rPr>
        <w:t>I</w:t>
      </w:r>
      <w:r w:rsidRPr="00E971AB">
        <w:rPr>
          <w:rFonts w:eastAsia="Times New Roman" w:cstheme="minorHAnsi"/>
        </w:rPr>
        <w:t xml:space="preserve">n the example presented in </w:t>
      </w:r>
      <w:hyperlink w:anchor="TextBox3" w:history="1">
        <w:r w:rsidRPr="00E971AB">
          <w:rPr>
            <w:rStyle w:val="Hyperlink"/>
            <w:rFonts w:eastAsia="Times New Roman" w:cstheme="minorHAnsi"/>
          </w:rPr>
          <w:t xml:space="preserve">Text Box </w:t>
        </w:r>
        <w:r w:rsidR="004F1A51" w:rsidRPr="00E971AB">
          <w:rPr>
            <w:rStyle w:val="Hyperlink"/>
            <w:rFonts w:eastAsia="Times New Roman" w:cstheme="minorHAnsi"/>
          </w:rPr>
          <w:t>2</w:t>
        </w:r>
      </w:hyperlink>
      <w:r w:rsidRPr="00E971AB">
        <w:rPr>
          <w:rFonts w:eastAsia="Times New Roman" w:cstheme="minorHAnsi"/>
        </w:rPr>
        <w:t xml:space="preserve">, users </w:t>
      </w:r>
      <w:r w:rsidR="00B00286" w:rsidRPr="00E971AB">
        <w:rPr>
          <w:rFonts w:eastAsia="Times New Roman" w:cstheme="minorHAnsi"/>
        </w:rPr>
        <w:t xml:space="preserve">would be expected to </w:t>
      </w:r>
      <w:r w:rsidRPr="00E971AB">
        <w:rPr>
          <w:rFonts w:eastAsia="Times New Roman" w:cstheme="minorHAnsi"/>
        </w:rPr>
        <w:t xml:space="preserve">indicate who (either by specific name or position title) is responsible for performing a particular task within their organization. In many instances, EPA position titles have been inserted into the spaces to indicate who might be best suited to perform the task (i.e., default assignments). If users do not modify the assignment, the default assignments will be considered acceptable. </w:t>
      </w:r>
    </w:p>
    <w:p w14:paraId="487FC1F6" w14:textId="77777777" w:rsidR="00B51FB1" w:rsidRPr="00E971AB" w:rsidRDefault="00B51FB1" w:rsidP="00F26611">
      <w:pPr>
        <w:numPr>
          <w:ilvl w:val="12"/>
          <w:numId w:val="0"/>
        </w:numPr>
        <w:spacing w:after="0" w:line="240" w:lineRule="auto"/>
        <w:rPr>
          <w:rFonts w:cstheme="minorHAnsi"/>
        </w:rPr>
      </w:pPr>
    </w:p>
    <w:p w14:paraId="6840E37D" w14:textId="67D9EC3E" w:rsidR="00B51FB1" w:rsidRPr="00E971AB" w:rsidRDefault="00B51FB1" w:rsidP="00133EFA">
      <w:pPr>
        <w:pStyle w:val="Heading3"/>
        <w:spacing w:after="0" w:line="240" w:lineRule="auto"/>
        <w:rPr>
          <w:rFonts w:eastAsia="Times New Roman" w:cstheme="minorHAnsi"/>
        </w:rPr>
      </w:pPr>
      <w:bookmarkStart w:id="88" w:name="_Toc173952319"/>
      <w:r w:rsidRPr="00E971AB">
        <w:rPr>
          <w:rFonts w:eastAsia="Times New Roman" w:cstheme="minorHAnsi"/>
        </w:rPr>
        <w:t>4.</w:t>
      </w:r>
      <w:r w:rsidR="00803400" w:rsidRPr="00E971AB">
        <w:rPr>
          <w:rFonts w:eastAsia="Times New Roman" w:cstheme="minorHAnsi"/>
        </w:rPr>
        <w:t>3</w:t>
      </w:r>
      <w:r w:rsidRPr="00E971AB">
        <w:rPr>
          <w:rFonts w:eastAsia="Times New Roman" w:cstheme="minorHAnsi"/>
        </w:rPr>
        <w:t>.2</w:t>
      </w:r>
      <w:r w:rsidRPr="00E971AB">
        <w:rPr>
          <w:rFonts w:cstheme="minorHAnsi"/>
        </w:rPr>
        <w:tab/>
      </w:r>
      <w:r w:rsidRPr="00E971AB">
        <w:rPr>
          <w:rFonts w:eastAsia="Times New Roman" w:cstheme="minorHAnsi"/>
        </w:rPr>
        <w:t>Customizing Appendix A of Each Chapter</w:t>
      </w:r>
      <w:bookmarkEnd w:id="88"/>
      <w:r w:rsidRPr="00E971AB">
        <w:rPr>
          <w:rFonts w:eastAsia="Times New Roman" w:cstheme="minorHAnsi"/>
        </w:rPr>
        <w:t xml:space="preserve"> </w:t>
      </w:r>
    </w:p>
    <w:p w14:paraId="1C642C8C" w14:textId="77777777" w:rsidR="00B51FB1" w:rsidRPr="00E971AB" w:rsidRDefault="00B51FB1" w:rsidP="00F26611">
      <w:pPr>
        <w:pStyle w:val="TableofFigures"/>
        <w:keepNext/>
        <w:keepLines/>
        <w:numPr>
          <w:ilvl w:val="12"/>
          <w:numId w:val="0"/>
        </w:numPr>
        <w:spacing w:after="0" w:line="240" w:lineRule="auto"/>
        <w:rPr>
          <w:rFonts w:cstheme="minorHAnsi"/>
        </w:rPr>
      </w:pPr>
    </w:p>
    <w:p w14:paraId="4A0DAD2F" w14:textId="60057E24" w:rsidR="00ED04C4" w:rsidRPr="00E971AB" w:rsidRDefault="00B51FB1" w:rsidP="00133EFA">
      <w:pPr>
        <w:keepNext/>
        <w:keepLines/>
        <w:spacing w:after="0" w:line="240" w:lineRule="auto"/>
        <w:rPr>
          <w:rFonts w:eastAsia="Times New Roman" w:cstheme="minorHAnsi"/>
        </w:rPr>
      </w:pPr>
      <w:r w:rsidRPr="00E971AB">
        <w:rPr>
          <w:rFonts w:eastAsia="Times New Roman" w:cstheme="minorHAnsi"/>
        </w:rPr>
        <w:t xml:space="preserve">Appendix A of each chapter includes a customizable </w:t>
      </w:r>
      <w:r w:rsidR="00901BAF" w:rsidRPr="00E971AB">
        <w:rPr>
          <w:rFonts w:eastAsia="Times New Roman" w:cstheme="minorHAnsi"/>
        </w:rPr>
        <w:t xml:space="preserve">task </w:t>
      </w:r>
      <w:r w:rsidR="0048785E" w:rsidRPr="00E971AB">
        <w:rPr>
          <w:rFonts w:eastAsia="Times New Roman" w:cstheme="minorHAnsi"/>
        </w:rPr>
        <w:t>table</w:t>
      </w:r>
      <w:r w:rsidRPr="00E971AB">
        <w:rPr>
          <w:rFonts w:eastAsia="Times New Roman" w:cstheme="minorHAnsi"/>
        </w:rPr>
        <w:t xml:space="preserve">. </w:t>
      </w:r>
      <w:hyperlink w:anchor="Figure2" w:history="1">
        <w:r w:rsidRPr="00E971AB">
          <w:rPr>
            <w:rStyle w:val="Hyperlink"/>
            <w:rFonts w:eastAsia="Times New Roman" w:cstheme="minorHAnsi"/>
          </w:rPr>
          <w:t xml:space="preserve">Figure </w:t>
        </w:r>
        <w:r w:rsidR="00C75712" w:rsidRPr="00E971AB">
          <w:rPr>
            <w:rStyle w:val="Hyperlink"/>
            <w:rFonts w:eastAsia="Times New Roman" w:cstheme="minorHAnsi"/>
          </w:rPr>
          <w:t>2</w:t>
        </w:r>
      </w:hyperlink>
      <w:r w:rsidRPr="00E971AB">
        <w:rPr>
          <w:rFonts w:eastAsia="Times New Roman" w:cstheme="minorHAnsi"/>
        </w:rPr>
        <w:t xml:space="preserve"> presents a simplified example of the </w:t>
      </w:r>
      <w:r w:rsidR="00D21E13" w:rsidRPr="00E971AB">
        <w:rPr>
          <w:rFonts w:eastAsia="Times New Roman" w:cstheme="minorHAnsi"/>
        </w:rPr>
        <w:t>table as</w:t>
      </w:r>
      <w:r w:rsidRPr="00E971AB">
        <w:rPr>
          <w:rFonts w:eastAsia="Times New Roman" w:cstheme="minorHAnsi"/>
        </w:rPr>
        <w:t xml:space="preserve"> it appears in the </w:t>
      </w:r>
      <w:hyperlink r:id="rId37" w:history="1">
        <w:r w:rsidRPr="00E971AB">
          <w:rPr>
            <w:rStyle w:val="Hyperlink"/>
            <w:rFonts w:eastAsia="Times New Roman" w:cstheme="minorHAnsi"/>
          </w:rPr>
          <w:t xml:space="preserve">Respiratory Protection </w:t>
        </w:r>
        <w:r w:rsidR="00803400" w:rsidRPr="00E971AB">
          <w:rPr>
            <w:rStyle w:val="Hyperlink"/>
            <w:rFonts w:eastAsia="Times New Roman" w:cstheme="minorHAnsi"/>
          </w:rPr>
          <w:t xml:space="preserve">Program </w:t>
        </w:r>
        <w:r w:rsidRPr="00E971AB">
          <w:rPr>
            <w:rStyle w:val="Hyperlink"/>
            <w:rFonts w:eastAsia="Times New Roman" w:cstheme="minorHAnsi"/>
          </w:rPr>
          <w:t>chapter</w:t>
        </w:r>
      </w:hyperlink>
      <w:r w:rsidRPr="00E971AB">
        <w:rPr>
          <w:rFonts w:eastAsia="Times New Roman" w:cstheme="minorHAnsi"/>
        </w:rPr>
        <w:t>.</w:t>
      </w:r>
    </w:p>
    <w:p w14:paraId="09B9B201" w14:textId="1DADD4E3" w:rsidR="00606043" w:rsidRPr="00E971AB" w:rsidRDefault="00606043" w:rsidP="00015689">
      <w:pPr>
        <w:rPr>
          <w:rFonts w:cstheme="minorHAnsi"/>
        </w:rPr>
      </w:pPr>
    </w:p>
    <w:p w14:paraId="33EE803E" w14:textId="62C5D322" w:rsidR="00ED04C4" w:rsidRPr="00E971AB" w:rsidRDefault="00C75712" w:rsidP="00015689">
      <w:pPr>
        <w:pStyle w:val="Heading9"/>
        <w:keepNext/>
        <w:keepLines/>
        <w:spacing w:after="0" w:line="240" w:lineRule="auto"/>
        <w:rPr>
          <w:rFonts w:eastAsia="Times New Roman" w:cstheme="minorHAnsi"/>
        </w:rPr>
      </w:pPr>
      <w:bookmarkStart w:id="89" w:name="Figure2"/>
      <w:bookmarkStart w:id="90" w:name="_Toc417021409"/>
      <w:r w:rsidRPr="00E971AB">
        <w:rPr>
          <w:rFonts w:eastAsia="Times New Roman" w:cstheme="minorHAnsi"/>
        </w:rPr>
        <w:lastRenderedPageBreak/>
        <w:t>Figure 2</w:t>
      </w:r>
      <w:bookmarkEnd w:id="89"/>
      <w:r w:rsidR="00ED04C4" w:rsidRPr="00E971AB">
        <w:rPr>
          <w:rFonts w:cstheme="minorHAnsi"/>
        </w:rPr>
        <w:br/>
      </w:r>
      <w:r w:rsidR="00ED04C4" w:rsidRPr="00E971AB">
        <w:rPr>
          <w:rFonts w:eastAsia="Times New Roman" w:cstheme="minorHAnsi"/>
        </w:rPr>
        <w:t xml:space="preserve">Simplified Example of a Customizable Task </w:t>
      </w:r>
      <w:r w:rsidR="006878D4" w:rsidRPr="00E971AB">
        <w:rPr>
          <w:rFonts w:eastAsia="Times New Roman" w:cstheme="minorHAnsi"/>
        </w:rPr>
        <w:t>Table</w:t>
      </w:r>
      <w:bookmarkEnd w:id="90"/>
    </w:p>
    <w:p w14:paraId="3053E189" w14:textId="77777777" w:rsidR="003A4FC0" w:rsidRPr="00E971AB" w:rsidRDefault="003A4FC0" w:rsidP="00015689">
      <w:pPr>
        <w:keepNext/>
        <w:keepLines/>
        <w:spacing w:after="0" w:line="240" w:lineRule="auto"/>
        <w:rPr>
          <w:rFonts w:cstheme="minorHAnsi"/>
        </w:rPr>
      </w:pPr>
    </w:p>
    <w:tbl>
      <w:tblPr>
        <w:tblW w:w="10108" w:type="dxa"/>
        <w:tblInd w:w="-54" w:type="dxa"/>
        <w:tblLayout w:type="fixed"/>
        <w:tblCellMar>
          <w:left w:w="62" w:type="dxa"/>
          <w:right w:w="62" w:type="dxa"/>
        </w:tblCellMar>
        <w:tblLook w:val="0000" w:firstRow="0" w:lastRow="0" w:firstColumn="0" w:lastColumn="0" w:noHBand="0" w:noVBand="0"/>
      </w:tblPr>
      <w:tblGrid>
        <w:gridCol w:w="990"/>
        <w:gridCol w:w="1530"/>
        <w:gridCol w:w="900"/>
        <w:gridCol w:w="900"/>
        <w:gridCol w:w="990"/>
        <w:gridCol w:w="1530"/>
        <w:gridCol w:w="900"/>
        <w:gridCol w:w="2368"/>
      </w:tblGrid>
      <w:tr w:rsidR="00C56C1B" w:rsidRPr="00E971AB" w14:paraId="239D0058" w14:textId="77777777" w:rsidTr="00084B4E">
        <w:trPr>
          <w:cantSplit/>
          <w:trHeight w:val="327"/>
        </w:trPr>
        <w:tc>
          <w:tcPr>
            <w:tcW w:w="990" w:type="dxa"/>
            <w:tcBorders>
              <w:top w:val="double" w:sz="7" w:space="0" w:color="auto"/>
              <w:left w:val="double" w:sz="7" w:space="0" w:color="auto"/>
            </w:tcBorders>
            <w:shd w:val="clear" w:color="auto" w:fill="D9D9D9" w:themeFill="background1" w:themeFillShade="D9"/>
            <w:vAlign w:val="bottom"/>
          </w:tcPr>
          <w:p w14:paraId="4D511083" w14:textId="77777777" w:rsidR="00C56C1B" w:rsidRPr="00E971AB" w:rsidRDefault="00C56C1B" w:rsidP="00015689">
            <w:pPr>
              <w:keepNext/>
              <w:keepLines/>
              <w:numPr>
                <w:ilvl w:val="12"/>
                <w:numId w:val="0"/>
              </w:numPr>
              <w:spacing w:after="0" w:line="240" w:lineRule="auto"/>
              <w:jc w:val="center"/>
              <w:rPr>
                <w:rFonts w:cstheme="minorHAnsi"/>
                <w:b/>
                <w:sz w:val="17"/>
                <w:szCs w:val="17"/>
              </w:rPr>
            </w:pPr>
          </w:p>
        </w:tc>
        <w:tc>
          <w:tcPr>
            <w:tcW w:w="1530" w:type="dxa"/>
            <w:tcBorders>
              <w:top w:val="double" w:sz="7" w:space="0" w:color="auto"/>
              <w:left w:val="nil"/>
              <w:bottom w:val="single" w:sz="4" w:space="0" w:color="FFFFFF" w:themeColor="background1"/>
              <w:right w:val="double" w:sz="7" w:space="0" w:color="auto"/>
            </w:tcBorders>
            <w:shd w:val="clear" w:color="auto" w:fill="D9D9D9" w:themeFill="background1" w:themeFillShade="D9"/>
          </w:tcPr>
          <w:p w14:paraId="39F35B8A" w14:textId="77777777" w:rsidR="00C56C1B" w:rsidRPr="00E971AB" w:rsidRDefault="00C56C1B" w:rsidP="00015689">
            <w:pPr>
              <w:keepNext/>
              <w:keepLines/>
              <w:numPr>
                <w:ilvl w:val="12"/>
                <w:numId w:val="0"/>
              </w:numPr>
              <w:spacing w:after="0" w:line="240" w:lineRule="auto"/>
              <w:jc w:val="right"/>
              <w:rPr>
                <w:rFonts w:cstheme="minorHAnsi"/>
                <w:b/>
                <w:sz w:val="17"/>
                <w:szCs w:val="17"/>
              </w:rPr>
            </w:pPr>
          </w:p>
        </w:tc>
        <w:tc>
          <w:tcPr>
            <w:tcW w:w="5220" w:type="dxa"/>
            <w:gridSpan w:val="5"/>
            <w:tcBorders>
              <w:top w:val="double" w:sz="7" w:space="0" w:color="auto"/>
              <w:left w:val="double" w:sz="7" w:space="0" w:color="auto"/>
              <w:bottom w:val="single" w:sz="4" w:space="0" w:color="FFFFFF" w:themeColor="background1"/>
              <w:right w:val="double" w:sz="7" w:space="0" w:color="auto"/>
            </w:tcBorders>
            <w:shd w:val="clear" w:color="auto" w:fill="D9D9D9" w:themeFill="background1" w:themeFillShade="D9"/>
          </w:tcPr>
          <w:p w14:paraId="480B90D4" w14:textId="77777777" w:rsidR="00C56C1B" w:rsidRPr="00E971AB" w:rsidRDefault="00C56C1B" w:rsidP="00015689">
            <w:pPr>
              <w:keepNext/>
              <w:keepLines/>
              <w:spacing w:after="0" w:line="240" w:lineRule="auto"/>
              <w:jc w:val="center"/>
              <w:rPr>
                <w:rFonts w:eastAsia="Times New Roman" w:cstheme="minorHAnsi"/>
                <w:sz w:val="17"/>
                <w:szCs w:val="17"/>
              </w:rPr>
            </w:pPr>
            <w:r w:rsidRPr="00E971AB">
              <w:rPr>
                <w:rFonts w:eastAsia="Times New Roman" w:cstheme="minorHAnsi"/>
                <w:b/>
                <w:bCs/>
                <w:sz w:val="17"/>
                <w:szCs w:val="17"/>
              </w:rPr>
              <w:t>Who Is Responsible for Each Task or Action?</w:t>
            </w:r>
          </w:p>
        </w:tc>
        <w:tc>
          <w:tcPr>
            <w:tcW w:w="2368" w:type="dxa"/>
            <w:tcBorders>
              <w:top w:val="double" w:sz="4" w:space="0" w:color="auto"/>
              <w:left w:val="nil"/>
              <w:bottom w:val="nil"/>
              <w:right w:val="double" w:sz="4" w:space="0" w:color="auto"/>
            </w:tcBorders>
            <w:shd w:val="clear" w:color="auto" w:fill="D9D9D9" w:themeFill="background1" w:themeFillShade="D9"/>
          </w:tcPr>
          <w:p w14:paraId="7EBFEABB" w14:textId="77777777" w:rsidR="00C56C1B" w:rsidRPr="00E971AB" w:rsidRDefault="00C56C1B" w:rsidP="00015689">
            <w:pPr>
              <w:keepNext/>
              <w:keepLines/>
              <w:spacing w:after="0" w:line="240" w:lineRule="auto"/>
              <w:rPr>
                <w:rFonts w:cstheme="minorHAnsi"/>
                <w:b/>
              </w:rPr>
            </w:pPr>
          </w:p>
        </w:tc>
      </w:tr>
      <w:tr w:rsidR="005E0579" w:rsidRPr="00E971AB" w14:paraId="09175F16" w14:textId="77777777" w:rsidTr="00084B4E">
        <w:trPr>
          <w:cantSplit/>
          <w:trHeight w:val="777"/>
        </w:trPr>
        <w:tc>
          <w:tcPr>
            <w:tcW w:w="990" w:type="dxa"/>
            <w:vMerge w:val="restart"/>
            <w:tcBorders>
              <w:top w:val="double" w:sz="7" w:space="0" w:color="auto"/>
              <w:left w:val="double" w:sz="4" w:space="0" w:color="auto"/>
            </w:tcBorders>
            <w:shd w:val="clear" w:color="auto" w:fill="D9D9D9" w:themeFill="background1" w:themeFillShade="D9"/>
            <w:vAlign w:val="bottom"/>
          </w:tcPr>
          <w:p w14:paraId="592305E9" w14:textId="77777777" w:rsidR="005E0579" w:rsidRPr="00E971AB" w:rsidRDefault="005E0579" w:rsidP="00015689">
            <w:pPr>
              <w:keepNext/>
              <w:keepLines/>
              <w:spacing w:after="0" w:line="240" w:lineRule="auto"/>
              <w:jc w:val="center"/>
              <w:rPr>
                <w:rFonts w:eastAsia="Times New Roman" w:cstheme="minorHAnsi"/>
                <w:b/>
                <w:bCs/>
                <w:sz w:val="17"/>
                <w:szCs w:val="17"/>
              </w:rPr>
            </w:pPr>
            <w:r w:rsidRPr="00E971AB">
              <w:rPr>
                <w:rFonts w:eastAsia="Times New Roman" w:cstheme="minorHAnsi"/>
                <w:b/>
                <w:bCs/>
                <w:sz w:val="17"/>
                <w:szCs w:val="17"/>
              </w:rPr>
              <w:t>TASKS</w:t>
            </w:r>
          </w:p>
          <w:p w14:paraId="2FA6A299" w14:textId="77777777" w:rsidR="005E0579" w:rsidRPr="00E971AB" w:rsidRDefault="005E0579" w:rsidP="00015689">
            <w:pPr>
              <w:keepNext/>
              <w:keepLines/>
              <w:spacing w:after="0" w:line="240" w:lineRule="auto"/>
              <w:jc w:val="center"/>
              <w:rPr>
                <w:rFonts w:eastAsia="Times New Roman" w:cstheme="minorHAnsi"/>
                <w:sz w:val="17"/>
                <w:szCs w:val="17"/>
              </w:rPr>
            </w:pPr>
            <w:r w:rsidRPr="00E971AB">
              <w:rPr>
                <w:rFonts w:ascii="Arial" w:eastAsia="Times New Roman" w:hAnsi="Arial" w:cs="Arial"/>
                <w:b/>
                <w:bCs/>
                <w:sz w:val="17"/>
                <w:szCs w:val="17"/>
              </w:rPr>
              <w:t>▼</w:t>
            </w:r>
          </w:p>
        </w:tc>
        <w:tc>
          <w:tcPr>
            <w:tcW w:w="1530" w:type="dxa"/>
            <w:tcBorders>
              <w:top w:val="double" w:sz="7" w:space="0" w:color="auto"/>
              <w:left w:val="nil"/>
              <w:right w:val="double" w:sz="7" w:space="0" w:color="auto"/>
            </w:tcBorders>
            <w:shd w:val="clear" w:color="auto" w:fill="D9D9D9" w:themeFill="background1" w:themeFillShade="D9"/>
          </w:tcPr>
          <w:p w14:paraId="26B89117" w14:textId="77777777" w:rsidR="005E0579" w:rsidRPr="00E971AB" w:rsidRDefault="005E0579" w:rsidP="00015689">
            <w:pPr>
              <w:keepNext/>
              <w:keepLines/>
              <w:spacing w:after="0" w:line="240" w:lineRule="auto"/>
              <w:jc w:val="right"/>
              <w:rPr>
                <w:rFonts w:eastAsia="Times New Roman" w:cstheme="minorHAnsi"/>
                <w:sz w:val="17"/>
                <w:szCs w:val="17"/>
              </w:rPr>
            </w:pPr>
            <w:r w:rsidRPr="00E971AB">
              <w:rPr>
                <w:rFonts w:eastAsia="Times New Roman" w:cstheme="minorHAnsi"/>
                <w:b/>
                <w:bCs/>
                <w:sz w:val="17"/>
                <w:szCs w:val="17"/>
              </w:rPr>
              <w:t>ROLES</w:t>
            </w:r>
            <w:r w:rsidRPr="00E971AB">
              <w:rPr>
                <w:rFonts w:eastAsia="Times New Roman" w:cstheme="minorHAnsi"/>
                <w:sz w:val="17"/>
                <w:szCs w:val="17"/>
              </w:rPr>
              <w:t xml:space="preserve"> </w:t>
            </w:r>
            <w:r w:rsidRPr="00E971AB">
              <w:rPr>
                <w:rFonts w:ascii="Arial" w:eastAsia="Times New Roman" w:hAnsi="Arial" w:cs="Arial"/>
                <w:b/>
                <w:bCs/>
                <w:sz w:val="17"/>
                <w:szCs w:val="17"/>
              </w:rPr>
              <w:t>►</w:t>
            </w:r>
          </w:p>
        </w:tc>
        <w:tc>
          <w:tcPr>
            <w:tcW w:w="900" w:type="dxa"/>
            <w:tcBorders>
              <w:top w:val="double" w:sz="7" w:space="0" w:color="auto"/>
              <w:left w:val="double" w:sz="7" w:space="0" w:color="auto"/>
              <w:bottom w:val="single" w:sz="4" w:space="0" w:color="auto"/>
              <w:right w:val="nil"/>
            </w:tcBorders>
            <w:shd w:val="clear" w:color="auto" w:fill="D9D9D9" w:themeFill="background1" w:themeFillShade="D9"/>
          </w:tcPr>
          <w:p w14:paraId="11A2DA1A" w14:textId="77777777" w:rsidR="005E0579" w:rsidRPr="00E971AB" w:rsidRDefault="005E0579" w:rsidP="00015689">
            <w:pPr>
              <w:keepNext/>
              <w:keepLines/>
              <w:spacing w:after="0" w:line="240" w:lineRule="auto"/>
              <w:jc w:val="center"/>
              <w:rPr>
                <w:rFonts w:eastAsia="Times New Roman" w:cstheme="minorHAnsi"/>
                <w:b/>
                <w:bCs/>
                <w:sz w:val="17"/>
                <w:szCs w:val="17"/>
              </w:rPr>
            </w:pPr>
            <w:r w:rsidRPr="00E971AB">
              <w:rPr>
                <w:rFonts w:eastAsia="Times New Roman" w:cstheme="minorHAnsi"/>
                <w:b/>
                <w:bCs/>
                <w:sz w:val="17"/>
                <w:szCs w:val="17"/>
              </w:rPr>
              <w:t>Removal Manager</w:t>
            </w:r>
          </w:p>
          <w:p w14:paraId="2F95DA82" w14:textId="77777777" w:rsidR="005E0579" w:rsidRPr="00E971AB" w:rsidRDefault="005E0579" w:rsidP="00015689">
            <w:pPr>
              <w:keepNext/>
              <w:keepLines/>
              <w:numPr>
                <w:ilvl w:val="12"/>
                <w:numId w:val="0"/>
              </w:numPr>
              <w:spacing w:after="0" w:line="240" w:lineRule="auto"/>
              <w:rPr>
                <w:rFonts w:cstheme="minorHAnsi"/>
                <w:b/>
                <w:sz w:val="24"/>
              </w:rPr>
            </w:pPr>
          </w:p>
        </w:tc>
        <w:tc>
          <w:tcPr>
            <w:tcW w:w="900" w:type="dxa"/>
            <w:tcBorders>
              <w:top w:val="double" w:sz="7" w:space="0" w:color="auto"/>
              <w:left w:val="single" w:sz="7" w:space="0" w:color="auto"/>
              <w:bottom w:val="single" w:sz="4" w:space="0" w:color="auto"/>
              <w:right w:val="nil"/>
            </w:tcBorders>
            <w:shd w:val="clear" w:color="auto" w:fill="D9D9D9" w:themeFill="background1" w:themeFillShade="D9"/>
          </w:tcPr>
          <w:p w14:paraId="22EC7682" w14:textId="77777777" w:rsidR="005E0579" w:rsidRPr="00E971AB" w:rsidRDefault="005E0579" w:rsidP="00015689">
            <w:pPr>
              <w:keepNext/>
              <w:keepLines/>
              <w:spacing w:after="0" w:line="240" w:lineRule="auto"/>
              <w:jc w:val="center"/>
              <w:rPr>
                <w:rFonts w:eastAsia="Times New Roman" w:cstheme="minorHAnsi"/>
                <w:b/>
                <w:bCs/>
                <w:sz w:val="17"/>
                <w:szCs w:val="17"/>
              </w:rPr>
            </w:pPr>
            <w:r w:rsidRPr="00E971AB">
              <w:rPr>
                <w:rFonts w:eastAsia="Times New Roman" w:cstheme="minorHAnsi"/>
                <w:b/>
                <w:bCs/>
                <w:sz w:val="17"/>
                <w:szCs w:val="17"/>
              </w:rPr>
              <w:t>SHEMP Manager</w:t>
            </w:r>
          </w:p>
          <w:p w14:paraId="648B256D" w14:textId="77777777" w:rsidR="005E0579" w:rsidRPr="00E971AB" w:rsidRDefault="005E0579" w:rsidP="00015689">
            <w:pPr>
              <w:keepNext/>
              <w:keepLines/>
              <w:numPr>
                <w:ilvl w:val="12"/>
                <w:numId w:val="0"/>
              </w:numPr>
              <w:spacing w:after="0" w:line="240" w:lineRule="auto"/>
              <w:jc w:val="center"/>
              <w:rPr>
                <w:rFonts w:cstheme="minorHAnsi"/>
                <w:b/>
                <w:sz w:val="24"/>
              </w:rPr>
            </w:pPr>
          </w:p>
        </w:tc>
        <w:tc>
          <w:tcPr>
            <w:tcW w:w="990" w:type="dxa"/>
            <w:tcBorders>
              <w:top w:val="double" w:sz="7" w:space="0" w:color="auto"/>
              <w:left w:val="single" w:sz="7" w:space="0" w:color="auto"/>
              <w:bottom w:val="single" w:sz="4" w:space="0" w:color="auto"/>
              <w:right w:val="single" w:sz="7" w:space="0" w:color="auto"/>
            </w:tcBorders>
            <w:shd w:val="clear" w:color="auto" w:fill="D9D9D9" w:themeFill="background1" w:themeFillShade="D9"/>
          </w:tcPr>
          <w:p w14:paraId="4927BC62" w14:textId="77777777" w:rsidR="005E0579" w:rsidRPr="00E971AB" w:rsidRDefault="005E0579" w:rsidP="00015689">
            <w:pPr>
              <w:keepNext/>
              <w:keepLines/>
              <w:spacing w:after="0" w:line="240" w:lineRule="auto"/>
              <w:jc w:val="center"/>
              <w:rPr>
                <w:rFonts w:eastAsia="Times New Roman" w:cstheme="minorHAnsi"/>
                <w:b/>
                <w:bCs/>
                <w:sz w:val="17"/>
                <w:szCs w:val="17"/>
              </w:rPr>
            </w:pPr>
            <w:r w:rsidRPr="00E971AB">
              <w:rPr>
                <w:rFonts w:eastAsia="Times New Roman" w:cstheme="minorHAnsi"/>
                <w:b/>
                <w:bCs/>
                <w:sz w:val="17"/>
                <w:szCs w:val="17"/>
              </w:rPr>
              <w:t>Health and Safety Program Contact</w:t>
            </w:r>
          </w:p>
        </w:tc>
        <w:tc>
          <w:tcPr>
            <w:tcW w:w="1530" w:type="dxa"/>
            <w:tcBorders>
              <w:top w:val="double" w:sz="7" w:space="0" w:color="auto"/>
              <w:left w:val="single" w:sz="7" w:space="0" w:color="auto"/>
              <w:bottom w:val="single" w:sz="4" w:space="0" w:color="auto"/>
              <w:right w:val="nil"/>
            </w:tcBorders>
            <w:shd w:val="clear" w:color="auto" w:fill="D9D9D9" w:themeFill="background1" w:themeFillShade="D9"/>
          </w:tcPr>
          <w:p w14:paraId="1472EA20" w14:textId="77777777" w:rsidR="005E0579" w:rsidRPr="00E971AB" w:rsidRDefault="005E0579" w:rsidP="00015689">
            <w:pPr>
              <w:keepNext/>
              <w:keepLines/>
              <w:spacing w:after="0" w:line="240" w:lineRule="auto"/>
              <w:jc w:val="center"/>
              <w:rPr>
                <w:rFonts w:eastAsia="Times New Roman" w:cstheme="minorHAnsi"/>
                <w:b/>
                <w:bCs/>
                <w:sz w:val="17"/>
                <w:szCs w:val="17"/>
              </w:rPr>
            </w:pPr>
            <w:r w:rsidRPr="00E971AB">
              <w:rPr>
                <w:rFonts w:eastAsia="Times New Roman" w:cstheme="minorHAnsi"/>
                <w:b/>
                <w:bCs/>
                <w:sz w:val="17"/>
                <w:szCs w:val="17"/>
              </w:rPr>
              <w:t xml:space="preserve">Emergency Responders </w:t>
            </w:r>
          </w:p>
          <w:p w14:paraId="178C7E08" w14:textId="77777777" w:rsidR="005E0579" w:rsidRPr="00E971AB" w:rsidRDefault="005E0579" w:rsidP="00015689">
            <w:pPr>
              <w:keepNext/>
              <w:keepLines/>
              <w:numPr>
                <w:ilvl w:val="12"/>
                <w:numId w:val="0"/>
              </w:numPr>
              <w:spacing w:after="0" w:line="240" w:lineRule="auto"/>
              <w:jc w:val="center"/>
              <w:rPr>
                <w:rFonts w:cstheme="minorHAnsi"/>
                <w:b/>
                <w:sz w:val="24"/>
              </w:rPr>
            </w:pPr>
          </w:p>
        </w:tc>
        <w:tc>
          <w:tcPr>
            <w:tcW w:w="900" w:type="dxa"/>
            <w:tcBorders>
              <w:top w:val="double" w:sz="7" w:space="0" w:color="auto"/>
              <w:left w:val="single" w:sz="7" w:space="0" w:color="auto"/>
              <w:bottom w:val="single" w:sz="4" w:space="0" w:color="auto"/>
              <w:right w:val="double" w:sz="7" w:space="0" w:color="auto"/>
            </w:tcBorders>
            <w:shd w:val="clear" w:color="auto" w:fill="D9D9D9" w:themeFill="background1" w:themeFillShade="D9"/>
          </w:tcPr>
          <w:p w14:paraId="03CBB96C" w14:textId="2E696C77" w:rsidR="005E0579" w:rsidRPr="00E971AB" w:rsidRDefault="00670515" w:rsidP="00015689">
            <w:pPr>
              <w:keepNext/>
              <w:keepLines/>
              <w:spacing w:after="0" w:line="240" w:lineRule="auto"/>
              <w:jc w:val="center"/>
              <w:rPr>
                <w:rFonts w:eastAsia="Times New Roman" w:cstheme="minorHAnsi"/>
                <w:b/>
                <w:bCs/>
                <w:sz w:val="17"/>
                <w:szCs w:val="17"/>
              </w:rPr>
            </w:pPr>
            <w:r w:rsidRPr="00E971AB">
              <w:rPr>
                <w:rFonts w:eastAsia="Times New Roman" w:cstheme="minorHAnsi"/>
                <w:b/>
                <w:bCs/>
                <w:sz w:val="17"/>
                <w:szCs w:val="17"/>
              </w:rPr>
              <w:t>Other Key Players</w:t>
            </w:r>
          </w:p>
        </w:tc>
        <w:tc>
          <w:tcPr>
            <w:tcW w:w="2368" w:type="dxa"/>
            <w:vMerge w:val="restart"/>
            <w:tcBorders>
              <w:top w:val="nil"/>
              <w:left w:val="nil"/>
              <w:bottom w:val="nil"/>
              <w:right w:val="double" w:sz="4" w:space="0" w:color="auto"/>
            </w:tcBorders>
            <w:shd w:val="clear" w:color="auto" w:fill="D9D9D9" w:themeFill="background1" w:themeFillShade="D9"/>
          </w:tcPr>
          <w:p w14:paraId="399526C5" w14:textId="2E8A80AB" w:rsidR="005E0579" w:rsidRPr="00E971AB" w:rsidRDefault="005E0579" w:rsidP="00015689">
            <w:pPr>
              <w:keepNext/>
              <w:keepLines/>
              <w:spacing w:after="0" w:line="240" w:lineRule="auto"/>
              <w:rPr>
                <w:rFonts w:eastAsia="Times New Roman" w:cstheme="minorHAnsi"/>
                <w:b/>
                <w:bCs/>
              </w:rPr>
            </w:pPr>
            <w:r w:rsidRPr="00E971AB">
              <w:rPr>
                <w:rFonts w:eastAsia="Times New Roman" w:cstheme="minorHAnsi"/>
                <w:b/>
                <w:bCs/>
              </w:rPr>
              <w:t>Directions</w:t>
            </w:r>
          </w:p>
          <w:p w14:paraId="29FD38CC" w14:textId="77777777" w:rsidR="005E0579" w:rsidRPr="00E971AB" w:rsidRDefault="005E0579" w:rsidP="00015689">
            <w:pPr>
              <w:keepNext/>
              <w:keepLines/>
              <w:numPr>
                <w:ilvl w:val="12"/>
                <w:numId w:val="0"/>
              </w:numPr>
              <w:spacing w:after="0" w:line="240" w:lineRule="auto"/>
              <w:rPr>
                <w:rFonts w:cstheme="minorHAnsi"/>
                <w:sz w:val="17"/>
              </w:rPr>
            </w:pPr>
          </w:p>
          <w:p w14:paraId="7278ACCB" w14:textId="77777777" w:rsidR="005E0579" w:rsidRPr="00E971AB" w:rsidRDefault="005E0579" w:rsidP="00015689">
            <w:pPr>
              <w:keepNext/>
              <w:keepLines/>
              <w:numPr>
                <w:ilvl w:val="0"/>
                <w:numId w:val="9"/>
              </w:numPr>
              <w:tabs>
                <w:tab w:val="clear" w:pos="720"/>
                <w:tab w:val="num" w:pos="274"/>
              </w:tabs>
              <w:spacing w:after="0" w:line="240" w:lineRule="auto"/>
              <w:ind w:left="274" w:hanging="274"/>
              <w:rPr>
                <w:rFonts w:eastAsia="Times New Roman" w:cstheme="minorHAnsi"/>
                <w:sz w:val="17"/>
                <w:szCs w:val="17"/>
              </w:rPr>
            </w:pPr>
            <w:r w:rsidRPr="00E971AB">
              <w:rPr>
                <w:rFonts w:eastAsia="Times New Roman" w:cstheme="minorHAnsi"/>
                <w:sz w:val="17"/>
                <w:szCs w:val="17"/>
              </w:rPr>
              <w:t>Fill in names of people from your organization under position titles</w:t>
            </w:r>
            <w:r w:rsidR="00D87B0B" w:rsidRPr="00E971AB">
              <w:rPr>
                <w:rFonts w:eastAsia="Times New Roman" w:cstheme="minorHAnsi"/>
                <w:sz w:val="17"/>
                <w:szCs w:val="17"/>
              </w:rPr>
              <w:t>/roles</w:t>
            </w:r>
            <w:r w:rsidR="00BE7D4B" w:rsidRPr="00E971AB">
              <w:rPr>
                <w:rFonts w:eastAsia="Times New Roman" w:cstheme="minorHAnsi"/>
                <w:sz w:val="17"/>
                <w:szCs w:val="17"/>
              </w:rPr>
              <w:t xml:space="preserve"> in Appendix A-2 of the Introduction</w:t>
            </w:r>
            <w:r w:rsidRPr="00E971AB">
              <w:rPr>
                <w:rFonts w:eastAsia="Times New Roman" w:cstheme="minorHAnsi"/>
                <w:sz w:val="17"/>
                <w:szCs w:val="17"/>
              </w:rPr>
              <w:t xml:space="preserve">. </w:t>
            </w:r>
          </w:p>
          <w:p w14:paraId="1A89DAEA" w14:textId="77777777" w:rsidR="005E0579" w:rsidRPr="00E971AB" w:rsidRDefault="005E0579" w:rsidP="00015689">
            <w:pPr>
              <w:keepNext/>
              <w:keepLines/>
              <w:numPr>
                <w:ilvl w:val="0"/>
                <w:numId w:val="9"/>
              </w:numPr>
              <w:tabs>
                <w:tab w:val="clear" w:pos="720"/>
                <w:tab w:val="num" w:pos="274"/>
              </w:tabs>
              <w:spacing w:after="0" w:line="240" w:lineRule="auto"/>
              <w:ind w:left="274" w:hanging="274"/>
              <w:rPr>
                <w:rFonts w:eastAsia="Times New Roman" w:cstheme="minorHAnsi"/>
                <w:sz w:val="17"/>
                <w:szCs w:val="17"/>
              </w:rPr>
            </w:pPr>
            <w:r w:rsidRPr="00E971AB">
              <w:rPr>
                <w:rFonts w:eastAsia="Times New Roman" w:cstheme="minorHAnsi"/>
                <w:sz w:val="17"/>
                <w:szCs w:val="17"/>
              </w:rPr>
              <w:t xml:space="preserve">Add </w:t>
            </w:r>
            <w:r w:rsidR="00F527F7" w:rsidRPr="00E971AB">
              <w:rPr>
                <w:rFonts w:eastAsia="Times New Roman" w:cstheme="minorHAnsi"/>
                <w:sz w:val="17"/>
                <w:szCs w:val="17"/>
              </w:rPr>
              <w:t xml:space="preserve">more </w:t>
            </w:r>
            <w:r w:rsidRPr="00E971AB">
              <w:rPr>
                <w:rFonts w:eastAsia="Times New Roman" w:cstheme="minorHAnsi"/>
                <w:sz w:val="17"/>
                <w:szCs w:val="17"/>
              </w:rPr>
              <w:t>columns to include additional key players (if necessary).</w:t>
            </w:r>
          </w:p>
          <w:p w14:paraId="359FFD87" w14:textId="77777777" w:rsidR="005E0579" w:rsidRPr="00E971AB" w:rsidRDefault="005E0579" w:rsidP="00015689">
            <w:pPr>
              <w:keepNext/>
              <w:keepLines/>
              <w:numPr>
                <w:ilvl w:val="0"/>
                <w:numId w:val="9"/>
              </w:numPr>
              <w:tabs>
                <w:tab w:val="clear" w:pos="720"/>
                <w:tab w:val="num" w:pos="274"/>
              </w:tabs>
              <w:spacing w:after="0" w:line="240" w:lineRule="auto"/>
              <w:ind w:left="274" w:hanging="274"/>
              <w:rPr>
                <w:rFonts w:eastAsia="Times New Roman" w:cstheme="minorHAnsi"/>
                <w:sz w:val="17"/>
                <w:szCs w:val="17"/>
              </w:rPr>
            </w:pPr>
            <w:r w:rsidRPr="00E971AB">
              <w:rPr>
                <w:rFonts w:eastAsia="Times New Roman" w:cstheme="minorHAnsi"/>
                <w:sz w:val="17"/>
                <w:szCs w:val="17"/>
              </w:rPr>
              <w:t xml:space="preserve">Add rows to incorporate additional tasks (if necessary). </w:t>
            </w:r>
          </w:p>
          <w:p w14:paraId="55CDF890" w14:textId="2A3589DD" w:rsidR="005E0579" w:rsidRPr="00E971AB" w:rsidRDefault="005E0579" w:rsidP="00015689">
            <w:pPr>
              <w:keepNext/>
              <w:keepLines/>
              <w:numPr>
                <w:ilvl w:val="0"/>
                <w:numId w:val="9"/>
              </w:numPr>
              <w:tabs>
                <w:tab w:val="clear" w:pos="720"/>
                <w:tab w:val="num" w:pos="274"/>
              </w:tabs>
              <w:spacing w:after="0" w:line="240" w:lineRule="auto"/>
              <w:ind w:left="274" w:hanging="274"/>
              <w:rPr>
                <w:rFonts w:eastAsia="Times New Roman" w:cstheme="minorHAnsi"/>
                <w:sz w:val="17"/>
                <w:szCs w:val="17"/>
              </w:rPr>
            </w:pPr>
            <w:r w:rsidRPr="00E971AB">
              <w:rPr>
                <w:rFonts w:eastAsia="Times New Roman" w:cstheme="minorHAnsi"/>
                <w:sz w:val="17"/>
                <w:szCs w:val="17"/>
              </w:rPr>
              <w:t>Determine if any of the recommended task assignments should be re-assigned, and if so, move the check marks.</w:t>
            </w:r>
          </w:p>
          <w:p w14:paraId="59C581F4" w14:textId="1B73A792" w:rsidR="005E0579" w:rsidRPr="00E971AB" w:rsidRDefault="005E0579" w:rsidP="00015689">
            <w:pPr>
              <w:keepNext/>
              <w:keepLines/>
              <w:tabs>
                <w:tab w:val="left" w:pos="274"/>
              </w:tabs>
              <w:spacing w:after="0" w:line="240" w:lineRule="auto"/>
              <w:ind w:left="274" w:hanging="274"/>
              <w:rPr>
                <w:rFonts w:eastAsia="Times New Roman" w:cstheme="minorHAnsi"/>
                <w:sz w:val="24"/>
                <w:szCs w:val="24"/>
              </w:rPr>
            </w:pPr>
            <w:r w:rsidRPr="00E971AB">
              <w:rPr>
                <w:rFonts w:eastAsia="Times New Roman" w:cstheme="minorHAnsi"/>
                <w:sz w:val="17"/>
                <w:szCs w:val="17"/>
              </w:rPr>
              <w:t>5.</w:t>
            </w:r>
            <w:r w:rsidRPr="00E971AB">
              <w:rPr>
                <w:rFonts w:cstheme="minorHAnsi"/>
                <w:sz w:val="17"/>
              </w:rPr>
              <w:tab/>
            </w:r>
            <w:r w:rsidRPr="00E971AB">
              <w:rPr>
                <w:rFonts w:eastAsia="Times New Roman" w:cstheme="minorHAnsi"/>
                <w:sz w:val="17"/>
                <w:szCs w:val="17"/>
              </w:rPr>
              <w:t>Ensure that each task is assigned to a specific person in your organization.</w:t>
            </w:r>
            <w:r w:rsidRPr="00E971AB">
              <w:rPr>
                <w:rFonts w:eastAsia="Times New Roman" w:cstheme="minorHAnsi"/>
                <w:sz w:val="18"/>
                <w:szCs w:val="18"/>
              </w:rPr>
              <w:t xml:space="preserve"> </w:t>
            </w:r>
          </w:p>
        </w:tc>
      </w:tr>
      <w:tr w:rsidR="00BE7D4B" w:rsidRPr="00E971AB" w14:paraId="09A8E381" w14:textId="77777777" w:rsidTr="00084B4E">
        <w:trPr>
          <w:cantSplit/>
          <w:trHeight w:val="413"/>
        </w:trPr>
        <w:tc>
          <w:tcPr>
            <w:tcW w:w="990" w:type="dxa"/>
            <w:vMerge/>
            <w:tcBorders>
              <w:left w:val="double" w:sz="4" w:space="0" w:color="auto"/>
              <w:bottom w:val="double" w:sz="7" w:space="0" w:color="auto"/>
            </w:tcBorders>
            <w:shd w:val="pct5" w:color="auto" w:fill="FFFFFF"/>
          </w:tcPr>
          <w:p w14:paraId="60A7829E" w14:textId="77777777" w:rsidR="00BE7D4B" w:rsidRPr="00E971AB" w:rsidRDefault="00BE7D4B" w:rsidP="00015689">
            <w:pPr>
              <w:keepNext/>
              <w:keepLines/>
              <w:numPr>
                <w:ilvl w:val="12"/>
                <w:numId w:val="0"/>
              </w:numPr>
              <w:spacing w:after="0" w:line="240" w:lineRule="auto"/>
              <w:jc w:val="center"/>
              <w:rPr>
                <w:rFonts w:cstheme="minorHAnsi"/>
                <w:sz w:val="17"/>
                <w:szCs w:val="17"/>
              </w:rPr>
            </w:pPr>
          </w:p>
        </w:tc>
        <w:tc>
          <w:tcPr>
            <w:tcW w:w="1530" w:type="dxa"/>
            <w:tcBorders>
              <w:left w:val="nil"/>
              <w:bottom w:val="double" w:sz="7" w:space="0" w:color="auto"/>
              <w:right w:val="double" w:sz="4" w:space="0" w:color="auto"/>
            </w:tcBorders>
            <w:shd w:val="clear" w:color="auto" w:fill="D9D9D9" w:themeFill="background1" w:themeFillShade="D9"/>
            <w:vAlign w:val="center"/>
          </w:tcPr>
          <w:p w14:paraId="154AC703" w14:textId="28CA7D07" w:rsidR="00BE7D4B" w:rsidRPr="00E971AB" w:rsidRDefault="00BE7D4B" w:rsidP="00015689">
            <w:pPr>
              <w:keepNext/>
              <w:keepLines/>
              <w:numPr>
                <w:ilvl w:val="12"/>
                <w:numId w:val="0"/>
              </w:numPr>
              <w:spacing w:after="0" w:line="240" w:lineRule="auto"/>
              <w:jc w:val="right"/>
              <w:rPr>
                <w:rFonts w:cstheme="minorHAnsi"/>
                <w:sz w:val="17"/>
                <w:szCs w:val="17"/>
              </w:rPr>
            </w:pPr>
          </w:p>
        </w:tc>
        <w:tc>
          <w:tcPr>
            <w:tcW w:w="5220" w:type="dxa"/>
            <w:gridSpan w:val="5"/>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2A223A8" w14:textId="6C0DD29E" w:rsidR="00BE7D4B" w:rsidRPr="00E971AB" w:rsidRDefault="00BE7D4B" w:rsidP="00015689">
            <w:pPr>
              <w:keepNext/>
              <w:keepLines/>
              <w:spacing w:after="0" w:line="240" w:lineRule="auto"/>
              <w:jc w:val="center"/>
              <w:rPr>
                <w:rFonts w:eastAsia="Times New Roman" w:cstheme="minorHAnsi"/>
                <w:sz w:val="17"/>
                <w:szCs w:val="17"/>
              </w:rPr>
            </w:pPr>
            <w:r w:rsidRPr="00E971AB">
              <w:rPr>
                <w:rFonts w:eastAsia="Times New Roman" w:cstheme="minorHAnsi"/>
                <w:color w:val="000000"/>
                <w:sz w:val="17"/>
                <w:szCs w:val="17"/>
              </w:rPr>
              <w:t xml:space="preserve">See </w:t>
            </w:r>
            <w:hyperlink w:anchor="Append_A2" w:history="1">
              <w:r w:rsidRPr="00E971AB">
                <w:rPr>
                  <w:rStyle w:val="Hyperlink"/>
                  <w:rFonts w:eastAsia="Times New Roman" w:cstheme="minorHAnsi"/>
                  <w:sz w:val="17"/>
                  <w:szCs w:val="17"/>
                </w:rPr>
                <w:t>Appendix A-2</w:t>
              </w:r>
            </w:hyperlink>
            <w:r w:rsidRPr="00E971AB">
              <w:rPr>
                <w:rFonts w:eastAsia="Times New Roman" w:cstheme="minorHAnsi"/>
                <w:color w:val="000000"/>
                <w:sz w:val="17"/>
                <w:szCs w:val="17"/>
              </w:rPr>
              <w:t xml:space="preserve"> of </w:t>
            </w:r>
            <w:r w:rsidRPr="00E971AB">
              <w:rPr>
                <w:rFonts w:eastAsia="Times New Roman" w:cstheme="minorHAnsi"/>
                <w:sz w:val="17"/>
                <w:szCs w:val="17"/>
              </w:rPr>
              <w:t>the Introduction for the names of each person that fill these roles.</w:t>
            </w:r>
          </w:p>
        </w:tc>
        <w:tc>
          <w:tcPr>
            <w:tcW w:w="2368" w:type="dxa"/>
            <w:vMerge/>
            <w:tcBorders>
              <w:top w:val="nil"/>
              <w:left w:val="double" w:sz="4" w:space="0" w:color="auto"/>
              <w:bottom w:val="nil"/>
              <w:right w:val="double" w:sz="4" w:space="0" w:color="auto"/>
            </w:tcBorders>
            <w:shd w:val="pct5" w:color="auto" w:fill="FFFFFF"/>
          </w:tcPr>
          <w:p w14:paraId="713E9A0D" w14:textId="77777777" w:rsidR="00BE7D4B" w:rsidRPr="00E971AB" w:rsidRDefault="00BE7D4B" w:rsidP="00015689">
            <w:pPr>
              <w:keepNext/>
              <w:keepLines/>
              <w:spacing w:after="0" w:line="240" w:lineRule="auto"/>
              <w:rPr>
                <w:rFonts w:cstheme="minorHAnsi"/>
                <w:b/>
              </w:rPr>
            </w:pPr>
          </w:p>
        </w:tc>
      </w:tr>
      <w:tr w:rsidR="005E0579" w:rsidRPr="00E971AB" w14:paraId="7CEAA763" w14:textId="77777777" w:rsidTr="00CF175F">
        <w:trPr>
          <w:cantSplit/>
        </w:trPr>
        <w:tc>
          <w:tcPr>
            <w:tcW w:w="2520" w:type="dxa"/>
            <w:gridSpan w:val="2"/>
            <w:tcBorders>
              <w:top w:val="single" w:sz="7" w:space="0" w:color="auto"/>
              <w:left w:val="double" w:sz="4" w:space="0" w:color="auto"/>
              <w:bottom w:val="nil"/>
              <w:right w:val="double" w:sz="7" w:space="0" w:color="auto"/>
            </w:tcBorders>
            <w:shd w:val="clear" w:color="auto" w:fill="D9D9D9" w:themeFill="background1" w:themeFillShade="D9"/>
            <w:vAlign w:val="center"/>
          </w:tcPr>
          <w:p w14:paraId="2F2C8C3A" w14:textId="2E6E63C5" w:rsidR="005E0579" w:rsidRPr="00E971AB" w:rsidRDefault="005E0579" w:rsidP="00CF175F">
            <w:pPr>
              <w:keepNext/>
              <w:keepLines/>
              <w:spacing w:after="0" w:line="240" w:lineRule="auto"/>
              <w:rPr>
                <w:rFonts w:eastAsia="Times New Roman" w:cstheme="minorHAnsi"/>
                <w:sz w:val="20"/>
                <w:szCs w:val="20"/>
              </w:rPr>
            </w:pPr>
            <w:r w:rsidRPr="00E971AB">
              <w:rPr>
                <w:rFonts w:eastAsia="Times New Roman" w:cstheme="minorHAnsi"/>
                <w:sz w:val="17"/>
                <w:szCs w:val="17"/>
              </w:rPr>
              <w:t>Ensure that emergency responders receive respiratory protection training.</w:t>
            </w:r>
          </w:p>
        </w:tc>
        <w:tc>
          <w:tcPr>
            <w:tcW w:w="900" w:type="dxa"/>
            <w:tcBorders>
              <w:top w:val="double" w:sz="4" w:space="0" w:color="auto"/>
              <w:left w:val="double" w:sz="7" w:space="0" w:color="auto"/>
              <w:bottom w:val="nil"/>
              <w:right w:val="nil"/>
            </w:tcBorders>
            <w:shd w:val="clear" w:color="auto" w:fill="D9D9D9" w:themeFill="background1" w:themeFillShade="D9"/>
            <w:vAlign w:val="center"/>
          </w:tcPr>
          <w:p w14:paraId="5B0C6808" w14:textId="77777777" w:rsidR="005E0579" w:rsidRPr="00E971AB" w:rsidRDefault="005E0579" w:rsidP="00CF175F">
            <w:pPr>
              <w:keepNext/>
              <w:keepLines/>
              <w:numPr>
                <w:ilvl w:val="12"/>
                <w:numId w:val="0"/>
              </w:numPr>
              <w:spacing w:after="0" w:line="240" w:lineRule="auto"/>
              <w:jc w:val="center"/>
              <w:rPr>
                <w:rFonts w:cstheme="minorHAnsi"/>
                <w:sz w:val="20"/>
              </w:rPr>
            </w:pPr>
          </w:p>
        </w:tc>
        <w:tc>
          <w:tcPr>
            <w:tcW w:w="900" w:type="dxa"/>
            <w:tcBorders>
              <w:top w:val="double" w:sz="4" w:space="0" w:color="auto"/>
              <w:left w:val="single" w:sz="7" w:space="0" w:color="auto"/>
              <w:bottom w:val="nil"/>
              <w:right w:val="nil"/>
            </w:tcBorders>
            <w:shd w:val="clear" w:color="auto" w:fill="D9D9D9" w:themeFill="background1" w:themeFillShade="D9"/>
            <w:vAlign w:val="center"/>
          </w:tcPr>
          <w:p w14:paraId="05FFE861" w14:textId="37E1F309" w:rsidR="005E0579" w:rsidRPr="00E971AB" w:rsidRDefault="00CF175F" w:rsidP="00CF175F">
            <w:pPr>
              <w:keepNext/>
              <w:keepLines/>
              <w:spacing w:after="0" w:line="240" w:lineRule="auto"/>
              <w:jc w:val="center"/>
              <w:rPr>
                <w:rFonts w:eastAsia="Times New Roman" w:cstheme="minorHAnsi"/>
                <w:sz w:val="20"/>
                <w:szCs w:val="20"/>
              </w:rPr>
            </w:pPr>
            <w:r>
              <w:rPr>
                <w:rStyle w:val="normaltextrun"/>
                <w:rFonts w:ascii="Wingdings" w:hAnsi="Wingdings"/>
                <w:color w:val="000000"/>
                <w:sz w:val="18"/>
                <w:szCs w:val="18"/>
                <w:bdr w:val="none" w:sz="0" w:space="0" w:color="auto" w:frame="1"/>
              </w:rPr>
              <w:sym w:font="Wingdings" w:char="F0FC"/>
            </w:r>
          </w:p>
        </w:tc>
        <w:tc>
          <w:tcPr>
            <w:tcW w:w="990" w:type="dxa"/>
            <w:tcBorders>
              <w:top w:val="double" w:sz="4" w:space="0" w:color="auto"/>
              <w:left w:val="single" w:sz="7" w:space="0" w:color="auto"/>
              <w:bottom w:val="nil"/>
              <w:right w:val="single" w:sz="7" w:space="0" w:color="auto"/>
            </w:tcBorders>
            <w:shd w:val="clear" w:color="auto" w:fill="D9D9D9" w:themeFill="background1" w:themeFillShade="D9"/>
            <w:vAlign w:val="center"/>
          </w:tcPr>
          <w:p w14:paraId="4582932D" w14:textId="77777777" w:rsidR="005E0579" w:rsidRPr="00E971AB" w:rsidRDefault="005E0579" w:rsidP="00CF175F">
            <w:pPr>
              <w:keepNext/>
              <w:keepLines/>
              <w:numPr>
                <w:ilvl w:val="12"/>
                <w:numId w:val="0"/>
              </w:numPr>
              <w:spacing w:after="0" w:line="240" w:lineRule="auto"/>
              <w:jc w:val="center"/>
              <w:rPr>
                <w:rFonts w:cstheme="minorHAnsi"/>
                <w:sz w:val="20"/>
              </w:rPr>
            </w:pPr>
          </w:p>
        </w:tc>
        <w:tc>
          <w:tcPr>
            <w:tcW w:w="1530" w:type="dxa"/>
            <w:tcBorders>
              <w:top w:val="double" w:sz="4" w:space="0" w:color="auto"/>
              <w:left w:val="single" w:sz="7" w:space="0" w:color="auto"/>
              <w:bottom w:val="nil"/>
              <w:right w:val="nil"/>
            </w:tcBorders>
            <w:shd w:val="clear" w:color="auto" w:fill="D9D9D9" w:themeFill="background1" w:themeFillShade="D9"/>
            <w:vAlign w:val="center"/>
          </w:tcPr>
          <w:p w14:paraId="3D54F931" w14:textId="77777777" w:rsidR="005E0579" w:rsidRPr="00E971AB" w:rsidRDefault="005E0579" w:rsidP="00CF175F">
            <w:pPr>
              <w:keepNext/>
              <w:keepLines/>
              <w:numPr>
                <w:ilvl w:val="12"/>
                <w:numId w:val="0"/>
              </w:numPr>
              <w:spacing w:after="0" w:line="240" w:lineRule="auto"/>
              <w:jc w:val="center"/>
              <w:rPr>
                <w:rFonts w:cstheme="minorHAnsi"/>
                <w:sz w:val="20"/>
              </w:rPr>
            </w:pPr>
          </w:p>
        </w:tc>
        <w:tc>
          <w:tcPr>
            <w:tcW w:w="900" w:type="dxa"/>
            <w:tcBorders>
              <w:top w:val="double" w:sz="4" w:space="0" w:color="auto"/>
              <w:left w:val="single" w:sz="7" w:space="0" w:color="auto"/>
              <w:bottom w:val="nil"/>
              <w:right w:val="double" w:sz="7" w:space="0" w:color="auto"/>
            </w:tcBorders>
            <w:shd w:val="clear" w:color="auto" w:fill="D9D9D9" w:themeFill="background1" w:themeFillShade="D9"/>
            <w:vAlign w:val="center"/>
          </w:tcPr>
          <w:p w14:paraId="7FE8B074" w14:textId="67052362" w:rsidR="005E0579" w:rsidRPr="00E971AB" w:rsidRDefault="005E0579" w:rsidP="00CF175F">
            <w:pPr>
              <w:keepNext/>
              <w:keepLines/>
              <w:numPr>
                <w:ilvl w:val="12"/>
                <w:numId w:val="0"/>
              </w:numPr>
              <w:spacing w:after="0" w:line="240" w:lineRule="auto"/>
              <w:jc w:val="center"/>
              <w:rPr>
                <w:rFonts w:cstheme="minorHAnsi"/>
                <w:sz w:val="24"/>
              </w:rPr>
            </w:pPr>
          </w:p>
        </w:tc>
        <w:tc>
          <w:tcPr>
            <w:tcW w:w="2368" w:type="dxa"/>
            <w:vMerge/>
            <w:tcBorders>
              <w:top w:val="nil"/>
              <w:left w:val="nil"/>
              <w:bottom w:val="nil"/>
              <w:right w:val="double" w:sz="4" w:space="0" w:color="auto"/>
            </w:tcBorders>
          </w:tcPr>
          <w:p w14:paraId="1CC64250" w14:textId="77777777" w:rsidR="005E0579" w:rsidRPr="00E971AB" w:rsidRDefault="005E0579" w:rsidP="00015689">
            <w:pPr>
              <w:keepNext/>
              <w:keepLines/>
              <w:numPr>
                <w:ilvl w:val="12"/>
                <w:numId w:val="0"/>
              </w:numPr>
              <w:spacing w:after="0" w:line="240" w:lineRule="auto"/>
              <w:rPr>
                <w:rFonts w:cstheme="minorHAnsi"/>
                <w:sz w:val="24"/>
              </w:rPr>
            </w:pPr>
          </w:p>
        </w:tc>
      </w:tr>
      <w:tr w:rsidR="00CF175F" w:rsidRPr="00E971AB" w14:paraId="6FA8EDB8" w14:textId="77777777" w:rsidTr="00CF175F">
        <w:trPr>
          <w:cantSplit/>
        </w:trPr>
        <w:tc>
          <w:tcPr>
            <w:tcW w:w="2520" w:type="dxa"/>
            <w:gridSpan w:val="2"/>
            <w:tcBorders>
              <w:top w:val="single" w:sz="7" w:space="0" w:color="auto"/>
              <w:left w:val="double" w:sz="4" w:space="0" w:color="auto"/>
              <w:bottom w:val="nil"/>
              <w:right w:val="double" w:sz="7" w:space="0" w:color="auto"/>
            </w:tcBorders>
            <w:shd w:val="clear" w:color="auto" w:fill="D9D9D9" w:themeFill="background1" w:themeFillShade="D9"/>
            <w:vAlign w:val="center"/>
          </w:tcPr>
          <w:p w14:paraId="5124873C" w14:textId="77777777" w:rsidR="00CF175F" w:rsidRPr="00E971AB" w:rsidRDefault="00CF175F" w:rsidP="00CF175F">
            <w:pPr>
              <w:keepNext/>
              <w:keepLines/>
              <w:spacing w:after="0" w:line="240" w:lineRule="auto"/>
              <w:rPr>
                <w:rFonts w:eastAsia="Times New Roman" w:cstheme="minorHAnsi"/>
                <w:sz w:val="20"/>
                <w:szCs w:val="20"/>
              </w:rPr>
            </w:pPr>
            <w:r w:rsidRPr="00E971AB">
              <w:rPr>
                <w:rFonts w:eastAsia="Times New Roman" w:cstheme="minorHAnsi"/>
                <w:sz w:val="17"/>
                <w:szCs w:val="17"/>
              </w:rPr>
              <w:t>Ensure that all activities related to proper handling, cleaning, inspection, and maintenance of respiratory protection equipment have been delegated and that all involved understand their roles.</w:t>
            </w:r>
          </w:p>
        </w:tc>
        <w:tc>
          <w:tcPr>
            <w:tcW w:w="900" w:type="dxa"/>
            <w:tcBorders>
              <w:top w:val="single" w:sz="7" w:space="0" w:color="auto"/>
              <w:left w:val="double" w:sz="7" w:space="0" w:color="auto"/>
              <w:bottom w:val="nil"/>
              <w:right w:val="nil"/>
            </w:tcBorders>
            <w:shd w:val="clear" w:color="auto" w:fill="D9D9D9" w:themeFill="background1" w:themeFillShade="D9"/>
            <w:vAlign w:val="center"/>
          </w:tcPr>
          <w:p w14:paraId="0164F5D2" w14:textId="39498923" w:rsidR="00CF175F" w:rsidRPr="00E971AB" w:rsidRDefault="00CF175F" w:rsidP="00CF175F">
            <w:pPr>
              <w:keepNext/>
              <w:keepLines/>
              <w:spacing w:after="0" w:line="240" w:lineRule="auto"/>
              <w:jc w:val="center"/>
              <w:rPr>
                <w:rFonts w:eastAsia="Times New Roman" w:cstheme="minorHAnsi"/>
                <w:sz w:val="20"/>
                <w:szCs w:val="20"/>
              </w:rPr>
            </w:pPr>
            <w:r w:rsidRPr="00786F7A">
              <w:rPr>
                <w:rStyle w:val="normaltextrun"/>
                <w:rFonts w:ascii="Wingdings" w:hAnsi="Wingdings"/>
                <w:color w:val="000000"/>
                <w:sz w:val="18"/>
                <w:szCs w:val="18"/>
                <w:bdr w:val="none" w:sz="0" w:space="0" w:color="auto" w:frame="1"/>
              </w:rPr>
              <w:sym w:font="Wingdings" w:char="F0FC"/>
            </w:r>
          </w:p>
        </w:tc>
        <w:tc>
          <w:tcPr>
            <w:tcW w:w="900" w:type="dxa"/>
            <w:tcBorders>
              <w:top w:val="single" w:sz="7" w:space="0" w:color="auto"/>
              <w:left w:val="single" w:sz="7" w:space="0" w:color="auto"/>
              <w:bottom w:val="nil"/>
              <w:right w:val="nil"/>
            </w:tcBorders>
            <w:shd w:val="clear" w:color="auto" w:fill="D9D9D9" w:themeFill="background1" w:themeFillShade="D9"/>
            <w:vAlign w:val="center"/>
          </w:tcPr>
          <w:p w14:paraId="193737C8" w14:textId="1864DD8F" w:rsidR="00CF175F" w:rsidRPr="00E971AB" w:rsidRDefault="00CF175F" w:rsidP="00CF175F">
            <w:pPr>
              <w:keepNext/>
              <w:keepLines/>
              <w:spacing w:after="0" w:line="240" w:lineRule="auto"/>
              <w:jc w:val="center"/>
              <w:rPr>
                <w:rFonts w:eastAsia="Times New Roman" w:cstheme="minorHAnsi"/>
                <w:sz w:val="20"/>
                <w:szCs w:val="20"/>
              </w:rPr>
            </w:pPr>
            <w:r w:rsidRPr="00786F7A">
              <w:rPr>
                <w:rStyle w:val="normaltextrun"/>
                <w:rFonts w:ascii="Wingdings" w:hAnsi="Wingdings"/>
                <w:color w:val="000000"/>
                <w:sz w:val="18"/>
                <w:szCs w:val="18"/>
                <w:bdr w:val="none" w:sz="0" w:space="0" w:color="auto" w:frame="1"/>
              </w:rPr>
              <w:sym w:font="Wingdings" w:char="F0FC"/>
            </w:r>
          </w:p>
        </w:tc>
        <w:tc>
          <w:tcPr>
            <w:tcW w:w="990" w:type="dxa"/>
            <w:tcBorders>
              <w:top w:val="single" w:sz="7" w:space="0" w:color="auto"/>
              <w:left w:val="single" w:sz="7" w:space="0" w:color="auto"/>
              <w:bottom w:val="nil"/>
              <w:right w:val="single" w:sz="7" w:space="0" w:color="auto"/>
            </w:tcBorders>
            <w:shd w:val="clear" w:color="auto" w:fill="D9D9D9" w:themeFill="background1" w:themeFillShade="D9"/>
            <w:vAlign w:val="center"/>
          </w:tcPr>
          <w:p w14:paraId="7663B9DD" w14:textId="77777777" w:rsidR="00CF175F" w:rsidRPr="00E971AB" w:rsidRDefault="00CF175F" w:rsidP="00CF175F">
            <w:pPr>
              <w:pStyle w:val="EnvelopeReturn"/>
              <w:keepNext/>
              <w:keepLines/>
              <w:numPr>
                <w:ilvl w:val="12"/>
                <w:numId w:val="0"/>
              </w:numPr>
              <w:spacing w:after="0" w:line="240" w:lineRule="auto"/>
              <w:jc w:val="center"/>
              <w:rPr>
                <w:rFonts w:asciiTheme="minorHAnsi" w:hAnsiTheme="minorHAnsi" w:cstheme="minorHAnsi"/>
                <w:szCs w:val="22"/>
              </w:rPr>
            </w:pPr>
          </w:p>
        </w:tc>
        <w:tc>
          <w:tcPr>
            <w:tcW w:w="1530" w:type="dxa"/>
            <w:tcBorders>
              <w:top w:val="single" w:sz="7" w:space="0" w:color="auto"/>
              <w:left w:val="single" w:sz="7" w:space="0" w:color="auto"/>
              <w:bottom w:val="nil"/>
              <w:right w:val="nil"/>
            </w:tcBorders>
            <w:shd w:val="clear" w:color="auto" w:fill="D9D9D9" w:themeFill="background1" w:themeFillShade="D9"/>
            <w:vAlign w:val="center"/>
          </w:tcPr>
          <w:p w14:paraId="6ADE4031" w14:textId="77777777" w:rsidR="00CF175F" w:rsidRPr="00E971AB" w:rsidRDefault="00CF175F" w:rsidP="00CF175F">
            <w:pPr>
              <w:pStyle w:val="EnvelopeReturn"/>
              <w:keepNext/>
              <w:keepLines/>
              <w:numPr>
                <w:ilvl w:val="12"/>
                <w:numId w:val="0"/>
              </w:numPr>
              <w:spacing w:after="0" w:line="240" w:lineRule="auto"/>
              <w:jc w:val="center"/>
              <w:rPr>
                <w:rFonts w:asciiTheme="minorHAnsi" w:hAnsiTheme="minorHAnsi" w:cstheme="minorHAnsi"/>
                <w:szCs w:val="22"/>
              </w:rPr>
            </w:pPr>
          </w:p>
        </w:tc>
        <w:tc>
          <w:tcPr>
            <w:tcW w:w="900" w:type="dxa"/>
            <w:tcBorders>
              <w:top w:val="single" w:sz="7" w:space="0" w:color="auto"/>
              <w:left w:val="single" w:sz="7" w:space="0" w:color="auto"/>
              <w:bottom w:val="nil"/>
              <w:right w:val="double" w:sz="7" w:space="0" w:color="auto"/>
            </w:tcBorders>
            <w:shd w:val="clear" w:color="auto" w:fill="D9D9D9" w:themeFill="background1" w:themeFillShade="D9"/>
            <w:vAlign w:val="center"/>
          </w:tcPr>
          <w:p w14:paraId="6B51856B" w14:textId="30499771" w:rsidR="00CF175F" w:rsidRPr="00E971AB" w:rsidRDefault="00CF175F" w:rsidP="00CF175F">
            <w:pPr>
              <w:keepNext/>
              <w:keepLines/>
              <w:numPr>
                <w:ilvl w:val="12"/>
                <w:numId w:val="0"/>
              </w:numPr>
              <w:spacing w:after="0" w:line="240" w:lineRule="auto"/>
              <w:jc w:val="center"/>
              <w:rPr>
                <w:rFonts w:cstheme="minorHAnsi"/>
                <w:sz w:val="24"/>
              </w:rPr>
            </w:pPr>
          </w:p>
        </w:tc>
        <w:tc>
          <w:tcPr>
            <w:tcW w:w="2368" w:type="dxa"/>
            <w:vMerge/>
            <w:tcBorders>
              <w:top w:val="nil"/>
              <w:left w:val="nil"/>
              <w:bottom w:val="nil"/>
              <w:right w:val="double" w:sz="4" w:space="0" w:color="auto"/>
            </w:tcBorders>
          </w:tcPr>
          <w:p w14:paraId="3178502F" w14:textId="77777777" w:rsidR="00CF175F" w:rsidRPr="00E971AB" w:rsidRDefault="00CF175F" w:rsidP="00CF175F">
            <w:pPr>
              <w:keepNext/>
              <w:keepLines/>
              <w:numPr>
                <w:ilvl w:val="12"/>
                <w:numId w:val="0"/>
              </w:numPr>
              <w:spacing w:after="0" w:line="240" w:lineRule="auto"/>
              <w:rPr>
                <w:rFonts w:cstheme="minorHAnsi"/>
                <w:sz w:val="24"/>
              </w:rPr>
            </w:pPr>
          </w:p>
        </w:tc>
      </w:tr>
      <w:tr w:rsidR="005E0579" w:rsidRPr="00E971AB" w14:paraId="049F8F76" w14:textId="77777777" w:rsidTr="00CF175F">
        <w:trPr>
          <w:cantSplit/>
        </w:trPr>
        <w:tc>
          <w:tcPr>
            <w:tcW w:w="2520" w:type="dxa"/>
            <w:gridSpan w:val="2"/>
            <w:tcBorders>
              <w:top w:val="single" w:sz="7" w:space="0" w:color="auto"/>
              <w:left w:val="double" w:sz="4" w:space="0" w:color="auto"/>
              <w:bottom w:val="double" w:sz="4" w:space="0" w:color="auto"/>
              <w:right w:val="double" w:sz="7" w:space="0" w:color="auto"/>
            </w:tcBorders>
            <w:shd w:val="clear" w:color="auto" w:fill="D9D9D9" w:themeFill="background1" w:themeFillShade="D9"/>
            <w:vAlign w:val="center"/>
          </w:tcPr>
          <w:p w14:paraId="3EB49318" w14:textId="77777777" w:rsidR="005E0579" w:rsidRPr="00E971AB" w:rsidRDefault="005E0579" w:rsidP="00CF175F">
            <w:pPr>
              <w:keepNext/>
              <w:keepLines/>
              <w:spacing w:after="0" w:line="240" w:lineRule="auto"/>
              <w:rPr>
                <w:rFonts w:eastAsia="Times New Roman" w:cstheme="minorHAnsi"/>
                <w:sz w:val="20"/>
                <w:szCs w:val="20"/>
              </w:rPr>
            </w:pPr>
            <w:r w:rsidRPr="00E971AB">
              <w:rPr>
                <w:rFonts w:eastAsia="Times New Roman" w:cstheme="minorHAnsi"/>
                <w:sz w:val="17"/>
                <w:szCs w:val="17"/>
              </w:rPr>
              <w:t>Ensure that SCBAs are periodically inspected by the manufacturer.</w:t>
            </w:r>
          </w:p>
        </w:tc>
        <w:tc>
          <w:tcPr>
            <w:tcW w:w="900" w:type="dxa"/>
            <w:tcBorders>
              <w:top w:val="single" w:sz="7" w:space="0" w:color="auto"/>
              <w:left w:val="double" w:sz="7" w:space="0" w:color="auto"/>
              <w:bottom w:val="double" w:sz="4" w:space="0" w:color="auto"/>
              <w:right w:val="nil"/>
            </w:tcBorders>
            <w:shd w:val="clear" w:color="auto" w:fill="D9D9D9" w:themeFill="background1" w:themeFillShade="D9"/>
            <w:vAlign w:val="center"/>
          </w:tcPr>
          <w:p w14:paraId="307BE53F" w14:textId="77777777" w:rsidR="005E0579" w:rsidRPr="00E971AB" w:rsidRDefault="005E0579" w:rsidP="00CF175F">
            <w:pPr>
              <w:keepNext/>
              <w:keepLines/>
              <w:numPr>
                <w:ilvl w:val="12"/>
                <w:numId w:val="0"/>
              </w:numPr>
              <w:spacing w:after="0" w:line="240" w:lineRule="auto"/>
              <w:jc w:val="center"/>
              <w:rPr>
                <w:rFonts w:cstheme="minorHAnsi"/>
                <w:sz w:val="20"/>
              </w:rPr>
            </w:pPr>
          </w:p>
        </w:tc>
        <w:tc>
          <w:tcPr>
            <w:tcW w:w="900" w:type="dxa"/>
            <w:tcBorders>
              <w:top w:val="single" w:sz="7" w:space="0" w:color="auto"/>
              <w:left w:val="single" w:sz="7" w:space="0" w:color="auto"/>
              <w:bottom w:val="double" w:sz="4" w:space="0" w:color="auto"/>
              <w:right w:val="nil"/>
            </w:tcBorders>
            <w:shd w:val="clear" w:color="auto" w:fill="D9D9D9" w:themeFill="background1" w:themeFillShade="D9"/>
            <w:vAlign w:val="center"/>
          </w:tcPr>
          <w:p w14:paraId="1C168073" w14:textId="77777777" w:rsidR="005E0579" w:rsidRPr="00E971AB" w:rsidRDefault="005E0579" w:rsidP="00CF175F">
            <w:pPr>
              <w:keepNext/>
              <w:keepLines/>
              <w:numPr>
                <w:ilvl w:val="12"/>
                <w:numId w:val="0"/>
              </w:numPr>
              <w:spacing w:after="0" w:line="240" w:lineRule="auto"/>
              <w:jc w:val="center"/>
              <w:rPr>
                <w:rFonts w:cstheme="minorHAnsi"/>
                <w:sz w:val="20"/>
              </w:rPr>
            </w:pPr>
          </w:p>
        </w:tc>
        <w:tc>
          <w:tcPr>
            <w:tcW w:w="990" w:type="dxa"/>
            <w:tcBorders>
              <w:top w:val="single" w:sz="7" w:space="0" w:color="auto"/>
              <w:left w:val="single" w:sz="7" w:space="0" w:color="auto"/>
              <w:bottom w:val="double" w:sz="4" w:space="0" w:color="auto"/>
              <w:right w:val="single" w:sz="7" w:space="0" w:color="auto"/>
            </w:tcBorders>
            <w:shd w:val="clear" w:color="auto" w:fill="D9D9D9" w:themeFill="background1" w:themeFillShade="D9"/>
            <w:vAlign w:val="center"/>
          </w:tcPr>
          <w:p w14:paraId="264A7819" w14:textId="78C863E0" w:rsidR="005E0579" w:rsidRPr="00E971AB" w:rsidRDefault="00CF175F" w:rsidP="00CF175F">
            <w:pPr>
              <w:keepNext/>
              <w:keepLines/>
              <w:spacing w:after="0" w:line="240" w:lineRule="auto"/>
              <w:jc w:val="center"/>
              <w:rPr>
                <w:rFonts w:eastAsia="Times New Roman" w:cstheme="minorHAnsi"/>
                <w:sz w:val="20"/>
                <w:szCs w:val="20"/>
              </w:rPr>
            </w:pPr>
            <w:r>
              <w:rPr>
                <w:rStyle w:val="normaltextrun"/>
                <w:rFonts w:ascii="Wingdings" w:hAnsi="Wingdings"/>
                <w:color w:val="000000"/>
                <w:sz w:val="18"/>
                <w:szCs w:val="18"/>
                <w:bdr w:val="none" w:sz="0" w:space="0" w:color="auto" w:frame="1"/>
              </w:rPr>
              <w:sym w:font="Wingdings" w:char="F0FC"/>
            </w:r>
          </w:p>
        </w:tc>
        <w:tc>
          <w:tcPr>
            <w:tcW w:w="1530" w:type="dxa"/>
            <w:tcBorders>
              <w:top w:val="single" w:sz="7" w:space="0" w:color="auto"/>
              <w:left w:val="single" w:sz="7" w:space="0" w:color="auto"/>
              <w:bottom w:val="double" w:sz="4" w:space="0" w:color="auto"/>
              <w:right w:val="nil"/>
            </w:tcBorders>
            <w:shd w:val="clear" w:color="auto" w:fill="D9D9D9" w:themeFill="background1" w:themeFillShade="D9"/>
            <w:vAlign w:val="center"/>
          </w:tcPr>
          <w:p w14:paraId="11EE1307" w14:textId="6EB34E1C" w:rsidR="005E0579" w:rsidRPr="00E971AB" w:rsidRDefault="005E0579" w:rsidP="00CF175F">
            <w:pPr>
              <w:keepNext/>
              <w:keepLines/>
              <w:numPr>
                <w:ilvl w:val="12"/>
                <w:numId w:val="0"/>
              </w:numPr>
              <w:spacing w:after="0" w:line="240" w:lineRule="auto"/>
              <w:jc w:val="center"/>
              <w:rPr>
                <w:rFonts w:cstheme="minorHAnsi"/>
                <w:sz w:val="20"/>
              </w:rPr>
            </w:pPr>
          </w:p>
        </w:tc>
        <w:tc>
          <w:tcPr>
            <w:tcW w:w="900" w:type="dxa"/>
            <w:tcBorders>
              <w:top w:val="single" w:sz="7" w:space="0" w:color="auto"/>
              <w:left w:val="single" w:sz="7" w:space="0" w:color="auto"/>
              <w:bottom w:val="double" w:sz="4" w:space="0" w:color="auto"/>
              <w:right w:val="double" w:sz="7" w:space="0" w:color="auto"/>
            </w:tcBorders>
            <w:shd w:val="clear" w:color="auto" w:fill="D9D9D9" w:themeFill="background1" w:themeFillShade="D9"/>
            <w:vAlign w:val="center"/>
          </w:tcPr>
          <w:p w14:paraId="755CB301" w14:textId="7D56D36C" w:rsidR="005E0579" w:rsidRPr="00E971AB" w:rsidRDefault="005E0579" w:rsidP="00CF175F">
            <w:pPr>
              <w:keepNext/>
              <w:keepLines/>
              <w:numPr>
                <w:ilvl w:val="12"/>
                <w:numId w:val="0"/>
              </w:numPr>
              <w:spacing w:after="0" w:line="240" w:lineRule="auto"/>
              <w:jc w:val="center"/>
              <w:rPr>
                <w:rFonts w:cstheme="minorHAnsi"/>
                <w:sz w:val="24"/>
              </w:rPr>
            </w:pPr>
          </w:p>
        </w:tc>
        <w:tc>
          <w:tcPr>
            <w:tcW w:w="2368" w:type="dxa"/>
            <w:vMerge/>
            <w:tcBorders>
              <w:top w:val="nil"/>
              <w:left w:val="nil"/>
              <w:bottom w:val="double" w:sz="4" w:space="0" w:color="auto"/>
              <w:right w:val="double" w:sz="4" w:space="0" w:color="auto"/>
            </w:tcBorders>
          </w:tcPr>
          <w:p w14:paraId="004C27CD" w14:textId="77777777" w:rsidR="005E0579" w:rsidRPr="00E971AB" w:rsidRDefault="005E0579" w:rsidP="00015689">
            <w:pPr>
              <w:keepNext/>
              <w:keepLines/>
              <w:numPr>
                <w:ilvl w:val="12"/>
                <w:numId w:val="0"/>
              </w:numPr>
              <w:spacing w:after="0" w:line="240" w:lineRule="auto"/>
              <w:rPr>
                <w:rFonts w:cstheme="minorHAnsi"/>
                <w:sz w:val="24"/>
              </w:rPr>
            </w:pPr>
          </w:p>
        </w:tc>
      </w:tr>
    </w:tbl>
    <w:p w14:paraId="784F46E1" w14:textId="62CEFEF6" w:rsidR="001C18A8" w:rsidRPr="00E971AB" w:rsidRDefault="001C18A8" w:rsidP="00F26611">
      <w:pPr>
        <w:pStyle w:val="FootnoteText"/>
        <w:tabs>
          <w:tab w:val="left" w:pos="360"/>
        </w:tabs>
        <w:spacing w:after="0" w:line="240" w:lineRule="auto"/>
        <w:ind w:left="360" w:hanging="360"/>
        <w:rPr>
          <w:rFonts w:cstheme="minorHAnsi"/>
        </w:rPr>
      </w:pPr>
    </w:p>
    <w:p w14:paraId="145F29FA" w14:textId="1071A31D" w:rsidR="00E45DB9" w:rsidRPr="00E971AB" w:rsidRDefault="009B203E" w:rsidP="00133EFA">
      <w:pPr>
        <w:spacing w:after="0" w:line="240" w:lineRule="auto"/>
        <w:rPr>
          <w:rFonts w:eastAsia="Times New Roman" w:cstheme="minorHAnsi"/>
        </w:rPr>
      </w:pPr>
      <w:r w:rsidRPr="00E971AB">
        <w:rPr>
          <w:rFonts w:eastAsia="Times New Roman" w:cstheme="minorHAnsi"/>
        </w:rPr>
        <w:t>T</w:t>
      </w:r>
      <w:r w:rsidR="00B51FB1" w:rsidRPr="00E971AB">
        <w:rPr>
          <w:rFonts w:eastAsia="Times New Roman" w:cstheme="minorHAnsi"/>
        </w:rPr>
        <w:t>asks are listed in rows</w:t>
      </w:r>
      <w:r w:rsidR="00DF25DE" w:rsidRPr="00E971AB">
        <w:rPr>
          <w:rFonts w:eastAsia="Times New Roman" w:cstheme="minorHAnsi"/>
        </w:rPr>
        <w:t xml:space="preserve">, </w:t>
      </w:r>
      <w:r w:rsidR="00B51FB1" w:rsidRPr="00E971AB">
        <w:rPr>
          <w:rFonts w:eastAsia="Times New Roman" w:cstheme="minorHAnsi"/>
        </w:rPr>
        <w:t>position titles</w:t>
      </w:r>
      <w:r w:rsidR="00D87B0B" w:rsidRPr="00E971AB">
        <w:rPr>
          <w:rFonts w:eastAsia="Times New Roman" w:cstheme="minorHAnsi"/>
        </w:rPr>
        <w:t>/</w:t>
      </w:r>
      <w:r w:rsidR="00D718CA" w:rsidRPr="00E971AB">
        <w:rPr>
          <w:rFonts w:eastAsia="Times New Roman" w:cstheme="minorHAnsi"/>
        </w:rPr>
        <w:t>roles</w:t>
      </w:r>
      <w:r w:rsidR="00B51FB1" w:rsidRPr="00E971AB">
        <w:rPr>
          <w:rFonts w:eastAsia="Times New Roman" w:cstheme="minorHAnsi"/>
        </w:rPr>
        <w:t xml:space="preserve"> are listed in columns</w:t>
      </w:r>
      <w:r w:rsidR="00DF25DE" w:rsidRPr="00E971AB">
        <w:rPr>
          <w:rFonts w:eastAsia="Times New Roman" w:cstheme="minorHAnsi"/>
        </w:rPr>
        <w:t>, and c</w:t>
      </w:r>
      <w:r w:rsidR="00B51FB1" w:rsidRPr="00E971AB">
        <w:rPr>
          <w:rFonts w:eastAsia="Times New Roman" w:cstheme="minorHAnsi"/>
        </w:rPr>
        <w:t>heck marks</w:t>
      </w:r>
      <w:r w:rsidR="001B3854" w:rsidRPr="00E971AB">
        <w:rPr>
          <w:rFonts w:eastAsia="Times New Roman" w:cstheme="minorHAnsi"/>
        </w:rPr>
        <w:t xml:space="preserve"> </w:t>
      </w:r>
      <w:r w:rsidR="00B51FB1" w:rsidRPr="00E971AB">
        <w:rPr>
          <w:rFonts w:eastAsia="Times New Roman" w:cstheme="minorHAnsi"/>
        </w:rPr>
        <w:t>are used to assign tasks</w:t>
      </w:r>
      <w:r w:rsidR="00DF25DE" w:rsidRPr="00E971AB">
        <w:rPr>
          <w:rFonts w:eastAsia="Times New Roman" w:cstheme="minorHAnsi"/>
        </w:rPr>
        <w:t xml:space="preserve"> to specific people. Check marks have been </w:t>
      </w:r>
      <w:r w:rsidR="00B51FB1" w:rsidRPr="00E971AB">
        <w:rPr>
          <w:rFonts w:eastAsia="Times New Roman" w:cstheme="minorHAnsi"/>
        </w:rPr>
        <w:t xml:space="preserve">inserted into the </w:t>
      </w:r>
      <w:r w:rsidR="00D87B0B" w:rsidRPr="00E971AB">
        <w:rPr>
          <w:rFonts w:eastAsia="Times New Roman" w:cstheme="minorHAnsi"/>
        </w:rPr>
        <w:t>table</w:t>
      </w:r>
      <w:r w:rsidR="00DF25DE" w:rsidRPr="00E971AB">
        <w:rPr>
          <w:rFonts w:eastAsia="Times New Roman" w:cstheme="minorHAnsi"/>
        </w:rPr>
        <w:t xml:space="preserve"> </w:t>
      </w:r>
      <w:r w:rsidR="00B51FB1" w:rsidRPr="00E971AB">
        <w:rPr>
          <w:rFonts w:eastAsia="Times New Roman" w:cstheme="minorHAnsi"/>
        </w:rPr>
        <w:t xml:space="preserve">to indicate the default assignments for each task. In many cases, multiple check marks are used to show that more than one individual </w:t>
      </w:r>
      <w:proofErr w:type="gramStart"/>
      <w:r w:rsidR="00B51FB1" w:rsidRPr="00E971AB">
        <w:rPr>
          <w:rFonts w:eastAsia="Times New Roman" w:cstheme="minorHAnsi"/>
        </w:rPr>
        <w:t>bears</w:t>
      </w:r>
      <w:proofErr w:type="gramEnd"/>
      <w:r w:rsidR="00B51FB1" w:rsidRPr="00E971AB">
        <w:rPr>
          <w:rFonts w:eastAsia="Times New Roman" w:cstheme="minorHAnsi"/>
        </w:rPr>
        <w:t xml:space="preserve"> responsibility for a particular task. EPA organizations may move the check marks to re-assign the tasks. As an example, if a region uses contractors to calibrate radiation-detection equipment, the contractor would be listed as the person responsible for that task even if the default assignment had originally been the HSPC. </w:t>
      </w:r>
      <w:r w:rsidR="00B51FB1" w:rsidRPr="00E971AB">
        <w:rPr>
          <w:rFonts w:eastAsia="Times New Roman" w:cstheme="minorHAnsi"/>
          <w:b/>
          <w:bCs/>
        </w:rPr>
        <w:t xml:space="preserve">Most importantly, each task must be assigned to </w:t>
      </w:r>
      <w:proofErr w:type="gramStart"/>
      <w:r w:rsidR="00B51FB1" w:rsidRPr="00E971AB">
        <w:rPr>
          <w:rFonts w:eastAsia="Times New Roman" w:cstheme="minorHAnsi"/>
          <w:b/>
          <w:bCs/>
        </w:rPr>
        <w:t>someone</w:t>
      </w:r>
      <w:proofErr w:type="gramEnd"/>
      <w:r w:rsidR="00B51FB1" w:rsidRPr="00E971AB">
        <w:rPr>
          <w:rFonts w:eastAsia="Times New Roman" w:cstheme="minorHAnsi"/>
          <w:b/>
          <w:bCs/>
        </w:rPr>
        <w:t xml:space="preserve"> and all task assignments must be communicated to the responsible parties.</w:t>
      </w:r>
      <w:r w:rsidR="00B51FB1" w:rsidRPr="00E971AB">
        <w:rPr>
          <w:rFonts w:eastAsia="Times New Roman" w:cstheme="minorHAnsi"/>
        </w:rPr>
        <w:t xml:space="preserve"> </w:t>
      </w:r>
    </w:p>
    <w:p w14:paraId="21DA0F4C" w14:textId="344BD419" w:rsidR="00606043" w:rsidRPr="00E971AB" w:rsidRDefault="00606043" w:rsidP="003A4FC0">
      <w:pPr>
        <w:spacing w:after="0" w:line="240" w:lineRule="auto"/>
        <w:rPr>
          <w:rFonts w:cstheme="minorHAnsi"/>
        </w:rPr>
      </w:pPr>
    </w:p>
    <w:p w14:paraId="4589A848" w14:textId="1FD9FCF4" w:rsidR="00ED3628" w:rsidRPr="00E971AB" w:rsidRDefault="00AA755E" w:rsidP="00133EFA">
      <w:pPr>
        <w:spacing w:after="0" w:line="240" w:lineRule="auto"/>
        <w:rPr>
          <w:rFonts w:eastAsia="Times New Roman" w:cstheme="minorHAnsi"/>
        </w:rPr>
      </w:pPr>
      <w:r w:rsidRPr="00E971AB">
        <w:rPr>
          <w:rFonts w:eastAsia="Times New Roman" w:cstheme="minorHAnsi"/>
        </w:rPr>
        <w:t>Users must list the names of the</w:t>
      </w:r>
      <w:r w:rsidR="00ED3628" w:rsidRPr="00E971AB">
        <w:rPr>
          <w:rFonts w:eastAsia="Times New Roman" w:cstheme="minorHAnsi"/>
        </w:rPr>
        <w:t xml:space="preserve"> people </w:t>
      </w:r>
      <w:r w:rsidRPr="00E971AB">
        <w:rPr>
          <w:rFonts w:eastAsia="Times New Roman" w:cstheme="minorHAnsi"/>
        </w:rPr>
        <w:t>who fill the position titles</w:t>
      </w:r>
      <w:r w:rsidR="00D87B0B" w:rsidRPr="00E971AB">
        <w:rPr>
          <w:rFonts w:eastAsia="Times New Roman" w:cstheme="minorHAnsi"/>
        </w:rPr>
        <w:t>/</w:t>
      </w:r>
      <w:r w:rsidRPr="00E971AB">
        <w:rPr>
          <w:rFonts w:eastAsia="Times New Roman" w:cstheme="minorHAnsi"/>
        </w:rPr>
        <w:t>roles in the columns</w:t>
      </w:r>
      <w:r w:rsidR="00ED3628" w:rsidRPr="00E971AB">
        <w:rPr>
          <w:rFonts w:eastAsia="Times New Roman" w:cstheme="minorHAnsi"/>
        </w:rPr>
        <w:t xml:space="preserve"> of the customizable </w:t>
      </w:r>
      <w:r w:rsidR="00D87B0B" w:rsidRPr="00E971AB">
        <w:rPr>
          <w:rFonts w:eastAsia="Times New Roman" w:cstheme="minorHAnsi"/>
        </w:rPr>
        <w:t xml:space="preserve">task </w:t>
      </w:r>
      <w:r w:rsidR="00ED3628" w:rsidRPr="00E971AB">
        <w:rPr>
          <w:rFonts w:eastAsia="Times New Roman" w:cstheme="minorHAnsi"/>
        </w:rPr>
        <w:t>table</w:t>
      </w:r>
      <w:r w:rsidR="00D87B0B" w:rsidRPr="00E971AB">
        <w:rPr>
          <w:rFonts w:eastAsia="Times New Roman" w:cstheme="minorHAnsi"/>
        </w:rPr>
        <w:t xml:space="preserve"> in </w:t>
      </w:r>
      <w:hyperlink w:anchor="Append_A2" w:history="1">
        <w:r w:rsidR="00D87B0B" w:rsidRPr="00E971AB">
          <w:rPr>
            <w:rStyle w:val="Hyperlink"/>
            <w:rFonts w:eastAsia="Times New Roman" w:cstheme="minorHAnsi"/>
          </w:rPr>
          <w:t>Appendix A-2</w:t>
        </w:r>
      </w:hyperlink>
      <w:r w:rsidR="00D87B0B" w:rsidRPr="00E971AB">
        <w:rPr>
          <w:rFonts w:eastAsia="Times New Roman" w:cstheme="minorHAnsi"/>
          <w:color w:val="000000"/>
        </w:rPr>
        <w:t xml:space="preserve"> of </w:t>
      </w:r>
      <w:r w:rsidR="00D87B0B" w:rsidRPr="00E971AB">
        <w:rPr>
          <w:rFonts w:eastAsia="Times New Roman" w:cstheme="minorHAnsi"/>
        </w:rPr>
        <w:t xml:space="preserve">this Introduction. </w:t>
      </w:r>
    </w:p>
    <w:p w14:paraId="4D09AB8C" w14:textId="77777777" w:rsidR="00D87B0B" w:rsidRPr="00E971AB" w:rsidRDefault="00D87B0B" w:rsidP="00F26611">
      <w:pPr>
        <w:spacing w:after="0" w:line="240" w:lineRule="auto"/>
        <w:rPr>
          <w:rFonts w:cstheme="minorHAnsi"/>
        </w:rPr>
      </w:pPr>
    </w:p>
    <w:p w14:paraId="0706E817" w14:textId="4FAF5213" w:rsidR="00B51FB1" w:rsidRPr="00E971AB" w:rsidRDefault="00B51FB1" w:rsidP="00133EFA">
      <w:pPr>
        <w:pStyle w:val="Heading3"/>
        <w:spacing w:after="0" w:line="240" w:lineRule="auto"/>
        <w:ind w:left="0" w:firstLine="0"/>
        <w:rPr>
          <w:rFonts w:eastAsia="Times New Roman" w:cstheme="minorHAnsi"/>
        </w:rPr>
      </w:pPr>
      <w:bookmarkStart w:id="91" w:name="_Toc173952320"/>
      <w:r w:rsidRPr="00E971AB">
        <w:rPr>
          <w:rFonts w:eastAsia="Times New Roman" w:cstheme="minorHAnsi"/>
        </w:rPr>
        <w:t>4.</w:t>
      </w:r>
      <w:r w:rsidR="00803400" w:rsidRPr="00E971AB">
        <w:rPr>
          <w:rFonts w:eastAsia="Times New Roman" w:cstheme="minorHAnsi"/>
        </w:rPr>
        <w:t>3</w:t>
      </w:r>
      <w:r w:rsidRPr="00E971AB">
        <w:rPr>
          <w:rFonts w:eastAsia="Times New Roman" w:cstheme="minorHAnsi"/>
        </w:rPr>
        <w:t>.3</w:t>
      </w:r>
      <w:r w:rsidRPr="00E971AB">
        <w:rPr>
          <w:rFonts w:cstheme="minorHAnsi"/>
        </w:rPr>
        <w:tab/>
      </w:r>
      <w:r w:rsidRPr="00E971AB">
        <w:rPr>
          <w:rFonts w:eastAsia="Times New Roman" w:cstheme="minorHAnsi"/>
        </w:rPr>
        <w:t>Documenting Additional Policies and Procedures</w:t>
      </w:r>
      <w:bookmarkEnd w:id="91"/>
      <w:r w:rsidRPr="00E971AB">
        <w:rPr>
          <w:rFonts w:eastAsia="Times New Roman" w:cstheme="minorHAnsi"/>
        </w:rPr>
        <w:t xml:space="preserve"> </w:t>
      </w:r>
    </w:p>
    <w:p w14:paraId="2F025FBF" w14:textId="77777777" w:rsidR="00B51FB1" w:rsidRPr="00E971AB" w:rsidRDefault="00B51FB1" w:rsidP="00F26611">
      <w:pPr>
        <w:keepNext/>
        <w:spacing w:after="0" w:line="240" w:lineRule="auto"/>
        <w:rPr>
          <w:rFonts w:cstheme="minorHAnsi"/>
        </w:rPr>
      </w:pPr>
    </w:p>
    <w:p w14:paraId="091FEE5E" w14:textId="77777777" w:rsidR="002D41EF" w:rsidRPr="00E971AB" w:rsidRDefault="003854EC" w:rsidP="00133EFA">
      <w:pPr>
        <w:pStyle w:val="ListBullet"/>
        <w:numPr>
          <w:ilvl w:val="0"/>
          <w:numId w:val="0"/>
        </w:numPr>
        <w:spacing w:after="0" w:line="240" w:lineRule="auto"/>
        <w:rPr>
          <w:rFonts w:eastAsia="Times New Roman" w:cstheme="minorHAnsi"/>
        </w:rPr>
      </w:pPr>
      <w:r w:rsidRPr="00E971AB">
        <w:rPr>
          <w:rFonts w:eastAsia="Times New Roman" w:cstheme="minorHAnsi"/>
        </w:rPr>
        <w:t xml:space="preserve">EPA organizations must </w:t>
      </w:r>
      <w:r w:rsidR="00B51FB1" w:rsidRPr="00E971AB">
        <w:rPr>
          <w:rFonts w:eastAsia="Times New Roman" w:cstheme="minorHAnsi"/>
        </w:rPr>
        <w:t>document any additional policies or procedures the</w:t>
      </w:r>
      <w:r w:rsidR="001C18A8" w:rsidRPr="00E971AB">
        <w:rPr>
          <w:rFonts w:eastAsia="Times New Roman" w:cstheme="minorHAnsi"/>
        </w:rPr>
        <w:t>y</w:t>
      </w:r>
      <w:r w:rsidR="00B51FB1" w:rsidRPr="00E971AB">
        <w:rPr>
          <w:rFonts w:eastAsia="Times New Roman" w:cstheme="minorHAnsi"/>
        </w:rPr>
        <w:t xml:space="preserve"> ha</w:t>
      </w:r>
      <w:r w:rsidR="001C18A8" w:rsidRPr="00E971AB">
        <w:rPr>
          <w:rFonts w:eastAsia="Times New Roman" w:cstheme="minorHAnsi"/>
        </w:rPr>
        <w:t>ve</w:t>
      </w:r>
      <w:r w:rsidR="00B51FB1" w:rsidRPr="00E971AB">
        <w:rPr>
          <w:rFonts w:eastAsia="Times New Roman" w:cstheme="minorHAnsi"/>
        </w:rPr>
        <w:t xml:space="preserve"> implemented </w:t>
      </w:r>
      <w:r w:rsidR="00E45DB9" w:rsidRPr="00E971AB">
        <w:rPr>
          <w:rFonts w:eastAsia="Times New Roman" w:cstheme="minorHAnsi"/>
        </w:rPr>
        <w:t xml:space="preserve">that </w:t>
      </w:r>
      <w:r w:rsidR="00FC15EE" w:rsidRPr="00E971AB">
        <w:rPr>
          <w:rFonts w:eastAsia="Times New Roman" w:cstheme="minorHAnsi"/>
        </w:rPr>
        <w:t xml:space="preserve">exceed </w:t>
      </w:r>
      <w:r w:rsidR="00E45DB9" w:rsidRPr="00E971AB">
        <w:rPr>
          <w:rFonts w:eastAsia="Times New Roman" w:cstheme="minorHAnsi"/>
        </w:rPr>
        <w:t>the minimum requir</w:t>
      </w:r>
      <w:r w:rsidR="006D7323" w:rsidRPr="00E971AB">
        <w:rPr>
          <w:rFonts w:eastAsia="Times New Roman" w:cstheme="minorHAnsi"/>
        </w:rPr>
        <w:t xml:space="preserve">ements outlined in the </w:t>
      </w:r>
      <w:r w:rsidR="007C5736" w:rsidRPr="00E971AB">
        <w:rPr>
          <w:rFonts w:eastAsia="Times New Roman" w:cstheme="minorHAnsi"/>
        </w:rPr>
        <w:t xml:space="preserve">manual’s </w:t>
      </w:r>
      <w:r w:rsidR="006D7323" w:rsidRPr="00E971AB">
        <w:rPr>
          <w:rFonts w:eastAsia="Times New Roman" w:cstheme="minorHAnsi"/>
        </w:rPr>
        <w:t>chapter</w:t>
      </w:r>
      <w:r w:rsidR="00E60DAE" w:rsidRPr="00E971AB">
        <w:rPr>
          <w:rFonts w:eastAsia="Times New Roman" w:cstheme="minorHAnsi"/>
        </w:rPr>
        <w:t>s</w:t>
      </w:r>
      <w:r w:rsidR="006D7323" w:rsidRPr="00E971AB">
        <w:rPr>
          <w:rFonts w:eastAsia="Times New Roman" w:cstheme="minorHAnsi"/>
        </w:rPr>
        <w:t>. An a</w:t>
      </w:r>
      <w:r w:rsidRPr="00E971AB">
        <w:rPr>
          <w:rFonts w:eastAsia="Times New Roman" w:cstheme="minorHAnsi"/>
        </w:rPr>
        <w:t>ppendi</w:t>
      </w:r>
      <w:r w:rsidR="006D7323" w:rsidRPr="00E971AB">
        <w:rPr>
          <w:rFonts w:eastAsia="Times New Roman" w:cstheme="minorHAnsi"/>
        </w:rPr>
        <w:t>x is</w:t>
      </w:r>
      <w:r w:rsidRPr="00E971AB">
        <w:rPr>
          <w:rFonts w:eastAsia="Times New Roman" w:cstheme="minorHAnsi"/>
        </w:rPr>
        <w:t xml:space="preserve"> provided in </w:t>
      </w:r>
      <w:r w:rsidR="00C56C1B" w:rsidRPr="00E971AB">
        <w:rPr>
          <w:rFonts w:eastAsia="Times New Roman" w:cstheme="minorHAnsi"/>
        </w:rPr>
        <w:t>each</w:t>
      </w:r>
      <w:r w:rsidRPr="00E971AB">
        <w:rPr>
          <w:rFonts w:eastAsia="Times New Roman" w:cstheme="minorHAnsi"/>
        </w:rPr>
        <w:t xml:space="preserve"> chapter (except the Introduction) to document </w:t>
      </w:r>
      <w:r w:rsidR="00580420" w:rsidRPr="00E971AB">
        <w:rPr>
          <w:rFonts w:eastAsia="Times New Roman" w:cstheme="minorHAnsi"/>
        </w:rPr>
        <w:t xml:space="preserve">these policies and </w:t>
      </w:r>
      <w:r w:rsidRPr="00E971AB">
        <w:rPr>
          <w:rFonts w:eastAsia="Times New Roman" w:cstheme="minorHAnsi"/>
        </w:rPr>
        <w:t>procedures.</w:t>
      </w:r>
      <w:r w:rsidR="00515371" w:rsidRPr="00E971AB">
        <w:rPr>
          <w:rFonts w:eastAsia="Times New Roman" w:cstheme="minorHAnsi"/>
        </w:rPr>
        <w:t xml:space="preserve"> </w:t>
      </w:r>
    </w:p>
    <w:p w14:paraId="290846AB" w14:textId="77777777" w:rsidR="002D41EF" w:rsidRPr="00E971AB" w:rsidRDefault="002D41EF" w:rsidP="00F26611">
      <w:pPr>
        <w:numPr>
          <w:ilvl w:val="12"/>
          <w:numId w:val="0"/>
        </w:numPr>
        <w:spacing w:after="0" w:line="240" w:lineRule="auto"/>
        <w:rPr>
          <w:rFonts w:cstheme="minorHAnsi"/>
        </w:rPr>
      </w:pPr>
    </w:p>
    <w:p w14:paraId="1D2EEE7D" w14:textId="144A741E" w:rsidR="00B51FB1" w:rsidRPr="00E971AB" w:rsidRDefault="00B51FB1" w:rsidP="00133EFA">
      <w:pPr>
        <w:pStyle w:val="Heading2"/>
        <w:spacing w:after="0" w:line="240" w:lineRule="auto"/>
        <w:rPr>
          <w:rFonts w:eastAsia="Times New Roman" w:cstheme="minorHAnsi"/>
        </w:rPr>
      </w:pPr>
      <w:bookmarkStart w:id="92" w:name="_4.4_Developing_a"/>
      <w:bookmarkStart w:id="93" w:name="_Toc173952321"/>
      <w:bookmarkEnd w:id="92"/>
      <w:r w:rsidRPr="00E971AB">
        <w:rPr>
          <w:rFonts w:eastAsia="Times New Roman" w:cstheme="minorHAnsi"/>
        </w:rPr>
        <w:t>4.</w:t>
      </w:r>
      <w:r w:rsidR="00803400" w:rsidRPr="00E971AB">
        <w:rPr>
          <w:rFonts w:eastAsia="Times New Roman" w:cstheme="minorHAnsi"/>
        </w:rPr>
        <w:t>4</w:t>
      </w:r>
      <w:r w:rsidRPr="00E971AB">
        <w:rPr>
          <w:rFonts w:cstheme="minorHAnsi"/>
        </w:rPr>
        <w:tab/>
      </w:r>
      <w:r w:rsidR="00C216E7" w:rsidRPr="00E971AB">
        <w:rPr>
          <w:rFonts w:eastAsia="Times New Roman" w:cstheme="minorHAnsi"/>
        </w:rPr>
        <w:t xml:space="preserve">Developing </w:t>
      </w:r>
      <w:r w:rsidRPr="00E971AB">
        <w:rPr>
          <w:rFonts w:eastAsia="Times New Roman" w:cstheme="minorHAnsi"/>
        </w:rPr>
        <w:t>a Field Guide</w:t>
      </w:r>
      <w:bookmarkEnd w:id="93"/>
    </w:p>
    <w:p w14:paraId="3A828339" w14:textId="77777777" w:rsidR="00B51FB1" w:rsidRPr="00E971AB" w:rsidRDefault="00B51FB1" w:rsidP="00F26611">
      <w:pPr>
        <w:keepNext/>
        <w:spacing w:after="0" w:line="240" w:lineRule="auto"/>
        <w:rPr>
          <w:rFonts w:cstheme="minorHAnsi"/>
        </w:rPr>
      </w:pPr>
    </w:p>
    <w:p w14:paraId="3BF0ECC9" w14:textId="4DC51E64" w:rsidR="00D7275E" w:rsidRDefault="00B51FB1" w:rsidP="00133EFA">
      <w:pPr>
        <w:spacing w:after="0" w:line="240" w:lineRule="auto"/>
        <w:rPr>
          <w:rFonts w:eastAsia="Times New Roman" w:cstheme="minorHAnsi"/>
        </w:rPr>
      </w:pPr>
      <w:r w:rsidRPr="00E971AB">
        <w:rPr>
          <w:rFonts w:eastAsia="Times New Roman" w:cstheme="minorHAnsi"/>
        </w:rPr>
        <w:t xml:space="preserve">The </w:t>
      </w:r>
      <w:r w:rsidRPr="00E971AB">
        <w:rPr>
          <w:rFonts w:eastAsia="Times New Roman" w:cstheme="minorHAnsi"/>
          <w:highlight w:val="yellow"/>
        </w:rPr>
        <w:t>HSPC (or another designated person)</w:t>
      </w:r>
      <w:r w:rsidRPr="00E971AB">
        <w:rPr>
          <w:rFonts w:eastAsia="Times New Roman" w:cstheme="minorHAnsi"/>
        </w:rPr>
        <w:t xml:space="preserve"> must develop a </w:t>
      </w:r>
      <w:r w:rsidR="003D147C" w:rsidRPr="00E971AB">
        <w:rPr>
          <w:rFonts w:eastAsia="Times New Roman" w:cstheme="minorHAnsi"/>
        </w:rPr>
        <w:t xml:space="preserve">customized </w:t>
      </w:r>
      <w:r w:rsidRPr="00E971AB">
        <w:rPr>
          <w:rFonts w:eastAsia="Times New Roman" w:cstheme="minorHAnsi"/>
        </w:rPr>
        <w:t xml:space="preserve">Field Guide for his or her organization. </w:t>
      </w:r>
      <w:r w:rsidR="00FC15EE" w:rsidRPr="00E971AB">
        <w:rPr>
          <w:rFonts w:eastAsia="Times New Roman" w:cstheme="minorHAnsi"/>
        </w:rPr>
        <w:t xml:space="preserve">The Field Guide is a compilation of the Quick Reference Guides that appear </w:t>
      </w:r>
      <w:r w:rsidR="00943B1B" w:rsidRPr="00E971AB">
        <w:rPr>
          <w:rFonts w:eastAsia="Times New Roman" w:cstheme="minorHAnsi"/>
        </w:rPr>
        <w:t xml:space="preserve">in each </w:t>
      </w:r>
      <w:r w:rsidR="00C216E7" w:rsidRPr="00E971AB">
        <w:rPr>
          <w:rFonts w:eastAsia="Times New Roman" w:cstheme="minorHAnsi"/>
        </w:rPr>
        <w:t>chapter</w:t>
      </w:r>
      <w:r w:rsidR="00FC15EE" w:rsidRPr="00E971AB">
        <w:rPr>
          <w:rFonts w:eastAsia="Times New Roman" w:cstheme="minorHAnsi"/>
        </w:rPr>
        <w:t xml:space="preserve">. </w:t>
      </w:r>
      <w:r w:rsidR="00514831" w:rsidRPr="00E971AB">
        <w:rPr>
          <w:rFonts w:eastAsia="Times New Roman" w:cstheme="minorHAnsi"/>
        </w:rPr>
        <w:t xml:space="preserve">A template for the Field Guide has been created and </w:t>
      </w:r>
      <w:r w:rsidR="00C30D2A" w:rsidRPr="00E971AB">
        <w:rPr>
          <w:rFonts w:eastAsia="Times New Roman" w:cstheme="minorHAnsi"/>
        </w:rPr>
        <w:t xml:space="preserve">posted on </w:t>
      </w:r>
      <w:r w:rsidR="00514831" w:rsidRPr="00E971AB">
        <w:rPr>
          <w:rFonts w:eastAsia="Times New Roman" w:cstheme="minorHAnsi"/>
        </w:rPr>
        <w:t xml:space="preserve">the </w:t>
      </w:r>
      <w:hyperlink r:id="rId38" w:history="1">
        <w:r w:rsidR="00F527F7" w:rsidRPr="00E971AB">
          <w:rPr>
            <w:rStyle w:val="Hyperlink"/>
            <w:rFonts w:eastAsia="Times New Roman" w:cstheme="minorHAnsi"/>
          </w:rPr>
          <w:t xml:space="preserve">“Field Guide Template” section of the </w:t>
        </w:r>
        <w:r w:rsidR="00514831" w:rsidRPr="00E971AB">
          <w:rPr>
            <w:rStyle w:val="Hyperlink"/>
            <w:rFonts w:eastAsia="Times New Roman" w:cstheme="minorHAnsi"/>
          </w:rPr>
          <w:t xml:space="preserve">manual’s </w:t>
        </w:r>
        <w:r w:rsidR="00BC2F5B" w:rsidRPr="00E971AB">
          <w:rPr>
            <w:rStyle w:val="Hyperlink"/>
            <w:rFonts w:eastAsia="Times New Roman" w:cstheme="minorHAnsi"/>
          </w:rPr>
          <w:t>w</w:t>
        </w:r>
        <w:r w:rsidR="00514831" w:rsidRPr="00E971AB">
          <w:rPr>
            <w:rStyle w:val="Hyperlink"/>
            <w:rFonts w:eastAsia="Times New Roman" w:cstheme="minorHAnsi"/>
          </w:rPr>
          <w:t>ebsite</w:t>
        </w:r>
      </w:hyperlink>
      <w:r w:rsidR="00514831" w:rsidRPr="00E971AB">
        <w:rPr>
          <w:rFonts w:eastAsia="Times New Roman" w:cstheme="minorHAnsi"/>
        </w:rPr>
        <w:t xml:space="preserve">. </w:t>
      </w:r>
      <w:r w:rsidR="00FC15EE" w:rsidRPr="00E971AB">
        <w:rPr>
          <w:rFonts w:eastAsia="Times New Roman" w:cstheme="minorHAnsi"/>
        </w:rPr>
        <w:t>T</w:t>
      </w:r>
      <w:r w:rsidR="003D147C" w:rsidRPr="00E971AB">
        <w:rPr>
          <w:rFonts w:eastAsia="Times New Roman" w:cstheme="minorHAnsi"/>
        </w:rPr>
        <w:t xml:space="preserve">he organization-specific information that appears in each chapter’s Quick Reference Guide must be re-entered into the Field Guide. </w:t>
      </w:r>
      <w:r w:rsidR="00D7275E" w:rsidRPr="00E971AB">
        <w:rPr>
          <w:rFonts w:eastAsia="Times New Roman" w:cstheme="minorHAnsi"/>
        </w:rPr>
        <w:t xml:space="preserve">Once the Field Guide has been completed, the </w:t>
      </w:r>
      <w:r w:rsidR="00D7275E" w:rsidRPr="00E971AB">
        <w:rPr>
          <w:rFonts w:eastAsia="Times New Roman" w:cstheme="minorHAnsi"/>
          <w:highlight w:val="yellow"/>
        </w:rPr>
        <w:t>HSPC (or another designated person)</w:t>
      </w:r>
      <w:r w:rsidR="00D7275E" w:rsidRPr="00E971AB">
        <w:rPr>
          <w:rFonts w:eastAsia="Times New Roman" w:cstheme="minorHAnsi"/>
        </w:rPr>
        <w:t xml:space="preserve"> must provide it to emergency responders so they </w:t>
      </w:r>
      <w:r w:rsidR="00C30D2A" w:rsidRPr="00E971AB">
        <w:rPr>
          <w:rFonts w:eastAsia="Times New Roman" w:cstheme="minorHAnsi"/>
        </w:rPr>
        <w:t xml:space="preserve">can </w:t>
      </w:r>
      <w:r w:rsidR="00D7275E" w:rsidRPr="00E971AB">
        <w:rPr>
          <w:rFonts w:eastAsia="Times New Roman" w:cstheme="minorHAnsi"/>
        </w:rPr>
        <w:t>access it in the field.</w:t>
      </w:r>
    </w:p>
    <w:p w14:paraId="0FD04E69" w14:textId="77777777" w:rsidR="005F7F01" w:rsidRPr="00E971AB" w:rsidRDefault="005F7F01" w:rsidP="00133EFA">
      <w:pPr>
        <w:spacing w:after="0" w:line="240" w:lineRule="auto"/>
        <w:rPr>
          <w:rFonts w:eastAsia="Times New Roman" w:cstheme="minorHAnsi"/>
        </w:rPr>
      </w:pPr>
    </w:p>
    <w:p w14:paraId="24B8B503" w14:textId="77777777" w:rsidR="00B51FB1" w:rsidRPr="00E971AB" w:rsidRDefault="00B51FB1" w:rsidP="00F26611">
      <w:pPr>
        <w:spacing w:after="0" w:line="240" w:lineRule="auto"/>
        <w:rPr>
          <w:rFonts w:cstheme="minorHAnsi"/>
        </w:rPr>
      </w:pPr>
    </w:p>
    <w:p w14:paraId="5D04ED55" w14:textId="2E6B3041" w:rsidR="00B51FB1" w:rsidRPr="00E971AB" w:rsidRDefault="00B51FB1" w:rsidP="00133EFA">
      <w:pPr>
        <w:pStyle w:val="Heading2"/>
        <w:spacing w:after="0" w:line="240" w:lineRule="auto"/>
        <w:rPr>
          <w:rFonts w:eastAsia="Times New Roman" w:cstheme="minorHAnsi"/>
        </w:rPr>
      </w:pPr>
      <w:bookmarkStart w:id="94" w:name="_Toc173952322"/>
      <w:r w:rsidRPr="00E971AB">
        <w:rPr>
          <w:rFonts w:eastAsia="Times New Roman" w:cstheme="minorHAnsi"/>
        </w:rPr>
        <w:lastRenderedPageBreak/>
        <w:t>4.</w:t>
      </w:r>
      <w:r w:rsidR="00514831" w:rsidRPr="00E971AB">
        <w:rPr>
          <w:rFonts w:eastAsia="Times New Roman" w:cstheme="minorHAnsi"/>
        </w:rPr>
        <w:t>5</w:t>
      </w:r>
      <w:r w:rsidRPr="00E971AB">
        <w:rPr>
          <w:rFonts w:cstheme="minorHAnsi"/>
        </w:rPr>
        <w:tab/>
      </w:r>
      <w:r w:rsidRPr="00E971AB">
        <w:rPr>
          <w:rFonts w:eastAsia="Times New Roman" w:cstheme="minorHAnsi"/>
        </w:rPr>
        <w:t>Electronic Access to Customized Documents</w:t>
      </w:r>
      <w:bookmarkEnd w:id="94"/>
    </w:p>
    <w:p w14:paraId="2111CD64" w14:textId="77777777" w:rsidR="00B51FB1" w:rsidRPr="00E971AB" w:rsidRDefault="00B51FB1" w:rsidP="00F26611">
      <w:pPr>
        <w:spacing w:after="0" w:line="240" w:lineRule="auto"/>
        <w:rPr>
          <w:rFonts w:cstheme="minorHAnsi"/>
        </w:rPr>
      </w:pPr>
    </w:p>
    <w:p w14:paraId="4301444D" w14:textId="52715D5C" w:rsidR="00B51FB1" w:rsidRPr="00E971AB" w:rsidRDefault="00B51FB1" w:rsidP="00133EFA">
      <w:pPr>
        <w:tabs>
          <w:tab w:val="left" w:pos="-1440"/>
          <w:tab w:val="left" w:pos="-720"/>
        </w:tabs>
        <w:spacing w:after="0" w:line="240" w:lineRule="auto"/>
        <w:rPr>
          <w:rFonts w:eastAsia="Times New Roman" w:cstheme="minorHAnsi"/>
          <w:i/>
          <w:iCs/>
        </w:rPr>
      </w:pPr>
      <w:r w:rsidRPr="00E971AB">
        <w:rPr>
          <w:rFonts w:eastAsia="Times New Roman" w:cstheme="minorHAnsi"/>
        </w:rPr>
        <w:t xml:space="preserve">Customized versions of the manual’s chapters must be posted to the </w:t>
      </w:r>
      <w:hyperlink r:id="rId39" w:history="1">
        <w:r w:rsidRPr="00E971AB">
          <w:rPr>
            <w:rStyle w:val="Hyperlink"/>
            <w:rFonts w:eastAsia="Times New Roman" w:cstheme="minorHAnsi"/>
          </w:rPr>
          <w:t>“</w:t>
        </w:r>
        <w:r w:rsidR="008852EE" w:rsidRPr="00E971AB">
          <w:rPr>
            <w:rStyle w:val="Hyperlink"/>
            <w:rFonts w:eastAsia="Times New Roman" w:cstheme="minorHAnsi"/>
          </w:rPr>
          <w:t xml:space="preserve">Customized </w:t>
        </w:r>
        <w:r w:rsidRPr="00E971AB">
          <w:rPr>
            <w:rStyle w:val="Hyperlink"/>
            <w:rFonts w:eastAsia="Times New Roman" w:cstheme="minorHAnsi"/>
          </w:rPr>
          <w:t xml:space="preserve">Documents” section of the manual’s </w:t>
        </w:r>
        <w:r w:rsidR="00BC2F5B" w:rsidRPr="00E971AB">
          <w:rPr>
            <w:rStyle w:val="Hyperlink"/>
            <w:rFonts w:eastAsia="Times New Roman" w:cstheme="minorHAnsi"/>
          </w:rPr>
          <w:t>w</w:t>
        </w:r>
        <w:r w:rsidRPr="00E971AB">
          <w:rPr>
            <w:rStyle w:val="Hyperlink"/>
            <w:rFonts w:eastAsia="Times New Roman" w:cstheme="minorHAnsi"/>
          </w:rPr>
          <w:t>ebsite</w:t>
        </w:r>
      </w:hyperlink>
      <w:r w:rsidR="009C2B9C" w:rsidRPr="00E971AB">
        <w:rPr>
          <w:rFonts w:eastAsia="Times New Roman" w:cstheme="minorHAnsi"/>
        </w:rPr>
        <w:t xml:space="preserve"> or a document sharing site (e.g., SharePoint, MS Teams, OneDrive, etc.)</w:t>
      </w:r>
      <w:r w:rsidRPr="00E971AB">
        <w:rPr>
          <w:rFonts w:eastAsia="Times New Roman" w:cstheme="minorHAnsi"/>
        </w:rPr>
        <w:t xml:space="preserve">. </w:t>
      </w:r>
    </w:p>
    <w:p w14:paraId="22A6290C" w14:textId="77777777" w:rsidR="00B51FB1" w:rsidRPr="00E971AB" w:rsidRDefault="00B51FB1" w:rsidP="00F26611">
      <w:pPr>
        <w:numPr>
          <w:ilvl w:val="12"/>
          <w:numId w:val="0"/>
        </w:numPr>
        <w:tabs>
          <w:tab w:val="left" w:pos="-1440"/>
          <w:tab w:val="left" w:pos="-720"/>
        </w:tabs>
        <w:spacing w:after="0" w:line="240" w:lineRule="auto"/>
        <w:rPr>
          <w:rFonts w:cstheme="minorHAnsi"/>
          <w:i/>
          <w:iCs/>
        </w:rPr>
      </w:pPr>
    </w:p>
    <w:p w14:paraId="5B817A7D" w14:textId="38E8C945" w:rsidR="00B51FB1" w:rsidRPr="00E971AB" w:rsidRDefault="00B51FB1" w:rsidP="00133EFA">
      <w:pPr>
        <w:tabs>
          <w:tab w:val="left" w:pos="-1440"/>
          <w:tab w:val="left" w:pos="-720"/>
        </w:tabs>
        <w:spacing w:after="0" w:line="240" w:lineRule="auto"/>
        <w:rPr>
          <w:rFonts w:eastAsia="Times New Roman" w:cstheme="minorHAnsi"/>
        </w:rPr>
      </w:pPr>
      <w:r w:rsidRPr="00E971AB">
        <w:rPr>
          <w:rFonts w:eastAsia="Times New Roman" w:cstheme="minorHAnsi"/>
        </w:rPr>
        <w:t xml:space="preserve">The </w:t>
      </w:r>
      <w:r w:rsidRPr="00E971AB">
        <w:rPr>
          <w:rFonts w:eastAsia="Times New Roman" w:cstheme="minorHAnsi"/>
          <w:highlight w:val="yellow"/>
        </w:rPr>
        <w:t>Removal Manager (or another designated person), the SHEMP Manager (or another designated person), and the HSPC (or another designated person)</w:t>
      </w:r>
      <w:r w:rsidRPr="00E971AB">
        <w:rPr>
          <w:rFonts w:eastAsia="Times New Roman" w:cstheme="minorHAnsi"/>
        </w:rPr>
        <w:t xml:space="preserve"> will be responsible for ensuring that their organization’s customized chapters and Field Guide are posted on the </w:t>
      </w:r>
      <w:r w:rsidR="00BC2F5B" w:rsidRPr="00E971AB">
        <w:rPr>
          <w:rFonts w:eastAsia="Times New Roman" w:cstheme="minorHAnsi"/>
        </w:rPr>
        <w:t>w</w:t>
      </w:r>
      <w:r w:rsidRPr="00E971AB">
        <w:rPr>
          <w:rFonts w:eastAsia="Times New Roman" w:cstheme="minorHAnsi"/>
        </w:rPr>
        <w:t>ebsite</w:t>
      </w:r>
      <w:r w:rsidR="008852EE" w:rsidRPr="00E971AB">
        <w:rPr>
          <w:rFonts w:eastAsia="Times New Roman" w:cstheme="minorHAnsi"/>
        </w:rPr>
        <w:t xml:space="preserve"> and that their organization’s materials are kept current</w:t>
      </w:r>
      <w:r w:rsidRPr="00E971AB">
        <w:rPr>
          <w:rFonts w:eastAsia="Times New Roman" w:cstheme="minorHAnsi"/>
        </w:rPr>
        <w:t xml:space="preserve">. </w:t>
      </w:r>
      <w:r w:rsidR="00AE793B" w:rsidRPr="00E971AB">
        <w:rPr>
          <w:rFonts w:eastAsia="Times New Roman" w:cstheme="minorHAnsi"/>
        </w:rPr>
        <w:t xml:space="preserve">(The customized files should be converted to PDF before being posted.) </w:t>
      </w:r>
      <w:r w:rsidRPr="00E971AB">
        <w:rPr>
          <w:rFonts w:eastAsia="Times New Roman" w:cstheme="minorHAnsi"/>
        </w:rPr>
        <w:t xml:space="preserve">They may also post additional organization-specific information to this site, such as organization-specific policies or procedures that apply to the manual. </w:t>
      </w:r>
    </w:p>
    <w:p w14:paraId="1144F20B" w14:textId="77777777" w:rsidR="00B51FB1" w:rsidRPr="00E971AB" w:rsidRDefault="00B51FB1" w:rsidP="00F26611">
      <w:pPr>
        <w:numPr>
          <w:ilvl w:val="12"/>
          <w:numId w:val="0"/>
        </w:numPr>
        <w:tabs>
          <w:tab w:val="left" w:pos="-1440"/>
          <w:tab w:val="left" w:pos="-720"/>
        </w:tabs>
        <w:spacing w:after="0" w:line="240" w:lineRule="auto"/>
        <w:rPr>
          <w:rFonts w:cstheme="minorHAnsi"/>
        </w:rPr>
      </w:pPr>
    </w:p>
    <w:p w14:paraId="1D06414D" w14:textId="7396B6EE" w:rsidR="00B51FB1" w:rsidRPr="00E971AB" w:rsidRDefault="00B51FB1" w:rsidP="00133EFA">
      <w:pPr>
        <w:pStyle w:val="Heading2"/>
        <w:spacing w:after="0" w:line="240" w:lineRule="auto"/>
        <w:rPr>
          <w:rFonts w:eastAsia="Times New Roman" w:cstheme="minorHAnsi"/>
        </w:rPr>
      </w:pPr>
      <w:bookmarkStart w:id="95" w:name="_1__21_"/>
      <w:bookmarkStart w:id="96" w:name="_Toc173952323"/>
      <w:bookmarkEnd w:id="95"/>
      <w:r w:rsidRPr="00E971AB">
        <w:rPr>
          <w:rFonts w:eastAsia="Times New Roman" w:cstheme="minorHAnsi"/>
        </w:rPr>
        <w:t>4.</w:t>
      </w:r>
      <w:r w:rsidR="00514831" w:rsidRPr="00E971AB">
        <w:rPr>
          <w:rFonts w:eastAsia="Times New Roman" w:cstheme="minorHAnsi"/>
        </w:rPr>
        <w:t>6</w:t>
      </w:r>
      <w:r w:rsidRPr="00E971AB">
        <w:rPr>
          <w:rFonts w:cstheme="minorHAnsi"/>
        </w:rPr>
        <w:tab/>
      </w:r>
      <w:r w:rsidRPr="00E971AB">
        <w:rPr>
          <w:rFonts w:eastAsia="Times New Roman" w:cstheme="minorHAnsi"/>
        </w:rPr>
        <w:t>Reviewing and Updating Customized Documents</w:t>
      </w:r>
      <w:bookmarkEnd w:id="96"/>
      <w:r w:rsidRPr="00E971AB">
        <w:rPr>
          <w:rFonts w:cstheme="minorHAnsi"/>
        </w:rPr>
        <w:cr/>
      </w:r>
    </w:p>
    <w:p w14:paraId="1403EE62" w14:textId="77777777" w:rsidR="00B51FB1" w:rsidRPr="00E971AB" w:rsidRDefault="00B51FB1" w:rsidP="00133EFA">
      <w:pPr>
        <w:spacing w:after="0" w:line="240" w:lineRule="auto"/>
        <w:rPr>
          <w:rFonts w:eastAsia="Times New Roman" w:cstheme="minorHAnsi"/>
        </w:rPr>
      </w:pPr>
      <w:r w:rsidRPr="00E971AB">
        <w:rPr>
          <w:rFonts w:eastAsia="Times New Roman" w:cstheme="minorHAnsi"/>
        </w:rPr>
        <w:t xml:space="preserve">EPA organizations must review and update their customized chapters annually. In the process, they must: </w:t>
      </w:r>
    </w:p>
    <w:p w14:paraId="75DCDD0C" w14:textId="77777777" w:rsidR="00B51FB1" w:rsidRPr="00E971AB" w:rsidRDefault="00B51FB1" w:rsidP="00F26611">
      <w:pPr>
        <w:spacing w:after="0" w:line="240" w:lineRule="auto"/>
        <w:rPr>
          <w:rFonts w:cstheme="minorHAnsi"/>
        </w:rPr>
      </w:pPr>
    </w:p>
    <w:p w14:paraId="3518FF16" w14:textId="12008B37" w:rsidR="00B51FB1" w:rsidRPr="00E971AB" w:rsidRDefault="00B51FB1" w:rsidP="00133EFA">
      <w:pPr>
        <w:pStyle w:val="ListBullet"/>
        <w:spacing w:line="240" w:lineRule="auto"/>
        <w:rPr>
          <w:rFonts w:eastAsia="Times New Roman" w:cstheme="minorHAnsi"/>
        </w:rPr>
      </w:pPr>
      <w:r w:rsidRPr="00E971AB">
        <w:rPr>
          <w:rFonts w:eastAsia="Times New Roman" w:cstheme="minorHAnsi"/>
          <w:b/>
          <w:bCs/>
        </w:rPr>
        <w:t>Step #1:</w:t>
      </w:r>
      <w:r w:rsidRPr="00E971AB">
        <w:rPr>
          <w:rFonts w:eastAsia="Times New Roman" w:cstheme="minorHAnsi"/>
        </w:rPr>
        <w:t xml:space="preserve"> </w:t>
      </w:r>
      <w:r w:rsidRPr="00E971AB">
        <w:rPr>
          <w:rFonts w:eastAsia="Times New Roman" w:cstheme="minorHAnsi"/>
          <w:color w:val="000000"/>
        </w:rPr>
        <w:t xml:space="preserve">Check </w:t>
      </w:r>
      <w:r w:rsidR="00254BA0" w:rsidRPr="00E971AB">
        <w:rPr>
          <w:rFonts w:eastAsia="Times New Roman" w:cstheme="minorHAnsi"/>
          <w:color w:val="000000"/>
        </w:rPr>
        <w:t xml:space="preserve">the </w:t>
      </w:r>
      <w:hyperlink r:id="rId40" w:history="1">
        <w:r w:rsidR="00002576" w:rsidRPr="00E971AB">
          <w:rPr>
            <w:rStyle w:val="Hyperlink"/>
            <w:rFonts w:eastAsia="Times New Roman" w:cstheme="minorHAnsi"/>
          </w:rPr>
          <w:t xml:space="preserve">“Manual (Master </w:t>
        </w:r>
        <w:r w:rsidR="00C9220F" w:rsidRPr="00E971AB">
          <w:rPr>
            <w:rStyle w:val="Hyperlink"/>
            <w:rFonts w:eastAsia="Times New Roman" w:cstheme="minorHAnsi"/>
          </w:rPr>
          <w:t>Version</w:t>
        </w:r>
        <w:r w:rsidR="00002576" w:rsidRPr="00E971AB">
          <w:rPr>
            <w:rStyle w:val="Hyperlink"/>
            <w:rFonts w:eastAsia="Times New Roman" w:cstheme="minorHAnsi"/>
          </w:rPr>
          <w:t xml:space="preserve">)” section of the </w:t>
        </w:r>
        <w:r w:rsidR="00254BA0" w:rsidRPr="00E971AB">
          <w:rPr>
            <w:rStyle w:val="Hyperlink"/>
            <w:rFonts w:eastAsia="Times New Roman" w:cstheme="minorHAnsi"/>
          </w:rPr>
          <w:t xml:space="preserve">manual’s </w:t>
        </w:r>
        <w:r w:rsidR="00BC2F5B" w:rsidRPr="00E971AB">
          <w:rPr>
            <w:rStyle w:val="Hyperlink"/>
            <w:rFonts w:eastAsia="Times New Roman" w:cstheme="minorHAnsi"/>
          </w:rPr>
          <w:t>w</w:t>
        </w:r>
        <w:r w:rsidRPr="00E971AB">
          <w:rPr>
            <w:rStyle w:val="Hyperlink"/>
            <w:rFonts w:eastAsia="Times New Roman" w:cstheme="minorHAnsi"/>
          </w:rPr>
          <w:t>ebsite</w:t>
        </w:r>
      </w:hyperlink>
      <w:r w:rsidRPr="00E971AB">
        <w:rPr>
          <w:rFonts w:eastAsia="Times New Roman" w:cstheme="minorHAnsi"/>
          <w:color w:val="000000"/>
        </w:rPr>
        <w:t xml:space="preserve"> to find out whether any of the manual’s chapters have been modified. </w:t>
      </w:r>
      <w:r w:rsidR="00002576" w:rsidRPr="00E971AB">
        <w:rPr>
          <w:rFonts w:eastAsia="Times New Roman" w:cstheme="minorHAnsi"/>
          <w:i/>
          <w:iCs/>
          <w:color w:val="000000"/>
        </w:rPr>
        <w:t xml:space="preserve">(Note: The cover page of each chapter lists a version number and date of release.) </w:t>
      </w:r>
      <w:r w:rsidR="00002576" w:rsidRPr="00E971AB">
        <w:rPr>
          <w:rFonts w:eastAsia="Times New Roman" w:cstheme="minorHAnsi"/>
          <w:color w:val="000000"/>
        </w:rPr>
        <w:t>If the chapters have been modified</w:t>
      </w:r>
      <w:r w:rsidRPr="00E971AB">
        <w:rPr>
          <w:rFonts w:eastAsia="Times New Roman" w:cstheme="minorHAnsi"/>
          <w:color w:val="000000"/>
        </w:rPr>
        <w:t>, users must re-enter organization-specific information into the new version of the chapters. If the chapters have not been modified, users may simply revisit the most recent version of their customized chapters to determine whether the organization-specific information requires updating.</w:t>
      </w:r>
      <w:r w:rsidRPr="00E971AB">
        <w:rPr>
          <w:rFonts w:eastAsia="Times New Roman" w:cstheme="minorHAnsi"/>
        </w:rPr>
        <w:t xml:space="preserve"> </w:t>
      </w:r>
    </w:p>
    <w:p w14:paraId="0F0B947A" w14:textId="37D80797" w:rsidR="001C18A8" w:rsidRPr="00084B4E" w:rsidRDefault="00B51FB1" w:rsidP="00084B4E">
      <w:pPr>
        <w:pStyle w:val="ListBullet"/>
        <w:spacing w:after="0" w:line="240" w:lineRule="auto"/>
        <w:rPr>
          <w:rFonts w:eastAsia="Times New Roman" w:cstheme="minorHAnsi"/>
        </w:rPr>
      </w:pPr>
      <w:r w:rsidRPr="00E971AB">
        <w:rPr>
          <w:rFonts w:eastAsia="Times New Roman" w:cstheme="minorHAnsi"/>
          <w:b/>
          <w:bCs/>
        </w:rPr>
        <w:t>Step #2:</w:t>
      </w:r>
      <w:r w:rsidRPr="00E971AB">
        <w:rPr>
          <w:rFonts w:eastAsia="Times New Roman" w:cstheme="minorHAnsi"/>
        </w:rPr>
        <w:t xml:space="preserve"> Ensure that any changes in roles or responsibilities are communicated to all relevant EPA managers and staff. </w:t>
      </w:r>
    </w:p>
    <w:p w14:paraId="45E4C911" w14:textId="77777777" w:rsidR="009275FE" w:rsidRPr="00E971AB" w:rsidRDefault="009275FE" w:rsidP="00F26611">
      <w:pPr>
        <w:pStyle w:val="ListBullet"/>
        <w:numPr>
          <w:ilvl w:val="0"/>
          <w:numId w:val="0"/>
        </w:numPr>
        <w:spacing w:after="0" w:line="240" w:lineRule="auto"/>
        <w:rPr>
          <w:rFonts w:cstheme="minorHAnsi"/>
        </w:rPr>
      </w:pPr>
    </w:p>
    <w:p w14:paraId="4A4BC6C4" w14:textId="419CBD2E" w:rsidR="00B51FB1" w:rsidRPr="00E971AB" w:rsidRDefault="00B51FB1" w:rsidP="00133EFA">
      <w:pPr>
        <w:pStyle w:val="Heading1"/>
        <w:spacing w:after="0" w:line="240" w:lineRule="auto"/>
        <w:rPr>
          <w:rFonts w:eastAsia="Times New Roman" w:cstheme="minorHAnsi"/>
        </w:rPr>
      </w:pPr>
      <w:bookmarkStart w:id="97" w:name="_1__22_"/>
      <w:bookmarkStart w:id="98" w:name="_5.0_TOPICS_THAT_PERTAIN_TO_MULTIPLE"/>
      <w:bookmarkStart w:id="99" w:name="_Toc173952324"/>
      <w:bookmarkEnd w:id="97"/>
      <w:bookmarkEnd w:id="98"/>
      <w:r w:rsidRPr="00E971AB">
        <w:rPr>
          <w:rFonts w:eastAsia="Times New Roman" w:cstheme="minorHAnsi"/>
        </w:rPr>
        <w:t>5.0</w:t>
      </w:r>
      <w:r w:rsidRPr="00E971AB">
        <w:rPr>
          <w:rFonts w:cstheme="minorHAnsi"/>
        </w:rPr>
        <w:tab/>
      </w:r>
      <w:r w:rsidRPr="00E971AB">
        <w:rPr>
          <w:rFonts w:eastAsia="Times New Roman" w:cstheme="minorHAnsi"/>
        </w:rPr>
        <w:t>TOPICS THAT PERTAIN TO MULTIPLE CHAPTERS</w:t>
      </w:r>
      <w:bookmarkEnd w:id="99"/>
    </w:p>
    <w:p w14:paraId="58151AC1" w14:textId="77777777" w:rsidR="00B51FB1" w:rsidRPr="00E971AB" w:rsidRDefault="00B51FB1" w:rsidP="00F26611">
      <w:pPr>
        <w:keepNext/>
        <w:numPr>
          <w:ilvl w:val="12"/>
          <w:numId w:val="0"/>
        </w:numPr>
        <w:spacing w:after="0" w:line="240" w:lineRule="auto"/>
        <w:rPr>
          <w:rFonts w:cstheme="minorHAnsi"/>
        </w:rPr>
      </w:pPr>
    </w:p>
    <w:p w14:paraId="3CB037E1" w14:textId="4E3DDDFD" w:rsidR="00B51FB1" w:rsidRPr="00E971AB" w:rsidRDefault="00B51FB1" w:rsidP="00133EFA">
      <w:pPr>
        <w:pStyle w:val="Heading2"/>
        <w:spacing w:after="0" w:line="240" w:lineRule="auto"/>
        <w:rPr>
          <w:rFonts w:eastAsia="Times New Roman" w:cstheme="minorHAnsi"/>
        </w:rPr>
      </w:pPr>
      <w:bookmarkStart w:id="100" w:name="_1__23_"/>
      <w:bookmarkStart w:id="101" w:name="_Toc173952325"/>
      <w:bookmarkEnd w:id="100"/>
      <w:r w:rsidRPr="00E971AB">
        <w:rPr>
          <w:rFonts w:eastAsia="Times New Roman" w:cstheme="minorHAnsi"/>
        </w:rPr>
        <w:t>5.1</w:t>
      </w:r>
      <w:r w:rsidRPr="00E971AB">
        <w:rPr>
          <w:rFonts w:cstheme="minorHAnsi"/>
        </w:rPr>
        <w:tab/>
      </w:r>
      <w:r w:rsidRPr="00E971AB">
        <w:rPr>
          <w:rFonts w:eastAsia="Times New Roman" w:cstheme="minorHAnsi"/>
        </w:rPr>
        <w:t>General Roles and Responsibilities</w:t>
      </w:r>
      <w:bookmarkEnd w:id="101"/>
      <w:r w:rsidRPr="00E971AB">
        <w:rPr>
          <w:rFonts w:eastAsia="Times New Roman" w:cstheme="minorHAnsi"/>
        </w:rPr>
        <w:t xml:space="preserve"> </w:t>
      </w:r>
    </w:p>
    <w:p w14:paraId="4F5C7D71" w14:textId="77777777" w:rsidR="00B51FB1" w:rsidRPr="00E971AB" w:rsidRDefault="00B51FB1" w:rsidP="00F26611">
      <w:pPr>
        <w:keepNext/>
        <w:numPr>
          <w:ilvl w:val="12"/>
          <w:numId w:val="0"/>
        </w:numPr>
        <w:spacing w:after="0" w:line="240" w:lineRule="auto"/>
        <w:rPr>
          <w:rFonts w:cstheme="minorHAnsi"/>
        </w:rPr>
      </w:pPr>
    </w:p>
    <w:p w14:paraId="2A453590" w14:textId="77777777" w:rsidR="00B51FB1" w:rsidRPr="00E971AB" w:rsidRDefault="00B51FB1" w:rsidP="00133EFA">
      <w:pPr>
        <w:spacing w:after="0" w:line="240" w:lineRule="auto"/>
        <w:rPr>
          <w:rFonts w:eastAsia="Times New Roman" w:cstheme="minorHAnsi"/>
          <w:i/>
          <w:iCs/>
        </w:rPr>
      </w:pPr>
      <w:r w:rsidRPr="00E971AB">
        <w:rPr>
          <w:rFonts w:eastAsia="Times New Roman" w:cstheme="minorHAnsi"/>
        </w:rPr>
        <w:t xml:space="preserve">While each chapter presents detailed information about specific tasks that key EPA </w:t>
      </w:r>
      <w:r w:rsidR="00535B88" w:rsidRPr="00E971AB">
        <w:rPr>
          <w:rFonts w:eastAsia="Times New Roman" w:cstheme="minorHAnsi"/>
        </w:rPr>
        <w:t xml:space="preserve">employees </w:t>
      </w:r>
      <w:r w:rsidRPr="00E971AB">
        <w:rPr>
          <w:rFonts w:eastAsia="Times New Roman" w:cstheme="minorHAnsi"/>
        </w:rPr>
        <w:t xml:space="preserve">must perform, there are some general responsibilities that these </w:t>
      </w:r>
      <w:r w:rsidR="007A25E5" w:rsidRPr="00E971AB">
        <w:rPr>
          <w:rFonts w:eastAsia="Times New Roman" w:cstheme="minorHAnsi"/>
        </w:rPr>
        <w:t xml:space="preserve">staff </w:t>
      </w:r>
      <w:r w:rsidRPr="00E971AB">
        <w:rPr>
          <w:rFonts w:eastAsia="Times New Roman" w:cstheme="minorHAnsi"/>
        </w:rPr>
        <w:t xml:space="preserve">must perform that apply to </w:t>
      </w:r>
      <w:r w:rsidRPr="00E971AB">
        <w:rPr>
          <w:rFonts w:eastAsia="Times New Roman" w:cstheme="minorHAnsi"/>
          <w:b/>
          <w:bCs/>
        </w:rPr>
        <w:t>all</w:t>
      </w:r>
      <w:r w:rsidRPr="00E971AB">
        <w:rPr>
          <w:rFonts w:eastAsia="Times New Roman" w:cstheme="minorHAnsi"/>
        </w:rPr>
        <w:t xml:space="preserve"> of the chapters in the manual. Those responsibilities are described here. </w:t>
      </w:r>
      <w:r w:rsidRPr="00E971AB">
        <w:rPr>
          <w:rFonts w:eastAsia="Times New Roman" w:cstheme="minorHAnsi"/>
          <w:i/>
          <w:iCs/>
        </w:rPr>
        <w:t xml:space="preserve">(Note: Section 5.1 is written with regional audiences in mind, </w:t>
      </w:r>
      <w:r w:rsidR="001C18A8" w:rsidRPr="00E971AB">
        <w:rPr>
          <w:rFonts w:eastAsia="Times New Roman" w:cstheme="minorHAnsi"/>
          <w:i/>
          <w:iCs/>
        </w:rPr>
        <w:t xml:space="preserve">so it uses </w:t>
      </w:r>
      <w:r w:rsidRPr="00E971AB">
        <w:rPr>
          <w:rFonts w:eastAsia="Times New Roman" w:cstheme="minorHAnsi"/>
          <w:i/>
          <w:iCs/>
        </w:rPr>
        <w:t>position titles found within the regions.</w:t>
      </w:r>
      <w:r w:rsidR="00C033A0" w:rsidRPr="00E971AB">
        <w:rPr>
          <w:rFonts w:eastAsia="Times New Roman" w:cstheme="minorHAnsi"/>
          <w:i/>
          <w:iCs/>
        </w:rPr>
        <w:t>)</w:t>
      </w:r>
    </w:p>
    <w:p w14:paraId="3C24A32A" w14:textId="77777777" w:rsidR="00B51FB1" w:rsidRPr="00E971AB" w:rsidRDefault="00B51FB1" w:rsidP="00F26611">
      <w:pPr>
        <w:pStyle w:val="TableofFigures"/>
        <w:numPr>
          <w:ilvl w:val="12"/>
          <w:numId w:val="0"/>
        </w:numPr>
        <w:spacing w:after="0" w:line="240" w:lineRule="auto"/>
        <w:rPr>
          <w:rFonts w:cstheme="minorHAnsi"/>
        </w:rPr>
      </w:pPr>
    </w:p>
    <w:p w14:paraId="75025AC1" w14:textId="77777777" w:rsidR="009275FE" w:rsidRPr="00E971AB" w:rsidRDefault="00B51FB1" w:rsidP="00133EFA">
      <w:pPr>
        <w:spacing w:after="0" w:line="240" w:lineRule="auto"/>
        <w:rPr>
          <w:rFonts w:eastAsia="Times New Roman" w:cstheme="minorHAnsi"/>
        </w:rPr>
      </w:pPr>
      <w:r w:rsidRPr="00E971AB">
        <w:rPr>
          <w:rFonts w:eastAsia="Times New Roman" w:cstheme="minorHAnsi"/>
          <w:b/>
          <w:bCs/>
        </w:rPr>
        <w:t>Removal Managers</w:t>
      </w:r>
      <w:r w:rsidR="00616EED" w:rsidRPr="00E971AB">
        <w:rPr>
          <w:rFonts w:eastAsia="Times New Roman" w:cstheme="minorHAnsi"/>
          <w:b/>
          <w:bCs/>
        </w:rPr>
        <w:t xml:space="preserve"> </w:t>
      </w:r>
      <w:r w:rsidRPr="00E971AB">
        <w:rPr>
          <w:rFonts w:eastAsia="Times New Roman" w:cstheme="minorHAnsi"/>
        </w:rPr>
        <w:t xml:space="preserve">are responsible for the health and safety of all of the emergency responders who work within their section or branch. Removal Managers must support health and safety programs that the SHEMP Manager establishes, promote all components of a strong workplace health and safety program, and ensure that emergency responders are fully compliant with health and safety requirements before allowing them to work in the field. In addition, Removal Managers must authorize the use of resources to support training, equipment maintenance, and </w:t>
      </w:r>
      <w:r w:rsidR="00F96153" w:rsidRPr="00E971AB">
        <w:rPr>
          <w:rFonts w:eastAsia="Times New Roman" w:cstheme="minorHAnsi"/>
        </w:rPr>
        <w:t xml:space="preserve">other </w:t>
      </w:r>
      <w:r w:rsidR="00270CCF" w:rsidRPr="00E971AB">
        <w:rPr>
          <w:rFonts w:eastAsia="Times New Roman" w:cstheme="minorHAnsi"/>
        </w:rPr>
        <w:t xml:space="preserve">health and </w:t>
      </w:r>
      <w:r w:rsidR="00F96153" w:rsidRPr="00E971AB">
        <w:rPr>
          <w:rFonts w:eastAsia="Times New Roman" w:cstheme="minorHAnsi"/>
        </w:rPr>
        <w:t>safety</w:t>
      </w:r>
      <w:r w:rsidR="00247A6C" w:rsidRPr="00E971AB">
        <w:rPr>
          <w:rFonts w:eastAsia="Times New Roman" w:cstheme="minorHAnsi"/>
        </w:rPr>
        <w:t>-</w:t>
      </w:r>
      <w:r w:rsidR="00F96153" w:rsidRPr="00E971AB">
        <w:rPr>
          <w:rFonts w:eastAsia="Times New Roman" w:cstheme="minorHAnsi"/>
        </w:rPr>
        <w:t xml:space="preserve">related </w:t>
      </w:r>
      <w:r w:rsidRPr="00E971AB">
        <w:rPr>
          <w:rFonts w:eastAsia="Times New Roman" w:cstheme="minorHAnsi"/>
        </w:rPr>
        <w:t xml:space="preserve">purchases. They must also appoint a person to serve as the regional HSPC. Removal Managers are ultimately responsible for ensuring that all of the manual’s chapters are customized, reviewed and updated annually, and posted on the </w:t>
      </w:r>
      <w:r w:rsidR="000E40A2" w:rsidRPr="00E971AB">
        <w:rPr>
          <w:rFonts w:eastAsia="Times New Roman" w:cstheme="minorHAnsi"/>
        </w:rPr>
        <w:t xml:space="preserve">manual’s </w:t>
      </w:r>
      <w:r w:rsidR="00BC2F5B" w:rsidRPr="00E971AB">
        <w:rPr>
          <w:rFonts w:eastAsia="Times New Roman" w:cstheme="minorHAnsi"/>
        </w:rPr>
        <w:t>w</w:t>
      </w:r>
      <w:r w:rsidRPr="00E971AB">
        <w:rPr>
          <w:rFonts w:eastAsia="Times New Roman" w:cstheme="minorHAnsi"/>
        </w:rPr>
        <w:t>ebsite. They must also ensure that the procedures listed in the manual are followed by the</w:t>
      </w:r>
      <w:r w:rsidR="00F96153" w:rsidRPr="00E971AB">
        <w:rPr>
          <w:rFonts w:eastAsia="Times New Roman" w:cstheme="minorHAnsi"/>
        </w:rPr>
        <w:t>ir organization’s</w:t>
      </w:r>
      <w:r w:rsidR="00977BCB" w:rsidRPr="00E971AB">
        <w:rPr>
          <w:rFonts w:eastAsia="Times New Roman" w:cstheme="minorHAnsi"/>
        </w:rPr>
        <w:t xml:space="preserve"> emergency respon</w:t>
      </w:r>
      <w:r w:rsidR="00F96153" w:rsidRPr="00E971AB">
        <w:rPr>
          <w:rFonts w:eastAsia="Times New Roman" w:cstheme="minorHAnsi"/>
        </w:rPr>
        <w:t>ders</w:t>
      </w:r>
      <w:r w:rsidRPr="00E971AB">
        <w:rPr>
          <w:rFonts w:eastAsia="Times New Roman" w:cstheme="minorHAnsi"/>
        </w:rPr>
        <w:t>.</w:t>
      </w:r>
    </w:p>
    <w:p w14:paraId="64945188" w14:textId="76608630" w:rsidR="00B51FB1" w:rsidRPr="00E971AB" w:rsidRDefault="00B51FB1" w:rsidP="00F26611">
      <w:pPr>
        <w:numPr>
          <w:ilvl w:val="12"/>
          <w:numId w:val="0"/>
        </w:numPr>
        <w:spacing w:after="0" w:line="240" w:lineRule="auto"/>
        <w:rPr>
          <w:rFonts w:cstheme="minorHAnsi"/>
        </w:rPr>
      </w:pPr>
      <w:r w:rsidRPr="00E971AB">
        <w:rPr>
          <w:rFonts w:cstheme="minorHAnsi"/>
        </w:rPr>
        <w:t xml:space="preserve"> </w:t>
      </w:r>
    </w:p>
    <w:p w14:paraId="4D2DFEEB" w14:textId="5DD8BA55" w:rsidR="00B51FB1" w:rsidRPr="00E971AB" w:rsidRDefault="00B51FB1" w:rsidP="00133EFA">
      <w:pPr>
        <w:spacing w:after="0" w:line="240" w:lineRule="auto"/>
        <w:rPr>
          <w:rFonts w:eastAsia="Times New Roman" w:cstheme="minorHAnsi"/>
        </w:rPr>
      </w:pPr>
      <w:r w:rsidRPr="00E971AB">
        <w:rPr>
          <w:rFonts w:eastAsia="Times New Roman" w:cstheme="minorHAnsi"/>
          <w:b/>
          <w:bCs/>
        </w:rPr>
        <w:t xml:space="preserve">SHEMP Managers </w:t>
      </w:r>
      <w:r w:rsidRPr="00E971AB">
        <w:rPr>
          <w:rFonts w:eastAsia="Times New Roman" w:cstheme="minorHAnsi"/>
        </w:rPr>
        <w:t>are the primary people responsible for overall employee health and safety within each EPA reg</w:t>
      </w:r>
      <w:r w:rsidR="006D7323" w:rsidRPr="00E971AB">
        <w:rPr>
          <w:rFonts w:eastAsia="Times New Roman" w:cstheme="minorHAnsi"/>
        </w:rPr>
        <w:t xml:space="preserve">ion. They serve as </w:t>
      </w:r>
      <w:r w:rsidRPr="00E971AB">
        <w:rPr>
          <w:rFonts w:eastAsia="Times New Roman" w:cstheme="minorHAnsi"/>
        </w:rPr>
        <w:t>technical experts on all health and safety</w:t>
      </w:r>
      <w:r w:rsidR="00247A6C" w:rsidRPr="00E971AB">
        <w:rPr>
          <w:rFonts w:eastAsia="Times New Roman" w:cstheme="minorHAnsi"/>
        </w:rPr>
        <w:t>-</w:t>
      </w:r>
      <w:r w:rsidRPr="00E971AB">
        <w:rPr>
          <w:rFonts w:eastAsia="Times New Roman" w:cstheme="minorHAnsi"/>
        </w:rPr>
        <w:t xml:space="preserve">related </w:t>
      </w:r>
      <w:r w:rsidR="00084B4E" w:rsidRPr="00E971AB">
        <w:rPr>
          <w:rFonts w:eastAsia="Times New Roman" w:cstheme="minorHAnsi"/>
        </w:rPr>
        <w:t>issues,</w:t>
      </w:r>
      <w:r w:rsidRPr="00E971AB">
        <w:rPr>
          <w:rFonts w:eastAsia="Times New Roman" w:cstheme="minorHAnsi"/>
        </w:rPr>
        <w:t xml:space="preserve"> and they bear the primary responsibility for overseeing the day-to-day administration of regional health and safety programs. For example, SHEMP Managers coordinate health and safety training, oversee the administration of </w:t>
      </w:r>
      <w:r w:rsidR="00535B88" w:rsidRPr="00E971AB">
        <w:rPr>
          <w:rFonts w:eastAsia="Times New Roman" w:cstheme="minorHAnsi"/>
        </w:rPr>
        <w:t xml:space="preserve">personal </w:t>
      </w:r>
      <w:r w:rsidRPr="00E971AB">
        <w:rPr>
          <w:rFonts w:eastAsia="Times New Roman" w:cstheme="minorHAnsi"/>
        </w:rPr>
        <w:t xml:space="preserve">monitoring programs, and maintain health and safety records. The SHEMP Manager must also assist the Removal Manager in customizing the manual and ensuring that it is reviewed/updated annually. </w:t>
      </w:r>
    </w:p>
    <w:p w14:paraId="7899637F" w14:textId="77777777" w:rsidR="00B51FB1" w:rsidRPr="00E971AB" w:rsidRDefault="00B51FB1" w:rsidP="00F26611">
      <w:pPr>
        <w:numPr>
          <w:ilvl w:val="12"/>
          <w:numId w:val="0"/>
        </w:numPr>
        <w:spacing w:after="0" w:line="240" w:lineRule="auto"/>
        <w:rPr>
          <w:rFonts w:cstheme="minorHAnsi"/>
        </w:rPr>
      </w:pPr>
    </w:p>
    <w:p w14:paraId="2F8AEF15" w14:textId="77777777" w:rsidR="00B51FB1" w:rsidRPr="00E971AB" w:rsidRDefault="00B51FB1" w:rsidP="00133EFA">
      <w:pPr>
        <w:spacing w:after="0" w:line="240" w:lineRule="auto"/>
        <w:rPr>
          <w:rFonts w:eastAsia="Times New Roman" w:cstheme="minorHAnsi"/>
        </w:rPr>
      </w:pPr>
      <w:r w:rsidRPr="00E971AB">
        <w:rPr>
          <w:rFonts w:eastAsia="Times New Roman" w:cstheme="minorHAnsi"/>
          <w:b/>
          <w:bCs/>
        </w:rPr>
        <w:t>HSPCs</w:t>
      </w:r>
      <w:r w:rsidRPr="00E971AB">
        <w:rPr>
          <w:rFonts w:eastAsia="Times New Roman" w:cstheme="minorHAnsi"/>
        </w:rPr>
        <w:t xml:space="preserve"> assist Removal Managers in executing their health and safety responsibilities. HSPCs (typically OSCs with collateral duties) serve as the main point of contact on all health and safety</w:t>
      </w:r>
      <w:r w:rsidR="00247A6C" w:rsidRPr="00E971AB">
        <w:rPr>
          <w:rFonts w:eastAsia="Times New Roman" w:cstheme="minorHAnsi"/>
        </w:rPr>
        <w:t>-</w:t>
      </w:r>
      <w:r w:rsidRPr="00E971AB">
        <w:rPr>
          <w:rFonts w:eastAsia="Times New Roman" w:cstheme="minorHAnsi"/>
        </w:rPr>
        <w:t xml:space="preserve">related issues for EPA’s emergency responders. In this role, HSPCs work with SHEMP Managers to assist emergency responders in (1) interpreting or clarifying EPA and OSHA health and safety requirements, (2) identifying and resolving critical health and safety issues at complex sites, and (3) </w:t>
      </w:r>
      <w:r w:rsidR="00014887" w:rsidRPr="00E971AB">
        <w:rPr>
          <w:rFonts w:eastAsia="Times New Roman" w:cstheme="minorHAnsi"/>
        </w:rPr>
        <w:t xml:space="preserve">providing consultation to OSCs on health and safety issues. </w:t>
      </w:r>
      <w:r w:rsidRPr="00E971AB">
        <w:rPr>
          <w:rFonts w:eastAsia="Times New Roman" w:cstheme="minorHAnsi"/>
        </w:rPr>
        <w:t xml:space="preserve">The HSPC facilitates communication between the managers who administer regional health and safety programs (e.g., Removal Managers and SHEMP Managers) and the emergency responders who are subjected to those programs. HSPCs may assist in coordinating or delivering training for emergency responders and in maintaining certain health and safety records, such as employee training certificates. HSPCs may also be expected to play a role in (1) ensuring that health and safety equipment is maintained and stored properly; (2) developing health and safety protocols; (3) customizing, reviewing, and updating the manual; and (4) conducting periodic field safety audits. </w:t>
      </w:r>
    </w:p>
    <w:p w14:paraId="0002BA7F" w14:textId="77777777" w:rsidR="00B51FB1" w:rsidRPr="00E971AB" w:rsidRDefault="00B51FB1" w:rsidP="00F26611">
      <w:pPr>
        <w:numPr>
          <w:ilvl w:val="12"/>
          <w:numId w:val="0"/>
        </w:numPr>
        <w:spacing w:after="0" w:line="240" w:lineRule="auto"/>
        <w:rPr>
          <w:rFonts w:cstheme="minorHAnsi"/>
        </w:rPr>
      </w:pPr>
    </w:p>
    <w:p w14:paraId="03B940A7" w14:textId="08C9F236" w:rsidR="00B51FB1" w:rsidRPr="00E971AB" w:rsidRDefault="00B51FB1" w:rsidP="00133EFA">
      <w:pPr>
        <w:spacing w:after="0" w:line="240" w:lineRule="auto"/>
        <w:rPr>
          <w:rFonts w:eastAsia="Times New Roman" w:cstheme="minorHAnsi"/>
        </w:rPr>
      </w:pPr>
      <w:r w:rsidRPr="00E971AB">
        <w:rPr>
          <w:rFonts w:eastAsia="Times New Roman" w:cstheme="minorHAnsi"/>
          <w:b/>
          <w:bCs/>
        </w:rPr>
        <w:t xml:space="preserve">Emergency </w:t>
      </w:r>
      <w:r w:rsidR="00582606" w:rsidRPr="00E971AB">
        <w:rPr>
          <w:rFonts w:eastAsia="Times New Roman" w:cstheme="minorHAnsi"/>
          <w:b/>
          <w:bCs/>
        </w:rPr>
        <w:t>R</w:t>
      </w:r>
      <w:r w:rsidRPr="00E971AB">
        <w:rPr>
          <w:rFonts w:eastAsia="Times New Roman" w:cstheme="minorHAnsi"/>
          <w:b/>
          <w:bCs/>
        </w:rPr>
        <w:t>esponders</w:t>
      </w:r>
      <w:r w:rsidRPr="00E971AB">
        <w:rPr>
          <w:rFonts w:eastAsia="Times New Roman" w:cstheme="minorHAnsi"/>
        </w:rPr>
        <w:t xml:space="preserve"> must maintain a high level of preparedness, satisfy their training requirements, and participate in appropriate health and safety monitoring programs. OSCs must </w:t>
      </w:r>
      <w:r w:rsidR="007D4001" w:rsidRPr="00E971AB">
        <w:rPr>
          <w:rFonts w:eastAsia="Times New Roman" w:cstheme="minorHAnsi"/>
        </w:rPr>
        <w:t>conduct initial site hazard evaluations</w:t>
      </w:r>
      <w:r w:rsidR="00535B88" w:rsidRPr="00E971AB">
        <w:rPr>
          <w:rFonts w:eastAsia="Times New Roman" w:cstheme="minorHAnsi"/>
        </w:rPr>
        <w:t xml:space="preserve">, </w:t>
      </w:r>
      <w:r w:rsidRPr="00E971AB">
        <w:rPr>
          <w:rFonts w:eastAsia="Times New Roman" w:cstheme="minorHAnsi"/>
        </w:rPr>
        <w:t>develop effective site-specific HASPs</w:t>
      </w:r>
      <w:r w:rsidR="00535B88" w:rsidRPr="00E971AB">
        <w:rPr>
          <w:rFonts w:eastAsia="Times New Roman" w:cstheme="minorHAnsi"/>
        </w:rPr>
        <w:t>,</w:t>
      </w:r>
      <w:r w:rsidRPr="00E971AB">
        <w:rPr>
          <w:rFonts w:eastAsia="Times New Roman" w:cstheme="minorHAnsi"/>
        </w:rPr>
        <w:t xml:space="preserve"> and ensure the safety of </w:t>
      </w:r>
      <w:r w:rsidR="00B61B3A" w:rsidRPr="00E971AB">
        <w:rPr>
          <w:rFonts w:eastAsia="Times New Roman" w:cstheme="minorHAnsi"/>
        </w:rPr>
        <w:t xml:space="preserve">other workers </w:t>
      </w:r>
      <w:r w:rsidR="00CC0A5D" w:rsidRPr="00E971AB">
        <w:rPr>
          <w:rFonts w:eastAsia="Times New Roman" w:cstheme="minorHAnsi"/>
        </w:rPr>
        <w:t xml:space="preserve">and visitors </w:t>
      </w:r>
      <w:r w:rsidR="00B61B3A" w:rsidRPr="00E971AB">
        <w:rPr>
          <w:rFonts w:eastAsia="Times New Roman" w:cstheme="minorHAnsi"/>
        </w:rPr>
        <w:t>at the site</w:t>
      </w:r>
      <w:r w:rsidRPr="00E971AB">
        <w:rPr>
          <w:rFonts w:eastAsia="Times New Roman" w:cstheme="minorHAnsi"/>
        </w:rPr>
        <w:t xml:space="preserve">. OSCs </w:t>
      </w:r>
      <w:r w:rsidR="00AE3A22" w:rsidRPr="00E971AB">
        <w:rPr>
          <w:rFonts w:eastAsia="Times New Roman" w:cstheme="minorHAnsi"/>
        </w:rPr>
        <w:t xml:space="preserve">may </w:t>
      </w:r>
      <w:r w:rsidRPr="00E971AB">
        <w:rPr>
          <w:rFonts w:eastAsia="Times New Roman" w:cstheme="minorHAnsi"/>
        </w:rPr>
        <w:t xml:space="preserve">serve as Onsite Safety Officers unless this responsibility has specifically been delegated to another person. </w:t>
      </w:r>
    </w:p>
    <w:p w14:paraId="74F20814" w14:textId="77777777" w:rsidR="00B51FB1" w:rsidRPr="00E971AB" w:rsidRDefault="00B51FB1" w:rsidP="00F26611">
      <w:pPr>
        <w:numPr>
          <w:ilvl w:val="12"/>
          <w:numId w:val="0"/>
        </w:numPr>
        <w:spacing w:after="0" w:line="240" w:lineRule="auto"/>
        <w:rPr>
          <w:rFonts w:cstheme="minorHAnsi"/>
        </w:rPr>
      </w:pPr>
    </w:p>
    <w:p w14:paraId="042CE4E5" w14:textId="0DBDFC39" w:rsidR="007A25E5" w:rsidRPr="00E971AB" w:rsidRDefault="007A25E5" w:rsidP="00133EFA">
      <w:pPr>
        <w:pStyle w:val="Heading2"/>
        <w:spacing w:after="0" w:line="240" w:lineRule="auto"/>
        <w:rPr>
          <w:rFonts w:eastAsia="Times New Roman" w:cstheme="minorHAnsi"/>
        </w:rPr>
      </w:pPr>
      <w:bookmarkStart w:id="102" w:name="_Toc173952326"/>
      <w:r w:rsidRPr="00E971AB">
        <w:rPr>
          <w:rFonts w:eastAsia="Times New Roman" w:cstheme="minorHAnsi"/>
        </w:rPr>
        <w:t>5.</w:t>
      </w:r>
      <w:r w:rsidR="00535B88" w:rsidRPr="00E971AB">
        <w:rPr>
          <w:rFonts w:eastAsia="Times New Roman" w:cstheme="minorHAnsi"/>
        </w:rPr>
        <w:t>2</w:t>
      </w:r>
      <w:r w:rsidRPr="00E971AB">
        <w:rPr>
          <w:rFonts w:cstheme="minorHAnsi"/>
        </w:rPr>
        <w:tab/>
      </w:r>
      <w:r w:rsidR="00AE3A22" w:rsidRPr="00E971AB">
        <w:rPr>
          <w:rFonts w:eastAsia="Times New Roman" w:cstheme="minorHAnsi"/>
        </w:rPr>
        <w:t>Pre-Entry</w:t>
      </w:r>
      <w:r w:rsidRPr="00E971AB">
        <w:rPr>
          <w:rFonts w:eastAsia="Times New Roman" w:cstheme="minorHAnsi"/>
        </w:rPr>
        <w:t xml:space="preserve"> </w:t>
      </w:r>
      <w:r w:rsidR="009E6B89" w:rsidRPr="00E971AB">
        <w:rPr>
          <w:rFonts w:eastAsia="Times New Roman" w:cstheme="minorHAnsi"/>
        </w:rPr>
        <w:t>Briefings</w:t>
      </w:r>
      <w:bookmarkEnd w:id="102"/>
    </w:p>
    <w:p w14:paraId="4955E8DA" w14:textId="77777777" w:rsidR="007A25E5" w:rsidRPr="00E971AB" w:rsidRDefault="007A25E5" w:rsidP="00F26611">
      <w:pPr>
        <w:numPr>
          <w:ilvl w:val="12"/>
          <w:numId w:val="0"/>
        </w:numPr>
        <w:spacing w:after="0" w:line="240" w:lineRule="auto"/>
        <w:rPr>
          <w:rFonts w:cstheme="minorHAnsi"/>
        </w:rPr>
      </w:pPr>
    </w:p>
    <w:p w14:paraId="7FD2CDDB" w14:textId="39E97122" w:rsidR="00432323" w:rsidRPr="00E971AB" w:rsidRDefault="00AE3A22" w:rsidP="00133EFA">
      <w:pPr>
        <w:spacing w:after="0" w:line="240" w:lineRule="auto"/>
        <w:rPr>
          <w:rFonts w:eastAsia="Times New Roman" w:cstheme="minorHAnsi"/>
          <w:color w:val="000000"/>
        </w:rPr>
      </w:pPr>
      <w:r w:rsidRPr="00E971AB">
        <w:rPr>
          <w:rFonts w:eastAsia="Times New Roman" w:cstheme="minorHAnsi"/>
        </w:rPr>
        <w:t xml:space="preserve">In accordance with </w:t>
      </w:r>
      <w:hyperlink r:id="rId41" w:history="1">
        <w:r w:rsidRPr="00E971AB">
          <w:rPr>
            <w:rStyle w:val="Hyperlink"/>
            <w:rFonts w:eastAsia="Times New Roman" w:cstheme="minorHAnsi"/>
          </w:rPr>
          <w:t>29 CFR 1910.120(b)(4)(iii)</w:t>
        </w:r>
      </w:hyperlink>
      <w:r w:rsidRPr="00E971AB">
        <w:rPr>
          <w:rFonts w:eastAsia="Times New Roman" w:cstheme="minorHAnsi"/>
        </w:rPr>
        <w:t xml:space="preserve">, pre-entry </w:t>
      </w:r>
      <w:r w:rsidR="00492B20" w:rsidRPr="00E971AB">
        <w:rPr>
          <w:rFonts w:eastAsia="Times New Roman" w:cstheme="minorHAnsi"/>
        </w:rPr>
        <w:t xml:space="preserve">briefings </w:t>
      </w:r>
      <w:r w:rsidR="001E3B24" w:rsidRPr="00E971AB">
        <w:rPr>
          <w:rFonts w:eastAsia="Times New Roman" w:cstheme="minorHAnsi"/>
        </w:rPr>
        <w:t xml:space="preserve">(“tailgate meetings”) </w:t>
      </w:r>
      <w:r w:rsidRPr="00E971AB">
        <w:rPr>
          <w:rFonts w:eastAsia="Times New Roman" w:cstheme="minorHAnsi"/>
        </w:rPr>
        <w:t xml:space="preserve">must be conducted </w:t>
      </w:r>
      <w:r w:rsidR="00492B20" w:rsidRPr="00E971AB">
        <w:rPr>
          <w:rFonts w:eastAsia="Times New Roman" w:cstheme="minorHAnsi"/>
        </w:rPr>
        <w:t xml:space="preserve">in the </w:t>
      </w:r>
      <w:r w:rsidR="007A25E5" w:rsidRPr="00E971AB">
        <w:rPr>
          <w:rFonts w:eastAsia="Times New Roman" w:cstheme="minorHAnsi"/>
        </w:rPr>
        <w:t>field</w:t>
      </w:r>
      <w:r w:rsidRPr="00E971AB">
        <w:rPr>
          <w:rFonts w:eastAsia="Times New Roman" w:cstheme="minorHAnsi"/>
        </w:rPr>
        <w:t xml:space="preserve"> at the start of each shift</w:t>
      </w:r>
      <w:r w:rsidR="007A25E5" w:rsidRPr="00E971AB">
        <w:rPr>
          <w:rFonts w:eastAsia="Times New Roman" w:cstheme="minorHAnsi"/>
        </w:rPr>
        <w:t xml:space="preserve">. </w:t>
      </w:r>
      <w:r w:rsidR="005A6DF0" w:rsidRPr="00E971AB">
        <w:rPr>
          <w:rFonts w:eastAsia="Times New Roman" w:cstheme="minorHAnsi"/>
          <w:color w:val="000000"/>
        </w:rPr>
        <w:t>D</w:t>
      </w:r>
      <w:r w:rsidR="00432323" w:rsidRPr="00E971AB">
        <w:rPr>
          <w:rFonts w:eastAsia="Times New Roman" w:cstheme="minorHAnsi"/>
          <w:color w:val="000000"/>
        </w:rPr>
        <w:t xml:space="preserve">iscussion topics and attendance </w:t>
      </w:r>
      <w:r w:rsidR="00CC0A5D" w:rsidRPr="00E971AB">
        <w:rPr>
          <w:rFonts w:eastAsia="Times New Roman" w:cstheme="minorHAnsi"/>
          <w:color w:val="000000"/>
        </w:rPr>
        <w:t xml:space="preserve">should </w:t>
      </w:r>
      <w:r w:rsidR="00432323" w:rsidRPr="00E971AB">
        <w:rPr>
          <w:rFonts w:eastAsia="Times New Roman" w:cstheme="minorHAnsi"/>
          <w:color w:val="000000"/>
        </w:rPr>
        <w:t xml:space="preserve">be documented. A training roster or sign-in sheet </w:t>
      </w:r>
      <w:r w:rsidR="00D9478C" w:rsidRPr="00E971AB">
        <w:rPr>
          <w:rFonts w:eastAsia="Times New Roman" w:cstheme="minorHAnsi"/>
          <w:color w:val="000000"/>
        </w:rPr>
        <w:t xml:space="preserve">may be used for this purpose </w:t>
      </w:r>
      <w:r w:rsidR="00432323" w:rsidRPr="00E971AB">
        <w:rPr>
          <w:rFonts w:eastAsia="Times New Roman" w:cstheme="minorHAnsi"/>
          <w:color w:val="000000"/>
        </w:rPr>
        <w:t>(</w:t>
      </w:r>
      <w:r w:rsidR="007D19D3" w:rsidRPr="00E971AB">
        <w:rPr>
          <w:rFonts w:eastAsia="Times New Roman" w:cstheme="minorHAnsi"/>
          <w:color w:val="000000"/>
        </w:rPr>
        <w:t xml:space="preserve">A pre-entry briefing template can be </w:t>
      </w:r>
      <w:r w:rsidR="00BA678F" w:rsidRPr="00E971AB">
        <w:rPr>
          <w:rFonts w:eastAsia="Times New Roman" w:cstheme="minorHAnsi"/>
          <w:color w:val="000000"/>
        </w:rPr>
        <w:t>found in</w:t>
      </w:r>
      <w:r w:rsidR="007D19D3" w:rsidRPr="00E971AB">
        <w:rPr>
          <w:rFonts w:eastAsia="Times New Roman" w:cstheme="minorHAnsi"/>
          <w:color w:val="000000"/>
        </w:rPr>
        <w:t xml:space="preserve"> </w:t>
      </w:r>
      <w:r w:rsidR="00D9478C" w:rsidRPr="00E971AB">
        <w:rPr>
          <w:rFonts w:eastAsia="Times New Roman" w:cstheme="minorHAnsi"/>
          <w:color w:val="000000"/>
        </w:rPr>
        <w:t xml:space="preserve">the </w:t>
      </w:r>
      <w:hyperlink r:id="rId42" w:history="1">
        <w:r w:rsidR="00D9478C" w:rsidRPr="00E971AB">
          <w:rPr>
            <w:rStyle w:val="Hyperlink"/>
            <w:rFonts w:eastAsia="Times New Roman" w:cstheme="minorHAnsi"/>
          </w:rPr>
          <w:t>“Forms” section of the manual’s website</w:t>
        </w:r>
      </w:hyperlink>
      <w:r w:rsidR="0059698D" w:rsidRPr="00E971AB">
        <w:rPr>
          <w:rFonts w:eastAsia="Times New Roman" w:cstheme="minorHAnsi"/>
          <w:color w:val="000000"/>
        </w:rPr>
        <w:t>)</w:t>
      </w:r>
      <w:r w:rsidR="00432323" w:rsidRPr="00E971AB">
        <w:rPr>
          <w:rFonts w:eastAsia="Times New Roman" w:cstheme="minorHAnsi"/>
          <w:color w:val="000000"/>
        </w:rPr>
        <w:t xml:space="preserve">. </w:t>
      </w:r>
      <w:r w:rsidR="00072C2C" w:rsidRPr="00E971AB">
        <w:rPr>
          <w:rFonts w:eastAsia="Times New Roman" w:cstheme="minorHAnsi"/>
          <w:color w:val="000000"/>
        </w:rPr>
        <w:t xml:space="preserve">Documentation </w:t>
      </w:r>
      <w:r w:rsidR="00CC0A5D" w:rsidRPr="00E971AB">
        <w:rPr>
          <w:rFonts w:eastAsia="Times New Roman" w:cstheme="minorHAnsi"/>
          <w:color w:val="000000"/>
        </w:rPr>
        <w:t xml:space="preserve">should </w:t>
      </w:r>
      <w:r w:rsidR="00432323" w:rsidRPr="00E971AB">
        <w:rPr>
          <w:rFonts w:eastAsia="Times New Roman" w:cstheme="minorHAnsi"/>
          <w:color w:val="000000"/>
        </w:rPr>
        <w:t xml:space="preserve">be retained in site files. </w:t>
      </w:r>
    </w:p>
    <w:p w14:paraId="55304285" w14:textId="77777777" w:rsidR="00432323" w:rsidRPr="00E971AB" w:rsidRDefault="00432323" w:rsidP="00F26611">
      <w:pPr>
        <w:spacing w:after="0" w:line="240" w:lineRule="auto"/>
        <w:rPr>
          <w:rFonts w:cstheme="minorHAnsi"/>
          <w:color w:val="000000"/>
        </w:rPr>
      </w:pPr>
    </w:p>
    <w:p w14:paraId="3774BAD0" w14:textId="0DBE2E9E" w:rsidR="007A25E5" w:rsidRPr="00E971AB" w:rsidRDefault="007A25E5" w:rsidP="00133EFA">
      <w:pPr>
        <w:spacing w:after="0" w:line="240" w:lineRule="auto"/>
        <w:rPr>
          <w:rFonts w:eastAsia="Times New Roman" w:cstheme="minorHAnsi"/>
        </w:rPr>
      </w:pPr>
      <w:r w:rsidRPr="00E971AB">
        <w:rPr>
          <w:rFonts w:eastAsia="Times New Roman" w:cstheme="minorHAnsi"/>
        </w:rPr>
        <w:t xml:space="preserve">These formal but brief meetings should be held at the start of each work shift to alert emergency responders of the hazards associated with a particular site. </w:t>
      </w:r>
      <w:r w:rsidR="001C18A8" w:rsidRPr="00E971AB">
        <w:rPr>
          <w:rFonts w:eastAsia="Times New Roman" w:cstheme="minorHAnsi"/>
        </w:rPr>
        <w:t>A</w:t>
      </w:r>
      <w:r w:rsidRPr="00E971AB">
        <w:rPr>
          <w:rFonts w:eastAsia="Times New Roman" w:cstheme="minorHAnsi"/>
        </w:rPr>
        <w:t>ll personnel who may enter a site</w:t>
      </w:r>
      <w:r w:rsidR="00D04609" w:rsidRPr="00E971AB">
        <w:rPr>
          <w:rFonts w:eastAsia="Times New Roman" w:cstheme="minorHAnsi"/>
        </w:rPr>
        <w:t xml:space="preserve"> </w:t>
      </w:r>
      <w:r w:rsidR="00CF2429" w:rsidRPr="00E971AB">
        <w:rPr>
          <w:rFonts w:eastAsia="Times New Roman" w:cstheme="minorHAnsi"/>
        </w:rPr>
        <w:t>must</w:t>
      </w:r>
      <w:r w:rsidR="001C18A8" w:rsidRPr="00E971AB">
        <w:rPr>
          <w:rFonts w:eastAsia="Times New Roman" w:cstheme="minorHAnsi"/>
        </w:rPr>
        <w:t xml:space="preserve"> attend the briefings, which must identify </w:t>
      </w:r>
      <w:r w:rsidRPr="00E971AB">
        <w:rPr>
          <w:rFonts w:eastAsia="Times New Roman" w:cstheme="minorHAnsi"/>
        </w:rPr>
        <w:t>the technical work objectives for the shift and cover the most significant safety and health i</w:t>
      </w:r>
      <w:r w:rsidR="00E431ED" w:rsidRPr="00E971AB">
        <w:rPr>
          <w:rFonts w:eastAsia="Times New Roman" w:cstheme="minorHAnsi"/>
        </w:rPr>
        <w:t xml:space="preserve">ssues that may be encountered. </w:t>
      </w:r>
      <w:r w:rsidRPr="00E971AB">
        <w:rPr>
          <w:rFonts w:eastAsia="Times New Roman" w:cstheme="minorHAnsi"/>
        </w:rPr>
        <w:t xml:space="preserve">At least once a week during a field activity, the </w:t>
      </w:r>
      <w:r w:rsidR="005A6DF0" w:rsidRPr="00E971AB">
        <w:rPr>
          <w:rFonts w:eastAsia="Times New Roman" w:cstheme="minorHAnsi"/>
        </w:rPr>
        <w:t xml:space="preserve">pre-entry </w:t>
      </w:r>
      <w:r w:rsidR="00492B20" w:rsidRPr="00E971AB">
        <w:rPr>
          <w:rFonts w:eastAsia="Times New Roman" w:cstheme="minorHAnsi"/>
        </w:rPr>
        <w:t xml:space="preserve">briefing </w:t>
      </w:r>
      <w:r w:rsidRPr="00E971AB">
        <w:rPr>
          <w:rFonts w:eastAsia="Times New Roman" w:cstheme="minorHAnsi"/>
        </w:rPr>
        <w:t xml:space="preserve">must also include a review of other site-specific HASP issues, such as evacuation procedures and protocols for handling onsite injuries. The information provided during </w:t>
      </w:r>
      <w:r w:rsidR="005A6DF0" w:rsidRPr="00E971AB">
        <w:rPr>
          <w:rFonts w:eastAsia="Times New Roman" w:cstheme="minorHAnsi"/>
        </w:rPr>
        <w:t>pre-entry</w:t>
      </w:r>
      <w:r w:rsidR="00F626C7" w:rsidRPr="00E971AB">
        <w:rPr>
          <w:rFonts w:eastAsia="Times New Roman" w:cstheme="minorHAnsi"/>
        </w:rPr>
        <w:t xml:space="preserve"> </w:t>
      </w:r>
      <w:r w:rsidR="00ED667E" w:rsidRPr="00E971AB">
        <w:rPr>
          <w:rFonts w:eastAsia="Times New Roman" w:cstheme="minorHAnsi"/>
        </w:rPr>
        <w:t xml:space="preserve">briefings </w:t>
      </w:r>
      <w:r w:rsidRPr="00E971AB">
        <w:rPr>
          <w:rFonts w:eastAsia="Times New Roman" w:cstheme="minorHAnsi"/>
        </w:rPr>
        <w:t>is also covered by I</w:t>
      </w:r>
      <w:r w:rsidR="00684E33" w:rsidRPr="00E971AB">
        <w:rPr>
          <w:rFonts w:eastAsia="Times New Roman" w:cstheme="minorHAnsi"/>
        </w:rPr>
        <w:t>CS</w:t>
      </w:r>
      <w:r w:rsidRPr="00E971AB">
        <w:rPr>
          <w:rFonts w:eastAsia="Times New Roman" w:cstheme="minorHAnsi"/>
        </w:rPr>
        <w:t xml:space="preserve"> operations briefings. </w:t>
      </w:r>
    </w:p>
    <w:p w14:paraId="1C54CC93" w14:textId="77777777" w:rsidR="00E40D92" w:rsidRPr="00E971AB" w:rsidRDefault="00E40D92" w:rsidP="00F26611">
      <w:pPr>
        <w:spacing w:after="0" w:line="240" w:lineRule="auto"/>
        <w:rPr>
          <w:rFonts w:cstheme="minorHAnsi"/>
        </w:rPr>
      </w:pPr>
    </w:p>
    <w:p w14:paraId="00BBFD00" w14:textId="78203C4D" w:rsidR="00B51FB1" w:rsidRPr="00E971AB" w:rsidRDefault="00B51FB1" w:rsidP="00133EFA">
      <w:pPr>
        <w:pStyle w:val="Heading2"/>
        <w:keepNext w:val="0"/>
        <w:spacing w:after="0" w:line="240" w:lineRule="auto"/>
        <w:rPr>
          <w:rFonts w:eastAsia="Times New Roman" w:cstheme="minorHAnsi"/>
        </w:rPr>
      </w:pPr>
      <w:bookmarkStart w:id="103" w:name="_1__24_"/>
      <w:bookmarkStart w:id="104" w:name="_5.2_Tracking_Training_Requirements"/>
      <w:bookmarkStart w:id="105" w:name="_5.2_Tracking_Training"/>
      <w:bookmarkStart w:id="106" w:name="_Toc173952327"/>
      <w:bookmarkEnd w:id="103"/>
      <w:bookmarkEnd w:id="104"/>
      <w:bookmarkEnd w:id="105"/>
      <w:r w:rsidRPr="00E971AB">
        <w:rPr>
          <w:rFonts w:eastAsia="Times New Roman" w:cstheme="minorHAnsi"/>
        </w:rPr>
        <w:t>5.</w:t>
      </w:r>
      <w:r w:rsidR="00535B88" w:rsidRPr="00E971AB">
        <w:rPr>
          <w:rFonts w:eastAsia="Times New Roman" w:cstheme="minorHAnsi"/>
        </w:rPr>
        <w:t>3</w:t>
      </w:r>
      <w:r w:rsidRPr="00E971AB">
        <w:rPr>
          <w:rFonts w:cstheme="minorHAnsi"/>
        </w:rPr>
        <w:tab/>
      </w:r>
      <w:r w:rsidRPr="00E971AB">
        <w:rPr>
          <w:rFonts w:eastAsia="Times New Roman" w:cstheme="minorHAnsi"/>
        </w:rPr>
        <w:t xml:space="preserve">Tracking </w:t>
      </w:r>
      <w:r w:rsidR="005F2B37" w:rsidRPr="00E971AB">
        <w:rPr>
          <w:rFonts w:eastAsia="Times New Roman" w:cstheme="minorHAnsi"/>
        </w:rPr>
        <w:t xml:space="preserve">the Completion of Safety and Health </w:t>
      </w:r>
      <w:r w:rsidRPr="00E971AB">
        <w:rPr>
          <w:rFonts w:eastAsia="Times New Roman" w:cstheme="minorHAnsi"/>
        </w:rPr>
        <w:t>Training Requirements</w:t>
      </w:r>
      <w:bookmarkEnd w:id="106"/>
      <w:r w:rsidRPr="00E971AB">
        <w:rPr>
          <w:rFonts w:eastAsia="Times New Roman" w:cstheme="minorHAnsi"/>
        </w:rPr>
        <w:t xml:space="preserve"> </w:t>
      </w:r>
    </w:p>
    <w:p w14:paraId="46E59283" w14:textId="77777777" w:rsidR="00B51FB1" w:rsidRPr="00E971AB" w:rsidRDefault="00B51FB1" w:rsidP="00E40D92">
      <w:pPr>
        <w:numPr>
          <w:ilvl w:val="12"/>
          <w:numId w:val="0"/>
        </w:numPr>
        <w:spacing w:after="0" w:line="240" w:lineRule="auto"/>
        <w:rPr>
          <w:rFonts w:cstheme="minorHAnsi"/>
          <w:b/>
        </w:rPr>
      </w:pPr>
    </w:p>
    <w:p w14:paraId="70327731" w14:textId="0E802701" w:rsidR="005F2B37" w:rsidRPr="00E971AB" w:rsidRDefault="008F48BB" w:rsidP="00E40D92">
      <w:pPr>
        <w:spacing w:after="0" w:line="240" w:lineRule="auto"/>
        <w:rPr>
          <w:rFonts w:eastAsia="Times New Roman" w:cstheme="minorHAnsi"/>
        </w:rPr>
      </w:pPr>
      <w:r w:rsidRPr="00E971AB">
        <w:rPr>
          <w:rFonts w:eastAsia="Times New Roman" w:cstheme="minorHAnsi"/>
        </w:rPr>
        <w:t xml:space="preserve">The manual’s </w:t>
      </w:r>
      <w:r w:rsidR="00B51FB1" w:rsidRPr="00E971AB">
        <w:rPr>
          <w:rFonts w:eastAsia="Times New Roman" w:cstheme="minorHAnsi"/>
        </w:rPr>
        <w:t xml:space="preserve">chapters list </w:t>
      </w:r>
      <w:r w:rsidR="00702516" w:rsidRPr="00E971AB">
        <w:rPr>
          <w:rFonts w:eastAsia="Times New Roman" w:cstheme="minorHAnsi"/>
        </w:rPr>
        <w:t xml:space="preserve">safety and health </w:t>
      </w:r>
      <w:r w:rsidR="00B51FB1" w:rsidRPr="00E971AB">
        <w:rPr>
          <w:rFonts w:eastAsia="Times New Roman" w:cstheme="minorHAnsi"/>
        </w:rPr>
        <w:t>training requirements that emergency responders must complete before performing work in the field.</w:t>
      </w:r>
      <w:r w:rsidR="00515371" w:rsidRPr="00E971AB">
        <w:rPr>
          <w:rFonts w:eastAsia="Times New Roman" w:cstheme="minorHAnsi"/>
        </w:rPr>
        <w:t xml:space="preserve"> </w:t>
      </w:r>
      <w:r w:rsidR="005F2B37" w:rsidRPr="00E971AB">
        <w:rPr>
          <w:rFonts w:eastAsia="Times New Roman" w:cstheme="minorHAnsi"/>
        </w:rPr>
        <w:t xml:space="preserve">Upon completing a training course, employees must obtain a training certificate (or an equivalent form of documentation) certifying that they have successfully completed the training. They must </w:t>
      </w:r>
      <w:r w:rsidR="00624FD5" w:rsidRPr="00E971AB">
        <w:rPr>
          <w:rFonts w:eastAsia="Times New Roman" w:cstheme="minorHAnsi"/>
        </w:rPr>
        <w:t xml:space="preserve">retain a copy of this documentation in their </w:t>
      </w:r>
      <w:proofErr w:type="gramStart"/>
      <w:r w:rsidR="00624FD5" w:rsidRPr="00E971AB">
        <w:rPr>
          <w:rFonts w:eastAsia="Times New Roman" w:cstheme="minorHAnsi"/>
        </w:rPr>
        <w:t>files</w:t>
      </w:r>
      <w:proofErr w:type="gramEnd"/>
      <w:r w:rsidR="00624FD5" w:rsidRPr="00E971AB">
        <w:rPr>
          <w:rFonts w:eastAsia="Times New Roman" w:cstheme="minorHAnsi"/>
        </w:rPr>
        <w:t xml:space="preserve"> and they must also </w:t>
      </w:r>
      <w:r w:rsidR="005F2B37" w:rsidRPr="00E971AB">
        <w:rPr>
          <w:rFonts w:eastAsia="Times New Roman" w:cstheme="minorHAnsi"/>
        </w:rPr>
        <w:t xml:space="preserve">present </w:t>
      </w:r>
      <w:r w:rsidR="00624FD5" w:rsidRPr="00E971AB">
        <w:rPr>
          <w:rFonts w:eastAsia="Times New Roman" w:cstheme="minorHAnsi"/>
        </w:rPr>
        <w:t xml:space="preserve">a copy of </w:t>
      </w:r>
      <w:r w:rsidR="005F2B37" w:rsidRPr="00E971AB">
        <w:rPr>
          <w:rFonts w:eastAsia="Times New Roman" w:cstheme="minorHAnsi"/>
        </w:rPr>
        <w:t>th</w:t>
      </w:r>
      <w:r w:rsidR="00624FD5" w:rsidRPr="00E971AB">
        <w:rPr>
          <w:rFonts w:eastAsia="Times New Roman" w:cstheme="minorHAnsi"/>
        </w:rPr>
        <w:t xml:space="preserve">e </w:t>
      </w:r>
      <w:r w:rsidR="005F2B37" w:rsidRPr="00E971AB">
        <w:rPr>
          <w:rFonts w:eastAsia="Times New Roman" w:cstheme="minorHAnsi"/>
        </w:rPr>
        <w:t>documentation to the</w:t>
      </w:r>
      <w:r w:rsidR="001D48AF" w:rsidRPr="00E971AB">
        <w:rPr>
          <w:rFonts w:eastAsia="Times New Roman" w:cstheme="minorHAnsi"/>
        </w:rPr>
        <w:t xml:space="preserve"> </w:t>
      </w:r>
      <w:r w:rsidR="001D48AF" w:rsidRPr="00E971AB">
        <w:rPr>
          <w:rFonts w:eastAsia="Times New Roman" w:cstheme="minorHAnsi"/>
          <w:highlight w:val="yellow"/>
        </w:rPr>
        <w:t>SHEMP Manager or HSPC (or another designated person)</w:t>
      </w:r>
      <w:r w:rsidR="005F2B37" w:rsidRPr="00E971AB">
        <w:rPr>
          <w:rFonts w:eastAsia="Times New Roman" w:cstheme="minorHAnsi"/>
        </w:rPr>
        <w:t xml:space="preserve">, who in turn will ensure that the training is documented in the </w:t>
      </w:r>
      <w:r w:rsidR="009C0AD0" w:rsidRPr="00E971AB">
        <w:rPr>
          <w:rFonts w:eastAsia="Times New Roman" w:cstheme="minorHAnsi"/>
        </w:rPr>
        <w:t>A</w:t>
      </w:r>
      <w:r w:rsidR="00624FD5" w:rsidRPr="00E971AB">
        <w:rPr>
          <w:rFonts w:eastAsia="Times New Roman" w:cstheme="minorHAnsi"/>
        </w:rPr>
        <w:t>gency’s Field Readiness Module</w:t>
      </w:r>
      <w:r w:rsidR="007C5736" w:rsidRPr="00E971AB">
        <w:rPr>
          <w:rFonts w:eastAsia="Times New Roman" w:cstheme="minorHAnsi"/>
        </w:rPr>
        <w:t xml:space="preserve"> (FRM)</w:t>
      </w:r>
      <w:r w:rsidR="00624FD5" w:rsidRPr="00E971AB">
        <w:rPr>
          <w:rFonts w:eastAsia="Times New Roman" w:cstheme="minorHAnsi"/>
        </w:rPr>
        <w:t xml:space="preserve">. </w:t>
      </w:r>
    </w:p>
    <w:p w14:paraId="5B1382AB" w14:textId="77777777" w:rsidR="00391DDF" w:rsidRPr="00E971AB" w:rsidRDefault="00391DDF" w:rsidP="00F26611">
      <w:pPr>
        <w:keepNext/>
        <w:keepLines/>
        <w:numPr>
          <w:ilvl w:val="12"/>
          <w:numId w:val="0"/>
        </w:numPr>
        <w:spacing w:after="0" w:line="240" w:lineRule="auto"/>
        <w:rPr>
          <w:rFonts w:cstheme="minorHAnsi"/>
        </w:rPr>
      </w:pPr>
    </w:p>
    <w:p w14:paraId="1688BB4E" w14:textId="77777777" w:rsidR="00B51FB1" w:rsidRPr="00E971AB" w:rsidRDefault="00624FD5" w:rsidP="00133EFA">
      <w:pPr>
        <w:spacing w:after="0" w:line="240" w:lineRule="auto"/>
        <w:rPr>
          <w:rFonts w:eastAsia="Times New Roman" w:cstheme="minorHAnsi"/>
        </w:rPr>
      </w:pPr>
      <w:r w:rsidRPr="00E971AB">
        <w:rPr>
          <w:rFonts w:eastAsia="Times New Roman" w:cstheme="minorHAnsi"/>
        </w:rPr>
        <w:t>T</w:t>
      </w:r>
      <w:r w:rsidR="00B51FB1" w:rsidRPr="00E971AB">
        <w:rPr>
          <w:rFonts w:eastAsia="Times New Roman" w:cstheme="minorHAnsi"/>
        </w:rPr>
        <w:t xml:space="preserve">he </w:t>
      </w:r>
      <w:r w:rsidR="00B51FB1" w:rsidRPr="00E971AB">
        <w:rPr>
          <w:rFonts w:eastAsia="Times New Roman" w:cstheme="minorHAnsi"/>
          <w:highlight w:val="yellow"/>
        </w:rPr>
        <w:t>SHEMP Manager (or another designated person) in coordination with the HSPC (or another designated person)</w:t>
      </w:r>
      <w:r w:rsidR="00B51FB1" w:rsidRPr="00E971AB">
        <w:rPr>
          <w:rFonts w:eastAsia="Times New Roman" w:cstheme="minorHAnsi"/>
        </w:rPr>
        <w:t xml:space="preserve"> must</w:t>
      </w:r>
      <w:r w:rsidRPr="00E971AB">
        <w:rPr>
          <w:rFonts w:eastAsia="Times New Roman" w:cstheme="minorHAnsi"/>
        </w:rPr>
        <w:t xml:space="preserve"> also</w:t>
      </w:r>
      <w:r w:rsidR="00B51FB1" w:rsidRPr="00E971AB">
        <w:rPr>
          <w:rFonts w:eastAsia="Times New Roman" w:cstheme="minorHAnsi"/>
        </w:rPr>
        <w:t>:</w:t>
      </w:r>
    </w:p>
    <w:p w14:paraId="1686695E" w14:textId="77777777" w:rsidR="00B51FB1" w:rsidRPr="00E971AB" w:rsidRDefault="00B51FB1" w:rsidP="00F26611">
      <w:pPr>
        <w:numPr>
          <w:ilvl w:val="12"/>
          <w:numId w:val="0"/>
        </w:numPr>
        <w:spacing w:after="0" w:line="240" w:lineRule="auto"/>
        <w:rPr>
          <w:rFonts w:cstheme="minorHAnsi"/>
        </w:rPr>
      </w:pPr>
    </w:p>
    <w:p w14:paraId="3D85004F" w14:textId="77777777" w:rsidR="00B51FB1" w:rsidRPr="00E971AB" w:rsidRDefault="00624FD5" w:rsidP="00133EFA">
      <w:pPr>
        <w:pStyle w:val="ListBullet"/>
        <w:spacing w:line="240" w:lineRule="auto"/>
        <w:rPr>
          <w:rFonts w:eastAsia="Times New Roman" w:cstheme="minorHAnsi"/>
        </w:rPr>
      </w:pPr>
      <w:r w:rsidRPr="00E971AB">
        <w:rPr>
          <w:rFonts w:eastAsia="Times New Roman" w:cstheme="minorHAnsi"/>
        </w:rPr>
        <w:t>Keep track of</w:t>
      </w:r>
      <w:r w:rsidR="00515371" w:rsidRPr="00E971AB">
        <w:rPr>
          <w:rFonts w:eastAsia="Times New Roman" w:cstheme="minorHAnsi"/>
        </w:rPr>
        <w:t xml:space="preserve"> </w:t>
      </w:r>
      <w:r w:rsidR="00B51FB1" w:rsidRPr="00E971AB">
        <w:rPr>
          <w:rFonts w:eastAsia="Times New Roman" w:cstheme="minorHAnsi"/>
        </w:rPr>
        <w:t>which emergency responders have met their training requirements</w:t>
      </w:r>
      <w:r w:rsidR="007C5736" w:rsidRPr="00E971AB">
        <w:rPr>
          <w:rFonts w:eastAsia="Times New Roman" w:cstheme="minorHAnsi"/>
        </w:rPr>
        <w:t>.</w:t>
      </w:r>
      <w:r w:rsidR="00B51FB1" w:rsidRPr="00E971AB">
        <w:rPr>
          <w:rFonts w:eastAsia="Times New Roman" w:cstheme="minorHAnsi"/>
        </w:rPr>
        <w:t xml:space="preserve"> </w:t>
      </w:r>
    </w:p>
    <w:p w14:paraId="19A9A6B3" w14:textId="77777777" w:rsidR="00B51FB1" w:rsidRPr="00E971AB" w:rsidRDefault="00B51FB1" w:rsidP="00133EFA">
      <w:pPr>
        <w:pStyle w:val="ListBullet"/>
        <w:spacing w:line="240" w:lineRule="auto"/>
        <w:rPr>
          <w:rFonts w:eastAsia="Times New Roman" w:cstheme="minorHAnsi"/>
        </w:rPr>
      </w:pPr>
      <w:r w:rsidRPr="00E971AB">
        <w:rPr>
          <w:rFonts w:eastAsia="Times New Roman" w:cstheme="minorHAnsi"/>
        </w:rPr>
        <w:t xml:space="preserve">Contact emergency responders who have not completed necessary training to inform them that they need to do so and to alert them of the next </w:t>
      </w:r>
      <w:r w:rsidR="00C10A94" w:rsidRPr="00E971AB">
        <w:rPr>
          <w:rFonts w:eastAsia="Times New Roman" w:cstheme="minorHAnsi"/>
        </w:rPr>
        <w:t>available training session.</w:t>
      </w:r>
    </w:p>
    <w:p w14:paraId="16240A69" w14:textId="77777777" w:rsidR="00B51FB1" w:rsidRPr="00E971AB" w:rsidRDefault="00B51FB1" w:rsidP="00133EFA">
      <w:pPr>
        <w:pStyle w:val="ListBullet"/>
        <w:spacing w:line="240" w:lineRule="auto"/>
        <w:rPr>
          <w:rFonts w:eastAsia="Times New Roman" w:cstheme="minorHAnsi"/>
        </w:rPr>
      </w:pPr>
      <w:r w:rsidRPr="00E971AB">
        <w:rPr>
          <w:rFonts w:eastAsia="Times New Roman" w:cstheme="minorHAnsi"/>
        </w:rPr>
        <w:lastRenderedPageBreak/>
        <w:t xml:space="preserve">Alert the </w:t>
      </w:r>
      <w:r w:rsidRPr="00E971AB">
        <w:rPr>
          <w:rFonts w:eastAsia="Times New Roman" w:cstheme="minorHAnsi"/>
          <w:highlight w:val="yellow"/>
        </w:rPr>
        <w:t>Removal Manager (or another designated person)</w:t>
      </w:r>
      <w:r w:rsidRPr="00E971AB">
        <w:rPr>
          <w:rFonts w:eastAsia="Times New Roman" w:cstheme="minorHAnsi"/>
        </w:rPr>
        <w:t xml:space="preserve"> if an employee </w:t>
      </w:r>
      <w:r w:rsidR="00C10A94" w:rsidRPr="00E971AB">
        <w:rPr>
          <w:rFonts w:eastAsia="Times New Roman" w:cstheme="minorHAnsi"/>
        </w:rPr>
        <w:t xml:space="preserve">has not met </w:t>
      </w:r>
      <w:r w:rsidRPr="00E971AB">
        <w:rPr>
          <w:rFonts w:eastAsia="Times New Roman" w:cstheme="minorHAnsi"/>
        </w:rPr>
        <w:t>a training requirement so that he or she can facilitate completion of proper training and prevent employee</w:t>
      </w:r>
      <w:r w:rsidR="00651B16" w:rsidRPr="00E971AB">
        <w:rPr>
          <w:rFonts w:eastAsia="Times New Roman" w:cstheme="minorHAnsi"/>
        </w:rPr>
        <w:t>s</w:t>
      </w:r>
      <w:r w:rsidRPr="00E971AB">
        <w:rPr>
          <w:rFonts w:eastAsia="Times New Roman" w:cstheme="minorHAnsi"/>
        </w:rPr>
        <w:t xml:space="preserve"> from performing field work </w:t>
      </w:r>
      <w:r w:rsidR="00624FD5" w:rsidRPr="00E971AB">
        <w:rPr>
          <w:rFonts w:eastAsia="Times New Roman" w:cstheme="minorHAnsi"/>
        </w:rPr>
        <w:t>until they are adequately trained</w:t>
      </w:r>
      <w:r w:rsidRPr="00E971AB">
        <w:rPr>
          <w:rFonts w:eastAsia="Times New Roman" w:cstheme="minorHAnsi"/>
        </w:rPr>
        <w:t xml:space="preserve">. </w:t>
      </w:r>
    </w:p>
    <w:p w14:paraId="7FB00D0C" w14:textId="77777777" w:rsidR="00CD05EB" w:rsidRPr="00E971AB" w:rsidRDefault="00CD05EB" w:rsidP="00F26611">
      <w:pPr>
        <w:numPr>
          <w:ilvl w:val="12"/>
          <w:numId w:val="0"/>
        </w:numPr>
        <w:spacing w:after="0" w:line="240" w:lineRule="auto"/>
        <w:rPr>
          <w:rFonts w:cstheme="minorHAnsi"/>
          <w:b/>
        </w:rPr>
      </w:pPr>
    </w:p>
    <w:p w14:paraId="1FF17A53" w14:textId="3360C38B" w:rsidR="00B51FB1" w:rsidRPr="00E971AB" w:rsidRDefault="00B51FB1" w:rsidP="00F26611">
      <w:pPr>
        <w:pStyle w:val="Heading2"/>
        <w:spacing w:after="0" w:line="240" w:lineRule="auto"/>
        <w:rPr>
          <w:rFonts w:cstheme="minorHAnsi"/>
        </w:rPr>
      </w:pPr>
      <w:bookmarkStart w:id="107" w:name="_1__25_"/>
      <w:bookmarkStart w:id="108" w:name="_5.3_Audits/Program_Evaluations"/>
      <w:bookmarkStart w:id="109" w:name="_5.3_Program_Evaluations"/>
      <w:bookmarkStart w:id="110" w:name="_Toc173952328"/>
      <w:bookmarkEnd w:id="107"/>
      <w:bookmarkEnd w:id="108"/>
      <w:bookmarkEnd w:id="109"/>
      <w:r w:rsidRPr="00E971AB">
        <w:rPr>
          <w:rFonts w:cstheme="minorHAnsi"/>
        </w:rPr>
        <w:t>5.</w:t>
      </w:r>
      <w:r w:rsidR="00535B88" w:rsidRPr="00E971AB">
        <w:rPr>
          <w:rFonts w:cstheme="minorHAnsi"/>
        </w:rPr>
        <w:t>4</w:t>
      </w:r>
      <w:r w:rsidRPr="00E971AB">
        <w:rPr>
          <w:rFonts w:cstheme="minorHAnsi"/>
        </w:rPr>
        <w:tab/>
      </w:r>
      <w:r w:rsidR="00187424" w:rsidRPr="00E971AB">
        <w:rPr>
          <w:rFonts w:cstheme="minorHAnsi"/>
        </w:rPr>
        <w:t>Recordkeeping</w:t>
      </w:r>
      <w:bookmarkEnd w:id="110"/>
    </w:p>
    <w:p w14:paraId="0DEE8A76" w14:textId="77777777" w:rsidR="007E6DA5" w:rsidRPr="00E971AB" w:rsidRDefault="007E6DA5" w:rsidP="00F26611">
      <w:pPr>
        <w:spacing w:after="0" w:line="240" w:lineRule="auto"/>
        <w:rPr>
          <w:rFonts w:cstheme="minorHAnsi"/>
        </w:rPr>
      </w:pPr>
    </w:p>
    <w:p w14:paraId="13428F36" w14:textId="77777777" w:rsidR="00B51FB1" w:rsidRPr="00E971AB" w:rsidRDefault="004B30FD" w:rsidP="00133EFA">
      <w:pPr>
        <w:spacing w:after="0" w:line="240" w:lineRule="auto"/>
        <w:rPr>
          <w:rFonts w:eastAsia="Times New Roman" w:cstheme="minorHAnsi"/>
        </w:rPr>
      </w:pPr>
      <w:r w:rsidRPr="00E971AB">
        <w:rPr>
          <w:rFonts w:eastAsia="Times New Roman" w:cstheme="minorHAnsi"/>
        </w:rPr>
        <w:t>The majority of documents generated during site field activities w</w:t>
      </w:r>
      <w:r w:rsidR="00E431ED" w:rsidRPr="00E971AB">
        <w:rPr>
          <w:rFonts w:eastAsia="Times New Roman" w:cstheme="minorHAnsi"/>
        </w:rPr>
        <w:t xml:space="preserve">ill be retained in site files. </w:t>
      </w:r>
      <w:r w:rsidRPr="00E971AB">
        <w:rPr>
          <w:rFonts w:eastAsia="Times New Roman" w:cstheme="minorHAnsi"/>
        </w:rPr>
        <w:t>However, EPA organizations must refer to the recordkeeping section of each chapter to determine whether other recordkeeping requirements exist for specific health and safety documents.</w:t>
      </w:r>
    </w:p>
    <w:p w14:paraId="7008C4D0" w14:textId="77777777" w:rsidR="009275FE" w:rsidRPr="00E971AB" w:rsidRDefault="009275FE" w:rsidP="00F26611">
      <w:pPr>
        <w:spacing w:after="0" w:line="240" w:lineRule="auto"/>
        <w:rPr>
          <w:rFonts w:cstheme="minorHAnsi"/>
        </w:rPr>
      </w:pPr>
    </w:p>
    <w:p w14:paraId="7C4D681C" w14:textId="77777777" w:rsidR="00EF60F4" w:rsidRPr="00E971AB" w:rsidRDefault="00EF60F4" w:rsidP="00133EFA">
      <w:pPr>
        <w:pStyle w:val="Heading1"/>
        <w:spacing w:after="0" w:line="240" w:lineRule="auto"/>
        <w:ind w:left="0" w:firstLine="0"/>
        <w:rPr>
          <w:rFonts w:eastAsia="Times New Roman" w:cstheme="minorHAnsi"/>
        </w:rPr>
      </w:pPr>
      <w:bookmarkStart w:id="111" w:name="_6.0_INTERNAL_PROGRAM"/>
      <w:bookmarkStart w:id="112" w:name="buildingafieldguide"/>
      <w:bookmarkStart w:id="113" w:name="Sec_6_0"/>
      <w:bookmarkStart w:id="114" w:name="_Toc173952329"/>
      <w:bookmarkEnd w:id="111"/>
      <w:r w:rsidRPr="00E971AB">
        <w:rPr>
          <w:rFonts w:eastAsia="Times New Roman" w:cstheme="minorHAnsi"/>
        </w:rPr>
        <w:t>6.0</w:t>
      </w:r>
      <w:r w:rsidRPr="00E971AB">
        <w:rPr>
          <w:rFonts w:cstheme="minorHAnsi"/>
        </w:rPr>
        <w:tab/>
      </w:r>
      <w:bookmarkEnd w:id="112"/>
      <w:r w:rsidRPr="00E971AB">
        <w:rPr>
          <w:rFonts w:eastAsia="Times New Roman" w:cstheme="minorHAnsi"/>
        </w:rPr>
        <w:t xml:space="preserve">INTERNAL PROGRAM </w:t>
      </w:r>
      <w:r w:rsidR="00FB045D" w:rsidRPr="00E971AB">
        <w:rPr>
          <w:rFonts w:eastAsia="Times New Roman" w:cstheme="minorHAnsi"/>
        </w:rPr>
        <w:t>REVIEWS</w:t>
      </w:r>
      <w:r w:rsidRPr="00E971AB">
        <w:rPr>
          <w:rFonts w:eastAsia="Times New Roman" w:cstheme="minorHAnsi"/>
        </w:rPr>
        <w:t xml:space="preserve"> AND FIELD AUDITS</w:t>
      </w:r>
      <w:bookmarkEnd w:id="114"/>
      <w:r w:rsidRPr="00E971AB">
        <w:rPr>
          <w:rFonts w:eastAsia="Times New Roman" w:cstheme="minorHAnsi"/>
        </w:rPr>
        <w:t xml:space="preserve"> </w:t>
      </w:r>
    </w:p>
    <w:bookmarkEnd w:id="113"/>
    <w:p w14:paraId="409FFEDF" w14:textId="77777777" w:rsidR="00261E92" w:rsidRPr="00E971AB" w:rsidRDefault="00261E92" w:rsidP="00F26611">
      <w:pPr>
        <w:numPr>
          <w:ilvl w:val="12"/>
          <w:numId w:val="0"/>
        </w:numPr>
        <w:spacing w:after="0" w:line="240" w:lineRule="auto"/>
        <w:rPr>
          <w:rFonts w:cstheme="minorHAnsi"/>
        </w:rPr>
      </w:pPr>
    </w:p>
    <w:p w14:paraId="55017EDC" w14:textId="77777777" w:rsidR="00B51FB1" w:rsidRPr="00E971AB" w:rsidRDefault="00CA405E" w:rsidP="00133EFA">
      <w:pPr>
        <w:spacing w:after="0" w:line="240" w:lineRule="auto"/>
        <w:rPr>
          <w:rFonts w:eastAsia="Times New Roman" w:cstheme="minorHAnsi"/>
        </w:rPr>
      </w:pPr>
      <w:r w:rsidRPr="00E971AB">
        <w:rPr>
          <w:rFonts w:eastAsia="Times New Roman" w:cstheme="minorHAnsi"/>
        </w:rPr>
        <w:t xml:space="preserve">EPA organizations must perform an internal program </w:t>
      </w:r>
      <w:r w:rsidR="00FB045D" w:rsidRPr="00E971AB">
        <w:rPr>
          <w:rFonts w:eastAsia="Times New Roman" w:cstheme="minorHAnsi"/>
        </w:rPr>
        <w:t xml:space="preserve">review </w:t>
      </w:r>
      <w:r w:rsidRPr="00E971AB">
        <w:rPr>
          <w:rFonts w:eastAsia="Times New Roman" w:cstheme="minorHAnsi"/>
        </w:rPr>
        <w:t xml:space="preserve">annually and conduct field </w:t>
      </w:r>
      <w:r w:rsidR="00B51FB1" w:rsidRPr="00E971AB">
        <w:rPr>
          <w:rFonts w:eastAsia="Times New Roman" w:cstheme="minorHAnsi"/>
        </w:rPr>
        <w:t>audit</w:t>
      </w:r>
      <w:r w:rsidRPr="00E971AB">
        <w:rPr>
          <w:rFonts w:eastAsia="Times New Roman" w:cstheme="minorHAnsi"/>
        </w:rPr>
        <w:t>s</w:t>
      </w:r>
      <w:r w:rsidR="00B51FB1" w:rsidRPr="00E971AB">
        <w:rPr>
          <w:rFonts w:eastAsia="Times New Roman" w:cstheme="minorHAnsi"/>
        </w:rPr>
        <w:t xml:space="preserve">. </w:t>
      </w:r>
    </w:p>
    <w:p w14:paraId="356CB38F" w14:textId="77777777" w:rsidR="00AC17AD" w:rsidRPr="00E971AB" w:rsidRDefault="00AC17AD" w:rsidP="00F26611">
      <w:pPr>
        <w:numPr>
          <w:ilvl w:val="12"/>
          <w:numId w:val="0"/>
        </w:numPr>
        <w:spacing w:after="0" w:line="240" w:lineRule="auto"/>
        <w:rPr>
          <w:rFonts w:cstheme="minorHAnsi"/>
        </w:rPr>
      </w:pPr>
    </w:p>
    <w:p w14:paraId="26315589" w14:textId="6434FE42" w:rsidR="00B51FB1" w:rsidRPr="00E971AB" w:rsidRDefault="008617BB" w:rsidP="00133EFA">
      <w:pPr>
        <w:pStyle w:val="Heading2"/>
        <w:spacing w:after="0" w:line="240" w:lineRule="auto"/>
        <w:rPr>
          <w:rFonts w:eastAsia="Times New Roman" w:cstheme="minorHAnsi"/>
        </w:rPr>
      </w:pPr>
      <w:bookmarkStart w:id="115" w:name="_1__26_"/>
      <w:bookmarkStart w:id="116" w:name="_5.46.1_Internal_Program"/>
      <w:bookmarkStart w:id="117" w:name="_Hlk168054611"/>
      <w:bookmarkStart w:id="118" w:name="_Toc173952330"/>
      <w:bookmarkEnd w:id="115"/>
      <w:bookmarkEnd w:id="116"/>
      <w:r w:rsidRPr="00E971AB">
        <w:rPr>
          <w:rFonts w:eastAsia="Times New Roman" w:cstheme="minorHAnsi"/>
        </w:rPr>
        <w:t>6</w:t>
      </w:r>
      <w:r w:rsidR="00B51FB1" w:rsidRPr="00E971AB">
        <w:rPr>
          <w:rFonts w:eastAsia="Times New Roman" w:cstheme="minorHAnsi"/>
        </w:rPr>
        <w:t>.1</w:t>
      </w:r>
      <w:r w:rsidR="00B51FB1" w:rsidRPr="00E971AB">
        <w:rPr>
          <w:rFonts w:cstheme="minorHAnsi"/>
        </w:rPr>
        <w:tab/>
      </w:r>
      <w:r w:rsidR="00C821C8" w:rsidRPr="00E971AB">
        <w:rPr>
          <w:rFonts w:eastAsia="Times New Roman" w:cstheme="minorHAnsi"/>
        </w:rPr>
        <w:t xml:space="preserve">Internal </w:t>
      </w:r>
      <w:r w:rsidR="00B51FB1" w:rsidRPr="00E971AB">
        <w:rPr>
          <w:rFonts w:eastAsia="Times New Roman" w:cstheme="minorHAnsi"/>
        </w:rPr>
        <w:t xml:space="preserve">Program </w:t>
      </w:r>
      <w:r w:rsidR="00FB045D" w:rsidRPr="00E971AB">
        <w:rPr>
          <w:rFonts w:eastAsia="Times New Roman" w:cstheme="minorHAnsi"/>
        </w:rPr>
        <w:t>Reviews</w:t>
      </w:r>
      <w:bookmarkEnd w:id="118"/>
      <w:r w:rsidR="00B51FB1" w:rsidRPr="00E971AB">
        <w:rPr>
          <w:rFonts w:eastAsia="Times New Roman" w:cstheme="minorHAnsi"/>
        </w:rPr>
        <w:t xml:space="preserve"> </w:t>
      </w:r>
    </w:p>
    <w:p w14:paraId="4DAB216A" w14:textId="77777777" w:rsidR="00B51FB1" w:rsidRPr="00E971AB" w:rsidRDefault="00B51FB1" w:rsidP="00F26611">
      <w:pPr>
        <w:numPr>
          <w:ilvl w:val="12"/>
          <w:numId w:val="0"/>
        </w:numPr>
        <w:spacing w:after="0" w:line="240" w:lineRule="auto"/>
        <w:rPr>
          <w:rFonts w:cstheme="minorHAnsi"/>
        </w:rPr>
      </w:pPr>
    </w:p>
    <w:p w14:paraId="392DC5A3" w14:textId="7DBAF2EA" w:rsidR="00702516" w:rsidRPr="00E971AB" w:rsidRDefault="009B3F3C" w:rsidP="00133EFA">
      <w:pPr>
        <w:spacing w:after="0" w:line="240" w:lineRule="auto"/>
        <w:rPr>
          <w:rFonts w:eastAsia="Times New Roman" w:cstheme="minorHAnsi"/>
        </w:rPr>
      </w:pPr>
      <w:bookmarkStart w:id="119" w:name="_Hlk168054693"/>
      <w:r w:rsidRPr="00E971AB">
        <w:rPr>
          <w:rFonts w:eastAsia="Times New Roman" w:cstheme="minorHAnsi"/>
        </w:rPr>
        <w:t>OEM conducts the Emergency Response and Removal Accountability Program to</w:t>
      </w:r>
      <w:r w:rsidR="00702516" w:rsidRPr="00E971AB">
        <w:rPr>
          <w:rFonts w:eastAsia="Times New Roman" w:cstheme="minorHAnsi"/>
        </w:rPr>
        <w:t xml:space="preserve"> evaluate </w:t>
      </w:r>
      <w:r w:rsidR="00DA0FE0" w:rsidRPr="00E971AB">
        <w:rPr>
          <w:rFonts w:eastAsia="Times New Roman" w:cstheme="minorHAnsi"/>
        </w:rPr>
        <w:t xml:space="preserve">Regional and Special Team emergency response </w:t>
      </w:r>
      <w:r w:rsidR="00702516" w:rsidRPr="00E971AB">
        <w:rPr>
          <w:rFonts w:eastAsia="Times New Roman" w:cstheme="minorHAnsi"/>
        </w:rPr>
        <w:t xml:space="preserve">health and safety program. </w:t>
      </w:r>
      <w:r w:rsidRPr="00E971AB">
        <w:rPr>
          <w:rFonts w:eastAsia="Times New Roman" w:cstheme="minorHAnsi"/>
        </w:rPr>
        <w:t xml:space="preserve">The health and safety components of the Accountability Program may vary each year. </w:t>
      </w:r>
      <w:r w:rsidR="00B37FB7" w:rsidRPr="00E971AB">
        <w:rPr>
          <w:rFonts w:eastAsia="Times New Roman" w:cstheme="minorHAnsi"/>
        </w:rPr>
        <w:t xml:space="preserve">Information on the Accountability Program is found on the SharePoint Site at </w:t>
      </w:r>
      <w:hyperlink r:id="rId43" w:history="1">
        <w:r w:rsidR="00B37FB7" w:rsidRPr="00E971AB">
          <w:rPr>
            <w:rStyle w:val="Hyperlink"/>
            <w:rFonts w:eastAsia="Times New Roman" w:cstheme="minorHAnsi"/>
          </w:rPr>
          <w:t>https://usepa.sharepoint.com/sites/ER&amp;RAccountability</w:t>
        </w:r>
      </w:hyperlink>
      <w:r w:rsidR="00B37FB7" w:rsidRPr="00E971AB">
        <w:rPr>
          <w:rFonts w:eastAsia="Times New Roman" w:cstheme="minorHAnsi"/>
        </w:rPr>
        <w:t xml:space="preserve">. </w:t>
      </w:r>
    </w:p>
    <w:bookmarkEnd w:id="117"/>
    <w:p w14:paraId="2C03C7CC" w14:textId="77777777" w:rsidR="00702516" w:rsidRPr="00E971AB" w:rsidRDefault="00702516" w:rsidP="00F26611">
      <w:pPr>
        <w:numPr>
          <w:ilvl w:val="12"/>
          <w:numId w:val="0"/>
        </w:numPr>
        <w:spacing w:after="0" w:line="240" w:lineRule="auto"/>
        <w:rPr>
          <w:rFonts w:cstheme="minorHAnsi"/>
        </w:rPr>
      </w:pPr>
    </w:p>
    <w:p w14:paraId="28149ED3" w14:textId="66C2AC89" w:rsidR="00702516" w:rsidRPr="00E971AB" w:rsidRDefault="00702516" w:rsidP="00133EFA">
      <w:pPr>
        <w:spacing w:after="0" w:line="240" w:lineRule="auto"/>
        <w:rPr>
          <w:rFonts w:eastAsia="Times New Roman" w:cstheme="minorHAnsi"/>
        </w:rPr>
      </w:pPr>
      <w:r w:rsidRPr="00E971AB">
        <w:rPr>
          <w:rFonts w:eastAsia="Times New Roman" w:cstheme="minorHAnsi"/>
        </w:rPr>
        <w:t xml:space="preserve">To prepare for the annual </w:t>
      </w:r>
      <w:r w:rsidR="00B37FB7" w:rsidRPr="00E971AB">
        <w:rPr>
          <w:rFonts w:eastAsia="Times New Roman" w:cstheme="minorHAnsi"/>
        </w:rPr>
        <w:t>Accountability review</w:t>
      </w:r>
      <w:r w:rsidRPr="00E971AB">
        <w:rPr>
          <w:rFonts w:eastAsia="Times New Roman" w:cstheme="minorHAnsi"/>
        </w:rPr>
        <w:t xml:space="preserve">, the </w:t>
      </w:r>
      <w:r w:rsidRPr="00E971AB">
        <w:rPr>
          <w:rFonts w:eastAsia="Times New Roman" w:cstheme="minorHAnsi"/>
          <w:highlight w:val="yellow"/>
        </w:rPr>
        <w:t>SHEMP Manager (or another designated person)</w:t>
      </w:r>
      <w:r w:rsidRPr="00E971AB">
        <w:rPr>
          <w:rFonts w:eastAsia="Times New Roman" w:cstheme="minorHAnsi"/>
        </w:rPr>
        <w:t xml:space="preserve"> </w:t>
      </w:r>
      <w:r w:rsidR="00C60356" w:rsidRPr="00E971AB">
        <w:rPr>
          <w:rFonts w:eastAsia="Times New Roman" w:cstheme="minorHAnsi"/>
        </w:rPr>
        <w:t xml:space="preserve">should </w:t>
      </w:r>
      <w:r w:rsidRPr="00E971AB">
        <w:rPr>
          <w:rFonts w:eastAsia="Times New Roman" w:cstheme="minorHAnsi"/>
        </w:rPr>
        <w:t xml:space="preserve">collaborate with the </w:t>
      </w:r>
      <w:r w:rsidRPr="00E971AB">
        <w:rPr>
          <w:rFonts w:eastAsia="Times New Roman" w:cstheme="minorHAnsi"/>
          <w:highlight w:val="yellow"/>
        </w:rPr>
        <w:t>Removal Manager (or another designated person)</w:t>
      </w:r>
      <w:r w:rsidRPr="00E971AB">
        <w:rPr>
          <w:rFonts w:eastAsia="Times New Roman" w:cstheme="minorHAnsi"/>
        </w:rPr>
        <w:t xml:space="preserve"> and the </w:t>
      </w:r>
      <w:r w:rsidRPr="00E971AB">
        <w:rPr>
          <w:rFonts w:eastAsia="Times New Roman" w:cstheme="minorHAnsi"/>
          <w:highlight w:val="yellow"/>
        </w:rPr>
        <w:t>HSPC (or another designated person)</w:t>
      </w:r>
      <w:r w:rsidRPr="00E971AB">
        <w:rPr>
          <w:rFonts w:eastAsia="Times New Roman" w:cstheme="minorHAnsi"/>
        </w:rPr>
        <w:t xml:space="preserve"> to download the most current version of the criteria, use them to assess their organization’s performance, and retain a copy of the results. If program deficiencies are identified, the R</w:t>
      </w:r>
      <w:r w:rsidRPr="00E971AB">
        <w:rPr>
          <w:rFonts w:eastAsia="Times New Roman" w:cstheme="minorHAnsi"/>
          <w:highlight w:val="yellow"/>
        </w:rPr>
        <w:t>emoval Manager (or another designated person)</w:t>
      </w:r>
      <w:r w:rsidRPr="00E971AB">
        <w:rPr>
          <w:rFonts w:eastAsia="Times New Roman" w:cstheme="minorHAnsi"/>
        </w:rPr>
        <w:t xml:space="preserve"> and the </w:t>
      </w:r>
      <w:r w:rsidRPr="00E971AB">
        <w:rPr>
          <w:rFonts w:eastAsia="Times New Roman" w:cstheme="minorHAnsi"/>
          <w:highlight w:val="yellow"/>
        </w:rPr>
        <w:t>SHEMP Manager (or another designated person)</w:t>
      </w:r>
      <w:r w:rsidRPr="00E971AB">
        <w:rPr>
          <w:rFonts w:eastAsia="Times New Roman" w:cstheme="minorHAnsi"/>
        </w:rPr>
        <w:t xml:space="preserve"> must take appropriate corrective actions to address them. The internal review </w:t>
      </w:r>
      <w:r w:rsidR="00C60356" w:rsidRPr="00E971AB">
        <w:rPr>
          <w:rFonts w:eastAsia="Times New Roman" w:cstheme="minorHAnsi"/>
        </w:rPr>
        <w:t xml:space="preserve">should </w:t>
      </w:r>
      <w:r w:rsidRPr="00E971AB">
        <w:rPr>
          <w:rFonts w:eastAsia="Times New Roman" w:cstheme="minorHAnsi"/>
        </w:rPr>
        <w:t xml:space="preserve">be conducted in advance of an organization’s scheduled annual </w:t>
      </w:r>
      <w:r w:rsidR="00B37FB7" w:rsidRPr="00E971AB">
        <w:rPr>
          <w:rFonts w:eastAsia="Times New Roman" w:cstheme="minorHAnsi"/>
        </w:rPr>
        <w:t>accountability review</w:t>
      </w:r>
      <w:r w:rsidRPr="00E971AB">
        <w:rPr>
          <w:rFonts w:eastAsia="Times New Roman" w:cstheme="minorHAnsi"/>
        </w:rPr>
        <w:t>, as the internal review is intended to serve as a pre-audit, preparatory activity.</w:t>
      </w:r>
      <w:bookmarkEnd w:id="119"/>
    </w:p>
    <w:p w14:paraId="3A1DC398" w14:textId="77777777" w:rsidR="00702516" w:rsidRPr="00E971AB" w:rsidRDefault="00702516" w:rsidP="00F26611">
      <w:pPr>
        <w:numPr>
          <w:ilvl w:val="12"/>
          <w:numId w:val="0"/>
        </w:numPr>
        <w:spacing w:after="0" w:line="240" w:lineRule="auto"/>
        <w:rPr>
          <w:rFonts w:cstheme="minorHAnsi"/>
        </w:rPr>
      </w:pPr>
    </w:p>
    <w:p w14:paraId="22E567E0" w14:textId="6C351C5E" w:rsidR="00B51FB1" w:rsidRPr="00E971AB" w:rsidRDefault="008617BB" w:rsidP="00133EFA">
      <w:pPr>
        <w:pStyle w:val="Heading2"/>
        <w:spacing w:after="0" w:line="240" w:lineRule="auto"/>
        <w:rPr>
          <w:rFonts w:eastAsia="Times New Roman" w:cstheme="minorHAnsi"/>
        </w:rPr>
      </w:pPr>
      <w:bookmarkStart w:id="120" w:name="_1__27_"/>
      <w:bookmarkStart w:id="121" w:name="_1__28_"/>
      <w:bookmarkStart w:id="122" w:name="_5.3.1.2_External_Evaluations_Perfor"/>
      <w:bookmarkStart w:id="123" w:name="_1__29_"/>
      <w:bookmarkStart w:id="124" w:name="_Toc173952331"/>
      <w:bookmarkEnd w:id="120"/>
      <w:bookmarkEnd w:id="121"/>
      <w:bookmarkEnd w:id="122"/>
      <w:bookmarkEnd w:id="123"/>
      <w:r w:rsidRPr="00E971AB">
        <w:rPr>
          <w:rFonts w:eastAsia="Times New Roman" w:cstheme="minorHAnsi"/>
        </w:rPr>
        <w:t>6.</w:t>
      </w:r>
      <w:r w:rsidR="00B51FB1" w:rsidRPr="00E971AB">
        <w:rPr>
          <w:rFonts w:eastAsia="Times New Roman" w:cstheme="minorHAnsi"/>
        </w:rPr>
        <w:t>2</w:t>
      </w:r>
      <w:r w:rsidR="00B51FB1" w:rsidRPr="00E971AB">
        <w:rPr>
          <w:rFonts w:cstheme="minorHAnsi"/>
        </w:rPr>
        <w:tab/>
      </w:r>
      <w:r w:rsidR="00B51FB1" w:rsidRPr="00E971AB">
        <w:rPr>
          <w:rFonts w:eastAsia="Times New Roman" w:cstheme="minorHAnsi"/>
        </w:rPr>
        <w:t>Field Audits</w:t>
      </w:r>
      <w:bookmarkEnd w:id="124"/>
      <w:r w:rsidR="00B51FB1" w:rsidRPr="00E971AB">
        <w:rPr>
          <w:rFonts w:eastAsia="Times New Roman" w:cstheme="minorHAnsi"/>
        </w:rPr>
        <w:t xml:space="preserve"> </w:t>
      </w:r>
    </w:p>
    <w:p w14:paraId="55CEC50E" w14:textId="77777777" w:rsidR="00B51FB1" w:rsidRPr="00E971AB" w:rsidRDefault="00B51FB1" w:rsidP="00F26611">
      <w:pPr>
        <w:numPr>
          <w:ilvl w:val="12"/>
          <w:numId w:val="0"/>
        </w:numPr>
        <w:spacing w:after="0" w:line="240" w:lineRule="auto"/>
        <w:rPr>
          <w:rFonts w:cstheme="minorHAnsi"/>
        </w:rPr>
      </w:pPr>
    </w:p>
    <w:p w14:paraId="786A8B44" w14:textId="5D7FC034" w:rsidR="00CB71D1" w:rsidRPr="00E971AB" w:rsidRDefault="00B51FB1" w:rsidP="00133EFA">
      <w:pPr>
        <w:spacing w:after="0" w:line="240" w:lineRule="auto"/>
        <w:rPr>
          <w:rFonts w:eastAsia="Times New Roman" w:cstheme="minorHAnsi"/>
        </w:rPr>
      </w:pPr>
      <w:r w:rsidRPr="00E971AB">
        <w:rPr>
          <w:rFonts w:eastAsia="Times New Roman" w:cstheme="minorHAnsi"/>
        </w:rPr>
        <w:t xml:space="preserve">Formal health and safety audits </w:t>
      </w:r>
      <w:r w:rsidR="00977BCB" w:rsidRPr="00E971AB">
        <w:rPr>
          <w:rFonts w:eastAsia="Times New Roman" w:cstheme="minorHAnsi"/>
        </w:rPr>
        <w:t xml:space="preserve">should </w:t>
      </w:r>
      <w:r w:rsidRPr="00E971AB">
        <w:rPr>
          <w:rFonts w:eastAsia="Times New Roman" w:cstheme="minorHAnsi"/>
        </w:rPr>
        <w:t xml:space="preserve">be performed at field sites </w:t>
      </w:r>
      <w:r w:rsidR="00977BCB" w:rsidRPr="00E971AB">
        <w:rPr>
          <w:rFonts w:eastAsia="Times New Roman" w:cstheme="minorHAnsi"/>
        </w:rPr>
        <w:t>periodically.</w:t>
      </w:r>
      <w:r w:rsidR="00264FA4" w:rsidRPr="00E971AB">
        <w:rPr>
          <w:rFonts w:eastAsia="Times New Roman" w:cstheme="minorHAnsi"/>
        </w:rPr>
        <w:t xml:space="preserve"> </w:t>
      </w:r>
      <w:r w:rsidR="009958C1" w:rsidRPr="00E971AB">
        <w:rPr>
          <w:rFonts w:eastAsia="Times New Roman" w:cstheme="minorHAnsi"/>
          <w:b/>
          <w:bCs/>
        </w:rPr>
        <w:t xml:space="preserve">The audits are intended to be helpful and consultative rather than </w:t>
      </w:r>
      <w:r w:rsidR="00084B4E" w:rsidRPr="00E971AB">
        <w:rPr>
          <w:rFonts w:eastAsia="Times New Roman" w:cstheme="minorHAnsi"/>
          <w:b/>
          <w:bCs/>
        </w:rPr>
        <w:t>punitive and</w:t>
      </w:r>
      <w:r w:rsidR="00C10A94" w:rsidRPr="00E971AB">
        <w:rPr>
          <w:rFonts w:eastAsia="Times New Roman" w:cstheme="minorHAnsi"/>
          <w:b/>
          <w:bCs/>
        </w:rPr>
        <w:t xml:space="preserve"> are meant to promote self-awareness and self-</w:t>
      </w:r>
      <w:r w:rsidR="009958C1" w:rsidRPr="00E971AB">
        <w:rPr>
          <w:rFonts w:eastAsia="Times New Roman" w:cstheme="minorHAnsi"/>
          <w:b/>
          <w:bCs/>
        </w:rPr>
        <w:t>correction regarding health and safety ma</w:t>
      </w:r>
      <w:r w:rsidR="00C033A0" w:rsidRPr="00E971AB">
        <w:rPr>
          <w:rFonts w:eastAsia="Times New Roman" w:cstheme="minorHAnsi"/>
          <w:b/>
          <w:bCs/>
        </w:rPr>
        <w:t>tter</w:t>
      </w:r>
      <w:r w:rsidR="009958C1" w:rsidRPr="00E971AB">
        <w:rPr>
          <w:rFonts w:eastAsia="Times New Roman" w:cstheme="minorHAnsi"/>
          <w:b/>
          <w:bCs/>
        </w:rPr>
        <w:t>s</w:t>
      </w:r>
      <w:r w:rsidR="00E431ED" w:rsidRPr="00E971AB">
        <w:rPr>
          <w:rFonts w:eastAsia="Times New Roman" w:cstheme="minorHAnsi"/>
        </w:rPr>
        <w:t xml:space="preserve">. </w:t>
      </w:r>
      <w:r w:rsidR="00264FA4" w:rsidRPr="00E971AB">
        <w:rPr>
          <w:rFonts w:eastAsia="Times New Roman" w:cstheme="minorHAnsi"/>
        </w:rPr>
        <w:t xml:space="preserve">The </w:t>
      </w:r>
      <w:hyperlink r:id="rId44" w:history="1">
        <w:r w:rsidR="00264FA4" w:rsidRPr="00E971AB">
          <w:rPr>
            <w:rStyle w:val="Hyperlink"/>
            <w:rFonts w:eastAsia="Times New Roman" w:cstheme="minorHAnsi"/>
          </w:rPr>
          <w:t>“Training and Tools” section of the manual’s website</w:t>
        </w:r>
      </w:hyperlink>
      <w:r w:rsidR="00264FA4" w:rsidRPr="00E971AB">
        <w:rPr>
          <w:rFonts w:eastAsia="Times New Roman" w:cstheme="minorHAnsi"/>
        </w:rPr>
        <w:t xml:space="preserve"> provides sample </w:t>
      </w:r>
      <w:r w:rsidR="00261E92" w:rsidRPr="00E971AB">
        <w:rPr>
          <w:rFonts w:eastAsia="Times New Roman" w:cstheme="minorHAnsi"/>
        </w:rPr>
        <w:t xml:space="preserve">field review </w:t>
      </w:r>
      <w:r w:rsidR="00264FA4" w:rsidRPr="00E971AB">
        <w:rPr>
          <w:rFonts w:eastAsia="Times New Roman" w:cstheme="minorHAnsi"/>
        </w:rPr>
        <w:t xml:space="preserve">checklists that EPA organizations may </w:t>
      </w:r>
      <w:r w:rsidR="00B80BBA" w:rsidRPr="00E971AB">
        <w:rPr>
          <w:rFonts w:eastAsia="Times New Roman" w:cstheme="minorHAnsi"/>
        </w:rPr>
        <w:t>use</w:t>
      </w:r>
      <w:r w:rsidR="00264FA4" w:rsidRPr="00E971AB">
        <w:rPr>
          <w:rFonts w:eastAsia="Times New Roman" w:cstheme="minorHAnsi"/>
        </w:rPr>
        <w:t xml:space="preserve">. </w:t>
      </w:r>
    </w:p>
    <w:p w14:paraId="2A6DA019" w14:textId="77777777" w:rsidR="00CB71D1" w:rsidRPr="00E971AB" w:rsidRDefault="00CB71D1" w:rsidP="00F26611">
      <w:pPr>
        <w:numPr>
          <w:ilvl w:val="12"/>
          <w:numId w:val="0"/>
        </w:numPr>
        <w:spacing w:after="0" w:line="240" w:lineRule="auto"/>
        <w:rPr>
          <w:rFonts w:cstheme="minorHAnsi"/>
        </w:rPr>
      </w:pPr>
    </w:p>
    <w:p w14:paraId="4AA3A43E" w14:textId="77777777" w:rsidR="00CB71D1" w:rsidRPr="00E971AB" w:rsidRDefault="00CB71D1" w:rsidP="00133EFA">
      <w:pPr>
        <w:spacing w:after="0" w:line="240" w:lineRule="auto"/>
        <w:rPr>
          <w:rFonts w:eastAsia="Times New Roman" w:cstheme="minorHAnsi"/>
        </w:rPr>
      </w:pPr>
      <w:r w:rsidRPr="00E971AB">
        <w:rPr>
          <w:rFonts w:eastAsia="Times New Roman" w:cstheme="minorHAnsi"/>
        </w:rPr>
        <w:t xml:space="preserve">The </w:t>
      </w:r>
      <w:r w:rsidRPr="00E971AB">
        <w:rPr>
          <w:rFonts w:eastAsia="Times New Roman" w:cstheme="minorHAnsi"/>
          <w:highlight w:val="yellow"/>
        </w:rPr>
        <w:t>Removal Manager (or another designated person)</w:t>
      </w:r>
      <w:r w:rsidRPr="00E971AB">
        <w:rPr>
          <w:rFonts w:eastAsia="Times New Roman" w:cstheme="minorHAnsi"/>
        </w:rPr>
        <w:t xml:space="preserve"> is responsible for ensuring that field audits are performed </w:t>
      </w:r>
      <w:r w:rsidR="00B45640" w:rsidRPr="00E971AB">
        <w:rPr>
          <w:rFonts w:eastAsia="Times New Roman" w:cstheme="minorHAnsi"/>
        </w:rPr>
        <w:t xml:space="preserve">each year </w:t>
      </w:r>
      <w:r w:rsidRPr="00E971AB">
        <w:rPr>
          <w:rFonts w:eastAsia="Times New Roman" w:cstheme="minorHAnsi"/>
        </w:rPr>
        <w:t>on at least 10 percent of sites that involve </w:t>
      </w:r>
      <w:r w:rsidR="001A3EC1" w:rsidRPr="00E971AB">
        <w:rPr>
          <w:rFonts w:eastAsia="Times New Roman" w:cstheme="minorHAnsi"/>
        </w:rPr>
        <w:t>two</w:t>
      </w:r>
      <w:r w:rsidRPr="00E971AB">
        <w:rPr>
          <w:rFonts w:eastAsia="Times New Roman" w:cstheme="minorHAnsi"/>
        </w:rPr>
        <w:t xml:space="preserve"> or more weeks of field activity. </w:t>
      </w:r>
      <w:r w:rsidR="00B51FB1" w:rsidRPr="00E971AB">
        <w:rPr>
          <w:rFonts w:eastAsia="Times New Roman" w:cstheme="minorHAnsi"/>
        </w:rPr>
        <w:t xml:space="preserve">In addition, assuming resources are available, the </w:t>
      </w:r>
      <w:r w:rsidR="00B51FB1" w:rsidRPr="00E971AB">
        <w:rPr>
          <w:rFonts w:eastAsia="Times New Roman" w:cstheme="minorHAnsi"/>
          <w:highlight w:val="yellow"/>
        </w:rPr>
        <w:t>Removal Manager (or another designated person)</w:t>
      </w:r>
      <w:r w:rsidR="00B51FB1" w:rsidRPr="00E971AB">
        <w:rPr>
          <w:rFonts w:eastAsia="Times New Roman" w:cstheme="minorHAnsi"/>
        </w:rPr>
        <w:t xml:space="preserve"> must strive to ensure that field-level auditing support is made available </w:t>
      </w:r>
      <w:r w:rsidR="00086FD7" w:rsidRPr="00E971AB">
        <w:rPr>
          <w:rFonts w:eastAsia="Times New Roman" w:cstheme="minorHAnsi"/>
        </w:rPr>
        <w:t xml:space="preserve">to any emergency responder who </w:t>
      </w:r>
      <w:r w:rsidR="00B51FB1" w:rsidRPr="00E971AB">
        <w:rPr>
          <w:rFonts w:eastAsia="Times New Roman" w:cstheme="minorHAnsi"/>
        </w:rPr>
        <w:t xml:space="preserve">requests a health and safety audit. </w:t>
      </w:r>
    </w:p>
    <w:p w14:paraId="02E0AB1B" w14:textId="77777777" w:rsidR="00CB71D1" w:rsidRPr="00E971AB" w:rsidRDefault="00CB71D1" w:rsidP="00F26611">
      <w:pPr>
        <w:spacing w:after="0" w:line="240" w:lineRule="auto"/>
        <w:rPr>
          <w:rFonts w:cstheme="minorHAnsi"/>
        </w:rPr>
      </w:pPr>
    </w:p>
    <w:p w14:paraId="0010D05A" w14:textId="77777777" w:rsidR="009D23CC" w:rsidRPr="00E971AB" w:rsidRDefault="00DF06D7" w:rsidP="00133EFA">
      <w:pPr>
        <w:spacing w:after="0" w:line="240" w:lineRule="auto"/>
        <w:rPr>
          <w:rFonts w:eastAsia="Times New Roman" w:cstheme="minorHAnsi"/>
        </w:rPr>
      </w:pPr>
      <w:r w:rsidRPr="00E971AB">
        <w:rPr>
          <w:rFonts w:eastAsia="Times New Roman" w:cstheme="minorHAnsi"/>
        </w:rPr>
        <w:t xml:space="preserve">The </w:t>
      </w:r>
      <w:r w:rsidRPr="00E971AB">
        <w:rPr>
          <w:rFonts w:eastAsia="Times New Roman" w:cstheme="minorHAnsi"/>
          <w:highlight w:val="yellow"/>
        </w:rPr>
        <w:t>Removal Manager (or another designated person)</w:t>
      </w:r>
      <w:r w:rsidRPr="00E971AB">
        <w:rPr>
          <w:rFonts w:eastAsia="Times New Roman" w:cstheme="minorHAnsi"/>
        </w:rPr>
        <w:t xml:space="preserve"> must arrange for field audits to be performed by the </w:t>
      </w:r>
      <w:r w:rsidRPr="00E971AB">
        <w:rPr>
          <w:rFonts w:eastAsia="Times New Roman" w:cstheme="minorHAnsi"/>
          <w:highlight w:val="yellow"/>
        </w:rPr>
        <w:t>HSPC</w:t>
      </w:r>
      <w:r w:rsidR="002E7E3A" w:rsidRPr="00E971AB">
        <w:rPr>
          <w:rFonts w:eastAsia="Times New Roman" w:cstheme="minorHAnsi"/>
          <w:highlight w:val="yellow"/>
        </w:rPr>
        <w:t>, the SHEMP Manager (</w:t>
      </w:r>
      <w:r w:rsidRPr="00E971AB">
        <w:rPr>
          <w:rFonts w:eastAsia="Times New Roman" w:cstheme="minorHAnsi"/>
          <w:highlight w:val="yellow"/>
        </w:rPr>
        <w:t>or another designated person</w:t>
      </w:r>
      <w:r w:rsidR="002E7E3A" w:rsidRPr="00E971AB">
        <w:rPr>
          <w:rFonts w:eastAsia="Times New Roman" w:cstheme="minorHAnsi"/>
          <w:highlight w:val="yellow"/>
        </w:rPr>
        <w:t>)</w:t>
      </w:r>
      <w:r w:rsidRPr="00E971AB">
        <w:rPr>
          <w:rFonts w:eastAsia="Times New Roman" w:cstheme="minorHAnsi"/>
        </w:rPr>
        <w:t xml:space="preserve">, who will </w:t>
      </w:r>
      <w:r w:rsidR="00086FD7" w:rsidRPr="00E971AB">
        <w:rPr>
          <w:rFonts w:eastAsia="Times New Roman" w:cstheme="minorHAnsi"/>
        </w:rPr>
        <w:t xml:space="preserve">do the following during the field audit: (1) review the HASP, (2) document any actual or possible deficiencies, and (3) determine whether emergency responders are taking the necessary corrective actions to address the deficiencies and protect worker health and safety. </w:t>
      </w:r>
      <w:bookmarkStart w:id="125" w:name="_1__30_"/>
      <w:bookmarkEnd w:id="125"/>
      <w:r w:rsidR="00086FD7" w:rsidRPr="00E971AB">
        <w:rPr>
          <w:rFonts w:eastAsia="Times New Roman" w:cstheme="minorHAnsi"/>
        </w:rPr>
        <w:t xml:space="preserve">The </w:t>
      </w:r>
      <w:r w:rsidR="00086FD7" w:rsidRPr="00E971AB">
        <w:rPr>
          <w:rFonts w:eastAsia="Times New Roman" w:cstheme="minorHAnsi"/>
          <w:highlight w:val="yellow"/>
        </w:rPr>
        <w:t>HSPC (or another designated person)</w:t>
      </w:r>
      <w:r w:rsidR="00086FD7" w:rsidRPr="00E971AB">
        <w:rPr>
          <w:rFonts w:eastAsia="Times New Roman" w:cstheme="minorHAnsi"/>
        </w:rPr>
        <w:t xml:space="preserve"> will </w:t>
      </w:r>
      <w:r w:rsidRPr="00E971AB">
        <w:rPr>
          <w:rFonts w:eastAsia="Times New Roman" w:cstheme="minorHAnsi"/>
        </w:rPr>
        <w:t>retain a copy of the audit report, submit a copy to the site file, and forward copies to</w:t>
      </w:r>
      <w:r w:rsidR="00C95328" w:rsidRPr="00E971AB">
        <w:rPr>
          <w:rFonts w:eastAsia="Times New Roman" w:cstheme="minorHAnsi"/>
        </w:rPr>
        <w:t xml:space="preserve"> designated managers</w:t>
      </w:r>
      <w:r w:rsidRPr="00E971AB">
        <w:rPr>
          <w:rFonts w:eastAsia="Times New Roman" w:cstheme="minorHAnsi"/>
        </w:rPr>
        <w:t xml:space="preserve">. </w:t>
      </w:r>
    </w:p>
    <w:p w14:paraId="2272D8B8" w14:textId="77777777" w:rsidR="009D23CC" w:rsidRPr="00E971AB" w:rsidRDefault="009D23CC" w:rsidP="009D23CC">
      <w:pPr>
        <w:rPr>
          <w:rFonts w:cstheme="minorHAnsi"/>
        </w:rPr>
        <w:sectPr w:rsidR="009D23CC" w:rsidRPr="00E971AB" w:rsidSect="00E971AB">
          <w:headerReference w:type="default" r:id="rId45"/>
          <w:footerReference w:type="default" r:id="rId46"/>
          <w:pgSz w:w="12240" w:h="15840" w:code="1"/>
          <w:pgMar w:top="1080" w:right="1080" w:bottom="1080" w:left="1080" w:header="720" w:footer="720" w:gutter="0"/>
          <w:pgNumType w:start="1"/>
          <w:cols w:space="720"/>
          <w:noEndnote/>
        </w:sectPr>
      </w:pPr>
    </w:p>
    <w:p w14:paraId="2AF0C3CA" w14:textId="50737ABC" w:rsidR="00B51FB1" w:rsidRPr="00E971AB" w:rsidRDefault="00B51FB1" w:rsidP="00133EFA">
      <w:pPr>
        <w:pStyle w:val="Heading1"/>
        <w:spacing w:after="0" w:line="240" w:lineRule="auto"/>
        <w:ind w:left="0" w:firstLine="0"/>
        <w:jc w:val="center"/>
        <w:rPr>
          <w:rFonts w:eastAsia="Times New Roman" w:cstheme="minorHAnsi"/>
          <w:sz w:val="40"/>
          <w:szCs w:val="40"/>
        </w:rPr>
      </w:pPr>
      <w:bookmarkStart w:id="126" w:name="_Hlt143310789"/>
      <w:bookmarkStart w:id="127" w:name="AppendixA"/>
      <w:bookmarkStart w:id="128" w:name="_Toc416937918"/>
      <w:bookmarkStart w:id="129" w:name="_Toc173952332"/>
      <w:bookmarkEnd w:id="126"/>
      <w:r w:rsidRPr="00E971AB">
        <w:rPr>
          <w:rFonts w:eastAsia="Times New Roman" w:cstheme="minorHAnsi"/>
          <w:sz w:val="40"/>
          <w:szCs w:val="40"/>
        </w:rPr>
        <w:lastRenderedPageBreak/>
        <w:t>APPENDIX A</w:t>
      </w:r>
      <w:bookmarkStart w:id="130" w:name="_Toc143335535"/>
      <w:bookmarkEnd w:id="127"/>
      <w:r w:rsidR="008670EE" w:rsidRPr="00E971AB">
        <w:rPr>
          <w:rFonts w:cstheme="minorHAnsi"/>
          <w:sz w:val="40"/>
          <w:szCs w:val="40"/>
        </w:rPr>
        <w:br/>
      </w:r>
      <w:r w:rsidRPr="00E971AB">
        <w:rPr>
          <w:rFonts w:cstheme="minorHAnsi"/>
          <w:sz w:val="40"/>
          <w:szCs w:val="40"/>
        </w:rPr>
        <w:br/>
      </w:r>
      <w:bookmarkStart w:id="131" w:name="_Toc172201298"/>
      <w:r w:rsidR="00BC460D" w:rsidRPr="00E971AB">
        <w:rPr>
          <w:rFonts w:eastAsia="Times New Roman" w:cstheme="minorHAnsi"/>
          <w:sz w:val="40"/>
          <w:szCs w:val="40"/>
        </w:rPr>
        <w:t xml:space="preserve">Introduction: </w:t>
      </w:r>
      <w:r w:rsidRPr="00E971AB">
        <w:rPr>
          <w:rFonts w:eastAsia="Times New Roman" w:cstheme="minorHAnsi"/>
          <w:sz w:val="40"/>
          <w:szCs w:val="40"/>
        </w:rPr>
        <w:t>Designation of Roles and</w:t>
      </w:r>
      <w:r w:rsidR="00EC048F" w:rsidRPr="00E971AB">
        <w:rPr>
          <w:rFonts w:cstheme="minorHAnsi"/>
          <w:sz w:val="40"/>
          <w:szCs w:val="40"/>
        </w:rPr>
        <w:br/>
      </w:r>
      <w:r w:rsidRPr="00E971AB">
        <w:rPr>
          <w:rFonts w:eastAsia="Times New Roman" w:cstheme="minorHAnsi"/>
          <w:sz w:val="40"/>
          <w:szCs w:val="40"/>
        </w:rPr>
        <w:t>Responsibilities</w:t>
      </w:r>
      <w:bookmarkEnd w:id="128"/>
      <w:bookmarkEnd w:id="130"/>
      <w:bookmarkEnd w:id="131"/>
      <w:bookmarkEnd w:id="129"/>
    </w:p>
    <w:p w14:paraId="7193F804" w14:textId="77777777" w:rsidR="00A15822" w:rsidRPr="00E971AB" w:rsidRDefault="00A15822" w:rsidP="00252F5E">
      <w:pPr>
        <w:spacing w:after="0" w:line="240" w:lineRule="auto"/>
        <w:rPr>
          <w:rFonts w:cstheme="minorHAnsi"/>
        </w:rPr>
      </w:pPr>
    </w:p>
    <w:p w14:paraId="549EB746" w14:textId="77777777" w:rsidR="00A15822" w:rsidRPr="00E971AB" w:rsidRDefault="00A15822" w:rsidP="00252F5E">
      <w:pPr>
        <w:spacing w:after="0" w:line="240" w:lineRule="auto"/>
        <w:rPr>
          <w:rFonts w:cstheme="minorHAnsi"/>
        </w:rPr>
      </w:pPr>
    </w:p>
    <w:p w14:paraId="67E9E227" w14:textId="77777777" w:rsidR="00A15822" w:rsidRPr="00E971AB" w:rsidRDefault="00FE3242" w:rsidP="00133EFA">
      <w:pPr>
        <w:spacing w:after="0" w:line="240" w:lineRule="auto"/>
        <w:rPr>
          <w:rFonts w:eastAsia="Times New Roman" w:cstheme="minorHAnsi"/>
          <w:b/>
          <w:bCs/>
          <w:sz w:val="28"/>
          <w:szCs w:val="28"/>
        </w:rPr>
      </w:pPr>
      <w:hyperlink w:anchor="Append_A1" w:history="1">
        <w:r w:rsidR="00A15822" w:rsidRPr="00E971AB">
          <w:rPr>
            <w:rStyle w:val="Hyperlink"/>
            <w:rFonts w:eastAsia="Times New Roman" w:cstheme="minorHAnsi"/>
            <w:b/>
            <w:bCs/>
            <w:sz w:val="28"/>
            <w:szCs w:val="28"/>
          </w:rPr>
          <w:t>A-1</w:t>
        </w:r>
      </w:hyperlink>
      <w:r w:rsidR="00A15822" w:rsidRPr="00E971AB">
        <w:rPr>
          <w:rFonts w:cstheme="minorHAnsi"/>
          <w:b/>
          <w:sz w:val="28"/>
          <w:szCs w:val="28"/>
        </w:rPr>
        <w:tab/>
      </w:r>
      <w:r w:rsidR="00DC2C82" w:rsidRPr="00E971AB">
        <w:rPr>
          <w:rFonts w:cstheme="minorHAnsi"/>
          <w:b/>
          <w:sz w:val="28"/>
          <w:szCs w:val="28"/>
        </w:rPr>
        <w:tab/>
      </w:r>
      <w:r w:rsidR="00A15822" w:rsidRPr="00E971AB">
        <w:rPr>
          <w:rFonts w:eastAsia="Times New Roman" w:cstheme="minorHAnsi"/>
          <w:b/>
          <w:bCs/>
          <w:sz w:val="28"/>
          <w:szCs w:val="28"/>
        </w:rPr>
        <w:t xml:space="preserve">Task </w:t>
      </w:r>
      <w:r w:rsidR="00633C77" w:rsidRPr="00E971AB">
        <w:rPr>
          <w:rFonts w:eastAsia="Times New Roman" w:cstheme="minorHAnsi"/>
          <w:b/>
          <w:bCs/>
          <w:sz w:val="28"/>
          <w:szCs w:val="28"/>
        </w:rPr>
        <w:t>Table</w:t>
      </w:r>
      <w:r w:rsidR="00A15822" w:rsidRPr="00E971AB">
        <w:rPr>
          <w:rFonts w:eastAsia="Times New Roman" w:cstheme="minorHAnsi"/>
          <w:b/>
          <w:bCs/>
          <w:sz w:val="28"/>
          <w:szCs w:val="28"/>
        </w:rPr>
        <w:t xml:space="preserve"> for Implementing the Introduction</w:t>
      </w:r>
    </w:p>
    <w:p w14:paraId="67BE02F0" w14:textId="77777777" w:rsidR="000626B3" w:rsidRPr="00E971AB" w:rsidRDefault="000626B3" w:rsidP="00252F5E">
      <w:pPr>
        <w:spacing w:after="0" w:line="240" w:lineRule="auto"/>
        <w:rPr>
          <w:rFonts w:cstheme="minorHAnsi"/>
          <w:b/>
          <w:sz w:val="28"/>
          <w:szCs w:val="28"/>
        </w:rPr>
      </w:pPr>
    </w:p>
    <w:p w14:paraId="5015A9EF" w14:textId="021BACC2" w:rsidR="00544290" w:rsidRPr="00E971AB" w:rsidRDefault="00FE3242" w:rsidP="00133EFA">
      <w:pPr>
        <w:spacing w:after="0" w:line="240" w:lineRule="auto"/>
        <w:ind w:left="1440" w:hanging="1440"/>
        <w:rPr>
          <w:rFonts w:cstheme="minorHAnsi"/>
          <w:b/>
          <w:bCs/>
          <w:sz w:val="28"/>
          <w:szCs w:val="28"/>
        </w:rPr>
        <w:sectPr w:rsidR="00544290" w:rsidRPr="00E971AB" w:rsidSect="00E971AB">
          <w:headerReference w:type="default" r:id="rId47"/>
          <w:footerReference w:type="default" r:id="rId48"/>
          <w:pgSz w:w="12240" w:h="15840" w:code="1"/>
          <w:pgMar w:top="1080" w:right="1080" w:bottom="1080" w:left="1080" w:header="720" w:footer="720" w:gutter="0"/>
          <w:pgNumType w:start="1"/>
          <w:cols w:space="720"/>
          <w:vAlign w:val="center"/>
          <w:noEndnote/>
        </w:sectPr>
      </w:pPr>
      <w:hyperlink w:anchor="Append_A2" w:history="1">
        <w:r w:rsidR="00DC2C82" w:rsidRPr="00E971AB">
          <w:rPr>
            <w:rStyle w:val="Hyperlink"/>
            <w:rFonts w:eastAsia="Times New Roman" w:cstheme="minorHAnsi"/>
            <w:b/>
            <w:bCs/>
            <w:sz w:val="28"/>
            <w:szCs w:val="28"/>
          </w:rPr>
          <w:t>A-2</w:t>
        </w:r>
      </w:hyperlink>
      <w:r w:rsidR="00DC2C82" w:rsidRPr="00E971AB">
        <w:rPr>
          <w:rFonts w:cstheme="minorHAnsi"/>
          <w:b/>
          <w:sz w:val="28"/>
          <w:szCs w:val="28"/>
        </w:rPr>
        <w:tab/>
      </w:r>
      <w:r w:rsidR="00DC2C82" w:rsidRPr="00E971AB">
        <w:rPr>
          <w:rFonts w:eastAsia="Times New Roman" w:cstheme="minorHAnsi"/>
          <w:b/>
          <w:bCs/>
          <w:sz w:val="28"/>
          <w:szCs w:val="28"/>
        </w:rPr>
        <w:t xml:space="preserve">List of </w:t>
      </w:r>
      <w:r w:rsidR="00DC2C82" w:rsidRPr="00E971AB">
        <w:rPr>
          <w:rFonts w:eastAsia="Times New Roman" w:cstheme="minorHAnsi"/>
          <w:b/>
          <w:bCs/>
          <w:sz w:val="28"/>
          <w:szCs w:val="28"/>
          <w:highlight w:val="yellow"/>
        </w:rPr>
        <w:t>Organization Name</w:t>
      </w:r>
      <w:r w:rsidR="00DC2C82" w:rsidRPr="00E971AB">
        <w:rPr>
          <w:rFonts w:eastAsia="Times New Roman" w:cstheme="minorHAnsi"/>
          <w:b/>
          <w:bCs/>
          <w:sz w:val="28"/>
          <w:szCs w:val="28"/>
        </w:rPr>
        <w:t xml:space="preserve"> </w:t>
      </w:r>
      <w:r w:rsidR="0056547D" w:rsidRPr="00E971AB">
        <w:rPr>
          <w:rFonts w:eastAsia="Times New Roman" w:cstheme="minorHAnsi"/>
          <w:b/>
          <w:bCs/>
          <w:sz w:val="28"/>
          <w:szCs w:val="28"/>
        </w:rPr>
        <w:t>Emergency Response Health and Safety Program Personnel</w:t>
      </w:r>
    </w:p>
    <w:p w14:paraId="6A251641" w14:textId="77777777" w:rsidR="00B51FB1" w:rsidRPr="00E971AB" w:rsidRDefault="00B51FB1" w:rsidP="00133EFA">
      <w:pPr>
        <w:spacing w:after="0" w:line="240" w:lineRule="auto"/>
        <w:rPr>
          <w:rFonts w:eastAsia="Times New Roman" w:cstheme="minorHAnsi"/>
          <w:b/>
          <w:bCs/>
        </w:rPr>
      </w:pPr>
      <w:r w:rsidRPr="00E971AB">
        <w:rPr>
          <w:rFonts w:eastAsia="Times New Roman" w:cstheme="minorHAnsi"/>
          <w:b/>
          <w:bCs/>
        </w:rPr>
        <w:lastRenderedPageBreak/>
        <w:t xml:space="preserve">INSTRUCTIONS FOR USERS </w:t>
      </w:r>
    </w:p>
    <w:p w14:paraId="2BD3B30D" w14:textId="77777777" w:rsidR="00B51FB1" w:rsidRPr="00E971AB" w:rsidRDefault="00B51FB1" w:rsidP="003A4FC0">
      <w:pPr>
        <w:numPr>
          <w:ilvl w:val="12"/>
          <w:numId w:val="0"/>
        </w:numPr>
        <w:spacing w:after="0" w:line="240" w:lineRule="auto"/>
        <w:rPr>
          <w:rFonts w:cstheme="minorHAnsi"/>
        </w:rPr>
      </w:pPr>
    </w:p>
    <w:p w14:paraId="7388C1BA" w14:textId="77777777" w:rsidR="00F52323" w:rsidRPr="00E971AB" w:rsidRDefault="00B51FB1" w:rsidP="00133EFA">
      <w:pPr>
        <w:spacing w:after="0" w:line="240" w:lineRule="auto"/>
        <w:rPr>
          <w:rFonts w:eastAsia="Times New Roman" w:cstheme="minorHAnsi"/>
        </w:rPr>
      </w:pPr>
      <w:r w:rsidRPr="00E971AB">
        <w:rPr>
          <w:rFonts w:eastAsia="Times New Roman" w:cstheme="minorHAnsi"/>
        </w:rPr>
        <w:t xml:space="preserve">Appendix A provides a place for users to insert organization-specific information. </w:t>
      </w:r>
    </w:p>
    <w:p w14:paraId="607CEBC3" w14:textId="77777777" w:rsidR="00F52323" w:rsidRPr="00E971AB" w:rsidRDefault="00F52323" w:rsidP="003A4FC0">
      <w:pPr>
        <w:numPr>
          <w:ilvl w:val="12"/>
          <w:numId w:val="0"/>
        </w:numPr>
        <w:spacing w:after="0" w:line="240" w:lineRule="auto"/>
        <w:rPr>
          <w:rFonts w:cstheme="minorHAnsi"/>
        </w:rPr>
      </w:pPr>
    </w:p>
    <w:p w14:paraId="336D86F6" w14:textId="77777777" w:rsidR="00B51FB1" w:rsidRPr="00E971AB" w:rsidRDefault="00DC2C82" w:rsidP="00133EFA">
      <w:pPr>
        <w:spacing w:after="0" w:line="240" w:lineRule="auto"/>
        <w:rPr>
          <w:rFonts w:eastAsia="Times New Roman" w:cstheme="minorHAnsi"/>
        </w:rPr>
      </w:pPr>
      <w:r w:rsidRPr="00E971AB">
        <w:rPr>
          <w:rFonts w:eastAsia="Times New Roman" w:cstheme="minorHAnsi"/>
        </w:rPr>
        <w:t xml:space="preserve">Appendix A-1 </w:t>
      </w:r>
      <w:r w:rsidR="00B51FB1" w:rsidRPr="00E971AB">
        <w:rPr>
          <w:rFonts w:eastAsia="Times New Roman" w:cstheme="minorHAnsi"/>
        </w:rPr>
        <w:t xml:space="preserve">presents a list of general activities that must be performed to support any health and safety program, as well as tasks associated with implementing the manual, tracking health and safety training requirements, and performing program-level </w:t>
      </w:r>
      <w:r w:rsidR="007B44D7" w:rsidRPr="00E971AB">
        <w:rPr>
          <w:rFonts w:eastAsia="Times New Roman" w:cstheme="minorHAnsi"/>
        </w:rPr>
        <w:t>reviews</w:t>
      </w:r>
      <w:r w:rsidR="00B51FB1" w:rsidRPr="00E971AB">
        <w:rPr>
          <w:rFonts w:eastAsia="Times New Roman" w:cstheme="minorHAnsi"/>
        </w:rPr>
        <w:t xml:space="preserve"> and field audits. Tasks are listed in rows. EPA position titles (</w:t>
      </w:r>
      <w:r w:rsidR="007D0AD4" w:rsidRPr="00E971AB">
        <w:rPr>
          <w:rFonts w:eastAsia="Times New Roman" w:cstheme="minorHAnsi"/>
        </w:rPr>
        <w:t>or roles</w:t>
      </w:r>
      <w:r w:rsidR="00B51FB1" w:rsidRPr="00E971AB">
        <w:rPr>
          <w:rFonts w:eastAsia="Times New Roman" w:cstheme="minorHAnsi"/>
        </w:rPr>
        <w:t xml:space="preserve">) are listed in columns. Each task has been assigned to a default position. For some of the tasks, check marks have been placed in two or more columns to indicate that more than one </w:t>
      </w:r>
      <w:r w:rsidR="00177C93" w:rsidRPr="00E971AB">
        <w:rPr>
          <w:rFonts w:eastAsia="Times New Roman" w:cstheme="minorHAnsi"/>
        </w:rPr>
        <w:t xml:space="preserve">person is </w:t>
      </w:r>
      <w:r w:rsidR="00B51FB1" w:rsidRPr="00E971AB">
        <w:rPr>
          <w:rFonts w:eastAsia="Times New Roman" w:cstheme="minorHAnsi"/>
        </w:rPr>
        <w:t>responsib</w:t>
      </w:r>
      <w:r w:rsidR="00177C93" w:rsidRPr="00E971AB">
        <w:rPr>
          <w:rFonts w:eastAsia="Times New Roman" w:cstheme="minorHAnsi"/>
        </w:rPr>
        <w:t>le</w:t>
      </w:r>
      <w:r w:rsidR="00B51FB1" w:rsidRPr="00E971AB">
        <w:rPr>
          <w:rFonts w:eastAsia="Times New Roman" w:cstheme="minorHAnsi"/>
        </w:rPr>
        <w:t xml:space="preserve"> for that task. </w:t>
      </w:r>
      <w:r w:rsidR="00B51FB1" w:rsidRPr="00E971AB">
        <w:rPr>
          <w:rFonts w:eastAsia="Times New Roman" w:cstheme="minorHAnsi"/>
          <w:b/>
          <w:bCs/>
        </w:rPr>
        <w:t>Please note that users can re-delegate tasks.</w:t>
      </w:r>
      <w:r w:rsidR="00B51FB1" w:rsidRPr="00E971AB">
        <w:rPr>
          <w:rFonts w:eastAsia="Times New Roman" w:cstheme="minorHAnsi"/>
        </w:rPr>
        <w:t xml:space="preserve"> </w:t>
      </w:r>
    </w:p>
    <w:p w14:paraId="0BDF4D28" w14:textId="77777777" w:rsidR="00B51FB1" w:rsidRPr="00E971AB" w:rsidRDefault="00B51FB1" w:rsidP="003A4FC0">
      <w:pPr>
        <w:numPr>
          <w:ilvl w:val="12"/>
          <w:numId w:val="0"/>
        </w:numPr>
        <w:spacing w:after="0" w:line="240" w:lineRule="auto"/>
        <w:rPr>
          <w:rFonts w:cstheme="minorHAnsi"/>
        </w:rPr>
      </w:pPr>
    </w:p>
    <w:p w14:paraId="109FBD71" w14:textId="77777777" w:rsidR="00B51FB1" w:rsidRPr="00E971AB" w:rsidRDefault="00B51FB1" w:rsidP="00133EFA">
      <w:pPr>
        <w:spacing w:after="0" w:line="240" w:lineRule="auto"/>
        <w:rPr>
          <w:rFonts w:eastAsia="Times New Roman" w:cstheme="minorHAnsi"/>
        </w:rPr>
      </w:pPr>
      <w:r w:rsidRPr="00E971AB">
        <w:rPr>
          <w:rFonts w:eastAsia="Times New Roman" w:cstheme="minorHAnsi"/>
        </w:rPr>
        <w:t xml:space="preserve">Users must do the following to customize </w:t>
      </w:r>
      <w:hyperlink w:anchor="Append_A1" w:history="1">
        <w:r w:rsidR="00DC2C82" w:rsidRPr="00E971AB">
          <w:rPr>
            <w:rStyle w:val="Hyperlink"/>
            <w:rFonts w:eastAsia="Times New Roman" w:cstheme="minorHAnsi"/>
          </w:rPr>
          <w:t xml:space="preserve">Appendix </w:t>
        </w:r>
        <w:r w:rsidR="00E431ED" w:rsidRPr="00E971AB">
          <w:rPr>
            <w:rStyle w:val="Hyperlink"/>
            <w:rFonts w:eastAsia="Times New Roman" w:cstheme="minorHAnsi"/>
          </w:rPr>
          <w:t>A-1</w:t>
        </w:r>
      </w:hyperlink>
      <w:r w:rsidR="00E431ED" w:rsidRPr="00E971AB">
        <w:rPr>
          <w:rFonts w:eastAsia="Times New Roman" w:cstheme="minorHAnsi"/>
        </w:rPr>
        <w:t>:</w:t>
      </w:r>
    </w:p>
    <w:p w14:paraId="5B335D95" w14:textId="77777777" w:rsidR="00B51FB1" w:rsidRPr="00E971AB" w:rsidRDefault="00B51FB1" w:rsidP="003A4FC0">
      <w:pPr>
        <w:numPr>
          <w:ilvl w:val="12"/>
          <w:numId w:val="0"/>
        </w:numPr>
        <w:spacing w:after="0" w:line="240" w:lineRule="auto"/>
        <w:rPr>
          <w:rFonts w:cstheme="minorHAnsi"/>
        </w:rPr>
      </w:pPr>
    </w:p>
    <w:p w14:paraId="5C9A0C8C" w14:textId="77777777" w:rsidR="00B51FB1" w:rsidRPr="00E971AB" w:rsidRDefault="00B51FB1" w:rsidP="00133EFA">
      <w:pPr>
        <w:numPr>
          <w:ilvl w:val="0"/>
          <w:numId w:val="12"/>
        </w:numPr>
        <w:tabs>
          <w:tab w:val="clear" w:pos="460"/>
          <w:tab w:val="num" w:pos="360"/>
        </w:tabs>
        <w:spacing w:line="240" w:lineRule="auto"/>
        <w:ind w:left="360"/>
        <w:rPr>
          <w:rFonts w:eastAsia="Times New Roman" w:cstheme="minorHAnsi"/>
          <w:color w:val="000000"/>
        </w:rPr>
      </w:pPr>
      <w:r w:rsidRPr="00E971AB">
        <w:rPr>
          <w:rFonts w:eastAsia="Times New Roman" w:cstheme="minorHAnsi"/>
        </w:rPr>
        <w:t xml:space="preserve">Fill in the background information requested at the top of page A-3. For example, indicate when the table is </w:t>
      </w:r>
      <w:r w:rsidRPr="00E971AB">
        <w:rPr>
          <w:rFonts w:eastAsia="Times New Roman" w:cstheme="minorHAnsi"/>
          <w:color w:val="000000"/>
        </w:rPr>
        <w:t xml:space="preserve">being updated and who is doing the updating. </w:t>
      </w:r>
    </w:p>
    <w:p w14:paraId="604BAE1A" w14:textId="77777777" w:rsidR="00D06024" w:rsidRPr="00E971AB" w:rsidRDefault="00B51FB1" w:rsidP="00133EFA">
      <w:pPr>
        <w:numPr>
          <w:ilvl w:val="0"/>
          <w:numId w:val="12"/>
        </w:numPr>
        <w:tabs>
          <w:tab w:val="clear" w:pos="460"/>
          <w:tab w:val="num" w:pos="360"/>
        </w:tabs>
        <w:spacing w:line="240" w:lineRule="auto"/>
        <w:ind w:left="360"/>
        <w:rPr>
          <w:rFonts w:eastAsia="Times New Roman" w:cstheme="minorHAnsi"/>
          <w:color w:val="000000"/>
        </w:rPr>
      </w:pPr>
      <w:r w:rsidRPr="00E971AB">
        <w:rPr>
          <w:rFonts w:eastAsia="Times New Roman" w:cstheme="minorHAnsi"/>
          <w:color w:val="000000"/>
        </w:rPr>
        <w:t>Fill in actual names under the position titles</w:t>
      </w:r>
      <w:r w:rsidR="0056547D" w:rsidRPr="00E971AB">
        <w:rPr>
          <w:rFonts w:eastAsia="Times New Roman" w:cstheme="minorHAnsi"/>
          <w:color w:val="000000"/>
        </w:rPr>
        <w:t xml:space="preserve"> in </w:t>
      </w:r>
      <w:hyperlink w:anchor="Append_A2" w:history="1">
        <w:r w:rsidR="0056547D" w:rsidRPr="00E971AB">
          <w:rPr>
            <w:rStyle w:val="Hyperlink"/>
            <w:rFonts w:eastAsia="Times New Roman" w:cstheme="minorHAnsi"/>
          </w:rPr>
          <w:t>Appendix A-2</w:t>
        </w:r>
      </w:hyperlink>
      <w:r w:rsidRPr="00E971AB">
        <w:rPr>
          <w:rFonts w:eastAsia="Times New Roman" w:cstheme="minorHAnsi"/>
          <w:color w:val="000000"/>
        </w:rPr>
        <w:t xml:space="preserve">. </w:t>
      </w:r>
    </w:p>
    <w:p w14:paraId="3C570170" w14:textId="77777777" w:rsidR="00D06024" w:rsidRPr="00E971AB" w:rsidRDefault="00D06024" w:rsidP="00133EFA">
      <w:pPr>
        <w:numPr>
          <w:ilvl w:val="0"/>
          <w:numId w:val="12"/>
        </w:numPr>
        <w:tabs>
          <w:tab w:val="clear" w:pos="460"/>
          <w:tab w:val="num" w:pos="360"/>
        </w:tabs>
        <w:spacing w:line="240" w:lineRule="auto"/>
        <w:ind w:left="360"/>
        <w:rPr>
          <w:rFonts w:eastAsia="Times New Roman" w:cstheme="minorHAnsi"/>
          <w:color w:val="000000"/>
        </w:rPr>
      </w:pPr>
      <w:r w:rsidRPr="00E971AB">
        <w:rPr>
          <w:rFonts w:eastAsia="Times New Roman" w:cstheme="minorHAnsi"/>
          <w:color w:val="000000"/>
        </w:rPr>
        <w:t xml:space="preserve">Add additional key players to the table (if necessary). </w:t>
      </w:r>
      <w:r w:rsidRPr="00E971AB">
        <w:rPr>
          <w:rFonts w:eastAsia="Times New Roman" w:cstheme="minorHAnsi"/>
          <w:i/>
          <w:iCs/>
          <w:color w:val="000000"/>
        </w:rPr>
        <w:t xml:space="preserve">Note: The chapter authors have already provided a placeholder to add a new position, as the last column is labeled “Other.” Users should customize this column to identify the position title (and name) of any additional key player assigned responsibility to implement the manual. Users can insert more columns to include additional key players (if necessary). </w:t>
      </w:r>
    </w:p>
    <w:p w14:paraId="35B5D2F3" w14:textId="77777777" w:rsidR="00B51FB1" w:rsidRPr="00E971AB" w:rsidRDefault="00B51FB1" w:rsidP="00133EFA">
      <w:pPr>
        <w:numPr>
          <w:ilvl w:val="0"/>
          <w:numId w:val="12"/>
        </w:numPr>
        <w:tabs>
          <w:tab w:val="clear" w:pos="460"/>
          <w:tab w:val="num" w:pos="360"/>
        </w:tabs>
        <w:spacing w:line="240" w:lineRule="auto"/>
        <w:ind w:left="360"/>
        <w:rPr>
          <w:rFonts w:eastAsia="Times New Roman" w:cstheme="minorHAnsi"/>
        </w:rPr>
      </w:pPr>
      <w:r w:rsidRPr="00E971AB">
        <w:rPr>
          <w:rFonts w:eastAsia="Times New Roman" w:cstheme="minorHAnsi"/>
          <w:color w:val="000000"/>
        </w:rPr>
        <w:t>Determine whether any of the recommended</w:t>
      </w:r>
      <w:r w:rsidRPr="00E971AB">
        <w:rPr>
          <w:rFonts w:eastAsia="Times New Roman" w:cstheme="minorHAnsi"/>
        </w:rPr>
        <w:t xml:space="preserve"> task assignments must be delegated to another person. If so, move the check marks to re-assign the task. </w:t>
      </w:r>
    </w:p>
    <w:p w14:paraId="5FFDBC09" w14:textId="77777777" w:rsidR="00B51FB1" w:rsidRPr="00E971AB" w:rsidRDefault="00B51FB1" w:rsidP="00133EFA">
      <w:pPr>
        <w:numPr>
          <w:ilvl w:val="0"/>
          <w:numId w:val="12"/>
        </w:numPr>
        <w:tabs>
          <w:tab w:val="clear" w:pos="460"/>
          <w:tab w:val="num" w:pos="360"/>
        </w:tabs>
        <w:spacing w:line="240" w:lineRule="auto"/>
        <w:ind w:left="360"/>
        <w:rPr>
          <w:rFonts w:eastAsia="Times New Roman" w:cstheme="minorHAnsi"/>
        </w:rPr>
      </w:pPr>
      <w:r w:rsidRPr="00E971AB">
        <w:rPr>
          <w:rFonts w:eastAsia="Times New Roman" w:cstheme="minorHAnsi"/>
        </w:rPr>
        <w:t xml:space="preserve">Ensure that each task has been assigned. </w:t>
      </w:r>
    </w:p>
    <w:p w14:paraId="24239E95" w14:textId="77777777" w:rsidR="00B51FB1" w:rsidRPr="00E971AB" w:rsidRDefault="00B51FB1" w:rsidP="003A4FC0">
      <w:pPr>
        <w:numPr>
          <w:ilvl w:val="12"/>
          <w:numId w:val="0"/>
        </w:numPr>
        <w:spacing w:after="0" w:line="240" w:lineRule="auto"/>
        <w:rPr>
          <w:rFonts w:cstheme="minorHAnsi"/>
          <w:sz w:val="28"/>
        </w:rPr>
      </w:pPr>
      <w:bookmarkStart w:id="132" w:name="_1__31_"/>
      <w:bookmarkEnd w:id="132"/>
    </w:p>
    <w:tbl>
      <w:tblPr>
        <w:tblW w:w="965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000000" w:fill="FFFFFF"/>
        <w:tblLayout w:type="fixed"/>
        <w:tblCellMar>
          <w:left w:w="120" w:type="dxa"/>
          <w:right w:w="120" w:type="dxa"/>
        </w:tblCellMar>
        <w:tblLook w:val="0000" w:firstRow="0" w:lastRow="0" w:firstColumn="0" w:lastColumn="0" w:noHBand="0" w:noVBand="0"/>
      </w:tblPr>
      <w:tblGrid>
        <w:gridCol w:w="9657"/>
      </w:tblGrid>
      <w:tr w:rsidR="00B51FB1" w:rsidRPr="00E971AB" w14:paraId="43742C4F" w14:textId="77777777" w:rsidTr="00133EFA">
        <w:trPr>
          <w:jc w:val="center"/>
        </w:trPr>
        <w:tc>
          <w:tcPr>
            <w:tcW w:w="9657" w:type="dxa"/>
            <w:shd w:val="clear" w:color="auto" w:fill="FFFFFF" w:themeFill="background1"/>
          </w:tcPr>
          <w:p w14:paraId="37F4BFF0" w14:textId="68B2F73C" w:rsidR="00B51FB1" w:rsidRPr="00E971AB" w:rsidRDefault="00B51FB1" w:rsidP="00133EF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color w:val="000000"/>
                <w:sz w:val="28"/>
                <w:szCs w:val="28"/>
              </w:rPr>
            </w:pPr>
            <w:r w:rsidRPr="00E971AB">
              <w:rPr>
                <w:rFonts w:eastAsia="Times New Roman" w:cstheme="minorHAnsi"/>
                <w:b/>
                <w:bCs/>
                <w:color w:val="000000"/>
              </w:rPr>
              <w:t xml:space="preserve">ATTENTION </w:t>
            </w:r>
            <w:r w:rsidR="00243A8F" w:rsidRPr="00E971AB">
              <w:rPr>
                <w:rFonts w:eastAsia="Times New Roman" w:cstheme="minorHAnsi"/>
                <w:b/>
                <w:bCs/>
                <w:color w:val="000000"/>
              </w:rPr>
              <w:t>OLEM</w:t>
            </w:r>
            <w:r w:rsidR="00177C93" w:rsidRPr="00E971AB">
              <w:rPr>
                <w:rFonts w:eastAsia="Times New Roman" w:cstheme="minorHAnsi"/>
                <w:b/>
                <w:bCs/>
                <w:color w:val="000000"/>
              </w:rPr>
              <w:t xml:space="preserve"> Special Teams and HQ Users:</w:t>
            </w:r>
            <w:r w:rsidRPr="00E971AB">
              <w:rPr>
                <w:rFonts w:eastAsia="Times New Roman" w:cstheme="minorHAnsi"/>
                <w:color w:val="000000"/>
              </w:rPr>
              <w:t xml:space="preserve"> The tasks and position titles that appear in </w:t>
            </w:r>
            <w:r w:rsidR="00DC2C82" w:rsidRPr="00E971AB">
              <w:rPr>
                <w:rFonts w:eastAsia="Times New Roman" w:cstheme="minorHAnsi"/>
                <w:color w:val="000000"/>
              </w:rPr>
              <w:t xml:space="preserve">Appendix </w:t>
            </w:r>
            <w:r w:rsidRPr="00E971AB">
              <w:rPr>
                <w:rFonts w:eastAsia="Times New Roman" w:cstheme="minorHAnsi"/>
                <w:color w:val="000000"/>
              </w:rPr>
              <w:t xml:space="preserve">A-1 have been written with regional audiences in mind. </w:t>
            </w:r>
            <w:r w:rsidR="00243A8F" w:rsidRPr="00E971AB">
              <w:rPr>
                <w:rFonts w:eastAsia="Times New Roman" w:cstheme="minorHAnsi"/>
                <w:color w:val="000000"/>
              </w:rPr>
              <w:t>OLEM</w:t>
            </w:r>
            <w:r w:rsidR="00177C93" w:rsidRPr="00E971AB">
              <w:rPr>
                <w:rFonts w:eastAsia="Times New Roman" w:cstheme="minorHAnsi"/>
                <w:color w:val="000000"/>
              </w:rPr>
              <w:t xml:space="preserve"> special teams</w:t>
            </w:r>
            <w:r w:rsidRPr="00E971AB">
              <w:rPr>
                <w:rFonts w:eastAsia="Times New Roman" w:cstheme="minorHAnsi"/>
                <w:color w:val="000000"/>
              </w:rPr>
              <w:t xml:space="preserve"> </w:t>
            </w:r>
            <w:r w:rsidR="00177C93" w:rsidRPr="00E971AB">
              <w:rPr>
                <w:rFonts w:eastAsia="Times New Roman" w:cstheme="minorHAnsi"/>
                <w:color w:val="000000"/>
              </w:rPr>
              <w:t xml:space="preserve">and HQ </w:t>
            </w:r>
            <w:r w:rsidRPr="00E971AB">
              <w:rPr>
                <w:rFonts w:eastAsia="Times New Roman" w:cstheme="minorHAnsi"/>
                <w:color w:val="000000"/>
              </w:rPr>
              <w:t xml:space="preserve">should modify the language that appears in the rows and the column headers to reflect the needs of their organization. </w:t>
            </w:r>
          </w:p>
        </w:tc>
      </w:tr>
    </w:tbl>
    <w:p w14:paraId="5AD4AF89" w14:textId="77777777" w:rsidR="00B51FB1" w:rsidRPr="00E971AB" w:rsidRDefault="00B51FB1" w:rsidP="007A25E5">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rPr>
      </w:pPr>
    </w:p>
    <w:p w14:paraId="522872DA" w14:textId="77777777" w:rsidR="00B51FB1" w:rsidRPr="00E971AB" w:rsidRDefault="00B51FB1" w:rsidP="007A25E5">
      <w:pPr>
        <w:numPr>
          <w:ilvl w:val="12"/>
          <w:numId w:val="0"/>
        </w:numPr>
        <w:rPr>
          <w:rFonts w:cstheme="minorHAnsi"/>
          <w:sz w:val="28"/>
        </w:rPr>
        <w:sectPr w:rsidR="00B51FB1" w:rsidRPr="00E971AB" w:rsidSect="00E971AB">
          <w:pgSz w:w="12240" w:h="15840" w:code="1"/>
          <w:pgMar w:top="1080" w:right="1080" w:bottom="1080" w:left="1080" w:header="720" w:footer="720" w:gutter="0"/>
          <w:cols w:space="720"/>
          <w:noEndnote/>
        </w:sectPr>
      </w:pPr>
    </w:p>
    <w:p w14:paraId="74CAF267" w14:textId="77777777" w:rsidR="00446D02" w:rsidRPr="00E971AB" w:rsidRDefault="00DC2C82" w:rsidP="00A468CF">
      <w:pPr>
        <w:pStyle w:val="Heading2"/>
        <w:jc w:val="center"/>
        <w:rPr>
          <w:rFonts w:eastAsia="Times New Roman" w:cstheme="minorHAnsi"/>
          <w:b w:val="0"/>
          <w:bCs w:val="0"/>
        </w:rPr>
      </w:pPr>
      <w:bookmarkStart w:id="133" w:name="TableA1"/>
      <w:bookmarkStart w:id="134" w:name="Append_A1"/>
      <w:bookmarkStart w:id="135" w:name="_Toc173952333"/>
      <w:bookmarkEnd w:id="133"/>
      <w:bookmarkEnd w:id="134"/>
      <w:r w:rsidRPr="00E971AB">
        <w:rPr>
          <w:rFonts w:eastAsia="Times New Roman" w:cstheme="minorHAnsi"/>
        </w:rPr>
        <w:lastRenderedPageBreak/>
        <w:t xml:space="preserve">APPENDIX </w:t>
      </w:r>
      <w:r w:rsidR="00B51FB1" w:rsidRPr="00E971AB">
        <w:rPr>
          <w:rFonts w:eastAsia="Times New Roman" w:cstheme="minorHAnsi"/>
        </w:rPr>
        <w:t>A-1</w:t>
      </w:r>
      <w:bookmarkEnd w:id="135"/>
    </w:p>
    <w:p w14:paraId="28C25820" w14:textId="77777777" w:rsidR="00DC2C82" w:rsidRPr="00C53230" w:rsidRDefault="00DC2C82" w:rsidP="00C53230">
      <w:pPr>
        <w:jc w:val="center"/>
        <w:rPr>
          <w:b/>
          <w:bCs/>
        </w:rPr>
      </w:pPr>
      <w:r w:rsidRPr="00C53230">
        <w:rPr>
          <w:b/>
          <w:bCs/>
        </w:rPr>
        <w:t xml:space="preserve">Task </w:t>
      </w:r>
      <w:r w:rsidR="00633C77" w:rsidRPr="00C53230">
        <w:rPr>
          <w:b/>
          <w:bCs/>
        </w:rPr>
        <w:t>Table</w:t>
      </w:r>
      <w:r w:rsidRPr="00C53230">
        <w:rPr>
          <w:b/>
          <w:bCs/>
        </w:rPr>
        <w:t xml:space="preserve"> for Implementing the Introduction</w:t>
      </w:r>
    </w:p>
    <w:p w14:paraId="42BB7D18" w14:textId="77777777" w:rsidR="00DC2C82" w:rsidRPr="00E971AB" w:rsidRDefault="00DC2C82" w:rsidP="003A4FC0">
      <w:pPr>
        <w:numPr>
          <w:ilvl w:val="12"/>
          <w:numId w:val="0"/>
        </w:numPr>
        <w:tabs>
          <w:tab w:val="left" w:pos="-720"/>
        </w:tabs>
        <w:spacing w:after="0" w:line="240" w:lineRule="auto"/>
        <w:rPr>
          <w:rFonts w:cstheme="minorHAnsi"/>
          <w:b/>
        </w:rPr>
      </w:pPr>
    </w:p>
    <w:p w14:paraId="2DBAE7C6" w14:textId="77777777" w:rsidR="00B51FB1" w:rsidRPr="00E971AB" w:rsidRDefault="00B51FB1" w:rsidP="00133EFA">
      <w:pPr>
        <w:tabs>
          <w:tab w:val="left" w:pos="-720"/>
        </w:tabs>
        <w:spacing w:after="0" w:line="240" w:lineRule="auto"/>
        <w:rPr>
          <w:rFonts w:eastAsia="Times New Roman" w:cstheme="minorHAnsi"/>
          <w:b/>
          <w:bCs/>
        </w:rPr>
      </w:pPr>
      <w:r w:rsidRPr="00E971AB">
        <w:rPr>
          <w:rFonts w:eastAsia="Times New Roman" w:cstheme="minorHAnsi"/>
          <w:b/>
          <w:bCs/>
        </w:rPr>
        <w:t xml:space="preserve">This table has been customized for </w:t>
      </w:r>
      <w:r w:rsidRPr="00E971AB">
        <w:rPr>
          <w:rFonts w:eastAsia="Times New Roman" w:cstheme="minorHAnsi"/>
          <w:highlight w:val="yellow"/>
          <w:u w:val="single"/>
        </w:rPr>
        <w:t>EPA Organization</w:t>
      </w:r>
      <w:r w:rsidRPr="00E971AB">
        <w:rPr>
          <w:rFonts w:eastAsia="Times New Roman" w:cstheme="minorHAnsi"/>
          <w:b/>
          <w:bCs/>
        </w:rPr>
        <w:t>.</w:t>
      </w:r>
    </w:p>
    <w:p w14:paraId="765A598A" w14:textId="77777777" w:rsidR="00B51FB1" w:rsidRPr="00E971AB" w:rsidRDefault="00B51FB1" w:rsidP="00133EFA">
      <w:pPr>
        <w:tabs>
          <w:tab w:val="left" w:pos="-720"/>
          <w:tab w:val="left" w:pos="5040"/>
        </w:tabs>
        <w:spacing w:after="0" w:line="240" w:lineRule="auto"/>
        <w:rPr>
          <w:rFonts w:eastAsia="Times New Roman" w:cstheme="minorHAnsi"/>
          <w:b/>
          <w:bCs/>
        </w:rPr>
      </w:pPr>
      <w:r w:rsidRPr="00E971AB">
        <w:rPr>
          <w:rFonts w:eastAsia="Times New Roman" w:cstheme="minorHAnsi"/>
          <w:b/>
          <w:bCs/>
        </w:rPr>
        <w:t xml:space="preserve">Last updated on: </w:t>
      </w:r>
      <w:r w:rsidRPr="00E971AB">
        <w:rPr>
          <w:rFonts w:eastAsia="Times New Roman" w:cstheme="minorHAnsi"/>
          <w:highlight w:val="yellow"/>
          <w:u w:val="single"/>
        </w:rPr>
        <w:t>Month</w:t>
      </w:r>
      <w:r w:rsidR="00515371" w:rsidRPr="00E971AB">
        <w:rPr>
          <w:rFonts w:eastAsia="Times New Roman" w:cstheme="minorHAnsi"/>
          <w:highlight w:val="yellow"/>
          <w:u w:val="single"/>
        </w:rPr>
        <w:t xml:space="preserve">  </w:t>
      </w:r>
      <w:r w:rsidR="00F626C7" w:rsidRPr="00E971AB">
        <w:rPr>
          <w:rFonts w:eastAsia="Times New Roman" w:cstheme="minorHAnsi"/>
        </w:rPr>
        <w:t xml:space="preserve"> </w:t>
      </w:r>
      <w:r w:rsidRPr="00E971AB">
        <w:rPr>
          <w:rFonts w:eastAsia="Times New Roman" w:cstheme="minorHAnsi"/>
          <w:highlight w:val="yellow"/>
          <w:u w:val="single"/>
        </w:rPr>
        <w:t>Day</w:t>
      </w:r>
      <w:r w:rsidRPr="00E971AB">
        <w:rPr>
          <w:rFonts w:eastAsia="Times New Roman" w:cstheme="minorHAnsi"/>
        </w:rPr>
        <w:t>,</w:t>
      </w:r>
      <w:r w:rsidR="00515371" w:rsidRPr="00E971AB">
        <w:rPr>
          <w:rFonts w:eastAsia="Times New Roman" w:cstheme="minorHAnsi"/>
        </w:rPr>
        <w:t xml:space="preserve"> </w:t>
      </w:r>
      <w:proofErr w:type="gramStart"/>
      <w:r w:rsidRPr="00E971AB">
        <w:rPr>
          <w:rFonts w:eastAsia="Times New Roman" w:cstheme="minorHAnsi"/>
          <w:highlight w:val="yellow"/>
          <w:u w:val="single"/>
        </w:rPr>
        <w:t>Year</w:t>
      </w:r>
      <w:r w:rsidR="00F626C7" w:rsidRPr="00E971AB">
        <w:rPr>
          <w:rFonts w:eastAsia="Times New Roman" w:cstheme="minorHAnsi"/>
          <w:b/>
          <w:bCs/>
          <w:highlight w:val="yellow"/>
          <w:u w:val="single"/>
        </w:rPr>
        <w:t xml:space="preserve"> </w:t>
      </w:r>
      <w:r w:rsidRPr="00E971AB">
        <w:rPr>
          <w:rFonts w:eastAsia="Times New Roman" w:cstheme="minorHAnsi"/>
          <w:b/>
          <w:bCs/>
        </w:rPr>
        <w:t>.</w:t>
      </w:r>
      <w:proofErr w:type="gramEnd"/>
    </w:p>
    <w:p w14:paraId="0329EF55" w14:textId="77777777" w:rsidR="00B51FB1" w:rsidRPr="00E971AB" w:rsidRDefault="00B51FB1" w:rsidP="00133EFA">
      <w:pPr>
        <w:tabs>
          <w:tab w:val="left" w:pos="-720"/>
          <w:tab w:val="left" w:pos="5040"/>
        </w:tabs>
        <w:spacing w:after="0" w:line="240" w:lineRule="auto"/>
        <w:rPr>
          <w:rFonts w:eastAsia="Times New Roman" w:cstheme="minorHAnsi"/>
          <w:b/>
          <w:bCs/>
        </w:rPr>
      </w:pPr>
      <w:r w:rsidRPr="00E971AB">
        <w:rPr>
          <w:rFonts w:eastAsia="Times New Roman" w:cstheme="minorHAnsi"/>
          <w:b/>
          <w:bCs/>
        </w:rPr>
        <w:t>Updated by:</w:t>
      </w:r>
      <w:r w:rsidR="00515371" w:rsidRPr="00E971AB">
        <w:rPr>
          <w:rFonts w:eastAsia="Times New Roman" w:cstheme="minorHAnsi"/>
          <w:b/>
          <w:bCs/>
        </w:rPr>
        <w:t xml:space="preserve"> </w:t>
      </w:r>
      <w:r w:rsidR="00515371" w:rsidRPr="00E971AB">
        <w:rPr>
          <w:rFonts w:eastAsia="Times New Roman" w:cstheme="minorHAnsi"/>
          <w:highlight w:val="yellow"/>
          <w:u w:val="single"/>
        </w:rPr>
        <w:t xml:space="preserve"> </w:t>
      </w:r>
      <w:r w:rsidR="00F626C7" w:rsidRPr="00E971AB">
        <w:rPr>
          <w:rFonts w:eastAsia="Times New Roman" w:cstheme="minorHAnsi"/>
          <w:highlight w:val="yellow"/>
          <w:u w:val="single"/>
        </w:rPr>
        <w:t xml:space="preserve">   </w:t>
      </w:r>
      <w:r w:rsidRPr="00E971AB">
        <w:rPr>
          <w:rFonts w:eastAsia="Times New Roman" w:cstheme="minorHAnsi"/>
          <w:highlight w:val="yellow"/>
          <w:u w:val="single"/>
        </w:rPr>
        <w:t xml:space="preserve">                                            </w:t>
      </w:r>
      <w:proofErr w:type="gramStart"/>
      <w:r w:rsidRPr="00E971AB">
        <w:rPr>
          <w:rFonts w:eastAsia="Times New Roman" w:cstheme="minorHAnsi"/>
          <w:highlight w:val="yellow"/>
          <w:u w:val="single"/>
        </w:rPr>
        <w:t xml:space="preserve">  </w:t>
      </w:r>
      <w:r w:rsidRPr="00E971AB">
        <w:rPr>
          <w:rFonts w:eastAsia="Times New Roman" w:cstheme="minorHAnsi"/>
          <w:b/>
          <w:bCs/>
        </w:rPr>
        <w:t>.</w:t>
      </w:r>
      <w:proofErr w:type="gramEnd"/>
    </w:p>
    <w:p w14:paraId="7ACF4E71" w14:textId="77777777" w:rsidR="00B51FB1" w:rsidRPr="00E971AB" w:rsidRDefault="00B51FB1" w:rsidP="003A4FC0">
      <w:pPr>
        <w:numPr>
          <w:ilvl w:val="12"/>
          <w:numId w:val="0"/>
        </w:numPr>
        <w:tabs>
          <w:tab w:val="left" w:pos="-720"/>
        </w:tabs>
        <w:spacing w:after="0" w:line="240" w:lineRule="auto"/>
        <w:rPr>
          <w:rFonts w:cstheme="minorHAnsi"/>
        </w:rPr>
      </w:pPr>
    </w:p>
    <w:tbl>
      <w:tblPr>
        <w:tblW w:w="131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143"/>
        <w:gridCol w:w="6411"/>
        <w:gridCol w:w="7"/>
        <w:gridCol w:w="893"/>
        <w:gridCol w:w="7"/>
        <w:gridCol w:w="803"/>
        <w:gridCol w:w="7"/>
        <w:gridCol w:w="1433"/>
        <w:gridCol w:w="7"/>
        <w:gridCol w:w="1703"/>
        <w:gridCol w:w="7"/>
        <w:gridCol w:w="706"/>
        <w:gridCol w:w="15"/>
      </w:tblGrid>
      <w:tr w:rsidR="00773616" w:rsidRPr="00E971AB" w14:paraId="68C3BABF" w14:textId="77777777" w:rsidTr="00133EFA">
        <w:trPr>
          <w:cantSplit/>
          <w:tblHeader/>
          <w:jc w:val="center"/>
        </w:trPr>
        <w:tc>
          <w:tcPr>
            <w:tcW w:w="1143" w:type="dxa"/>
            <w:vMerge w:val="restart"/>
            <w:tcBorders>
              <w:bottom w:val="nil"/>
              <w:right w:val="nil"/>
            </w:tcBorders>
            <w:vAlign w:val="bottom"/>
          </w:tcPr>
          <w:p w14:paraId="7E013897" w14:textId="77777777" w:rsidR="00773616" w:rsidRPr="00E971AB" w:rsidRDefault="00773616" w:rsidP="00133EFA">
            <w:pPr>
              <w:spacing w:after="0" w:line="240" w:lineRule="auto"/>
              <w:jc w:val="center"/>
              <w:rPr>
                <w:rFonts w:eastAsia="Times New Roman" w:cstheme="minorHAnsi"/>
                <w:b/>
                <w:bCs/>
                <w:sz w:val="18"/>
                <w:szCs w:val="18"/>
              </w:rPr>
            </w:pPr>
            <w:r w:rsidRPr="00E971AB">
              <w:rPr>
                <w:rFonts w:eastAsia="Times New Roman" w:cstheme="minorHAnsi"/>
                <w:b/>
                <w:bCs/>
                <w:sz w:val="18"/>
                <w:szCs w:val="18"/>
              </w:rPr>
              <w:t>TASKS</w:t>
            </w:r>
          </w:p>
          <w:p w14:paraId="0FE4ED39" w14:textId="77777777" w:rsidR="00773616" w:rsidRPr="00E971AB" w:rsidRDefault="00773616" w:rsidP="00133EFA">
            <w:pPr>
              <w:spacing w:after="0" w:line="240" w:lineRule="auto"/>
              <w:jc w:val="center"/>
              <w:rPr>
                <w:rFonts w:eastAsia="Times New Roman" w:cstheme="minorHAnsi"/>
                <w:b/>
                <w:bCs/>
                <w:sz w:val="18"/>
                <w:szCs w:val="18"/>
              </w:rPr>
            </w:pPr>
            <w:r w:rsidRPr="00E971AB">
              <w:rPr>
                <w:rFonts w:ascii="Arial" w:eastAsia="Times New Roman" w:hAnsi="Arial" w:cs="Arial"/>
                <w:b/>
                <w:bCs/>
                <w:sz w:val="18"/>
                <w:szCs w:val="18"/>
              </w:rPr>
              <w:t>▼</w:t>
            </w:r>
          </w:p>
        </w:tc>
        <w:tc>
          <w:tcPr>
            <w:tcW w:w="6418" w:type="dxa"/>
            <w:gridSpan w:val="2"/>
            <w:tcBorders>
              <w:left w:val="nil"/>
              <w:bottom w:val="nil"/>
            </w:tcBorders>
            <w:vAlign w:val="center"/>
          </w:tcPr>
          <w:p w14:paraId="5C6D5AA1" w14:textId="77777777" w:rsidR="00773616" w:rsidRPr="00E971AB" w:rsidRDefault="00773616" w:rsidP="000E68CF">
            <w:pPr>
              <w:spacing w:after="0" w:line="240" w:lineRule="auto"/>
              <w:rPr>
                <w:rFonts w:cstheme="minorHAnsi"/>
                <w:b/>
                <w:sz w:val="18"/>
                <w:szCs w:val="18"/>
              </w:rPr>
            </w:pPr>
            <w:r w:rsidRPr="00E971AB">
              <w:rPr>
                <w:rFonts w:cstheme="minorHAnsi"/>
                <w:b/>
                <w:sz w:val="18"/>
                <w:szCs w:val="18"/>
              </w:rPr>
              <w:t xml:space="preserve">                                            </w:t>
            </w:r>
          </w:p>
        </w:tc>
        <w:tc>
          <w:tcPr>
            <w:tcW w:w="5581" w:type="dxa"/>
            <w:gridSpan w:val="10"/>
          </w:tcPr>
          <w:p w14:paraId="6A3AB1CB" w14:textId="77777777" w:rsidR="00773616" w:rsidRPr="00E971AB" w:rsidRDefault="00773616" w:rsidP="00133EFA">
            <w:pPr>
              <w:spacing w:after="0" w:line="240" w:lineRule="auto"/>
              <w:jc w:val="center"/>
              <w:rPr>
                <w:rFonts w:eastAsia="Times New Roman" w:cstheme="minorHAnsi"/>
                <w:sz w:val="18"/>
                <w:szCs w:val="18"/>
              </w:rPr>
            </w:pPr>
            <w:r w:rsidRPr="00E971AB">
              <w:rPr>
                <w:rFonts w:eastAsia="Times New Roman" w:cstheme="minorHAnsi"/>
                <w:b/>
                <w:bCs/>
                <w:sz w:val="18"/>
                <w:szCs w:val="18"/>
              </w:rPr>
              <w:t>Who Is Responsible for Each Task or Action?</w:t>
            </w:r>
          </w:p>
        </w:tc>
      </w:tr>
      <w:tr w:rsidR="00773616" w:rsidRPr="00E971AB" w14:paraId="7AABF899" w14:textId="77777777" w:rsidTr="00133EFA">
        <w:trPr>
          <w:cantSplit/>
          <w:trHeight w:val="142"/>
          <w:tblHeader/>
          <w:jc w:val="center"/>
        </w:trPr>
        <w:tc>
          <w:tcPr>
            <w:tcW w:w="1143" w:type="dxa"/>
            <w:vMerge/>
            <w:tcBorders>
              <w:top w:val="nil"/>
              <w:bottom w:val="nil"/>
              <w:right w:val="nil"/>
            </w:tcBorders>
          </w:tcPr>
          <w:p w14:paraId="37E010D9" w14:textId="77777777" w:rsidR="00773616" w:rsidRPr="00E971AB" w:rsidRDefault="00773616" w:rsidP="000E68CF">
            <w:pPr>
              <w:numPr>
                <w:ilvl w:val="12"/>
                <w:numId w:val="0"/>
              </w:numPr>
              <w:tabs>
                <w:tab w:val="left" w:pos="-720"/>
              </w:tabs>
              <w:spacing w:after="0" w:line="240" w:lineRule="auto"/>
              <w:jc w:val="right"/>
              <w:rPr>
                <w:rFonts w:cstheme="minorHAnsi"/>
                <w:sz w:val="18"/>
              </w:rPr>
            </w:pPr>
          </w:p>
        </w:tc>
        <w:tc>
          <w:tcPr>
            <w:tcW w:w="6418" w:type="dxa"/>
            <w:gridSpan w:val="2"/>
            <w:tcBorders>
              <w:top w:val="nil"/>
              <w:left w:val="nil"/>
              <w:bottom w:val="nil"/>
            </w:tcBorders>
            <w:vAlign w:val="center"/>
          </w:tcPr>
          <w:p w14:paraId="29F3180B" w14:textId="77777777" w:rsidR="00773616" w:rsidRPr="00E971AB" w:rsidRDefault="00773616" w:rsidP="00133EFA">
            <w:pPr>
              <w:tabs>
                <w:tab w:val="left" w:pos="-720"/>
              </w:tabs>
              <w:spacing w:after="0" w:line="240" w:lineRule="auto"/>
              <w:ind w:right="159"/>
              <w:jc w:val="right"/>
              <w:rPr>
                <w:rFonts w:eastAsia="Times New Roman" w:cstheme="minorHAnsi"/>
                <w:sz w:val="18"/>
                <w:szCs w:val="18"/>
              </w:rPr>
            </w:pPr>
            <w:r w:rsidRPr="00E971AB">
              <w:rPr>
                <w:rFonts w:eastAsia="Times New Roman" w:cstheme="minorHAnsi"/>
                <w:b/>
                <w:bCs/>
                <w:sz w:val="18"/>
                <w:szCs w:val="18"/>
              </w:rPr>
              <w:t xml:space="preserve">ROLES </w:t>
            </w:r>
            <w:r w:rsidRPr="00E971AB">
              <w:rPr>
                <w:rFonts w:ascii="Arial" w:eastAsia="Times New Roman" w:hAnsi="Arial" w:cs="Arial"/>
                <w:b/>
                <w:bCs/>
                <w:sz w:val="18"/>
                <w:szCs w:val="18"/>
              </w:rPr>
              <w:t>►</w:t>
            </w:r>
          </w:p>
        </w:tc>
        <w:tc>
          <w:tcPr>
            <w:tcW w:w="900" w:type="dxa"/>
            <w:gridSpan w:val="2"/>
            <w:vAlign w:val="center"/>
          </w:tcPr>
          <w:p w14:paraId="6DEE3536" w14:textId="77777777" w:rsidR="00773616" w:rsidRPr="00E971AB" w:rsidRDefault="00773616" w:rsidP="00133EFA">
            <w:pPr>
              <w:spacing w:after="0" w:line="240" w:lineRule="auto"/>
              <w:jc w:val="center"/>
              <w:rPr>
                <w:rFonts w:eastAsia="Times New Roman" w:cstheme="minorHAnsi"/>
                <w:sz w:val="18"/>
                <w:szCs w:val="18"/>
              </w:rPr>
            </w:pPr>
            <w:r w:rsidRPr="00E971AB">
              <w:rPr>
                <w:rFonts w:eastAsia="Times New Roman" w:cstheme="minorHAnsi"/>
                <w:b/>
                <w:bCs/>
                <w:sz w:val="18"/>
                <w:szCs w:val="18"/>
              </w:rPr>
              <w:t>Removal Manager</w:t>
            </w:r>
          </w:p>
        </w:tc>
        <w:tc>
          <w:tcPr>
            <w:tcW w:w="810" w:type="dxa"/>
            <w:gridSpan w:val="2"/>
            <w:vAlign w:val="center"/>
          </w:tcPr>
          <w:p w14:paraId="667C42F0" w14:textId="77777777" w:rsidR="00773616" w:rsidRPr="00E971AB" w:rsidRDefault="00773616" w:rsidP="00133EFA">
            <w:pPr>
              <w:tabs>
                <w:tab w:val="left" w:pos="-720"/>
              </w:tabs>
              <w:spacing w:after="0" w:line="240" w:lineRule="auto"/>
              <w:jc w:val="center"/>
              <w:rPr>
                <w:rFonts w:eastAsia="Times New Roman" w:cstheme="minorHAnsi"/>
                <w:sz w:val="18"/>
                <w:szCs w:val="18"/>
              </w:rPr>
            </w:pPr>
            <w:r w:rsidRPr="00E971AB">
              <w:rPr>
                <w:rFonts w:eastAsia="Times New Roman" w:cstheme="minorHAnsi"/>
                <w:b/>
                <w:bCs/>
                <w:sz w:val="18"/>
                <w:szCs w:val="18"/>
              </w:rPr>
              <w:t>SHEMP Manager</w:t>
            </w:r>
          </w:p>
        </w:tc>
        <w:tc>
          <w:tcPr>
            <w:tcW w:w="1440" w:type="dxa"/>
            <w:gridSpan w:val="2"/>
            <w:vAlign w:val="center"/>
          </w:tcPr>
          <w:p w14:paraId="4820E7CC" w14:textId="77777777" w:rsidR="00773616" w:rsidRPr="00E971AB" w:rsidRDefault="00773616" w:rsidP="00133EFA">
            <w:pPr>
              <w:spacing w:after="0" w:line="240" w:lineRule="auto"/>
              <w:jc w:val="center"/>
              <w:rPr>
                <w:rFonts w:eastAsia="Times New Roman" w:cstheme="minorHAnsi"/>
                <w:sz w:val="18"/>
                <w:szCs w:val="18"/>
              </w:rPr>
            </w:pPr>
            <w:r w:rsidRPr="00E971AB">
              <w:rPr>
                <w:rFonts w:eastAsia="Times New Roman" w:cstheme="minorHAnsi"/>
                <w:b/>
                <w:bCs/>
                <w:sz w:val="18"/>
                <w:szCs w:val="18"/>
              </w:rPr>
              <w:t>Health and Safety Program Contact</w:t>
            </w:r>
          </w:p>
        </w:tc>
        <w:tc>
          <w:tcPr>
            <w:tcW w:w="1710" w:type="dxa"/>
            <w:gridSpan w:val="2"/>
            <w:vAlign w:val="center"/>
          </w:tcPr>
          <w:p w14:paraId="31696B8E" w14:textId="77777777" w:rsidR="00773616" w:rsidRPr="00E971AB" w:rsidRDefault="00773616" w:rsidP="00133EFA">
            <w:pPr>
              <w:spacing w:after="0" w:line="240" w:lineRule="auto"/>
              <w:jc w:val="center"/>
              <w:rPr>
                <w:rFonts w:eastAsia="Times New Roman" w:cstheme="minorHAnsi"/>
                <w:sz w:val="18"/>
                <w:szCs w:val="18"/>
              </w:rPr>
            </w:pPr>
            <w:r w:rsidRPr="00E971AB">
              <w:rPr>
                <w:rFonts w:eastAsia="Times New Roman" w:cstheme="minorHAnsi"/>
                <w:b/>
                <w:bCs/>
                <w:sz w:val="18"/>
                <w:szCs w:val="18"/>
              </w:rPr>
              <w:t>Emergency Responders</w:t>
            </w:r>
          </w:p>
        </w:tc>
        <w:tc>
          <w:tcPr>
            <w:tcW w:w="721" w:type="dxa"/>
            <w:gridSpan w:val="2"/>
            <w:vAlign w:val="center"/>
          </w:tcPr>
          <w:p w14:paraId="344FF663" w14:textId="77777777" w:rsidR="00773616" w:rsidRPr="00E971AB" w:rsidRDefault="00773616" w:rsidP="00133EFA">
            <w:pPr>
              <w:spacing w:after="0" w:line="240" w:lineRule="auto"/>
              <w:jc w:val="center"/>
              <w:rPr>
                <w:rFonts w:eastAsia="Times New Roman" w:cstheme="minorHAnsi"/>
                <w:sz w:val="18"/>
                <w:szCs w:val="18"/>
              </w:rPr>
            </w:pPr>
            <w:r w:rsidRPr="00E971AB">
              <w:rPr>
                <w:rFonts w:eastAsia="Times New Roman" w:cstheme="minorHAnsi"/>
                <w:b/>
                <w:bCs/>
                <w:sz w:val="18"/>
                <w:szCs w:val="18"/>
                <w:highlight w:val="yellow"/>
              </w:rPr>
              <w:t>Other</w:t>
            </w:r>
          </w:p>
        </w:tc>
      </w:tr>
      <w:tr w:rsidR="0056547D" w:rsidRPr="00E971AB" w14:paraId="0AE8DA39" w14:textId="77777777" w:rsidTr="00133EFA">
        <w:trPr>
          <w:cantSplit/>
          <w:trHeight w:val="277"/>
          <w:tblHeader/>
          <w:jc w:val="center"/>
        </w:trPr>
        <w:tc>
          <w:tcPr>
            <w:tcW w:w="1143" w:type="dxa"/>
            <w:vMerge/>
            <w:tcBorders>
              <w:top w:val="nil"/>
              <w:right w:val="nil"/>
            </w:tcBorders>
          </w:tcPr>
          <w:p w14:paraId="326CEE1C" w14:textId="77777777" w:rsidR="0056547D" w:rsidRPr="00E971AB" w:rsidRDefault="0056547D" w:rsidP="000E68CF">
            <w:pPr>
              <w:numPr>
                <w:ilvl w:val="12"/>
                <w:numId w:val="0"/>
              </w:numPr>
              <w:tabs>
                <w:tab w:val="left" w:pos="-720"/>
              </w:tabs>
              <w:spacing w:after="0" w:line="240" w:lineRule="auto"/>
              <w:jc w:val="right"/>
              <w:rPr>
                <w:rFonts w:cstheme="minorHAnsi"/>
                <w:sz w:val="18"/>
              </w:rPr>
            </w:pPr>
          </w:p>
        </w:tc>
        <w:tc>
          <w:tcPr>
            <w:tcW w:w="6418" w:type="dxa"/>
            <w:gridSpan w:val="2"/>
            <w:tcBorders>
              <w:top w:val="nil"/>
              <w:left w:val="nil"/>
            </w:tcBorders>
            <w:vAlign w:val="center"/>
          </w:tcPr>
          <w:p w14:paraId="17F76AA3" w14:textId="08536444" w:rsidR="0056547D" w:rsidRPr="00E971AB" w:rsidRDefault="0056547D" w:rsidP="000E68CF">
            <w:pPr>
              <w:numPr>
                <w:ilvl w:val="12"/>
                <w:numId w:val="0"/>
              </w:numPr>
              <w:tabs>
                <w:tab w:val="left" w:pos="-720"/>
              </w:tabs>
              <w:spacing w:after="0" w:line="240" w:lineRule="auto"/>
              <w:ind w:right="159"/>
              <w:jc w:val="center"/>
              <w:rPr>
                <w:rFonts w:cstheme="minorHAnsi"/>
                <w:sz w:val="18"/>
              </w:rPr>
            </w:pPr>
          </w:p>
        </w:tc>
        <w:tc>
          <w:tcPr>
            <w:tcW w:w="5581" w:type="dxa"/>
            <w:gridSpan w:val="10"/>
            <w:vAlign w:val="center"/>
          </w:tcPr>
          <w:p w14:paraId="3561FB0C" w14:textId="74966526" w:rsidR="0056547D" w:rsidRPr="00E971AB" w:rsidRDefault="0056547D" w:rsidP="00133EFA">
            <w:pPr>
              <w:spacing w:after="0" w:line="240" w:lineRule="auto"/>
              <w:jc w:val="center"/>
              <w:rPr>
                <w:rFonts w:eastAsia="Times New Roman" w:cstheme="minorHAnsi"/>
                <w:sz w:val="18"/>
                <w:szCs w:val="18"/>
              </w:rPr>
            </w:pPr>
            <w:r w:rsidRPr="00E971AB">
              <w:rPr>
                <w:rFonts w:eastAsia="Times New Roman" w:cstheme="minorHAnsi"/>
                <w:color w:val="000000"/>
                <w:sz w:val="18"/>
                <w:szCs w:val="18"/>
              </w:rPr>
              <w:t xml:space="preserve">See </w:t>
            </w:r>
            <w:hyperlink w:anchor="Append_A2" w:history="1">
              <w:r w:rsidRPr="00E971AB">
                <w:rPr>
                  <w:rStyle w:val="Hyperlink"/>
                  <w:rFonts w:eastAsia="Times New Roman" w:cstheme="minorHAnsi"/>
                  <w:sz w:val="18"/>
                  <w:szCs w:val="18"/>
                </w:rPr>
                <w:t>Appendix A-2</w:t>
              </w:r>
            </w:hyperlink>
            <w:r w:rsidR="00A80B03" w:rsidRPr="00E971AB">
              <w:rPr>
                <w:rFonts w:eastAsia="Times New Roman" w:cstheme="minorHAnsi"/>
                <w:sz w:val="18"/>
                <w:szCs w:val="18"/>
              </w:rPr>
              <w:t xml:space="preserve"> for the names of personnel</w:t>
            </w:r>
            <w:r w:rsidRPr="00E971AB">
              <w:rPr>
                <w:rFonts w:eastAsia="Times New Roman" w:cstheme="minorHAnsi"/>
                <w:sz w:val="18"/>
                <w:szCs w:val="18"/>
              </w:rPr>
              <w:t xml:space="preserve"> that fill these roles.</w:t>
            </w:r>
            <w:r w:rsidRPr="00E971AB" w:rsidDel="0056547D">
              <w:rPr>
                <w:rFonts w:eastAsia="Times New Roman" w:cstheme="minorHAnsi"/>
                <w:b/>
                <w:bCs/>
                <w:sz w:val="18"/>
                <w:szCs w:val="18"/>
              </w:rPr>
              <w:t xml:space="preserve"> </w:t>
            </w:r>
          </w:p>
        </w:tc>
      </w:tr>
      <w:tr w:rsidR="006B4D68" w:rsidRPr="00E971AB" w14:paraId="38854F98" w14:textId="77777777" w:rsidTr="00133EFA">
        <w:trPr>
          <w:cantSplit/>
          <w:jc w:val="center"/>
        </w:trPr>
        <w:tc>
          <w:tcPr>
            <w:tcW w:w="13142" w:type="dxa"/>
            <w:gridSpan w:val="13"/>
            <w:shd w:val="clear" w:color="auto" w:fill="BFBFBF" w:themeFill="background1" w:themeFillShade="BF"/>
          </w:tcPr>
          <w:p w14:paraId="22086E89" w14:textId="77777777" w:rsidR="006B4D68" w:rsidRPr="00E971AB" w:rsidRDefault="006B4D68" w:rsidP="00133EFA">
            <w:pPr>
              <w:spacing w:after="0" w:line="240" w:lineRule="auto"/>
              <w:jc w:val="center"/>
              <w:rPr>
                <w:rFonts w:eastAsia="Times New Roman" w:cstheme="minorHAnsi"/>
                <w:sz w:val="18"/>
                <w:szCs w:val="18"/>
              </w:rPr>
            </w:pPr>
            <w:r w:rsidRPr="00E971AB">
              <w:rPr>
                <w:rFonts w:eastAsia="Times New Roman" w:cstheme="minorHAnsi"/>
                <w:b/>
                <w:bCs/>
                <w:sz w:val="18"/>
                <w:szCs w:val="18"/>
              </w:rPr>
              <w:t>General Tasks</w:t>
            </w:r>
          </w:p>
        </w:tc>
      </w:tr>
      <w:tr w:rsidR="00773616" w:rsidRPr="00E971AB" w14:paraId="1DEA3960" w14:textId="77777777" w:rsidTr="00133EFA">
        <w:trPr>
          <w:cantSplit/>
          <w:jc w:val="center"/>
        </w:trPr>
        <w:tc>
          <w:tcPr>
            <w:tcW w:w="7561" w:type="dxa"/>
            <w:gridSpan w:val="3"/>
          </w:tcPr>
          <w:p w14:paraId="6D4B3B2E" w14:textId="77777777" w:rsidR="00773616" w:rsidRPr="00E971AB" w:rsidRDefault="00773616" w:rsidP="00133EFA">
            <w:pPr>
              <w:numPr>
                <w:ilvl w:val="0"/>
                <w:numId w:val="4"/>
              </w:numPr>
              <w:spacing w:after="0" w:line="240" w:lineRule="auto"/>
              <w:ind w:left="351" w:hanging="351"/>
              <w:rPr>
                <w:rFonts w:eastAsia="Times New Roman" w:cstheme="minorHAnsi"/>
                <w:sz w:val="18"/>
                <w:szCs w:val="18"/>
              </w:rPr>
            </w:pPr>
            <w:r w:rsidRPr="00E971AB">
              <w:rPr>
                <w:rFonts w:eastAsia="Times New Roman" w:cstheme="minorHAnsi"/>
                <w:sz w:val="18"/>
                <w:szCs w:val="18"/>
              </w:rPr>
              <w:t xml:space="preserve">Ensure that the procedures outlined in EPA’s Emergency Responder Health and Safety Manual are being followed by all responsible parties. Also, support any health and safety programs that the </w:t>
            </w:r>
            <w:r w:rsidRPr="00E971AB">
              <w:rPr>
                <w:rFonts w:eastAsia="Times New Roman" w:cstheme="minorHAnsi"/>
                <w:sz w:val="18"/>
                <w:szCs w:val="18"/>
                <w:highlight w:val="yellow"/>
              </w:rPr>
              <w:t>SHEMP Manager (or another designated person)</w:t>
            </w:r>
            <w:r w:rsidRPr="00E971AB">
              <w:rPr>
                <w:rFonts w:eastAsia="Times New Roman" w:cstheme="minorHAnsi"/>
                <w:sz w:val="18"/>
                <w:szCs w:val="18"/>
              </w:rPr>
              <w:t xml:space="preserve"> establishes.</w:t>
            </w:r>
          </w:p>
        </w:tc>
        <w:tc>
          <w:tcPr>
            <w:tcW w:w="900" w:type="dxa"/>
            <w:gridSpan w:val="2"/>
            <w:vAlign w:val="center"/>
          </w:tcPr>
          <w:p w14:paraId="7A2A400E" w14:textId="43B83F84" w:rsidR="00773616"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810" w:type="dxa"/>
            <w:gridSpan w:val="2"/>
            <w:vAlign w:val="center"/>
          </w:tcPr>
          <w:p w14:paraId="41E84C1A" w14:textId="77777777" w:rsidR="00773616" w:rsidRPr="00E971AB" w:rsidRDefault="00773616" w:rsidP="000E68CF">
            <w:pPr>
              <w:numPr>
                <w:ilvl w:val="12"/>
                <w:numId w:val="0"/>
              </w:numPr>
              <w:spacing w:after="0" w:line="240" w:lineRule="auto"/>
              <w:jc w:val="center"/>
              <w:rPr>
                <w:rFonts w:cstheme="minorHAnsi"/>
                <w:sz w:val="18"/>
              </w:rPr>
            </w:pPr>
          </w:p>
        </w:tc>
        <w:tc>
          <w:tcPr>
            <w:tcW w:w="1440" w:type="dxa"/>
            <w:gridSpan w:val="2"/>
            <w:vAlign w:val="center"/>
          </w:tcPr>
          <w:p w14:paraId="07BC5465" w14:textId="77777777" w:rsidR="00773616" w:rsidRPr="00E971AB" w:rsidRDefault="00773616" w:rsidP="000E68CF">
            <w:pPr>
              <w:numPr>
                <w:ilvl w:val="12"/>
                <w:numId w:val="0"/>
              </w:numPr>
              <w:spacing w:after="0" w:line="240" w:lineRule="auto"/>
              <w:jc w:val="center"/>
              <w:rPr>
                <w:rFonts w:cstheme="minorHAnsi"/>
                <w:sz w:val="18"/>
              </w:rPr>
            </w:pPr>
          </w:p>
        </w:tc>
        <w:tc>
          <w:tcPr>
            <w:tcW w:w="1710" w:type="dxa"/>
            <w:gridSpan w:val="2"/>
            <w:vAlign w:val="center"/>
          </w:tcPr>
          <w:p w14:paraId="5EFE5D16" w14:textId="77777777" w:rsidR="00773616" w:rsidRPr="00E971AB" w:rsidRDefault="00773616" w:rsidP="000E68CF">
            <w:pPr>
              <w:numPr>
                <w:ilvl w:val="12"/>
                <w:numId w:val="0"/>
              </w:numPr>
              <w:spacing w:after="0" w:line="240" w:lineRule="auto"/>
              <w:jc w:val="center"/>
              <w:rPr>
                <w:rFonts w:cstheme="minorHAnsi"/>
                <w:sz w:val="18"/>
              </w:rPr>
            </w:pPr>
          </w:p>
        </w:tc>
        <w:tc>
          <w:tcPr>
            <w:tcW w:w="721" w:type="dxa"/>
            <w:gridSpan w:val="2"/>
            <w:vAlign w:val="center"/>
          </w:tcPr>
          <w:p w14:paraId="5F46103F" w14:textId="77777777" w:rsidR="00773616" w:rsidRPr="00E971AB" w:rsidRDefault="00773616" w:rsidP="000E68CF">
            <w:pPr>
              <w:numPr>
                <w:ilvl w:val="12"/>
                <w:numId w:val="0"/>
              </w:numPr>
              <w:spacing w:after="0" w:line="240" w:lineRule="auto"/>
              <w:jc w:val="center"/>
              <w:rPr>
                <w:rFonts w:cstheme="minorHAnsi"/>
                <w:sz w:val="18"/>
              </w:rPr>
            </w:pPr>
          </w:p>
        </w:tc>
      </w:tr>
      <w:tr w:rsidR="00773616" w:rsidRPr="00E971AB" w14:paraId="1F71EA16" w14:textId="77777777" w:rsidTr="00133EFA">
        <w:trPr>
          <w:cantSplit/>
          <w:jc w:val="center"/>
        </w:trPr>
        <w:tc>
          <w:tcPr>
            <w:tcW w:w="7561" w:type="dxa"/>
            <w:gridSpan w:val="3"/>
          </w:tcPr>
          <w:p w14:paraId="3DA7CE59" w14:textId="77777777" w:rsidR="00773616" w:rsidRPr="00E971AB" w:rsidRDefault="00773616" w:rsidP="00133EFA">
            <w:pPr>
              <w:numPr>
                <w:ilvl w:val="0"/>
                <w:numId w:val="4"/>
              </w:numPr>
              <w:spacing w:after="0" w:line="240" w:lineRule="auto"/>
              <w:ind w:left="351" w:hanging="351"/>
              <w:rPr>
                <w:rFonts w:eastAsia="Times New Roman" w:cstheme="minorHAnsi"/>
                <w:sz w:val="18"/>
                <w:szCs w:val="18"/>
              </w:rPr>
            </w:pPr>
            <w:r w:rsidRPr="00E971AB">
              <w:rPr>
                <w:rFonts w:eastAsia="Times New Roman" w:cstheme="minorHAnsi"/>
                <w:sz w:val="18"/>
                <w:szCs w:val="18"/>
              </w:rPr>
              <w:t>Authorize the use of resources to support health and safety training, equipment maintenance, and other activities related to your organization’s health and safety program.</w:t>
            </w:r>
          </w:p>
        </w:tc>
        <w:tc>
          <w:tcPr>
            <w:tcW w:w="900" w:type="dxa"/>
            <w:gridSpan w:val="2"/>
            <w:vAlign w:val="center"/>
          </w:tcPr>
          <w:p w14:paraId="69A40831" w14:textId="77777777" w:rsidR="00773616" w:rsidRPr="00E971AB" w:rsidRDefault="00773616"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810" w:type="dxa"/>
            <w:gridSpan w:val="2"/>
            <w:vAlign w:val="center"/>
          </w:tcPr>
          <w:p w14:paraId="54DB342A" w14:textId="77777777" w:rsidR="00773616" w:rsidRPr="00E971AB" w:rsidRDefault="00773616" w:rsidP="000E68CF">
            <w:pPr>
              <w:numPr>
                <w:ilvl w:val="12"/>
                <w:numId w:val="0"/>
              </w:numPr>
              <w:spacing w:after="0" w:line="240" w:lineRule="auto"/>
              <w:jc w:val="center"/>
              <w:rPr>
                <w:rFonts w:cstheme="minorHAnsi"/>
                <w:sz w:val="18"/>
              </w:rPr>
            </w:pPr>
          </w:p>
        </w:tc>
        <w:tc>
          <w:tcPr>
            <w:tcW w:w="1440" w:type="dxa"/>
            <w:gridSpan w:val="2"/>
            <w:vAlign w:val="center"/>
          </w:tcPr>
          <w:p w14:paraId="786D0C77" w14:textId="77777777" w:rsidR="00773616" w:rsidRPr="00E971AB" w:rsidRDefault="00773616" w:rsidP="000E68CF">
            <w:pPr>
              <w:numPr>
                <w:ilvl w:val="12"/>
                <w:numId w:val="0"/>
              </w:numPr>
              <w:spacing w:after="0" w:line="240" w:lineRule="auto"/>
              <w:jc w:val="center"/>
              <w:rPr>
                <w:rFonts w:cstheme="minorHAnsi"/>
                <w:sz w:val="18"/>
              </w:rPr>
            </w:pPr>
          </w:p>
        </w:tc>
        <w:tc>
          <w:tcPr>
            <w:tcW w:w="1710" w:type="dxa"/>
            <w:gridSpan w:val="2"/>
            <w:vAlign w:val="center"/>
          </w:tcPr>
          <w:p w14:paraId="0A842FF0" w14:textId="77777777" w:rsidR="00773616" w:rsidRPr="00E971AB" w:rsidRDefault="00773616" w:rsidP="000E68CF">
            <w:pPr>
              <w:numPr>
                <w:ilvl w:val="12"/>
                <w:numId w:val="0"/>
              </w:numPr>
              <w:spacing w:after="0" w:line="240" w:lineRule="auto"/>
              <w:jc w:val="center"/>
              <w:rPr>
                <w:rFonts w:cstheme="minorHAnsi"/>
                <w:sz w:val="18"/>
              </w:rPr>
            </w:pPr>
          </w:p>
        </w:tc>
        <w:tc>
          <w:tcPr>
            <w:tcW w:w="721" w:type="dxa"/>
            <w:gridSpan w:val="2"/>
            <w:vAlign w:val="center"/>
          </w:tcPr>
          <w:p w14:paraId="0C2FC3A9" w14:textId="77777777" w:rsidR="00773616" w:rsidRPr="00E971AB" w:rsidRDefault="00773616" w:rsidP="000E68CF">
            <w:pPr>
              <w:numPr>
                <w:ilvl w:val="12"/>
                <w:numId w:val="0"/>
              </w:numPr>
              <w:spacing w:after="0" w:line="240" w:lineRule="auto"/>
              <w:jc w:val="center"/>
              <w:rPr>
                <w:rFonts w:cstheme="minorHAnsi"/>
                <w:sz w:val="18"/>
              </w:rPr>
            </w:pPr>
          </w:p>
        </w:tc>
      </w:tr>
      <w:tr w:rsidR="00773616" w:rsidRPr="00E971AB" w14:paraId="033A4C2B" w14:textId="77777777" w:rsidTr="00133EFA">
        <w:trPr>
          <w:cantSplit/>
          <w:jc w:val="center"/>
        </w:trPr>
        <w:tc>
          <w:tcPr>
            <w:tcW w:w="7561" w:type="dxa"/>
            <w:gridSpan w:val="3"/>
          </w:tcPr>
          <w:p w14:paraId="702E109A" w14:textId="77777777" w:rsidR="00773616" w:rsidRPr="00E971AB" w:rsidRDefault="00773616" w:rsidP="00133EFA">
            <w:pPr>
              <w:numPr>
                <w:ilvl w:val="0"/>
                <w:numId w:val="4"/>
              </w:numPr>
              <w:spacing w:after="0" w:line="240" w:lineRule="auto"/>
              <w:ind w:left="351" w:hanging="351"/>
              <w:rPr>
                <w:rFonts w:eastAsia="Times New Roman" w:cstheme="minorHAnsi"/>
                <w:sz w:val="18"/>
                <w:szCs w:val="18"/>
              </w:rPr>
            </w:pPr>
            <w:r w:rsidRPr="00E971AB">
              <w:rPr>
                <w:rFonts w:eastAsia="Times New Roman" w:cstheme="minorHAnsi"/>
                <w:sz w:val="18"/>
                <w:szCs w:val="18"/>
              </w:rPr>
              <w:t xml:space="preserve">Ensure that emergency responders have fulfilled all of their health and safety requirements before allowing them to perform work in the field. </w:t>
            </w:r>
          </w:p>
        </w:tc>
        <w:tc>
          <w:tcPr>
            <w:tcW w:w="900" w:type="dxa"/>
            <w:gridSpan w:val="2"/>
            <w:vAlign w:val="center"/>
          </w:tcPr>
          <w:p w14:paraId="323FD025" w14:textId="01B36A70" w:rsidR="00773616"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810" w:type="dxa"/>
            <w:gridSpan w:val="2"/>
            <w:vAlign w:val="center"/>
          </w:tcPr>
          <w:p w14:paraId="5520DA01" w14:textId="77777777" w:rsidR="00773616" w:rsidRPr="00E971AB" w:rsidRDefault="00773616" w:rsidP="000E68CF">
            <w:pPr>
              <w:numPr>
                <w:ilvl w:val="12"/>
                <w:numId w:val="0"/>
              </w:numPr>
              <w:spacing w:after="0" w:line="240" w:lineRule="auto"/>
              <w:jc w:val="center"/>
              <w:rPr>
                <w:rFonts w:cstheme="minorHAnsi"/>
                <w:sz w:val="18"/>
              </w:rPr>
            </w:pPr>
          </w:p>
        </w:tc>
        <w:tc>
          <w:tcPr>
            <w:tcW w:w="1440" w:type="dxa"/>
            <w:gridSpan w:val="2"/>
            <w:vAlign w:val="center"/>
          </w:tcPr>
          <w:p w14:paraId="68584BE7" w14:textId="77777777" w:rsidR="00773616" w:rsidRPr="00E971AB" w:rsidRDefault="00773616" w:rsidP="000E68CF">
            <w:pPr>
              <w:numPr>
                <w:ilvl w:val="12"/>
                <w:numId w:val="0"/>
              </w:numPr>
              <w:spacing w:after="0" w:line="240" w:lineRule="auto"/>
              <w:jc w:val="center"/>
              <w:rPr>
                <w:rFonts w:cstheme="minorHAnsi"/>
                <w:sz w:val="18"/>
              </w:rPr>
            </w:pPr>
          </w:p>
        </w:tc>
        <w:tc>
          <w:tcPr>
            <w:tcW w:w="1710" w:type="dxa"/>
            <w:gridSpan w:val="2"/>
            <w:vAlign w:val="center"/>
          </w:tcPr>
          <w:p w14:paraId="1E64BA35" w14:textId="77777777" w:rsidR="00773616" w:rsidRPr="00E971AB" w:rsidRDefault="00773616" w:rsidP="000E68CF">
            <w:pPr>
              <w:numPr>
                <w:ilvl w:val="12"/>
                <w:numId w:val="0"/>
              </w:numPr>
              <w:spacing w:after="0" w:line="240" w:lineRule="auto"/>
              <w:jc w:val="center"/>
              <w:rPr>
                <w:rFonts w:cstheme="minorHAnsi"/>
                <w:sz w:val="18"/>
              </w:rPr>
            </w:pPr>
          </w:p>
        </w:tc>
        <w:tc>
          <w:tcPr>
            <w:tcW w:w="721" w:type="dxa"/>
            <w:gridSpan w:val="2"/>
            <w:vAlign w:val="center"/>
          </w:tcPr>
          <w:p w14:paraId="19483C34" w14:textId="77777777" w:rsidR="00773616" w:rsidRPr="00E971AB" w:rsidRDefault="00773616" w:rsidP="000E68CF">
            <w:pPr>
              <w:numPr>
                <w:ilvl w:val="12"/>
                <w:numId w:val="0"/>
              </w:numPr>
              <w:spacing w:after="0" w:line="240" w:lineRule="auto"/>
              <w:jc w:val="center"/>
              <w:rPr>
                <w:rFonts w:cstheme="minorHAnsi"/>
                <w:sz w:val="18"/>
              </w:rPr>
            </w:pPr>
          </w:p>
        </w:tc>
      </w:tr>
      <w:tr w:rsidR="00773616" w:rsidRPr="00E971AB" w14:paraId="30929956" w14:textId="77777777" w:rsidTr="00133EFA">
        <w:trPr>
          <w:cantSplit/>
          <w:jc w:val="center"/>
        </w:trPr>
        <w:tc>
          <w:tcPr>
            <w:tcW w:w="7561" w:type="dxa"/>
            <w:gridSpan w:val="3"/>
          </w:tcPr>
          <w:p w14:paraId="6E88C6B7" w14:textId="77777777" w:rsidR="00773616" w:rsidRPr="00E971AB" w:rsidRDefault="00773616" w:rsidP="00133EFA">
            <w:pPr>
              <w:numPr>
                <w:ilvl w:val="0"/>
                <w:numId w:val="4"/>
              </w:numPr>
              <w:spacing w:after="0" w:line="240" w:lineRule="auto"/>
              <w:ind w:left="351" w:hanging="351"/>
              <w:rPr>
                <w:rFonts w:eastAsia="Times New Roman" w:cstheme="minorHAnsi"/>
                <w:sz w:val="18"/>
                <w:szCs w:val="18"/>
              </w:rPr>
            </w:pPr>
            <w:r w:rsidRPr="00E971AB">
              <w:rPr>
                <w:rFonts w:eastAsia="Times New Roman" w:cstheme="minorHAnsi"/>
                <w:sz w:val="18"/>
                <w:szCs w:val="18"/>
              </w:rPr>
              <w:t>Appoint a regional HSPC.</w:t>
            </w:r>
          </w:p>
        </w:tc>
        <w:tc>
          <w:tcPr>
            <w:tcW w:w="900" w:type="dxa"/>
            <w:gridSpan w:val="2"/>
            <w:vAlign w:val="center"/>
          </w:tcPr>
          <w:p w14:paraId="103C440F" w14:textId="37655684" w:rsidR="00773616"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810" w:type="dxa"/>
            <w:gridSpan w:val="2"/>
            <w:vAlign w:val="center"/>
          </w:tcPr>
          <w:p w14:paraId="730BBB4D" w14:textId="77777777" w:rsidR="00773616" w:rsidRPr="00E971AB" w:rsidRDefault="00773616" w:rsidP="000E68CF">
            <w:pPr>
              <w:numPr>
                <w:ilvl w:val="12"/>
                <w:numId w:val="0"/>
              </w:numPr>
              <w:spacing w:after="0" w:line="240" w:lineRule="auto"/>
              <w:jc w:val="center"/>
              <w:rPr>
                <w:rFonts w:cstheme="minorHAnsi"/>
                <w:sz w:val="18"/>
              </w:rPr>
            </w:pPr>
          </w:p>
        </w:tc>
        <w:tc>
          <w:tcPr>
            <w:tcW w:w="1440" w:type="dxa"/>
            <w:gridSpan w:val="2"/>
            <w:vAlign w:val="center"/>
          </w:tcPr>
          <w:p w14:paraId="241D8098" w14:textId="77777777" w:rsidR="00773616" w:rsidRPr="00E971AB" w:rsidRDefault="00773616" w:rsidP="000E68CF">
            <w:pPr>
              <w:numPr>
                <w:ilvl w:val="12"/>
                <w:numId w:val="0"/>
              </w:numPr>
              <w:spacing w:after="0" w:line="240" w:lineRule="auto"/>
              <w:jc w:val="center"/>
              <w:rPr>
                <w:rFonts w:cstheme="minorHAnsi"/>
                <w:sz w:val="18"/>
              </w:rPr>
            </w:pPr>
          </w:p>
        </w:tc>
        <w:tc>
          <w:tcPr>
            <w:tcW w:w="1710" w:type="dxa"/>
            <w:gridSpan w:val="2"/>
            <w:vAlign w:val="center"/>
          </w:tcPr>
          <w:p w14:paraId="1ADB185E" w14:textId="77777777" w:rsidR="00773616" w:rsidRPr="00E971AB" w:rsidRDefault="00773616" w:rsidP="000E68CF">
            <w:pPr>
              <w:numPr>
                <w:ilvl w:val="12"/>
                <w:numId w:val="0"/>
              </w:numPr>
              <w:spacing w:after="0" w:line="240" w:lineRule="auto"/>
              <w:jc w:val="center"/>
              <w:rPr>
                <w:rFonts w:cstheme="minorHAnsi"/>
                <w:sz w:val="18"/>
              </w:rPr>
            </w:pPr>
          </w:p>
        </w:tc>
        <w:tc>
          <w:tcPr>
            <w:tcW w:w="721" w:type="dxa"/>
            <w:gridSpan w:val="2"/>
            <w:vAlign w:val="center"/>
          </w:tcPr>
          <w:p w14:paraId="62429D1F" w14:textId="77777777" w:rsidR="00773616" w:rsidRPr="00E971AB" w:rsidRDefault="00773616" w:rsidP="000E68CF">
            <w:pPr>
              <w:numPr>
                <w:ilvl w:val="12"/>
                <w:numId w:val="0"/>
              </w:numPr>
              <w:spacing w:after="0" w:line="240" w:lineRule="auto"/>
              <w:jc w:val="center"/>
              <w:rPr>
                <w:rFonts w:cstheme="minorHAnsi"/>
                <w:sz w:val="18"/>
              </w:rPr>
            </w:pPr>
          </w:p>
        </w:tc>
      </w:tr>
      <w:tr w:rsidR="003A4FC0" w:rsidRPr="00E971AB" w14:paraId="298EE81A" w14:textId="77777777" w:rsidTr="00133EFA">
        <w:trPr>
          <w:cantSplit/>
          <w:jc w:val="center"/>
        </w:trPr>
        <w:tc>
          <w:tcPr>
            <w:tcW w:w="7561" w:type="dxa"/>
            <w:gridSpan w:val="3"/>
          </w:tcPr>
          <w:p w14:paraId="03114160" w14:textId="77777777" w:rsidR="003A4FC0" w:rsidRPr="00E971AB" w:rsidRDefault="003A4FC0" w:rsidP="00133EFA">
            <w:pPr>
              <w:numPr>
                <w:ilvl w:val="0"/>
                <w:numId w:val="4"/>
              </w:numPr>
              <w:spacing w:after="0" w:line="240" w:lineRule="auto"/>
              <w:ind w:left="351" w:hanging="351"/>
              <w:rPr>
                <w:rFonts w:eastAsia="Times New Roman" w:cstheme="minorHAnsi"/>
                <w:sz w:val="18"/>
                <w:szCs w:val="18"/>
              </w:rPr>
            </w:pPr>
            <w:r w:rsidRPr="00E971AB">
              <w:rPr>
                <w:rFonts w:eastAsia="Times New Roman" w:cstheme="minorHAnsi"/>
                <w:sz w:val="18"/>
                <w:szCs w:val="18"/>
              </w:rPr>
              <w:t>Serve as your organization’s technical expert and point of contact on all health and safety issues for emergency responders.</w:t>
            </w:r>
          </w:p>
        </w:tc>
        <w:tc>
          <w:tcPr>
            <w:tcW w:w="900" w:type="dxa"/>
            <w:gridSpan w:val="2"/>
            <w:vAlign w:val="center"/>
          </w:tcPr>
          <w:p w14:paraId="4805BE24" w14:textId="77777777" w:rsidR="003A4FC0" w:rsidRPr="00E971AB" w:rsidRDefault="003A4FC0" w:rsidP="000E68CF">
            <w:pPr>
              <w:numPr>
                <w:ilvl w:val="12"/>
                <w:numId w:val="0"/>
              </w:numPr>
              <w:spacing w:after="0" w:line="240" w:lineRule="auto"/>
              <w:jc w:val="center"/>
              <w:rPr>
                <w:rFonts w:cstheme="minorHAnsi"/>
                <w:sz w:val="18"/>
              </w:rPr>
            </w:pPr>
          </w:p>
        </w:tc>
        <w:tc>
          <w:tcPr>
            <w:tcW w:w="810" w:type="dxa"/>
            <w:gridSpan w:val="2"/>
            <w:vAlign w:val="center"/>
          </w:tcPr>
          <w:p w14:paraId="1F5C42C0" w14:textId="77F50C7E"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440" w:type="dxa"/>
            <w:gridSpan w:val="2"/>
            <w:vAlign w:val="center"/>
          </w:tcPr>
          <w:p w14:paraId="317977CC" w14:textId="74BF81AD"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710" w:type="dxa"/>
            <w:gridSpan w:val="2"/>
            <w:vAlign w:val="center"/>
          </w:tcPr>
          <w:p w14:paraId="1BF5A1DB" w14:textId="77777777" w:rsidR="003A4FC0" w:rsidRPr="00E971AB" w:rsidRDefault="003A4FC0" w:rsidP="000E68CF">
            <w:pPr>
              <w:numPr>
                <w:ilvl w:val="12"/>
                <w:numId w:val="0"/>
              </w:numPr>
              <w:spacing w:after="0" w:line="240" w:lineRule="auto"/>
              <w:jc w:val="center"/>
              <w:rPr>
                <w:rFonts w:cstheme="minorHAnsi"/>
                <w:sz w:val="18"/>
              </w:rPr>
            </w:pPr>
          </w:p>
        </w:tc>
        <w:tc>
          <w:tcPr>
            <w:tcW w:w="721" w:type="dxa"/>
            <w:gridSpan w:val="2"/>
            <w:vAlign w:val="center"/>
          </w:tcPr>
          <w:p w14:paraId="394F12BE" w14:textId="77777777" w:rsidR="003A4FC0" w:rsidRPr="00E971AB" w:rsidRDefault="003A4FC0" w:rsidP="000E68CF">
            <w:pPr>
              <w:numPr>
                <w:ilvl w:val="12"/>
                <w:numId w:val="0"/>
              </w:numPr>
              <w:spacing w:after="0" w:line="240" w:lineRule="auto"/>
              <w:jc w:val="center"/>
              <w:rPr>
                <w:rFonts w:cstheme="minorHAnsi"/>
                <w:sz w:val="18"/>
              </w:rPr>
            </w:pPr>
          </w:p>
        </w:tc>
      </w:tr>
      <w:tr w:rsidR="003A4FC0" w:rsidRPr="00E971AB" w14:paraId="277FD101" w14:textId="77777777" w:rsidTr="00133EFA">
        <w:trPr>
          <w:cantSplit/>
          <w:jc w:val="center"/>
        </w:trPr>
        <w:tc>
          <w:tcPr>
            <w:tcW w:w="7561" w:type="dxa"/>
            <w:gridSpan w:val="3"/>
          </w:tcPr>
          <w:p w14:paraId="6A6B088E" w14:textId="77777777" w:rsidR="003A4FC0" w:rsidRPr="00E971AB" w:rsidRDefault="003A4FC0" w:rsidP="00133EFA">
            <w:pPr>
              <w:numPr>
                <w:ilvl w:val="0"/>
                <w:numId w:val="4"/>
              </w:numPr>
              <w:spacing w:after="0" w:line="240" w:lineRule="auto"/>
              <w:ind w:left="351" w:hanging="351"/>
              <w:rPr>
                <w:rFonts w:eastAsia="Times New Roman" w:cstheme="minorHAnsi"/>
                <w:sz w:val="18"/>
                <w:szCs w:val="18"/>
              </w:rPr>
            </w:pPr>
            <w:r w:rsidRPr="00E971AB">
              <w:rPr>
                <w:rFonts w:eastAsia="Times New Roman" w:cstheme="minorHAnsi"/>
                <w:sz w:val="18"/>
                <w:szCs w:val="18"/>
              </w:rPr>
              <w:t xml:space="preserve">Assume primary responsibility for overseeing the day-to-day administration of your organization’s health and safety programs. </w:t>
            </w:r>
          </w:p>
        </w:tc>
        <w:tc>
          <w:tcPr>
            <w:tcW w:w="900" w:type="dxa"/>
            <w:gridSpan w:val="2"/>
            <w:vAlign w:val="center"/>
          </w:tcPr>
          <w:p w14:paraId="27342AFF" w14:textId="77777777" w:rsidR="003A4FC0" w:rsidRPr="00E971AB" w:rsidRDefault="003A4FC0" w:rsidP="000E68CF">
            <w:pPr>
              <w:numPr>
                <w:ilvl w:val="12"/>
                <w:numId w:val="0"/>
              </w:numPr>
              <w:spacing w:after="0" w:line="240" w:lineRule="auto"/>
              <w:jc w:val="center"/>
              <w:rPr>
                <w:rFonts w:cstheme="minorHAnsi"/>
                <w:sz w:val="18"/>
              </w:rPr>
            </w:pPr>
          </w:p>
        </w:tc>
        <w:tc>
          <w:tcPr>
            <w:tcW w:w="810" w:type="dxa"/>
            <w:gridSpan w:val="2"/>
            <w:vAlign w:val="center"/>
          </w:tcPr>
          <w:p w14:paraId="17623256" w14:textId="3D2D800D"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440" w:type="dxa"/>
            <w:gridSpan w:val="2"/>
            <w:vAlign w:val="center"/>
          </w:tcPr>
          <w:p w14:paraId="2D31BB79" w14:textId="77777777" w:rsidR="003A4FC0" w:rsidRPr="00E971AB" w:rsidRDefault="003A4FC0" w:rsidP="000E68CF">
            <w:pPr>
              <w:numPr>
                <w:ilvl w:val="12"/>
                <w:numId w:val="0"/>
              </w:numPr>
              <w:spacing w:after="0" w:line="240" w:lineRule="auto"/>
              <w:jc w:val="center"/>
              <w:rPr>
                <w:rFonts w:cstheme="minorHAnsi"/>
                <w:sz w:val="18"/>
              </w:rPr>
            </w:pPr>
          </w:p>
        </w:tc>
        <w:tc>
          <w:tcPr>
            <w:tcW w:w="1710" w:type="dxa"/>
            <w:gridSpan w:val="2"/>
            <w:vAlign w:val="center"/>
          </w:tcPr>
          <w:p w14:paraId="67F1ED91" w14:textId="77777777" w:rsidR="003A4FC0" w:rsidRPr="00E971AB" w:rsidRDefault="003A4FC0" w:rsidP="000E68CF">
            <w:pPr>
              <w:numPr>
                <w:ilvl w:val="12"/>
                <w:numId w:val="0"/>
              </w:numPr>
              <w:spacing w:after="0" w:line="240" w:lineRule="auto"/>
              <w:jc w:val="center"/>
              <w:rPr>
                <w:rFonts w:cstheme="minorHAnsi"/>
                <w:sz w:val="18"/>
              </w:rPr>
            </w:pPr>
          </w:p>
        </w:tc>
        <w:tc>
          <w:tcPr>
            <w:tcW w:w="721" w:type="dxa"/>
            <w:gridSpan w:val="2"/>
            <w:vAlign w:val="center"/>
          </w:tcPr>
          <w:p w14:paraId="4733C0FF" w14:textId="77777777" w:rsidR="003A4FC0" w:rsidRPr="00E971AB" w:rsidRDefault="003A4FC0" w:rsidP="000E68CF">
            <w:pPr>
              <w:numPr>
                <w:ilvl w:val="12"/>
                <w:numId w:val="0"/>
              </w:numPr>
              <w:spacing w:after="0" w:line="240" w:lineRule="auto"/>
              <w:jc w:val="center"/>
              <w:rPr>
                <w:rFonts w:cstheme="minorHAnsi"/>
                <w:sz w:val="18"/>
              </w:rPr>
            </w:pPr>
          </w:p>
        </w:tc>
      </w:tr>
      <w:tr w:rsidR="003A4FC0" w:rsidRPr="00E971AB" w14:paraId="5D2FA7E0" w14:textId="77777777" w:rsidTr="00133EFA">
        <w:trPr>
          <w:cantSplit/>
          <w:jc w:val="center"/>
        </w:trPr>
        <w:tc>
          <w:tcPr>
            <w:tcW w:w="7561" w:type="dxa"/>
            <w:gridSpan w:val="3"/>
          </w:tcPr>
          <w:p w14:paraId="6D81C916" w14:textId="77777777" w:rsidR="003A4FC0" w:rsidRPr="00E971AB" w:rsidRDefault="003A4FC0" w:rsidP="00133EFA">
            <w:pPr>
              <w:numPr>
                <w:ilvl w:val="0"/>
                <w:numId w:val="4"/>
              </w:numPr>
              <w:spacing w:after="0" w:line="240" w:lineRule="auto"/>
              <w:ind w:left="351" w:hanging="351"/>
              <w:rPr>
                <w:rFonts w:eastAsia="Times New Roman" w:cstheme="minorHAnsi"/>
                <w:sz w:val="18"/>
                <w:szCs w:val="18"/>
              </w:rPr>
            </w:pPr>
            <w:r w:rsidRPr="00E971AB">
              <w:rPr>
                <w:rFonts w:eastAsia="Times New Roman" w:cstheme="minorHAnsi"/>
                <w:sz w:val="18"/>
                <w:szCs w:val="18"/>
              </w:rPr>
              <w:t xml:space="preserve">Make training available to emergency responders on how to use EPA’s Emergency Responder Health and Safety Manual (see </w:t>
            </w:r>
            <w:hyperlink w:anchor="_4.2_Learning_How" w:history="1">
              <w:r w:rsidRPr="00E971AB">
                <w:rPr>
                  <w:rStyle w:val="Hyperlink"/>
                  <w:rFonts w:eastAsia="Times New Roman" w:cstheme="minorHAnsi"/>
                  <w:sz w:val="18"/>
                  <w:szCs w:val="18"/>
                </w:rPr>
                <w:t>Section 4.2</w:t>
              </w:r>
            </w:hyperlink>
            <w:r w:rsidRPr="00E971AB">
              <w:rPr>
                <w:rFonts w:eastAsia="Times New Roman" w:cstheme="minorHAnsi"/>
                <w:sz w:val="18"/>
                <w:szCs w:val="18"/>
              </w:rPr>
              <w:t>).</w:t>
            </w:r>
          </w:p>
        </w:tc>
        <w:tc>
          <w:tcPr>
            <w:tcW w:w="900" w:type="dxa"/>
            <w:gridSpan w:val="2"/>
            <w:vAlign w:val="center"/>
          </w:tcPr>
          <w:p w14:paraId="270C33E6" w14:textId="77777777" w:rsidR="003A4FC0" w:rsidRPr="00E971AB" w:rsidRDefault="003A4FC0" w:rsidP="000E68CF">
            <w:pPr>
              <w:numPr>
                <w:ilvl w:val="12"/>
                <w:numId w:val="0"/>
              </w:numPr>
              <w:spacing w:after="0" w:line="240" w:lineRule="auto"/>
              <w:jc w:val="center"/>
              <w:rPr>
                <w:rFonts w:cstheme="minorHAnsi"/>
                <w:sz w:val="18"/>
              </w:rPr>
            </w:pPr>
          </w:p>
        </w:tc>
        <w:tc>
          <w:tcPr>
            <w:tcW w:w="810" w:type="dxa"/>
            <w:gridSpan w:val="2"/>
            <w:vAlign w:val="center"/>
          </w:tcPr>
          <w:p w14:paraId="1A2FCF68" w14:textId="432C14AA" w:rsidR="003A4FC0" w:rsidRPr="00E971AB" w:rsidDel="00A84BC4"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440" w:type="dxa"/>
            <w:gridSpan w:val="2"/>
            <w:vAlign w:val="center"/>
          </w:tcPr>
          <w:p w14:paraId="37347BE2" w14:textId="06E8B7B0" w:rsidR="003A4FC0" w:rsidRPr="00E971AB" w:rsidDel="00A84BC4"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710" w:type="dxa"/>
            <w:gridSpan w:val="2"/>
            <w:vAlign w:val="center"/>
          </w:tcPr>
          <w:p w14:paraId="7381624B" w14:textId="77777777" w:rsidR="003A4FC0" w:rsidRPr="00E971AB" w:rsidRDefault="003A4FC0" w:rsidP="000E68CF">
            <w:pPr>
              <w:numPr>
                <w:ilvl w:val="12"/>
                <w:numId w:val="0"/>
              </w:numPr>
              <w:spacing w:after="0" w:line="240" w:lineRule="auto"/>
              <w:jc w:val="center"/>
              <w:rPr>
                <w:rFonts w:cstheme="minorHAnsi"/>
                <w:sz w:val="18"/>
              </w:rPr>
            </w:pPr>
          </w:p>
        </w:tc>
        <w:tc>
          <w:tcPr>
            <w:tcW w:w="721" w:type="dxa"/>
            <w:gridSpan w:val="2"/>
            <w:vAlign w:val="center"/>
          </w:tcPr>
          <w:p w14:paraId="45A4C53E" w14:textId="77777777" w:rsidR="003A4FC0" w:rsidRPr="00E971AB" w:rsidRDefault="003A4FC0" w:rsidP="000E68CF">
            <w:pPr>
              <w:numPr>
                <w:ilvl w:val="12"/>
                <w:numId w:val="0"/>
              </w:numPr>
              <w:spacing w:after="0" w:line="240" w:lineRule="auto"/>
              <w:jc w:val="center"/>
              <w:rPr>
                <w:rFonts w:cstheme="minorHAnsi"/>
                <w:sz w:val="18"/>
              </w:rPr>
            </w:pPr>
          </w:p>
        </w:tc>
      </w:tr>
      <w:tr w:rsidR="003A4FC0" w:rsidRPr="00E971AB" w14:paraId="729294C4" w14:textId="77777777" w:rsidTr="00133EFA">
        <w:trPr>
          <w:cantSplit/>
          <w:jc w:val="center"/>
        </w:trPr>
        <w:tc>
          <w:tcPr>
            <w:tcW w:w="7561" w:type="dxa"/>
            <w:gridSpan w:val="3"/>
          </w:tcPr>
          <w:p w14:paraId="084819BD" w14:textId="77777777" w:rsidR="003A4FC0" w:rsidRPr="00E971AB" w:rsidRDefault="003A4FC0" w:rsidP="00133EFA">
            <w:pPr>
              <w:numPr>
                <w:ilvl w:val="0"/>
                <w:numId w:val="4"/>
              </w:numPr>
              <w:spacing w:after="0" w:line="240" w:lineRule="auto"/>
              <w:ind w:left="351" w:hanging="351"/>
              <w:rPr>
                <w:rFonts w:eastAsia="Times New Roman" w:cstheme="minorHAnsi"/>
                <w:sz w:val="18"/>
                <w:szCs w:val="18"/>
              </w:rPr>
            </w:pPr>
            <w:r w:rsidRPr="00E971AB">
              <w:rPr>
                <w:rFonts w:eastAsia="Times New Roman" w:cstheme="minorHAnsi"/>
                <w:sz w:val="18"/>
                <w:szCs w:val="18"/>
              </w:rPr>
              <w:t>Assist emergency responders in (1) interpreting or clarifying OSHA health and safety standards and EPA policy and guidelines, (2) identifying and resolving critical health and safety issues at complex sites, and (3) providing consultation to OSCs on health and safety issues.</w:t>
            </w:r>
          </w:p>
        </w:tc>
        <w:tc>
          <w:tcPr>
            <w:tcW w:w="900" w:type="dxa"/>
            <w:gridSpan w:val="2"/>
            <w:vAlign w:val="center"/>
          </w:tcPr>
          <w:p w14:paraId="51102793" w14:textId="77777777" w:rsidR="003A4FC0" w:rsidRPr="00E971AB" w:rsidRDefault="003A4FC0" w:rsidP="000E68CF">
            <w:pPr>
              <w:numPr>
                <w:ilvl w:val="12"/>
                <w:numId w:val="0"/>
              </w:numPr>
              <w:spacing w:after="0" w:line="240" w:lineRule="auto"/>
              <w:jc w:val="center"/>
              <w:rPr>
                <w:rFonts w:cstheme="minorHAnsi"/>
                <w:sz w:val="18"/>
              </w:rPr>
            </w:pPr>
          </w:p>
        </w:tc>
        <w:tc>
          <w:tcPr>
            <w:tcW w:w="810" w:type="dxa"/>
            <w:gridSpan w:val="2"/>
            <w:vAlign w:val="center"/>
          </w:tcPr>
          <w:p w14:paraId="73CB09EA" w14:textId="5C517F4C"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440" w:type="dxa"/>
            <w:gridSpan w:val="2"/>
            <w:vAlign w:val="center"/>
          </w:tcPr>
          <w:p w14:paraId="4F485C34" w14:textId="0C8E2C2E"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710" w:type="dxa"/>
            <w:gridSpan w:val="2"/>
            <w:vAlign w:val="center"/>
          </w:tcPr>
          <w:p w14:paraId="26061D05" w14:textId="77777777" w:rsidR="003A4FC0" w:rsidRPr="00E971AB" w:rsidRDefault="003A4FC0" w:rsidP="000E68CF">
            <w:pPr>
              <w:numPr>
                <w:ilvl w:val="12"/>
                <w:numId w:val="0"/>
              </w:numPr>
              <w:spacing w:after="0" w:line="240" w:lineRule="auto"/>
              <w:jc w:val="center"/>
              <w:rPr>
                <w:rFonts w:cstheme="minorHAnsi"/>
                <w:sz w:val="18"/>
              </w:rPr>
            </w:pPr>
          </w:p>
        </w:tc>
        <w:tc>
          <w:tcPr>
            <w:tcW w:w="721" w:type="dxa"/>
            <w:gridSpan w:val="2"/>
            <w:vAlign w:val="center"/>
          </w:tcPr>
          <w:p w14:paraId="53941265" w14:textId="77777777" w:rsidR="003A4FC0" w:rsidRPr="00E971AB" w:rsidRDefault="003A4FC0" w:rsidP="000E68CF">
            <w:pPr>
              <w:numPr>
                <w:ilvl w:val="12"/>
                <w:numId w:val="0"/>
              </w:numPr>
              <w:spacing w:after="0" w:line="240" w:lineRule="auto"/>
              <w:jc w:val="center"/>
              <w:rPr>
                <w:rFonts w:cstheme="minorHAnsi"/>
                <w:sz w:val="18"/>
              </w:rPr>
            </w:pPr>
          </w:p>
        </w:tc>
      </w:tr>
      <w:tr w:rsidR="003A4FC0" w:rsidRPr="00E971AB" w14:paraId="3FBC5D52" w14:textId="77777777" w:rsidTr="00133EFA">
        <w:trPr>
          <w:cantSplit/>
          <w:jc w:val="center"/>
        </w:trPr>
        <w:tc>
          <w:tcPr>
            <w:tcW w:w="7561" w:type="dxa"/>
            <w:gridSpan w:val="3"/>
          </w:tcPr>
          <w:p w14:paraId="7C620881" w14:textId="77777777" w:rsidR="003A4FC0" w:rsidRPr="00E971AB" w:rsidRDefault="003A4FC0" w:rsidP="00133EFA">
            <w:pPr>
              <w:numPr>
                <w:ilvl w:val="0"/>
                <w:numId w:val="4"/>
              </w:numPr>
              <w:spacing w:after="0" w:line="240" w:lineRule="auto"/>
              <w:ind w:left="351" w:hanging="351"/>
              <w:rPr>
                <w:rFonts w:eastAsia="Times New Roman" w:cstheme="minorHAnsi"/>
                <w:sz w:val="18"/>
                <w:szCs w:val="18"/>
              </w:rPr>
            </w:pPr>
            <w:r w:rsidRPr="00E971AB">
              <w:rPr>
                <w:rFonts w:eastAsia="Times New Roman" w:cstheme="minorHAnsi"/>
                <w:sz w:val="18"/>
                <w:szCs w:val="18"/>
              </w:rPr>
              <w:t>Ensure that health and safety equipment is maintained and stored properly.</w:t>
            </w:r>
          </w:p>
        </w:tc>
        <w:tc>
          <w:tcPr>
            <w:tcW w:w="900" w:type="dxa"/>
            <w:gridSpan w:val="2"/>
            <w:vAlign w:val="center"/>
          </w:tcPr>
          <w:p w14:paraId="57ED2CE1" w14:textId="77777777" w:rsidR="003A4FC0" w:rsidRPr="00E971AB" w:rsidRDefault="003A4FC0" w:rsidP="000E68CF">
            <w:pPr>
              <w:numPr>
                <w:ilvl w:val="12"/>
                <w:numId w:val="0"/>
              </w:numPr>
              <w:spacing w:after="0" w:line="240" w:lineRule="auto"/>
              <w:jc w:val="center"/>
              <w:rPr>
                <w:rFonts w:cstheme="minorHAnsi"/>
                <w:sz w:val="18"/>
              </w:rPr>
            </w:pPr>
          </w:p>
        </w:tc>
        <w:tc>
          <w:tcPr>
            <w:tcW w:w="810" w:type="dxa"/>
            <w:gridSpan w:val="2"/>
            <w:vAlign w:val="center"/>
          </w:tcPr>
          <w:p w14:paraId="40DFA2DB" w14:textId="77777777" w:rsidR="003A4FC0" w:rsidRPr="00E971AB" w:rsidRDefault="003A4FC0" w:rsidP="000E68CF">
            <w:pPr>
              <w:numPr>
                <w:ilvl w:val="12"/>
                <w:numId w:val="0"/>
              </w:numPr>
              <w:spacing w:after="0" w:line="240" w:lineRule="auto"/>
              <w:jc w:val="center"/>
              <w:rPr>
                <w:rFonts w:cstheme="minorHAnsi"/>
                <w:sz w:val="18"/>
              </w:rPr>
            </w:pPr>
          </w:p>
        </w:tc>
        <w:tc>
          <w:tcPr>
            <w:tcW w:w="1440" w:type="dxa"/>
            <w:gridSpan w:val="2"/>
            <w:vAlign w:val="center"/>
          </w:tcPr>
          <w:p w14:paraId="5E7793B5" w14:textId="004082B7"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710" w:type="dxa"/>
            <w:gridSpan w:val="2"/>
            <w:vAlign w:val="center"/>
          </w:tcPr>
          <w:p w14:paraId="2C6A7307" w14:textId="77777777" w:rsidR="003A4FC0" w:rsidRPr="00E971AB" w:rsidRDefault="003A4FC0" w:rsidP="000E68CF">
            <w:pPr>
              <w:numPr>
                <w:ilvl w:val="12"/>
                <w:numId w:val="0"/>
              </w:numPr>
              <w:spacing w:after="0" w:line="240" w:lineRule="auto"/>
              <w:jc w:val="center"/>
              <w:rPr>
                <w:rFonts w:cstheme="minorHAnsi"/>
                <w:sz w:val="18"/>
              </w:rPr>
            </w:pPr>
          </w:p>
        </w:tc>
        <w:tc>
          <w:tcPr>
            <w:tcW w:w="721" w:type="dxa"/>
            <w:gridSpan w:val="2"/>
            <w:vAlign w:val="center"/>
          </w:tcPr>
          <w:p w14:paraId="0ACB9914" w14:textId="77777777" w:rsidR="003A4FC0" w:rsidRPr="00E971AB" w:rsidRDefault="003A4FC0" w:rsidP="000E68CF">
            <w:pPr>
              <w:numPr>
                <w:ilvl w:val="12"/>
                <w:numId w:val="0"/>
              </w:numPr>
              <w:spacing w:after="0" w:line="240" w:lineRule="auto"/>
              <w:jc w:val="center"/>
              <w:rPr>
                <w:rFonts w:cstheme="minorHAnsi"/>
                <w:sz w:val="18"/>
              </w:rPr>
            </w:pPr>
          </w:p>
        </w:tc>
      </w:tr>
      <w:tr w:rsidR="00773616" w:rsidRPr="00E971AB" w14:paraId="5B6EA5BC" w14:textId="77777777" w:rsidTr="00133EFA">
        <w:trPr>
          <w:cantSplit/>
          <w:jc w:val="center"/>
        </w:trPr>
        <w:tc>
          <w:tcPr>
            <w:tcW w:w="7561" w:type="dxa"/>
            <w:gridSpan w:val="3"/>
          </w:tcPr>
          <w:p w14:paraId="3854F073" w14:textId="672DCC5E" w:rsidR="00773616" w:rsidRPr="00E971AB" w:rsidRDefault="00773616" w:rsidP="00133EFA">
            <w:pPr>
              <w:numPr>
                <w:ilvl w:val="0"/>
                <w:numId w:val="4"/>
              </w:numPr>
              <w:spacing w:after="0" w:line="240" w:lineRule="auto"/>
              <w:ind w:left="351" w:hanging="351"/>
              <w:rPr>
                <w:rFonts w:eastAsia="Times New Roman" w:cstheme="minorHAnsi"/>
                <w:sz w:val="18"/>
                <w:szCs w:val="18"/>
              </w:rPr>
            </w:pPr>
            <w:r w:rsidRPr="00E971AB">
              <w:rPr>
                <w:rFonts w:eastAsia="Times New Roman" w:cstheme="minorHAnsi"/>
                <w:sz w:val="18"/>
                <w:szCs w:val="18"/>
              </w:rPr>
              <w:t xml:space="preserve">Assist in developing organization-specific health and safety </w:t>
            </w:r>
            <w:r w:rsidR="00084B4E" w:rsidRPr="00E971AB">
              <w:rPr>
                <w:rFonts w:eastAsia="Times New Roman" w:cstheme="minorHAnsi"/>
                <w:sz w:val="18"/>
                <w:szCs w:val="18"/>
              </w:rPr>
              <w:t>protocols and</w:t>
            </w:r>
            <w:r w:rsidRPr="00E971AB">
              <w:rPr>
                <w:rFonts w:eastAsia="Times New Roman" w:cstheme="minorHAnsi"/>
                <w:sz w:val="18"/>
                <w:szCs w:val="18"/>
              </w:rPr>
              <w:t xml:space="preserve"> ensure that they meet the minimum requirements stated in EPA’s Emergency Responder Health and Safety Manual. </w:t>
            </w:r>
          </w:p>
        </w:tc>
        <w:tc>
          <w:tcPr>
            <w:tcW w:w="900" w:type="dxa"/>
            <w:gridSpan w:val="2"/>
            <w:vAlign w:val="center"/>
          </w:tcPr>
          <w:p w14:paraId="2D994791" w14:textId="77777777" w:rsidR="00773616" w:rsidRPr="00E971AB" w:rsidRDefault="00773616" w:rsidP="000E68CF">
            <w:pPr>
              <w:numPr>
                <w:ilvl w:val="12"/>
                <w:numId w:val="0"/>
              </w:numPr>
              <w:spacing w:after="0" w:line="240" w:lineRule="auto"/>
              <w:jc w:val="center"/>
              <w:rPr>
                <w:rFonts w:cstheme="minorHAnsi"/>
                <w:sz w:val="18"/>
              </w:rPr>
            </w:pPr>
          </w:p>
        </w:tc>
        <w:tc>
          <w:tcPr>
            <w:tcW w:w="810" w:type="dxa"/>
            <w:gridSpan w:val="2"/>
            <w:vAlign w:val="center"/>
          </w:tcPr>
          <w:p w14:paraId="6C5B4CB5" w14:textId="77777777" w:rsidR="00773616" w:rsidRPr="00E971AB" w:rsidRDefault="00773616" w:rsidP="000E68CF">
            <w:pPr>
              <w:numPr>
                <w:ilvl w:val="12"/>
                <w:numId w:val="0"/>
              </w:numPr>
              <w:spacing w:after="0" w:line="240" w:lineRule="auto"/>
              <w:jc w:val="center"/>
              <w:rPr>
                <w:rFonts w:cstheme="minorHAnsi"/>
                <w:sz w:val="18"/>
              </w:rPr>
            </w:pPr>
          </w:p>
        </w:tc>
        <w:tc>
          <w:tcPr>
            <w:tcW w:w="1440" w:type="dxa"/>
            <w:gridSpan w:val="2"/>
            <w:vAlign w:val="center"/>
          </w:tcPr>
          <w:p w14:paraId="059A9D17" w14:textId="3FED476F" w:rsidR="00773616"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710" w:type="dxa"/>
            <w:gridSpan w:val="2"/>
            <w:vAlign w:val="center"/>
          </w:tcPr>
          <w:p w14:paraId="17892D09" w14:textId="77777777" w:rsidR="00773616" w:rsidRPr="00E971AB" w:rsidRDefault="00773616" w:rsidP="000E68CF">
            <w:pPr>
              <w:numPr>
                <w:ilvl w:val="12"/>
                <w:numId w:val="0"/>
              </w:numPr>
              <w:spacing w:after="0" w:line="240" w:lineRule="auto"/>
              <w:jc w:val="center"/>
              <w:rPr>
                <w:rFonts w:cstheme="minorHAnsi"/>
                <w:sz w:val="18"/>
              </w:rPr>
            </w:pPr>
          </w:p>
        </w:tc>
        <w:tc>
          <w:tcPr>
            <w:tcW w:w="721" w:type="dxa"/>
            <w:gridSpan w:val="2"/>
            <w:vAlign w:val="center"/>
          </w:tcPr>
          <w:p w14:paraId="04917629" w14:textId="77777777" w:rsidR="00773616" w:rsidRPr="00E971AB" w:rsidRDefault="00773616" w:rsidP="000E68CF">
            <w:pPr>
              <w:numPr>
                <w:ilvl w:val="12"/>
                <w:numId w:val="0"/>
              </w:numPr>
              <w:spacing w:after="0" w:line="240" w:lineRule="auto"/>
              <w:jc w:val="center"/>
              <w:rPr>
                <w:rFonts w:cstheme="minorHAnsi"/>
                <w:sz w:val="18"/>
              </w:rPr>
            </w:pPr>
          </w:p>
        </w:tc>
      </w:tr>
      <w:tr w:rsidR="003A4FC0" w:rsidRPr="00E971AB" w14:paraId="53347F45" w14:textId="77777777" w:rsidTr="00133EFA">
        <w:trPr>
          <w:cantSplit/>
          <w:jc w:val="center"/>
        </w:trPr>
        <w:tc>
          <w:tcPr>
            <w:tcW w:w="7561" w:type="dxa"/>
            <w:gridSpan w:val="3"/>
          </w:tcPr>
          <w:p w14:paraId="3ED908E5" w14:textId="77777777" w:rsidR="003A4FC0" w:rsidRPr="00E971AB" w:rsidRDefault="003A4FC0" w:rsidP="00133EFA">
            <w:pPr>
              <w:numPr>
                <w:ilvl w:val="0"/>
                <w:numId w:val="4"/>
              </w:numPr>
              <w:spacing w:after="0" w:line="240" w:lineRule="auto"/>
              <w:ind w:left="351" w:hanging="351"/>
              <w:rPr>
                <w:rFonts w:eastAsia="Times New Roman" w:cstheme="minorHAnsi"/>
                <w:sz w:val="18"/>
                <w:szCs w:val="18"/>
              </w:rPr>
            </w:pPr>
            <w:r w:rsidRPr="00E971AB">
              <w:rPr>
                <w:rFonts w:eastAsia="Times New Roman" w:cstheme="minorHAnsi"/>
                <w:sz w:val="18"/>
                <w:szCs w:val="18"/>
              </w:rPr>
              <w:t>Perform initial site hazard evaluations and develop site-specific HASPs.</w:t>
            </w:r>
          </w:p>
        </w:tc>
        <w:tc>
          <w:tcPr>
            <w:tcW w:w="900" w:type="dxa"/>
            <w:gridSpan w:val="2"/>
            <w:vAlign w:val="center"/>
          </w:tcPr>
          <w:p w14:paraId="27370CBD" w14:textId="77777777" w:rsidR="003A4FC0" w:rsidRPr="00E971AB" w:rsidRDefault="003A4FC0" w:rsidP="000E68CF">
            <w:pPr>
              <w:numPr>
                <w:ilvl w:val="12"/>
                <w:numId w:val="0"/>
              </w:numPr>
              <w:spacing w:after="0" w:line="240" w:lineRule="auto"/>
              <w:jc w:val="center"/>
              <w:rPr>
                <w:rFonts w:cstheme="minorHAnsi"/>
                <w:sz w:val="18"/>
              </w:rPr>
            </w:pPr>
          </w:p>
        </w:tc>
        <w:tc>
          <w:tcPr>
            <w:tcW w:w="810" w:type="dxa"/>
            <w:gridSpan w:val="2"/>
            <w:vAlign w:val="center"/>
          </w:tcPr>
          <w:p w14:paraId="05F07672" w14:textId="77777777" w:rsidR="003A4FC0" w:rsidRPr="00E971AB" w:rsidRDefault="003A4FC0" w:rsidP="000E68CF">
            <w:pPr>
              <w:numPr>
                <w:ilvl w:val="12"/>
                <w:numId w:val="0"/>
              </w:numPr>
              <w:spacing w:after="0" w:line="240" w:lineRule="auto"/>
              <w:jc w:val="center"/>
              <w:rPr>
                <w:rFonts w:cstheme="minorHAnsi"/>
                <w:sz w:val="18"/>
              </w:rPr>
            </w:pPr>
          </w:p>
        </w:tc>
        <w:tc>
          <w:tcPr>
            <w:tcW w:w="1440" w:type="dxa"/>
            <w:gridSpan w:val="2"/>
            <w:vAlign w:val="center"/>
          </w:tcPr>
          <w:p w14:paraId="74FCA756" w14:textId="77777777" w:rsidR="003A4FC0" w:rsidRPr="00E971AB" w:rsidRDefault="003A4FC0" w:rsidP="000E68CF">
            <w:pPr>
              <w:numPr>
                <w:ilvl w:val="12"/>
                <w:numId w:val="0"/>
              </w:numPr>
              <w:spacing w:after="0" w:line="240" w:lineRule="auto"/>
              <w:jc w:val="center"/>
              <w:rPr>
                <w:rFonts w:cstheme="minorHAnsi"/>
                <w:sz w:val="18"/>
              </w:rPr>
            </w:pPr>
          </w:p>
        </w:tc>
        <w:tc>
          <w:tcPr>
            <w:tcW w:w="1710" w:type="dxa"/>
            <w:gridSpan w:val="2"/>
            <w:vAlign w:val="center"/>
          </w:tcPr>
          <w:p w14:paraId="1BAC89BA" w14:textId="322BB61B"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721" w:type="dxa"/>
            <w:gridSpan w:val="2"/>
            <w:vAlign w:val="center"/>
          </w:tcPr>
          <w:p w14:paraId="452C653C" w14:textId="77777777" w:rsidR="003A4FC0" w:rsidRPr="00E971AB" w:rsidRDefault="003A4FC0" w:rsidP="000E68CF">
            <w:pPr>
              <w:numPr>
                <w:ilvl w:val="12"/>
                <w:numId w:val="0"/>
              </w:numPr>
              <w:spacing w:after="0" w:line="240" w:lineRule="auto"/>
              <w:jc w:val="center"/>
              <w:rPr>
                <w:rFonts w:cstheme="minorHAnsi"/>
                <w:sz w:val="18"/>
              </w:rPr>
            </w:pPr>
          </w:p>
        </w:tc>
      </w:tr>
      <w:tr w:rsidR="003A4FC0" w:rsidRPr="00E971AB" w14:paraId="29424064" w14:textId="77777777" w:rsidTr="00133EFA">
        <w:trPr>
          <w:cantSplit/>
          <w:jc w:val="center"/>
        </w:trPr>
        <w:tc>
          <w:tcPr>
            <w:tcW w:w="7561" w:type="dxa"/>
            <w:gridSpan w:val="3"/>
          </w:tcPr>
          <w:p w14:paraId="2003570E" w14:textId="77777777" w:rsidR="003A4FC0" w:rsidRPr="00E971AB" w:rsidRDefault="003A4FC0" w:rsidP="00133EFA">
            <w:pPr>
              <w:numPr>
                <w:ilvl w:val="0"/>
                <w:numId w:val="4"/>
              </w:numPr>
              <w:spacing w:after="0" w:line="240" w:lineRule="auto"/>
              <w:ind w:left="351" w:hanging="351"/>
              <w:rPr>
                <w:rFonts w:eastAsia="Times New Roman" w:cstheme="minorHAnsi"/>
                <w:sz w:val="18"/>
                <w:szCs w:val="18"/>
              </w:rPr>
            </w:pPr>
            <w:r w:rsidRPr="00E971AB">
              <w:rPr>
                <w:rFonts w:eastAsia="Times New Roman" w:cstheme="minorHAnsi"/>
                <w:sz w:val="18"/>
                <w:szCs w:val="18"/>
              </w:rPr>
              <w:t xml:space="preserve">Assume responsibility for worker health and safety concerns at response sites. </w:t>
            </w:r>
          </w:p>
        </w:tc>
        <w:tc>
          <w:tcPr>
            <w:tcW w:w="900" w:type="dxa"/>
            <w:gridSpan w:val="2"/>
            <w:vAlign w:val="center"/>
          </w:tcPr>
          <w:p w14:paraId="3B2F7786" w14:textId="77777777" w:rsidR="003A4FC0" w:rsidRPr="00E971AB" w:rsidRDefault="003A4FC0" w:rsidP="000E68CF">
            <w:pPr>
              <w:numPr>
                <w:ilvl w:val="12"/>
                <w:numId w:val="0"/>
              </w:numPr>
              <w:spacing w:after="0" w:line="240" w:lineRule="auto"/>
              <w:jc w:val="center"/>
              <w:rPr>
                <w:rFonts w:cstheme="minorHAnsi"/>
                <w:sz w:val="18"/>
              </w:rPr>
            </w:pPr>
          </w:p>
        </w:tc>
        <w:tc>
          <w:tcPr>
            <w:tcW w:w="810" w:type="dxa"/>
            <w:gridSpan w:val="2"/>
            <w:vAlign w:val="center"/>
          </w:tcPr>
          <w:p w14:paraId="27091571" w14:textId="77777777" w:rsidR="003A4FC0" w:rsidRPr="00E971AB" w:rsidRDefault="003A4FC0" w:rsidP="000E68CF">
            <w:pPr>
              <w:numPr>
                <w:ilvl w:val="12"/>
                <w:numId w:val="0"/>
              </w:numPr>
              <w:spacing w:after="0" w:line="240" w:lineRule="auto"/>
              <w:jc w:val="center"/>
              <w:rPr>
                <w:rFonts w:cstheme="minorHAnsi"/>
                <w:sz w:val="18"/>
              </w:rPr>
            </w:pPr>
          </w:p>
        </w:tc>
        <w:tc>
          <w:tcPr>
            <w:tcW w:w="1440" w:type="dxa"/>
            <w:gridSpan w:val="2"/>
            <w:vAlign w:val="center"/>
          </w:tcPr>
          <w:p w14:paraId="228847A6" w14:textId="77777777" w:rsidR="003A4FC0" w:rsidRPr="00E971AB" w:rsidRDefault="003A4FC0" w:rsidP="000E68CF">
            <w:pPr>
              <w:numPr>
                <w:ilvl w:val="12"/>
                <w:numId w:val="0"/>
              </w:numPr>
              <w:spacing w:after="0" w:line="240" w:lineRule="auto"/>
              <w:jc w:val="center"/>
              <w:rPr>
                <w:rFonts w:cstheme="minorHAnsi"/>
                <w:sz w:val="18"/>
              </w:rPr>
            </w:pPr>
          </w:p>
        </w:tc>
        <w:tc>
          <w:tcPr>
            <w:tcW w:w="1710" w:type="dxa"/>
            <w:gridSpan w:val="2"/>
            <w:vAlign w:val="center"/>
          </w:tcPr>
          <w:p w14:paraId="61317C9A" w14:textId="633688A9"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721" w:type="dxa"/>
            <w:gridSpan w:val="2"/>
            <w:vAlign w:val="center"/>
          </w:tcPr>
          <w:p w14:paraId="4285FCDB" w14:textId="77777777" w:rsidR="003A4FC0" w:rsidRPr="00E971AB" w:rsidRDefault="003A4FC0" w:rsidP="000E68CF">
            <w:pPr>
              <w:numPr>
                <w:ilvl w:val="12"/>
                <w:numId w:val="0"/>
              </w:numPr>
              <w:spacing w:after="0" w:line="240" w:lineRule="auto"/>
              <w:jc w:val="center"/>
              <w:rPr>
                <w:rFonts w:cstheme="minorHAnsi"/>
                <w:sz w:val="18"/>
              </w:rPr>
            </w:pPr>
          </w:p>
        </w:tc>
      </w:tr>
      <w:tr w:rsidR="003A4FC0" w:rsidRPr="00E971AB" w14:paraId="6A7118EA" w14:textId="77777777" w:rsidTr="00133EFA">
        <w:trPr>
          <w:cantSplit/>
          <w:jc w:val="center"/>
        </w:trPr>
        <w:tc>
          <w:tcPr>
            <w:tcW w:w="7561" w:type="dxa"/>
            <w:gridSpan w:val="3"/>
          </w:tcPr>
          <w:p w14:paraId="6DAD0634" w14:textId="77777777" w:rsidR="003A4FC0" w:rsidRPr="00E971AB" w:rsidRDefault="003A4FC0" w:rsidP="00133EFA">
            <w:pPr>
              <w:numPr>
                <w:ilvl w:val="0"/>
                <w:numId w:val="4"/>
              </w:numPr>
              <w:spacing w:after="0" w:line="240" w:lineRule="auto"/>
              <w:ind w:left="351" w:hanging="351"/>
              <w:rPr>
                <w:rFonts w:eastAsia="Times New Roman" w:cstheme="minorHAnsi"/>
                <w:sz w:val="18"/>
                <w:szCs w:val="18"/>
              </w:rPr>
            </w:pPr>
            <w:r w:rsidRPr="00E971AB">
              <w:rPr>
                <w:rFonts w:eastAsia="Times New Roman" w:cstheme="minorHAnsi"/>
                <w:sz w:val="18"/>
                <w:szCs w:val="18"/>
              </w:rPr>
              <w:t xml:space="preserve">Ensure that (1) pre-entry briefings are held at the start of each shift, (2) all onsite personnel attend, (3) </w:t>
            </w:r>
            <w:r w:rsidRPr="00E971AB">
              <w:rPr>
                <w:rFonts w:eastAsia="Times New Roman" w:cstheme="minorHAnsi"/>
                <w:color w:val="000000"/>
                <w:sz w:val="18"/>
                <w:szCs w:val="18"/>
              </w:rPr>
              <w:t>discussion topics and attendance are documented, and (4) documentation is retained in site files.</w:t>
            </w:r>
          </w:p>
        </w:tc>
        <w:tc>
          <w:tcPr>
            <w:tcW w:w="900" w:type="dxa"/>
            <w:gridSpan w:val="2"/>
            <w:vAlign w:val="center"/>
          </w:tcPr>
          <w:p w14:paraId="21D3FCD7" w14:textId="3FC1359B"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810" w:type="dxa"/>
            <w:gridSpan w:val="2"/>
            <w:vAlign w:val="center"/>
          </w:tcPr>
          <w:p w14:paraId="5C9798FF" w14:textId="77777777" w:rsidR="003A4FC0" w:rsidRPr="00E971AB" w:rsidRDefault="003A4FC0" w:rsidP="000E68CF">
            <w:pPr>
              <w:numPr>
                <w:ilvl w:val="12"/>
                <w:numId w:val="0"/>
              </w:numPr>
              <w:spacing w:after="0" w:line="240" w:lineRule="auto"/>
              <w:jc w:val="center"/>
              <w:rPr>
                <w:rFonts w:cstheme="minorHAnsi"/>
                <w:sz w:val="18"/>
              </w:rPr>
            </w:pPr>
          </w:p>
        </w:tc>
        <w:tc>
          <w:tcPr>
            <w:tcW w:w="1440" w:type="dxa"/>
            <w:gridSpan w:val="2"/>
            <w:vAlign w:val="center"/>
          </w:tcPr>
          <w:p w14:paraId="3ED5671F" w14:textId="113E35DE"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710" w:type="dxa"/>
            <w:gridSpan w:val="2"/>
            <w:vAlign w:val="center"/>
          </w:tcPr>
          <w:p w14:paraId="1BE1ED1A" w14:textId="449E3C2A" w:rsidR="003A4FC0" w:rsidRPr="00E971AB" w:rsidDel="00A84BC4"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721" w:type="dxa"/>
            <w:gridSpan w:val="2"/>
            <w:vAlign w:val="center"/>
          </w:tcPr>
          <w:p w14:paraId="4551B3F2" w14:textId="77777777" w:rsidR="003A4FC0" w:rsidRPr="00E971AB" w:rsidRDefault="003A4FC0" w:rsidP="000E68CF">
            <w:pPr>
              <w:numPr>
                <w:ilvl w:val="12"/>
                <w:numId w:val="0"/>
              </w:numPr>
              <w:spacing w:after="0" w:line="240" w:lineRule="auto"/>
              <w:jc w:val="center"/>
              <w:rPr>
                <w:rFonts w:cstheme="minorHAnsi"/>
                <w:sz w:val="18"/>
              </w:rPr>
            </w:pPr>
          </w:p>
        </w:tc>
      </w:tr>
      <w:tr w:rsidR="006B4D68" w:rsidRPr="00E971AB" w14:paraId="12568AB0" w14:textId="77777777" w:rsidTr="00133EFA">
        <w:trPr>
          <w:cantSplit/>
          <w:jc w:val="center"/>
        </w:trPr>
        <w:tc>
          <w:tcPr>
            <w:tcW w:w="13142" w:type="dxa"/>
            <w:gridSpan w:val="13"/>
            <w:shd w:val="clear" w:color="auto" w:fill="BFBFBF" w:themeFill="background1" w:themeFillShade="BF"/>
          </w:tcPr>
          <w:p w14:paraId="0FD5A639" w14:textId="77777777" w:rsidR="006B4D68" w:rsidRPr="00E971AB" w:rsidRDefault="006B4D68" w:rsidP="00133EFA">
            <w:pPr>
              <w:pageBreakBefore/>
              <w:jc w:val="center"/>
              <w:rPr>
                <w:rFonts w:eastAsia="Times New Roman" w:cstheme="minorHAnsi"/>
                <w:sz w:val="18"/>
                <w:szCs w:val="18"/>
              </w:rPr>
            </w:pPr>
            <w:r w:rsidRPr="00E971AB">
              <w:rPr>
                <w:rFonts w:eastAsia="Times New Roman" w:cstheme="minorHAnsi"/>
                <w:b/>
                <w:bCs/>
                <w:sz w:val="18"/>
                <w:szCs w:val="18"/>
              </w:rPr>
              <w:lastRenderedPageBreak/>
              <w:t xml:space="preserve">Tasks Associated </w:t>
            </w:r>
            <w:proofErr w:type="gramStart"/>
            <w:r w:rsidRPr="00E971AB">
              <w:rPr>
                <w:rFonts w:eastAsia="Times New Roman" w:cstheme="minorHAnsi"/>
                <w:b/>
                <w:bCs/>
                <w:sz w:val="18"/>
                <w:szCs w:val="18"/>
              </w:rPr>
              <w:t>With</w:t>
            </w:r>
            <w:proofErr w:type="gramEnd"/>
            <w:r w:rsidRPr="00E971AB">
              <w:rPr>
                <w:rFonts w:eastAsia="Times New Roman" w:cstheme="minorHAnsi"/>
                <w:b/>
                <w:bCs/>
                <w:sz w:val="18"/>
                <w:szCs w:val="18"/>
              </w:rPr>
              <w:t xml:space="preserve"> Implementing EPA’s Emergency Responder Health and Safety Manual</w:t>
            </w:r>
          </w:p>
        </w:tc>
      </w:tr>
      <w:tr w:rsidR="003A4FC0" w:rsidRPr="00E971AB" w14:paraId="51986B9D" w14:textId="77777777" w:rsidTr="00133EFA">
        <w:trPr>
          <w:cantSplit/>
          <w:jc w:val="center"/>
        </w:trPr>
        <w:tc>
          <w:tcPr>
            <w:tcW w:w="7561" w:type="dxa"/>
            <w:gridSpan w:val="3"/>
          </w:tcPr>
          <w:p w14:paraId="1D133B56" w14:textId="77777777" w:rsidR="003A4FC0" w:rsidRPr="00E971AB" w:rsidRDefault="003A4FC0" w:rsidP="00133EFA">
            <w:pPr>
              <w:keepNext/>
              <w:keepLines/>
              <w:numPr>
                <w:ilvl w:val="0"/>
                <w:numId w:val="4"/>
              </w:numPr>
              <w:spacing w:after="0" w:line="240" w:lineRule="auto"/>
              <w:ind w:left="346" w:hanging="346"/>
              <w:rPr>
                <w:rFonts w:eastAsia="Times New Roman" w:cstheme="minorHAnsi"/>
                <w:sz w:val="18"/>
                <w:szCs w:val="18"/>
              </w:rPr>
            </w:pPr>
            <w:r w:rsidRPr="00E971AB">
              <w:rPr>
                <w:rFonts w:eastAsia="Times New Roman" w:cstheme="minorHAnsi"/>
                <w:sz w:val="18"/>
                <w:szCs w:val="18"/>
              </w:rPr>
              <w:t xml:space="preserve">Ensure that the manual’s chapters are customized with organization-specific information and that all relevant stakeholders receive customized versions of each chapter. </w:t>
            </w:r>
          </w:p>
        </w:tc>
        <w:tc>
          <w:tcPr>
            <w:tcW w:w="900" w:type="dxa"/>
            <w:gridSpan w:val="2"/>
            <w:vAlign w:val="center"/>
          </w:tcPr>
          <w:p w14:paraId="05D80AF7" w14:textId="7557C0CF"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810" w:type="dxa"/>
            <w:gridSpan w:val="2"/>
            <w:vAlign w:val="center"/>
          </w:tcPr>
          <w:p w14:paraId="4C296C76" w14:textId="00F2BFC5"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440" w:type="dxa"/>
            <w:gridSpan w:val="2"/>
            <w:vAlign w:val="center"/>
          </w:tcPr>
          <w:p w14:paraId="6C32D6B0" w14:textId="2A410B59"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710" w:type="dxa"/>
            <w:gridSpan w:val="2"/>
            <w:vAlign w:val="center"/>
          </w:tcPr>
          <w:p w14:paraId="75630662" w14:textId="77777777" w:rsidR="003A4FC0" w:rsidRPr="00E971AB" w:rsidRDefault="003A4FC0" w:rsidP="000E68CF">
            <w:pPr>
              <w:numPr>
                <w:ilvl w:val="12"/>
                <w:numId w:val="0"/>
              </w:numPr>
              <w:spacing w:after="0" w:line="240" w:lineRule="auto"/>
              <w:jc w:val="center"/>
              <w:rPr>
                <w:rFonts w:cstheme="minorHAnsi"/>
                <w:sz w:val="18"/>
              </w:rPr>
            </w:pPr>
          </w:p>
        </w:tc>
        <w:tc>
          <w:tcPr>
            <w:tcW w:w="721" w:type="dxa"/>
            <w:gridSpan w:val="2"/>
            <w:vAlign w:val="center"/>
          </w:tcPr>
          <w:p w14:paraId="72F8E5E5" w14:textId="77777777" w:rsidR="003A4FC0" w:rsidRPr="00E971AB" w:rsidRDefault="003A4FC0" w:rsidP="000E68CF">
            <w:pPr>
              <w:numPr>
                <w:ilvl w:val="12"/>
                <w:numId w:val="0"/>
              </w:numPr>
              <w:spacing w:after="0" w:line="240" w:lineRule="auto"/>
              <w:jc w:val="center"/>
              <w:rPr>
                <w:rFonts w:cstheme="minorHAnsi"/>
                <w:sz w:val="18"/>
              </w:rPr>
            </w:pPr>
          </w:p>
        </w:tc>
      </w:tr>
      <w:tr w:rsidR="003A4FC0" w:rsidRPr="00E971AB" w14:paraId="53A77239" w14:textId="77777777" w:rsidTr="00133EFA">
        <w:trPr>
          <w:cantSplit/>
          <w:jc w:val="center"/>
        </w:trPr>
        <w:tc>
          <w:tcPr>
            <w:tcW w:w="7561" w:type="dxa"/>
            <w:gridSpan w:val="3"/>
          </w:tcPr>
          <w:p w14:paraId="5F6555C0" w14:textId="1E7059AE" w:rsidR="003A4FC0" w:rsidRPr="00E971AB" w:rsidRDefault="003A4FC0" w:rsidP="00133EFA">
            <w:pPr>
              <w:keepNext/>
              <w:keepLines/>
              <w:numPr>
                <w:ilvl w:val="0"/>
                <w:numId w:val="4"/>
              </w:numPr>
              <w:spacing w:after="0" w:line="240" w:lineRule="auto"/>
              <w:ind w:left="346" w:hanging="346"/>
              <w:rPr>
                <w:rFonts w:eastAsia="Times New Roman" w:cstheme="minorHAnsi"/>
                <w:sz w:val="18"/>
                <w:szCs w:val="18"/>
              </w:rPr>
            </w:pPr>
            <w:r w:rsidRPr="00E971AB">
              <w:rPr>
                <w:rFonts w:eastAsia="Times New Roman" w:cstheme="minorHAnsi"/>
                <w:sz w:val="18"/>
                <w:szCs w:val="18"/>
              </w:rPr>
              <w:t xml:space="preserve">Ensure that your organization’s customized chapters are posted (as PDFs) to the </w:t>
            </w:r>
            <w:hyperlink r:id="rId49" w:history="1">
              <w:r w:rsidRPr="00E971AB">
                <w:rPr>
                  <w:rStyle w:val="Hyperlink"/>
                  <w:rFonts w:eastAsia="Times New Roman" w:cstheme="minorHAnsi"/>
                  <w:sz w:val="18"/>
                  <w:szCs w:val="18"/>
                </w:rPr>
                <w:t>“Customized Documents” section of the manual’s website</w:t>
              </w:r>
            </w:hyperlink>
            <w:r w:rsidR="009C2B9C" w:rsidRPr="00E971AB">
              <w:rPr>
                <w:rFonts w:eastAsia="Times New Roman" w:cstheme="minorHAnsi"/>
                <w:sz w:val="18"/>
                <w:szCs w:val="18"/>
              </w:rPr>
              <w:t xml:space="preserve"> or document sharing site (e.g., SharePoint, MS Teams, OneDrive, etc.)</w:t>
            </w:r>
            <w:r w:rsidRPr="00E971AB">
              <w:rPr>
                <w:rFonts w:eastAsia="Times New Roman" w:cstheme="minorHAnsi"/>
                <w:sz w:val="18"/>
                <w:szCs w:val="18"/>
              </w:rPr>
              <w:t xml:space="preserve"> </w:t>
            </w:r>
          </w:p>
        </w:tc>
        <w:tc>
          <w:tcPr>
            <w:tcW w:w="900" w:type="dxa"/>
            <w:gridSpan w:val="2"/>
            <w:vAlign w:val="center"/>
          </w:tcPr>
          <w:p w14:paraId="4D97A048" w14:textId="2C1F21F2"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810" w:type="dxa"/>
            <w:gridSpan w:val="2"/>
            <w:vAlign w:val="center"/>
          </w:tcPr>
          <w:p w14:paraId="4CECDBD2" w14:textId="338D4E25"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440" w:type="dxa"/>
            <w:gridSpan w:val="2"/>
            <w:vAlign w:val="center"/>
          </w:tcPr>
          <w:p w14:paraId="35B9F62F" w14:textId="3A8EE332"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710" w:type="dxa"/>
            <w:gridSpan w:val="2"/>
            <w:vAlign w:val="center"/>
          </w:tcPr>
          <w:p w14:paraId="3A263C52" w14:textId="77777777" w:rsidR="003A4FC0" w:rsidRPr="00E971AB" w:rsidRDefault="003A4FC0" w:rsidP="000E68CF">
            <w:pPr>
              <w:numPr>
                <w:ilvl w:val="12"/>
                <w:numId w:val="0"/>
              </w:numPr>
              <w:spacing w:after="0" w:line="240" w:lineRule="auto"/>
              <w:jc w:val="center"/>
              <w:rPr>
                <w:rFonts w:cstheme="minorHAnsi"/>
                <w:sz w:val="18"/>
              </w:rPr>
            </w:pPr>
          </w:p>
        </w:tc>
        <w:tc>
          <w:tcPr>
            <w:tcW w:w="721" w:type="dxa"/>
            <w:gridSpan w:val="2"/>
            <w:vAlign w:val="center"/>
          </w:tcPr>
          <w:p w14:paraId="67E4E80F" w14:textId="77777777" w:rsidR="003A4FC0" w:rsidRPr="00E971AB" w:rsidRDefault="003A4FC0" w:rsidP="000E68CF">
            <w:pPr>
              <w:numPr>
                <w:ilvl w:val="12"/>
                <w:numId w:val="0"/>
              </w:numPr>
              <w:spacing w:after="0" w:line="240" w:lineRule="auto"/>
              <w:jc w:val="center"/>
              <w:rPr>
                <w:rFonts w:cstheme="minorHAnsi"/>
                <w:sz w:val="18"/>
              </w:rPr>
            </w:pPr>
          </w:p>
        </w:tc>
      </w:tr>
      <w:tr w:rsidR="00773616" w:rsidRPr="00E971AB" w14:paraId="27204781" w14:textId="77777777" w:rsidTr="00133EFA">
        <w:trPr>
          <w:cantSplit/>
          <w:jc w:val="center"/>
        </w:trPr>
        <w:tc>
          <w:tcPr>
            <w:tcW w:w="7561" w:type="dxa"/>
            <w:gridSpan w:val="3"/>
          </w:tcPr>
          <w:p w14:paraId="59D5C853" w14:textId="77777777" w:rsidR="00773616" w:rsidRPr="00E971AB" w:rsidRDefault="00773616" w:rsidP="00133EFA">
            <w:pPr>
              <w:numPr>
                <w:ilvl w:val="0"/>
                <w:numId w:val="4"/>
              </w:numPr>
              <w:spacing w:after="0" w:line="240" w:lineRule="auto"/>
              <w:ind w:left="351" w:hanging="351"/>
              <w:rPr>
                <w:rFonts w:eastAsia="Times New Roman" w:cstheme="minorHAnsi"/>
                <w:sz w:val="18"/>
                <w:szCs w:val="18"/>
              </w:rPr>
            </w:pPr>
            <w:r w:rsidRPr="00E971AB">
              <w:rPr>
                <w:rFonts w:eastAsia="Times New Roman" w:cstheme="minorHAnsi"/>
                <w:sz w:val="18"/>
                <w:szCs w:val="18"/>
              </w:rPr>
              <w:t xml:space="preserve">Develop a Field Guide for the manual. Ensure that the Field Guide is provided to all emergency responders and that it remains current. </w:t>
            </w:r>
          </w:p>
        </w:tc>
        <w:tc>
          <w:tcPr>
            <w:tcW w:w="900" w:type="dxa"/>
            <w:gridSpan w:val="2"/>
            <w:vAlign w:val="center"/>
          </w:tcPr>
          <w:p w14:paraId="79730D43" w14:textId="77777777" w:rsidR="00773616" w:rsidRPr="00E971AB" w:rsidRDefault="00773616" w:rsidP="000E68CF">
            <w:pPr>
              <w:numPr>
                <w:ilvl w:val="12"/>
                <w:numId w:val="0"/>
              </w:numPr>
              <w:spacing w:after="0" w:line="240" w:lineRule="auto"/>
              <w:jc w:val="center"/>
              <w:rPr>
                <w:rFonts w:cstheme="minorHAnsi"/>
                <w:sz w:val="18"/>
              </w:rPr>
            </w:pPr>
          </w:p>
        </w:tc>
        <w:tc>
          <w:tcPr>
            <w:tcW w:w="810" w:type="dxa"/>
            <w:gridSpan w:val="2"/>
            <w:vAlign w:val="center"/>
          </w:tcPr>
          <w:p w14:paraId="4DD0BFDF" w14:textId="77777777" w:rsidR="00773616" w:rsidRPr="00E971AB" w:rsidRDefault="00773616" w:rsidP="000E68CF">
            <w:pPr>
              <w:numPr>
                <w:ilvl w:val="12"/>
                <w:numId w:val="0"/>
              </w:numPr>
              <w:spacing w:after="0" w:line="240" w:lineRule="auto"/>
              <w:jc w:val="center"/>
              <w:rPr>
                <w:rFonts w:cstheme="minorHAnsi"/>
                <w:sz w:val="18"/>
              </w:rPr>
            </w:pPr>
          </w:p>
        </w:tc>
        <w:tc>
          <w:tcPr>
            <w:tcW w:w="1440" w:type="dxa"/>
            <w:gridSpan w:val="2"/>
            <w:vAlign w:val="center"/>
          </w:tcPr>
          <w:p w14:paraId="5C5DA3A7" w14:textId="4B482B09" w:rsidR="00773616"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710" w:type="dxa"/>
            <w:gridSpan w:val="2"/>
            <w:vAlign w:val="center"/>
          </w:tcPr>
          <w:p w14:paraId="0F5C2F1D" w14:textId="77777777" w:rsidR="00773616" w:rsidRPr="00E971AB" w:rsidRDefault="00773616" w:rsidP="000E68CF">
            <w:pPr>
              <w:numPr>
                <w:ilvl w:val="12"/>
                <w:numId w:val="0"/>
              </w:numPr>
              <w:spacing w:after="0" w:line="240" w:lineRule="auto"/>
              <w:jc w:val="center"/>
              <w:rPr>
                <w:rFonts w:cstheme="minorHAnsi"/>
                <w:sz w:val="18"/>
              </w:rPr>
            </w:pPr>
          </w:p>
        </w:tc>
        <w:tc>
          <w:tcPr>
            <w:tcW w:w="721" w:type="dxa"/>
            <w:gridSpan w:val="2"/>
            <w:vAlign w:val="center"/>
          </w:tcPr>
          <w:p w14:paraId="5E881F29" w14:textId="77777777" w:rsidR="00773616" w:rsidRPr="00E971AB" w:rsidRDefault="00773616" w:rsidP="000E68CF">
            <w:pPr>
              <w:numPr>
                <w:ilvl w:val="12"/>
                <w:numId w:val="0"/>
              </w:numPr>
              <w:spacing w:after="0" w:line="240" w:lineRule="auto"/>
              <w:jc w:val="center"/>
              <w:rPr>
                <w:rFonts w:cstheme="minorHAnsi"/>
                <w:sz w:val="18"/>
              </w:rPr>
            </w:pPr>
          </w:p>
        </w:tc>
      </w:tr>
      <w:tr w:rsidR="003A4FC0" w:rsidRPr="00E971AB" w14:paraId="11A361DD" w14:textId="77777777" w:rsidTr="00133EFA">
        <w:trPr>
          <w:cantSplit/>
          <w:jc w:val="center"/>
        </w:trPr>
        <w:tc>
          <w:tcPr>
            <w:tcW w:w="7561" w:type="dxa"/>
            <w:gridSpan w:val="3"/>
          </w:tcPr>
          <w:p w14:paraId="1C63F103" w14:textId="77777777" w:rsidR="003A4FC0" w:rsidRPr="00E971AB" w:rsidRDefault="003A4FC0" w:rsidP="00133EFA">
            <w:pPr>
              <w:numPr>
                <w:ilvl w:val="0"/>
                <w:numId w:val="4"/>
              </w:numPr>
              <w:spacing w:after="0" w:line="240" w:lineRule="auto"/>
              <w:ind w:left="351" w:hanging="351"/>
              <w:rPr>
                <w:rFonts w:eastAsia="Times New Roman" w:cstheme="minorHAnsi"/>
                <w:sz w:val="18"/>
                <w:szCs w:val="18"/>
              </w:rPr>
            </w:pPr>
            <w:r w:rsidRPr="00E971AB">
              <w:rPr>
                <w:rFonts w:eastAsia="Times New Roman" w:cstheme="minorHAnsi"/>
                <w:sz w:val="18"/>
                <w:szCs w:val="18"/>
              </w:rPr>
              <w:t>Review and update your organization’s chapters annually:</w:t>
            </w:r>
          </w:p>
          <w:p w14:paraId="4121CF11" w14:textId="572D2580" w:rsidR="003A4FC0" w:rsidRPr="00E971AB" w:rsidRDefault="003A4FC0" w:rsidP="00133EFA">
            <w:pPr>
              <w:numPr>
                <w:ilvl w:val="0"/>
                <w:numId w:val="13"/>
              </w:numPr>
              <w:tabs>
                <w:tab w:val="clear" w:pos="144"/>
              </w:tabs>
              <w:spacing w:after="0" w:line="240" w:lineRule="auto"/>
              <w:ind w:left="513" w:hanging="126"/>
              <w:rPr>
                <w:rFonts w:eastAsia="Times New Roman" w:cstheme="minorHAnsi"/>
                <w:sz w:val="18"/>
                <w:szCs w:val="18"/>
              </w:rPr>
            </w:pPr>
            <w:r w:rsidRPr="00E971AB">
              <w:rPr>
                <w:rFonts w:eastAsia="Times New Roman" w:cstheme="minorHAnsi"/>
                <w:sz w:val="18"/>
                <w:szCs w:val="18"/>
              </w:rPr>
              <w:t xml:space="preserve">Check the </w:t>
            </w:r>
            <w:hyperlink r:id="rId50" w:history="1">
              <w:r w:rsidRPr="00E971AB">
                <w:rPr>
                  <w:rStyle w:val="Hyperlink"/>
                  <w:rFonts w:eastAsia="Times New Roman" w:cstheme="minorHAnsi"/>
                  <w:sz w:val="18"/>
                  <w:szCs w:val="18"/>
                </w:rPr>
                <w:t xml:space="preserve">“Manual (Master </w:t>
              </w:r>
              <w:r w:rsidR="00EB78F8" w:rsidRPr="00E971AB">
                <w:rPr>
                  <w:rStyle w:val="Hyperlink"/>
                  <w:rFonts w:eastAsia="Times New Roman" w:cstheme="minorHAnsi"/>
                  <w:sz w:val="18"/>
                  <w:szCs w:val="18"/>
                </w:rPr>
                <w:t>Version</w:t>
              </w:r>
              <w:r w:rsidRPr="00E971AB">
                <w:rPr>
                  <w:rStyle w:val="Hyperlink"/>
                  <w:rFonts w:eastAsia="Times New Roman" w:cstheme="minorHAnsi"/>
                  <w:sz w:val="18"/>
                  <w:szCs w:val="18"/>
                </w:rPr>
                <w:t>)” section of the manual’s website</w:t>
              </w:r>
            </w:hyperlink>
            <w:r w:rsidRPr="00E971AB">
              <w:rPr>
                <w:rFonts w:eastAsia="Times New Roman" w:cstheme="minorHAnsi"/>
                <w:color w:val="000000"/>
                <w:sz w:val="18"/>
                <w:szCs w:val="18"/>
              </w:rPr>
              <w:t xml:space="preserve"> t</w:t>
            </w:r>
            <w:r w:rsidRPr="00E971AB">
              <w:rPr>
                <w:rFonts w:eastAsia="Times New Roman" w:cstheme="minorHAnsi"/>
                <w:sz w:val="18"/>
                <w:szCs w:val="18"/>
              </w:rPr>
              <w:t>o find out whether any of the manual’s chapters have been modified. If so, re-enter organization-specific information into the new versions of the chapters. If not, revisit the most recent version of your organization’s customized chapters to determine whether the organization-specific information requires updating.</w:t>
            </w:r>
          </w:p>
          <w:p w14:paraId="491183E3" w14:textId="77777777" w:rsidR="003A4FC0" w:rsidRPr="00E971AB" w:rsidRDefault="003A4FC0" w:rsidP="00133EFA">
            <w:pPr>
              <w:numPr>
                <w:ilvl w:val="0"/>
                <w:numId w:val="13"/>
              </w:numPr>
              <w:tabs>
                <w:tab w:val="clear" w:pos="144"/>
              </w:tabs>
              <w:spacing w:after="0" w:line="240" w:lineRule="auto"/>
              <w:ind w:left="513" w:hanging="126"/>
              <w:rPr>
                <w:rFonts w:eastAsia="Times New Roman" w:cstheme="minorHAnsi"/>
                <w:sz w:val="18"/>
                <w:szCs w:val="18"/>
              </w:rPr>
            </w:pPr>
            <w:r w:rsidRPr="00E971AB">
              <w:rPr>
                <w:rFonts w:eastAsia="Times New Roman" w:cstheme="minorHAnsi"/>
                <w:sz w:val="18"/>
                <w:szCs w:val="18"/>
              </w:rPr>
              <w:t>Ensure that any substantive changes are communicated to all relevant EPA managers and staff.</w:t>
            </w:r>
          </w:p>
        </w:tc>
        <w:tc>
          <w:tcPr>
            <w:tcW w:w="900" w:type="dxa"/>
            <w:gridSpan w:val="2"/>
            <w:vAlign w:val="center"/>
          </w:tcPr>
          <w:p w14:paraId="3FFD6498" w14:textId="3F4B663D"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810" w:type="dxa"/>
            <w:gridSpan w:val="2"/>
            <w:vAlign w:val="center"/>
          </w:tcPr>
          <w:p w14:paraId="7708FFD8" w14:textId="2AC69E9D"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440" w:type="dxa"/>
            <w:gridSpan w:val="2"/>
            <w:vAlign w:val="center"/>
          </w:tcPr>
          <w:p w14:paraId="2F4BFF80" w14:textId="78966D09"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710" w:type="dxa"/>
            <w:gridSpan w:val="2"/>
            <w:vAlign w:val="center"/>
          </w:tcPr>
          <w:p w14:paraId="1195990F" w14:textId="77777777" w:rsidR="003A4FC0" w:rsidRPr="00E971AB" w:rsidRDefault="003A4FC0" w:rsidP="000E68CF">
            <w:pPr>
              <w:numPr>
                <w:ilvl w:val="12"/>
                <w:numId w:val="0"/>
              </w:numPr>
              <w:spacing w:after="0" w:line="240" w:lineRule="auto"/>
              <w:jc w:val="center"/>
              <w:rPr>
                <w:rFonts w:cstheme="minorHAnsi"/>
                <w:sz w:val="18"/>
              </w:rPr>
            </w:pPr>
          </w:p>
        </w:tc>
        <w:tc>
          <w:tcPr>
            <w:tcW w:w="721" w:type="dxa"/>
            <w:gridSpan w:val="2"/>
            <w:vAlign w:val="center"/>
          </w:tcPr>
          <w:p w14:paraId="331D99D5" w14:textId="77777777" w:rsidR="003A4FC0" w:rsidRPr="00E971AB" w:rsidRDefault="003A4FC0" w:rsidP="000E68CF">
            <w:pPr>
              <w:numPr>
                <w:ilvl w:val="12"/>
                <w:numId w:val="0"/>
              </w:numPr>
              <w:spacing w:after="0" w:line="240" w:lineRule="auto"/>
              <w:jc w:val="center"/>
              <w:rPr>
                <w:rFonts w:cstheme="minorHAnsi"/>
                <w:sz w:val="18"/>
              </w:rPr>
            </w:pPr>
          </w:p>
        </w:tc>
      </w:tr>
      <w:tr w:rsidR="003A4FC0" w:rsidRPr="00E971AB" w14:paraId="316CC228" w14:textId="77777777" w:rsidTr="00133EFA">
        <w:trPr>
          <w:cantSplit/>
          <w:jc w:val="center"/>
        </w:trPr>
        <w:tc>
          <w:tcPr>
            <w:tcW w:w="7561" w:type="dxa"/>
            <w:gridSpan w:val="3"/>
          </w:tcPr>
          <w:p w14:paraId="43EE1AD3" w14:textId="77777777" w:rsidR="003A4FC0" w:rsidRPr="00E971AB" w:rsidRDefault="003A4FC0" w:rsidP="00133EFA">
            <w:pPr>
              <w:numPr>
                <w:ilvl w:val="0"/>
                <w:numId w:val="4"/>
              </w:numPr>
              <w:spacing w:after="0" w:line="240" w:lineRule="auto"/>
              <w:ind w:left="351" w:hanging="351"/>
              <w:rPr>
                <w:rFonts w:eastAsia="Times New Roman" w:cstheme="minorHAnsi"/>
                <w:sz w:val="18"/>
                <w:szCs w:val="18"/>
              </w:rPr>
            </w:pPr>
            <w:r w:rsidRPr="00E971AB">
              <w:rPr>
                <w:rFonts w:eastAsia="Times New Roman" w:cstheme="minorHAnsi"/>
                <w:sz w:val="18"/>
                <w:szCs w:val="18"/>
              </w:rPr>
              <w:t xml:space="preserve">Participate in the Tier 1 Group and collect feedback from emergency responders on the manual’s content and functionality. If necessary, propose changes to the manual. </w:t>
            </w:r>
          </w:p>
        </w:tc>
        <w:tc>
          <w:tcPr>
            <w:tcW w:w="900" w:type="dxa"/>
            <w:gridSpan w:val="2"/>
            <w:vAlign w:val="center"/>
          </w:tcPr>
          <w:p w14:paraId="2087EBB1" w14:textId="77777777" w:rsidR="003A4FC0" w:rsidRPr="00E971AB" w:rsidRDefault="003A4FC0" w:rsidP="000E68CF">
            <w:pPr>
              <w:numPr>
                <w:ilvl w:val="12"/>
                <w:numId w:val="0"/>
              </w:numPr>
              <w:spacing w:after="0" w:line="240" w:lineRule="auto"/>
              <w:jc w:val="center"/>
              <w:rPr>
                <w:rFonts w:cstheme="minorHAnsi"/>
                <w:sz w:val="18"/>
              </w:rPr>
            </w:pPr>
          </w:p>
        </w:tc>
        <w:tc>
          <w:tcPr>
            <w:tcW w:w="810" w:type="dxa"/>
            <w:gridSpan w:val="2"/>
            <w:vAlign w:val="center"/>
          </w:tcPr>
          <w:p w14:paraId="1969B361" w14:textId="1C9968D1"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440" w:type="dxa"/>
            <w:gridSpan w:val="2"/>
            <w:vAlign w:val="center"/>
          </w:tcPr>
          <w:p w14:paraId="07134E0F" w14:textId="52ADC798"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710" w:type="dxa"/>
            <w:gridSpan w:val="2"/>
            <w:vAlign w:val="center"/>
          </w:tcPr>
          <w:p w14:paraId="0AA6434F" w14:textId="77777777" w:rsidR="003A4FC0" w:rsidRPr="00E971AB" w:rsidRDefault="003A4FC0" w:rsidP="000E68CF">
            <w:pPr>
              <w:numPr>
                <w:ilvl w:val="12"/>
                <w:numId w:val="0"/>
              </w:numPr>
              <w:spacing w:after="0" w:line="240" w:lineRule="auto"/>
              <w:jc w:val="center"/>
              <w:rPr>
                <w:rFonts w:cstheme="minorHAnsi"/>
                <w:sz w:val="18"/>
              </w:rPr>
            </w:pPr>
          </w:p>
        </w:tc>
        <w:tc>
          <w:tcPr>
            <w:tcW w:w="721" w:type="dxa"/>
            <w:gridSpan w:val="2"/>
            <w:vAlign w:val="center"/>
          </w:tcPr>
          <w:p w14:paraId="2770E779" w14:textId="77777777" w:rsidR="003A4FC0" w:rsidRPr="00E971AB" w:rsidRDefault="003A4FC0" w:rsidP="000E68CF">
            <w:pPr>
              <w:numPr>
                <w:ilvl w:val="12"/>
                <w:numId w:val="0"/>
              </w:numPr>
              <w:spacing w:after="0" w:line="240" w:lineRule="auto"/>
              <w:jc w:val="center"/>
              <w:rPr>
                <w:rFonts w:cstheme="minorHAnsi"/>
                <w:sz w:val="18"/>
              </w:rPr>
            </w:pPr>
          </w:p>
        </w:tc>
      </w:tr>
      <w:tr w:rsidR="00C4295F" w:rsidRPr="00E971AB" w14:paraId="146E1A84" w14:textId="77777777" w:rsidTr="00133EFA">
        <w:trPr>
          <w:cantSplit/>
          <w:jc w:val="center"/>
        </w:trPr>
        <w:tc>
          <w:tcPr>
            <w:tcW w:w="13142" w:type="dxa"/>
            <w:gridSpan w:val="13"/>
            <w:shd w:val="clear" w:color="auto" w:fill="BFBFBF" w:themeFill="background1" w:themeFillShade="BF"/>
          </w:tcPr>
          <w:p w14:paraId="34615106" w14:textId="77777777" w:rsidR="00C4295F" w:rsidRPr="00E971AB" w:rsidRDefault="00C4295F" w:rsidP="00133EFA">
            <w:pPr>
              <w:jc w:val="center"/>
              <w:rPr>
                <w:rFonts w:eastAsia="Times New Roman" w:cstheme="minorHAnsi"/>
                <w:sz w:val="18"/>
                <w:szCs w:val="18"/>
              </w:rPr>
            </w:pPr>
            <w:r w:rsidRPr="00E971AB">
              <w:rPr>
                <w:rFonts w:eastAsia="Times New Roman" w:cstheme="minorHAnsi"/>
                <w:b/>
                <w:bCs/>
                <w:sz w:val="18"/>
                <w:szCs w:val="18"/>
              </w:rPr>
              <w:t xml:space="preserve">Tasks Associated </w:t>
            </w:r>
            <w:proofErr w:type="gramStart"/>
            <w:r w:rsidRPr="00E971AB">
              <w:rPr>
                <w:rFonts w:eastAsia="Times New Roman" w:cstheme="minorHAnsi"/>
                <w:b/>
                <w:bCs/>
                <w:sz w:val="18"/>
                <w:szCs w:val="18"/>
              </w:rPr>
              <w:t>With</w:t>
            </w:r>
            <w:proofErr w:type="gramEnd"/>
            <w:r w:rsidRPr="00E971AB">
              <w:rPr>
                <w:rFonts w:eastAsia="Times New Roman" w:cstheme="minorHAnsi"/>
                <w:b/>
                <w:bCs/>
                <w:sz w:val="18"/>
                <w:szCs w:val="18"/>
              </w:rPr>
              <w:t xml:space="preserve"> Tracking Training Requirements (</w:t>
            </w:r>
            <w:hyperlink w:anchor="_1__24_" w:history="1">
              <w:r w:rsidRPr="00E971AB">
                <w:rPr>
                  <w:rStyle w:val="Hyperlink"/>
                  <w:rFonts w:eastAsia="Times New Roman" w:cstheme="minorHAnsi"/>
                  <w:b/>
                  <w:bCs/>
                  <w:sz w:val="18"/>
                  <w:szCs w:val="18"/>
                </w:rPr>
                <w:t xml:space="preserve">Section </w:t>
              </w:r>
              <w:bookmarkStart w:id="136" w:name="_Hlt143341403"/>
              <w:r w:rsidRPr="00E971AB">
                <w:rPr>
                  <w:rStyle w:val="Hyperlink"/>
                  <w:rFonts w:eastAsia="Times New Roman" w:cstheme="minorHAnsi"/>
                  <w:b/>
                  <w:bCs/>
                  <w:sz w:val="18"/>
                  <w:szCs w:val="18"/>
                </w:rPr>
                <w:t>5.3</w:t>
              </w:r>
              <w:bookmarkEnd w:id="136"/>
            </w:hyperlink>
            <w:r w:rsidRPr="00E971AB">
              <w:rPr>
                <w:rFonts w:eastAsia="Times New Roman" w:cstheme="minorHAnsi"/>
                <w:b/>
                <w:bCs/>
                <w:sz w:val="18"/>
                <w:szCs w:val="18"/>
              </w:rPr>
              <w:t>)</w:t>
            </w:r>
          </w:p>
        </w:tc>
      </w:tr>
      <w:tr w:rsidR="00773616" w:rsidRPr="00E971AB" w14:paraId="409A44F9" w14:textId="77777777" w:rsidTr="00133EFA">
        <w:trPr>
          <w:cantSplit/>
          <w:jc w:val="center"/>
        </w:trPr>
        <w:tc>
          <w:tcPr>
            <w:tcW w:w="7561" w:type="dxa"/>
            <w:gridSpan w:val="3"/>
          </w:tcPr>
          <w:p w14:paraId="5EFBEA6E" w14:textId="77777777" w:rsidR="00773616" w:rsidRPr="00E971AB" w:rsidRDefault="00773616" w:rsidP="00133EFA">
            <w:pPr>
              <w:numPr>
                <w:ilvl w:val="0"/>
                <w:numId w:val="4"/>
              </w:numPr>
              <w:spacing w:after="0" w:line="240" w:lineRule="auto"/>
              <w:ind w:left="351" w:hanging="352"/>
              <w:rPr>
                <w:rFonts w:eastAsia="Times New Roman" w:cstheme="minorHAnsi"/>
                <w:sz w:val="18"/>
                <w:szCs w:val="18"/>
              </w:rPr>
            </w:pPr>
            <w:r w:rsidRPr="00E971AB">
              <w:rPr>
                <w:rFonts w:eastAsia="Times New Roman" w:cstheme="minorHAnsi"/>
                <w:sz w:val="18"/>
                <w:szCs w:val="18"/>
              </w:rPr>
              <w:t xml:space="preserve">Retain copies of documents that certify the completion of safety and health training requirements. </w:t>
            </w:r>
          </w:p>
        </w:tc>
        <w:tc>
          <w:tcPr>
            <w:tcW w:w="900" w:type="dxa"/>
            <w:gridSpan w:val="2"/>
            <w:vAlign w:val="center"/>
          </w:tcPr>
          <w:p w14:paraId="015D6BCF" w14:textId="77777777" w:rsidR="00773616" w:rsidRPr="00E971AB" w:rsidRDefault="00773616" w:rsidP="000E68CF">
            <w:pPr>
              <w:numPr>
                <w:ilvl w:val="12"/>
                <w:numId w:val="0"/>
              </w:numPr>
              <w:spacing w:after="0" w:line="240" w:lineRule="auto"/>
              <w:jc w:val="center"/>
              <w:rPr>
                <w:rFonts w:cstheme="minorHAnsi"/>
                <w:sz w:val="18"/>
              </w:rPr>
            </w:pPr>
          </w:p>
        </w:tc>
        <w:tc>
          <w:tcPr>
            <w:tcW w:w="810" w:type="dxa"/>
            <w:gridSpan w:val="2"/>
            <w:vAlign w:val="center"/>
          </w:tcPr>
          <w:p w14:paraId="77FDA29D" w14:textId="77777777" w:rsidR="00773616" w:rsidRPr="00E971AB" w:rsidRDefault="00773616" w:rsidP="000E68CF">
            <w:pPr>
              <w:numPr>
                <w:ilvl w:val="12"/>
                <w:numId w:val="0"/>
              </w:numPr>
              <w:spacing w:after="0" w:line="240" w:lineRule="auto"/>
              <w:jc w:val="center"/>
              <w:rPr>
                <w:rFonts w:cstheme="minorHAnsi"/>
                <w:sz w:val="18"/>
              </w:rPr>
            </w:pPr>
          </w:p>
        </w:tc>
        <w:tc>
          <w:tcPr>
            <w:tcW w:w="1440" w:type="dxa"/>
            <w:gridSpan w:val="2"/>
            <w:vAlign w:val="center"/>
          </w:tcPr>
          <w:p w14:paraId="585446A3" w14:textId="77777777" w:rsidR="00773616" w:rsidRPr="00E971AB" w:rsidRDefault="00773616" w:rsidP="000E68CF">
            <w:pPr>
              <w:numPr>
                <w:ilvl w:val="12"/>
                <w:numId w:val="0"/>
              </w:numPr>
              <w:spacing w:after="0" w:line="240" w:lineRule="auto"/>
              <w:jc w:val="center"/>
              <w:rPr>
                <w:rFonts w:cstheme="minorHAnsi"/>
                <w:sz w:val="18"/>
              </w:rPr>
            </w:pPr>
          </w:p>
        </w:tc>
        <w:tc>
          <w:tcPr>
            <w:tcW w:w="1710" w:type="dxa"/>
            <w:gridSpan w:val="2"/>
            <w:vAlign w:val="center"/>
          </w:tcPr>
          <w:p w14:paraId="3426CC48" w14:textId="73DD839B" w:rsidR="00773616"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721" w:type="dxa"/>
            <w:gridSpan w:val="2"/>
            <w:vAlign w:val="center"/>
          </w:tcPr>
          <w:p w14:paraId="4F77C3AB" w14:textId="77777777" w:rsidR="00773616" w:rsidRPr="00E971AB" w:rsidRDefault="00773616" w:rsidP="000E68CF">
            <w:pPr>
              <w:numPr>
                <w:ilvl w:val="12"/>
                <w:numId w:val="0"/>
              </w:numPr>
              <w:spacing w:after="0" w:line="240" w:lineRule="auto"/>
              <w:jc w:val="center"/>
              <w:rPr>
                <w:rFonts w:cstheme="minorHAnsi"/>
                <w:sz w:val="18"/>
              </w:rPr>
            </w:pPr>
          </w:p>
        </w:tc>
      </w:tr>
      <w:tr w:rsidR="003A4FC0" w:rsidRPr="00E971AB" w14:paraId="436C5F21" w14:textId="77777777" w:rsidTr="00133EFA">
        <w:trPr>
          <w:cantSplit/>
          <w:jc w:val="center"/>
        </w:trPr>
        <w:tc>
          <w:tcPr>
            <w:tcW w:w="7561" w:type="dxa"/>
            <w:gridSpan w:val="3"/>
          </w:tcPr>
          <w:p w14:paraId="7954D3BA" w14:textId="77777777" w:rsidR="003A4FC0" w:rsidRPr="00E971AB" w:rsidRDefault="003A4FC0" w:rsidP="00133EFA">
            <w:pPr>
              <w:numPr>
                <w:ilvl w:val="0"/>
                <w:numId w:val="4"/>
              </w:numPr>
              <w:spacing w:after="0" w:line="240" w:lineRule="auto"/>
              <w:ind w:left="351" w:hanging="352"/>
              <w:rPr>
                <w:rFonts w:eastAsia="Times New Roman" w:cstheme="minorHAnsi"/>
                <w:sz w:val="18"/>
                <w:szCs w:val="18"/>
              </w:rPr>
            </w:pPr>
            <w:r w:rsidRPr="00E971AB">
              <w:rPr>
                <w:rFonts w:eastAsia="Times New Roman" w:cstheme="minorHAnsi"/>
                <w:sz w:val="18"/>
                <w:szCs w:val="18"/>
              </w:rPr>
              <w:t xml:space="preserve">Ensure that training requirements are tracked in the </w:t>
            </w:r>
            <w:proofErr w:type="gramStart"/>
            <w:r w:rsidRPr="00E971AB">
              <w:rPr>
                <w:rFonts w:eastAsia="Times New Roman" w:cstheme="minorHAnsi"/>
                <w:sz w:val="18"/>
                <w:szCs w:val="18"/>
              </w:rPr>
              <w:t>FRM</w:t>
            </w:r>
            <w:proofErr w:type="gramEnd"/>
            <w:r w:rsidRPr="00E971AB">
              <w:rPr>
                <w:rFonts w:eastAsia="Times New Roman" w:cstheme="minorHAnsi"/>
                <w:sz w:val="18"/>
                <w:szCs w:val="18"/>
              </w:rPr>
              <w:t xml:space="preserve"> and that the Removal Manager or supervisor is aware of which employees have/have not completed their training requirements. Contact emergency responders who have not completed the necessary training to inform them that they need to do so and alert them of the next available training session. </w:t>
            </w:r>
          </w:p>
        </w:tc>
        <w:tc>
          <w:tcPr>
            <w:tcW w:w="900" w:type="dxa"/>
            <w:gridSpan w:val="2"/>
            <w:vAlign w:val="center"/>
          </w:tcPr>
          <w:p w14:paraId="464B8D84" w14:textId="48151B8F"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810" w:type="dxa"/>
            <w:gridSpan w:val="2"/>
            <w:vAlign w:val="center"/>
          </w:tcPr>
          <w:p w14:paraId="5B80E009" w14:textId="5D4010DC"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440" w:type="dxa"/>
            <w:gridSpan w:val="2"/>
            <w:vAlign w:val="center"/>
          </w:tcPr>
          <w:p w14:paraId="7A1FA65D" w14:textId="3B7001D2"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710" w:type="dxa"/>
            <w:gridSpan w:val="2"/>
            <w:vAlign w:val="center"/>
          </w:tcPr>
          <w:p w14:paraId="2B3E299C" w14:textId="77777777" w:rsidR="003A4FC0" w:rsidRPr="00E971AB" w:rsidRDefault="003A4FC0" w:rsidP="000E68CF">
            <w:pPr>
              <w:numPr>
                <w:ilvl w:val="12"/>
                <w:numId w:val="0"/>
              </w:numPr>
              <w:spacing w:after="0" w:line="240" w:lineRule="auto"/>
              <w:jc w:val="center"/>
              <w:rPr>
                <w:rFonts w:cstheme="minorHAnsi"/>
                <w:sz w:val="18"/>
              </w:rPr>
            </w:pPr>
          </w:p>
        </w:tc>
        <w:tc>
          <w:tcPr>
            <w:tcW w:w="721" w:type="dxa"/>
            <w:gridSpan w:val="2"/>
            <w:vAlign w:val="center"/>
          </w:tcPr>
          <w:p w14:paraId="0ACF07D6" w14:textId="77777777" w:rsidR="003A4FC0" w:rsidRPr="00E971AB" w:rsidRDefault="003A4FC0" w:rsidP="000E68CF">
            <w:pPr>
              <w:numPr>
                <w:ilvl w:val="12"/>
                <w:numId w:val="0"/>
              </w:numPr>
              <w:spacing w:after="0" w:line="240" w:lineRule="auto"/>
              <w:jc w:val="center"/>
              <w:rPr>
                <w:rFonts w:cstheme="minorHAnsi"/>
                <w:sz w:val="18"/>
              </w:rPr>
            </w:pPr>
          </w:p>
        </w:tc>
      </w:tr>
      <w:tr w:rsidR="00C4295F" w:rsidRPr="00E971AB" w14:paraId="679D3115" w14:textId="77777777" w:rsidTr="00133EFA">
        <w:trPr>
          <w:gridAfter w:val="1"/>
          <w:wAfter w:w="15" w:type="dxa"/>
          <w:cantSplit/>
          <w:jc w:val="center"/>
        </w:trPr>
        <w:tc>
          <w:tcPr>
            <w:tcW w:w="13127" w:type="dxa"/>
            <w:gridSpan w:val="12"/>
            <w:shd w:val="clear" w:color="auto" w:fill="BFBFBF" w:themeFill="background1" w:themeFillShade="BF"/>
          </w:tcPr>
          <w:p w14:paraId="2F8A4C48" w14:textId="77777777" w:rsidR="00C4295F" w:rsidRPr="00E971AB" w:rsidRDefault="00C4295F" w:rsidP="00133EFA">
            <w:pPr>
              <w:jc w:val="center"/>
              <w:rPr>
                <w:rFonts w:eastAsia="Times New Roman" w:cstheme="minorHAnsi"/>
                <w:sz w:val="18"/>
                <w:szCs w:val="18"/>
              </w:rPr>
            </w:pPr>
            <w:r w:rsidRPr="00E971AB">
              <w:rPr>
                <w:rFonts w:eastAsia="Times New Roman" w:cstheme="minorHAnsi"/>
                <w:b/>
                <w:bCs/>
                <w:sz w:val="18"/>
                <w:szCs w:val="18"/>
              </w:rPr>
              <w:t xml:space="preserve">Tasks Associated </w:t>
            </w:r>
            <w:proofErr w:type="gramStart"/>
            <w:r w:rsidRPr="00E971AB">
              <w:rPr>
                <w:rFonts w:eastAsia="Times New Roman" w:cstheme="minorHAnsi"/>
                <w:b/>
                <w:bCs/>
                <w:sz w:val="18"/>
                <w:szCs w:val="18"/>
              </w:rPr>
              <w:t>With</w:t>
            </w:r>
            <w:proofErr w:type="gramEnd"/>
            <w:r w:rsidRPr="00E971AB">
              <w:rPr>
                <w:rFonts w:eastAsia="Times New Roman" w:cstheme="minorHAnsi"/>
                <w:b/>
                <w:bCs/>
                <w:sz w:val="18"/>
                <w:szCs w:val="18"/>
              </w:rPr>
              <w:t xml:space="preserve"> Internal Program Reviews and Field Audits (</w:t>
            </w:r>
            <w:hyperlink w:anchor="Sec_6_0" w:history="1">
              <w:r w:rsidRPr="00E971AB">
                <w:rPr>
                  <w:rStyle w:val="Hyperlink"/>
                  <w:rFonts w:eastAsia="Times New Roman" w:cstheme="minorHAnsi"/>
                  <w:b/>
                  <w:bCs/>
                  <w:sz w:val="18"/>
                  <w:szCs w:val="18"/>
                </w:rPr>
                <w:t>Section 6.0</w:t>
              </w:r>
            </w:hyperlink>
            <w:r w:rsidRPr="00E971AB">
              <w:rPr>
                <w:rFonts w:eastAsia="Times New Roman" w:cstheme="minorHAnsi"/>
                <w:b/>
                <w:bCs/>
                <w:sz w:val="18"/>
                <w:szCs w:val="18"/>
              </w:rPr>
              <w:t>)</w:t>
            </w:r>
          </w:p>
        </w:tc>
      </w:tr>
      <w:tr w:rsidR="003A4FC0" w:rsidRPr="00E971AB" w14:paraId="5DE6B2A0" w14:textId="77777777" w:rsidTr="00133EFA">
        <w:trPr>
          <w:gridAfter w:val="1"/>
          <w:wAfter w:w="15" w:type="dxa"/>
          <w:cantSplit/>
          <w:jc w:val="center"/>
        </w:trPr>
        <w:tc>
          <w:tcPr>
            <w:tcW w:w="7554" w:type="dxa"/>
            <w:gridSpan w:val="2"/>
          </w:tcPr>
          <w:p w14:paraId="1470E50C" w14:textId="2499EEBA" w:rsidR="003A4FC0" w:rsidRPr="00E971AB" w:rsidRDefault="003A4FC0" w:rsidP="00133EFA">
            <w:pPr>
              <w:numPr>
                <w:ilvl w:val="0"/>
                <w:numId w:val="4"/>
              </w:numPr>
              <w:spacing w:after="0" w:line="240" w:lineRule="auto"/>
              <w:ind w:left="351" w:hanging="352"/>
              <w:rPr>
                <w:rFonts w:eastAsia="Times New Roman" w:cstheme="minorHAnsi"/>
                <w:sz w:val="18"/>
                <w:szCs w:val="18"/>
              </w:rPr>
            </w:pPr>
            <w:r w:rsidRPr="00E971AB">
              <w:rPr>
                <w:rFonts w:eastAsia="Times New Roman" w:cstheme="minorHAnsi"/>
                <w:sz w:val="18"/>
                <w:szCs w:val="18"/>
              </w:rPr>
              <w:t xml:space="preserve">On an annual basis, download the </w:t>
            </w:r>
            <w:r w:rsidR="009C2B9C" w:rsidRPr="00E971AB">
              <w:rPr>
                <w:rFonts w:eastAsia="Times New Roman" w:cstheme="minorHAnsi"/>
                <w:sz w:val="18"/>
                <w:szCs w:val="18"/>
              </w:rPr>
              <w:t>Accountability</w:t>
            </w:r>
            <w:r w:rsidRPr="00E971AB">
              <w:rPr>
                <w:rFonts w:eastAsia="Times New Roman" w:cstheme="minorHAnsi"/>
                <w:sz w:val="18"/>
                <w:szCs w:val="18"/>
              </w:rPr>
              <w:t xml:space="preserve"> </w:t>
            </w:r>
            <w:r w:rsidR="009C2B9C" w:rsidRPr="00E971AB">
              <w:rPr>
                <w:rFonts w:eastAsia="Times New Roman" w:cstheme="minorHAnsi"/>
                <w:sz w:val="18"/>
                <w:szCs w:val="18"/>
              </w:rPr>
              <w:t xml:space="preserve">Program </w:t>
            </w:r>
            <w:r w:rsidRPr="00E971AB">
              <w:rPr>
                <w:rFonts w:eastAsia="Times New Roman" w:cstheme="minorHAnsi"/>
                <w:sz w:val="18"/>
                <w:szCs w:val="18"/>
              </w:rPr>
              <w:t xml:space="preserve">criteria (available </w:t>
            </w:r>
            <w:r w:rsidR="009C2B9C" w:rsidRPr="00E971AB">
              <w:rPr>
                <w:rFonts w:eastAsia="Times New Roman" w:cstheme="minorHAnsi"/>
              </w:rPr>
              <w:t xml:space="preserve">at </w:t>
            </w:r>
            <w:hyperlink r:id="rId51" w:history="1">
              <w:r w:rsidR="009C2B9C" w:rsidRPr="00E971AB">
                <w:rPr>
                  <w:rStyle w:val="Hyperlink"/>
                  <w:rFonts w:eastAsia="Times New Roman" w:cstheme="minorHAnsi"/>
                  <w:sz w:val="18"/>
                  <w:szCs w:val="18"/>
                </w:rPr>
                <w:t>https://usepa.sharepoint.com/sites/ER&amp;RAccountability</w:t>
              </w:r>
            </w:hyperlink>
            <w:r w:rsidRPr="00E971AB">
              <w:rPr>
                <w:rFonts w:eastAsia="Times New Roman" w:cstheme="minorHAnsi"/>
                <w:sz w:val="18"/>
                <w:szCs w:val="18"/>
              </w:rPr>
              <w:t xml:space="preserve">) that the Agency uses to assess how well EPA organizations are implementing emergency responder safety and health programs. Use the criteria to assess performance, retain a copy of the results, and correct any deficiencies that are identified. </w:t>
            </w:r>
            <w:r w:rsidRPr="00E971AB">
              <w:rPr>
                <w:rFonts w:eastAsia="Times New Roman" w:cstheme="minorHAnsi"/>
                <w:i/>
                <w:iCs/>
                <w:sz w:val="18"/>
                <w:szCs w:val="18"/>
              </w:rPr>
              <w:t>(Note: This internal review should be conducted in advance of your organization’s scheduled annual Core NAR audit, as the internal review is intended to serve as a pre-audit, preparatory activity.)</w:t>
            </w:r>
          </w:p>
        </w:tc>
        <w:tc>
          <w:tcPr>
            <w:tcW w:w="900" w:type="dxa"/>
            <w:gridSpan w:val="2"/>
            <w:vAlign w:val="center"/>
          </w:tcPr>
          <w:p w14:paraId="4A0FBED9" w14:textId="22D120C3"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810" w:type="dxa"/>
            <w:gridSpan w:val="2"/>
            <w:vAlign w:val="center"/>
          </w:tcPr>
          <w:p w14:paraId="59195B3B" w14:textId="4D47AFEF"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440" w:type="dxa"/>
            <w:gridSpan w:val="2"/>
            <w:vAlign w:val="center"/>
          </w:tcPr>
          <w:p w14:paraId="3CCDBC74" w14:textId="5FAB1301" w:rsidR="003A4FC0"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1710" w:type="dxa"/>
            <w:gridSpan w:val="2"/>
            <w:vAlign w:val="center"/>
          </w:tcPr>
          <w:p w14:paraId="3BC375B3" w14:textId="77777777" w:rsidR="003A4FC0" w:rsidRPr="00E971AB" w:rsidRDefault="003A4FC0" w:rsidP="000E68CF">
            <w:pPr>
              <w:numPr>
                <w:ilvl w:val="12"/>
                <w:numId w:val="0"/>
              </w:numPr>
              <w:spacing w:after="0" w:line="240" w:lineRule="auto"/>
              <w:jc w:val="center"/>
              <w:rPr>
                <w:rFonts w:cstheme="minorHAnsi"/>
                <w:sz w:val="18"/>
              </w:rPr>
            </w:pPr>
          </w:p>
        </w:tc>
        <w:tc>
          <w:tcPr>
            <w:tcW w:w="713" w:type="dxa"/>
            <w:gridSpan w:val="2"/>
            <w:vAlign w:val="center"/>
          </w:tcPr>
          <w:p w14:paraId="54871969" w14:textId="77777777" w:rsidR="003A4FC0" w:rsidRPr="00E971AB" w:rsidRDefault="003A4FC0" w:rsidP="000E68CF">
            <w:pPr>
              <w:numPr>
                <w:ilvl w:val="12"/>
                <w:numId w:val="0"/>
              </w:numPr>
              <w:spacing w:after="0" w:line="240" w:lineRule="auto"/>
              <w:jc w:val="center"/>
              <w:rPr>
                <w:rFonts w:cstheme="minorHAnsi"/>
                <w:sz w:val="18"/>
              </w:rPr>
            </w:pPr>
          </w:p>
        </w:tc>
      </w:tr>
      <w:tr w:rsidR="00773616" w:rsidRPr="00E971AB" w14:paraId="620C8962" w14:textId="77777777" w:rsidTr="00133EFA">
        <w:trPr>
          <w:gridAfter w:val="1"/>
          <w:wAfter w:w="15" w:type="dxa"/>
          <w:cantSplit/>
          <w:jc w:val="center"/>
        </w:trPr>
        <w:tc>
          <w:tcPr>
            <w:tcW w:w="7554" w:type="dxa"/>
            <w:gridSpan w:val="2"/>
          </w:tcPr>
          <w:p w14:paraId="765F8A06" w14:textId="77777777" w:rsidR="00773616" w:rsidRPr="00E971AB" w:rsidRDefault="00773616" w:rsidP="00133EFA">
            <w:pPr>
              <w:keepNext/>
              <w:keepLines/>
              <w:numPr>
                <w:ilvl w:val="0"/>
                <w:numId w:val="4"/>
              </w:numPr>
              <w:spacing w:after="0" w:line="240" w:lineRule="auto"/>
              <w:ind w:left="351" w:hanging="352"/>
              <w:rPr>
                <w:rFonts w:eastAsia="Times New Roman" w:cstheme="minorHAnsi"/>
                <w:sz w:val="18"/>
                <w:szCs w:val="18"/>
              </w:rPr>
            </w:pPr>
            <w:r w:rsidRPr="00E971AB">
              <w:rPr>
                <w:rFonts w:eastAsia="Times New Roman" w:cstheme="minorHAnsi"/>
                <w:sz w:val="18"/>
                <w:szCs w:val="18"/>
              </w:rPr>
              <w:lastRenderedPageBreak/>
              <w:t>Ensure that your organization is meeting its obligation to perform field audits each year on at least 10 percent of sites that involve two or more weeks of field activity. In addition, if resources are available, ensure that field-level auditing support is made available to emergency responders who request health and safety evaluations at their site.</w:t>
            </w:r>
          </w:p>
        </w:tc>
        <w:tc>
          <w:tcPr>
            <w:tcW w:w="900" w:type="dxa"/>
            <w:gridSpan w:val="2"/>
            <w:vAlign w:val="center"/>
          </w:tcPr>
          <w:p w14:paraId="4A3F0995" w14:textId="78C9B226" w:rsidR="00773616" w:rsidRPr="00E971AB" w:rsidRDefault="003A4FC0" w:rsidP="000E68CF">
            <w:pPr>
              <w:keepNext/>
              <w:keepLines/>
              <w:numPr>
                <w:ilvl w:val="12"/>
                <w:numId w:val="0"/>
              </w:numPr>
              <w:spacing w:after="0" w:line="240" w:lineRule="auto"/>
              <w:jc w:val="center"/>
              <w:rPr>
                <w:rFonts w:cstheme="minorHAnsi"/>
                <w:sz w:val="18"/>
              </w:rPr>
            </w:pPr>
            <w:r w:rsidRPr="00E971AB">
              <w:rPr>
                <w:rFonts w:cstheme="minorHAnsi"/>
                <w:sz w:val="18"/>
              </w:rPr>
              <w:sym w:font="Wingdings" w:char="F0FC"/>
            </w:r>
          </w:p>
        </w:tc>
        <w:tc>
          <w:tcPr>
            <w:tcW w:w="810" w:type="dxa"/>
            <w:gridSpan w:val="2"/>
            <w:vAlign w:val="center"/>
          </w:tcPr>
          <w:p w14:paraId="6F5F6747" w14:textId="77777777" w:rsidR="00773616" w:rsidRPr="00E971AB" w:rsidRDefault="00773616" w:rsidP="000E68CF">
            <w:pPr>
              <w:numPr>
                <w:ilvl w:val="12"/>
                <w:numId w:val="0"/>
              </w:numPr>
              <w:spacing w:after="0" w:line="240" w:lineRule="auto"/>
              <w:jc w:val="center"/>
              <w:rPr>
                <w:rFonts w:cstheme="minorHAnsi"/>
                <w:sz w:val="18"/>
              </w:rPr>
            </w:pPr>
          </w:p>
        </w:tc>
        <w:tc>
          <w:tcPr>
            <w:tcW w:w="1440" w:type="dxa"/>
            <w:gridSpan w:val="2"/>
            <w:vAlign w:val="center"/>
          </w:tcPr>
          <w:p w14:paraId="3A09F9F1" w14:textId="77777777" w:rsidR="00773616" w:rsidRPr="00E971AB" w:rsidRDefault="00773616" w:rsidP="000E68CF">
            <w:pPr>
              <w:numPr>
                <w:ilvl w:val="12"/>
                <w:numId w:val="0"/>
              </w:numPr>
              <w:spacing w:after="0" w:line="240" w:lineRule="auto"/>
              <w:jc w:val="center"/>
              <w:rPr>
                <w:rFonts w:cstheme="minorHAnsi"/>
                <w:sz w:val="18"/>
              </w:rPr>
            </w:pPr>
          </w:p>
        </w:tc>
        <w:tc>
          <w:tcPr>
            <w:tcW w:w="1710" w:type="dxa"/>
            <w:gridSpan w:val="2"/>
            <w:vAlign w:val="center"/>
          </w:tcPr>
          <w:p w14:paraId="2BC662CD" w14:textId="77777777" w:rsidR="00773616" w:rsidRPr="00E971AB" w:rsidRDefault="00773616" w:rsidP="000E68CF">
            <w:pPr>
              <w:numPr>
                <w:ilvl w:val="12"/>
                <w:numId w:val="0"/>
              </w:numPr>
              <w:spacing w:after="0" w:line="240" w:lineRule="auto"/>
              <w:jc w:val="center"/>
              <w:rPr>
                <w:rFonts w:cstheme="minorHAnsi"/>
                <w:sz w:val="18"/>
              </w:rPr>
            </w:pPr>
          </w:p>
        </w:tc>
        <w:tc>
          <w:tcPr>
            <w:tcW w:w="713" w:type="dxa"/>
            <w:gridSpan w:val="2"/>
            <w:vAlign w:val="center"/>
          </w:tcPr>
          <w:p w14:paraId="74C91A8D" w14:textId="77777777" w:rsidR="00773616" w:rsidRPr="00E971AB" w:rsidRDefault="00773616" w:rsidP="000E68CF">
            <w:pPr>
              <w:numPr>
                <w:ilvl w:val="12"/>
                <w:numId w:val="0"/>
              </w:numPr>
              <w:spacing w:after="0" w:line="240" w:lineRule="auto"/>
              <w:jc w:val="center"/>
              <w:rPr>
                <w:rFonts w:cstheme="minorHAnsi"/>
                <w:sz w:val="18"/>
              </w:rPr>
            </w:pPr>
          </w:p>
        </w:tc>
      </w:tr>
      <w:tr w:rsidR="003A4FC0" w:rsidRPr="00E971AB" w14:paraId="0AEC6E15" w14:textId="77777777" w:rsidTr="00133EFA">
        <w:trPr>
          <w:gridAfter w:val="1"/>
          <w:wAfter w:w="15" w:type="dxa"/>
          <w:cantSplit/>
          <w:jc w:val="center"/>
        </w:trPr>
        <w:tc>
          <w:tcPr>
            <w:tcW w:w="7554" w:type="dxa"/>
            <w:gridSpan w:val="2"/>
          </w:tcPr>
          <w:p w14:paraId="15FF5FAD" w14:textId="77777777" w:rsidR="003A4FC0" w:rsidRPr="00E971AB" w:rsidRDefault="003A4FC0" w:rsidP="00133EFA">
            <w:pPr>
              <w:numPr>
                <w:ilvl w:val="0"/>
                <w:numId w:val="4"/>
              </w:numPr>
              <w:spacing w:after="0" w:line="240" w:lineRule="auto"/>
              <w:ind w:left="351" w:hanging="352"/>
              <w:rPr>
                <w:rFonts w:eastAsia="Times New Roman" w:cstheme="minorHAnsi"/>
                <w:sz w:val="18"/>
                <w:szCs w:val="18"/>
              </w:rPr>
            </w:pPr>
            <w:r w:rsidRPr="00E971AB">
              <w:rPr>
                <w:rFonts w:eastAsia="Times New Roman" w:cstheme="minorHAnsi"/>
                <w:sz w:val="18"/>
                <w:szCs w:val="18"/>
              </w:rPr>
              <w:t xml:space="preserve">Perform field audits (including a HASP review) to ensure that health and safety issues are being adequately addressed. Retain copies of audit reports, submit copies to the site file, and forward copies to designated managers. </w:t>
            </w:r>
          </w:p>
        </w:tc>
        <w:tc>
          <w:tcPr>
            <w:tcW w:w="900" w:type="dxa"/>
            <w:gridSpan w:val="2"/>
            <w:vAlign w:val="center"/>
          </w:tcPr>
          <w:p w14:paraId="010638FB" w14:textId="77777777" w:rsidR="003A4FC0" w:rsidRPr="00E971AB" w:rsidRDefault="003A4FC0" w:rsidP="000E68CF">
            <w:pPr>
              <w:numPr>
                <w:ilvl w:val="12"/>
                <w:numId w:val="0"/>
              </w:numPr>
              <w:spacing w:after="0" w:line="240" w:lineRule="auto"/>
              <w:jc w:val="center"/>
              <w:rPr>
                <w:rFonts w:cstheme="minorHAnsi"/>
                <w:sz w:val="18"/>
                <w:szCs w:val="18"/>
              </w:rPr>
            </w:pPr>
          </w:p>
        </w:tc>
        <w:tc>
          <w:tcPr>
            <w:tcW w:w="810" w:type="dxa"/>
            <w:gridSpan w:val="2"/>
            <w:vAlign w:val="center"/>
          </w:tcPr>
          <w:p w14:paraId="66C4B372" w14:textId="1D59740F" w:rsidR="003A4FC0" w:rsidRPr="00E971AB" w:rsidRDefault="003A4FC0" w:rsidP="000E68CF">
            <w:pPr>
              <w:numPr>
                <w:ilvl w:val="12"/>
                <w:numId w:val="0"/>
              </w:numPr>
              <w:spacing w:after="0" w:line="240" w:lineRule="auto"/>
              <w:jc w:val="center"/>
              <w:rPr>
                <w:rFonts w:cstheme="minorHAnsi"/>
                <w:sz w:val="18"/>
                <w:szCs w:val="18"/>
              </w:rPr>
            </w:pPr>
            <w:r w:rsidRPr="00E971AB">
              <w:rPr>
                <w:rFonts w:cstheme="minorHAnsi"/>
                <w:sz w:val="18"/>
              </w:rPr>
              <w:sym w:font="Wingdings" w:char="F0FC"/>
            </w:r>
          </w:p>
        </w:tc>
        <w:tc>
          <w:tcPr>
            <w:tcW w:w="1440" w:type="dxa"/>
            <w:gridSpan w:val="2"/>
            <w:vAlign w:val="center"/>
          </w:tcPr>
          <w:p w14:paraId="23251A72" w14:textId="4E0A9E7D" w:rsidR="003A4FC0" w:rsidRPr="00E971AB" w:rsidRDefault="003A4FC0" w:rsidP="000E68CF">
            <w:pPr>
              <w:numPr>
                <w:ilvl w:val="12"/>
                <w:numId w:val="0"/>
              </w:numPr>
              <w:spacing w:after="0" w:line="240" w:lineRule="auto"/>
              <w:jc w:val="center"/>
              <w:rPr>
                <w:rFonts w:cstheme="minorHAnsi"/>
                <w:sz w:val="18"/>
                <w:szCs w:val="18"/>
              </w:rPr>
            </w:pPr>
            <w:r w:rsidRPr="00E971AB">
              <w:rPr>
                <w:rFonts w:cstheme="minorHAnsi"/>
                <w:sz w:val="18"/>
              </w:rPr>
              <w:sym w:font="Wingdings" w:char="F0FC"/>
            </w:r>
          </w:p>
        </w:tc>
        <w:tc>
          <w:tcPr>
            <w:tcW w:w="1710" w:type="dxa"/>
            <w:gridSpan w:val="2"/>
            <w:vAlign w:val="center"/>
          </w:tcPr>
          <w:p w14:paraId="61745A48" w14:textId="77777777" w:rsidR="003A4FC0" w:rsidRPr="00E971AB" w:rsidRDefault="003A4FC0" w:rsidP="000E68CF">
            <w:pPr>
              <w:numPr>
                <w:ilvl w:val="12"/>
                <w:numId w:val="0"/>
              </w:numPr>
              <w:spacing w:after="0" w:line="240" w:lineRule="auto"/>
              <w:jc w:val="center"/>
              <w:rPr>
                <w:rFonts w:cstheme="minorHAnsi"/>
                <w:sz w:val="18"/>
              </w:rPr>
            </w:pPr>
          </w:p>
        </w:tc>
        <w:tc>
          <w:tcPr>
            <w:tcW w:w="713" w:type="dxa"/>
            <w:gridSpan w:val="2"/>
            <w:vAlign w:val="center"/>
          </w:tcPr>
          <w:p w14:paraId="47B87850" w14:textId="77777777" w:rsidR="003A4FC0" w:rsidRPr="00E971AB" w:rsidRDefault="003A4FC0" w:rsidP="000E68CF">
            <w:pPr>
              <w:numPr>
                <w:ilvl w:val="12"/>
                <w:numId w:val="0"/>
              </w:numPr>
              <w:spacing w:after="0" w:line="240" w:lineRule="auto"/>
              <w:jc w:val="center"/>
              <w:rPr>
                <w:rFonts w:cstheme="minorHAnsi"/>
                <w:sz w:val="18"/>
              </w:rPr>
            </w:pPr>
          </w:p>
        </w:tc>
      </w:tr>
      <w:tr w:rsidR="00773616" w:rsidRPr="00E971AB" w14:paraId="71AE7167" w14:textId="77777777" w:rsidTr="00133EFA">
        <w:trPr>
          <w:gridAfter w:val="1"/>
          <w:wAfter w:w="15" w:type="dxa"/>
          <w:cantSplit/>
          <w:jc w:val="center"/>
        </w:trPr>
        <w:tc>
          <w:tcPr>
            <w:tcW w:w="7554" w:type="dxa"/>
            <w:gridSpan w:val="2"/>
          </w:tcPr>
          <w:p w14:paraId="2B47C704" w14:textId="77777777" w:rsidR="00773616" w:rsidRPr="00E971AB" w:rsidRDefault="00773616" w:rsidP="00133EFA">
            <w:pPr>
              <w:numPr>
                <w:ilvl w:val="0"/>
                <w:numId w:val="4"/>
              </w:numPr>
              <w:spacing w:after="0" w:line="240" w:lineRule="auto"/>
              <w:ind w:left="351" w:hanging="352"/>
              <w:rPr>
                <w:rFonts w:eastAsia="Times New Roman" w:cstheme="minorHAnsi"/>
                <w:sz w:val="18"/>
                <w:szCs w:val="18"/>
              </w:rPr>
            </w:pPr>
            <w:r w:rsidRPr="00E971AB">
              <w:rPr>
                <w:rFonts w:eastAsia="Times New Roman" w:cstheme="minorHAnsi"/>
                <w:sz w:val="18"/>
                <w:szCs w:val="18"/>
              </w:rPr>
              <w:t xml:space="preserve">Correct any deficiencies identified during field audits. </w:t>
            </w:r>
          </w:p>
        </w:tc>
        <w:tc>
          <w:tcPr>
            <w:tcW w:w="900" w:type="dxa"/>
            <w:gridSpan w:val="2"/>
            <w:vAlign w:val="center"/>
          </w:tcPr>
          <w:p w14:paraId="7BAA9E72" w14:textId="77777777" w:rsidR="00773616" w:rsidRPr="00E971AB" w:rsidRDefault="00773616" w:rsidP="000E68CF">
            <w:pPr>
              <w:numPr>
                <w:ilvl w:val="12"/>
                <w:numId w:val="0"/>
              </w:numPr>
              <w:spacing w:after="0" w:line="240" w:lineRule="auto"/>
              <w:jc w:val="center"/>
              <w:rPr>
                <w:rFonts w:cstheme="minorHAnsi"/>
                <w:sz w:val="18"/>
              </w:rPr>
            </w:pPr>
          </w:p>
        </w:tc>
        <w:tc>
          <w:tcPr>
            <w:tcW w:w="810" w:type="dxa"/>
            <w:gridSpan w:val="2"/>
            <w:vAlign w:val="center"/>
          </w:tcPr>
          <w:p w14:paraId="5B8D6BE1" w14:textId="77777777" w:rsidR="00773616" w:rsidRPr="00E971AB" w:rsidRDefault="00773616" w:rsidP="000E68CF">
            <w:pPr>
              <w:numPr>
                <w:ilvl w:val="12"/>
                <w:numId w:val="0"/>
              </w:numPr>
              <w:spacing w:after="0" w:line="240" w:lineRule="auto"/>
              <w:jc w:val="center"/>
              <w:rPr>
                <w:rFonts w:cstheme="minorHAnsi"/>
                <w:sz w:val="18"/>
              </w:rPr>
            </w:pPr>
          </w:p>
        </w:tc>
        <w:tc>
          <w:tcPr>
            <w:tcW w:w="1440" w:type="dxa"/>
            <w:gridSpan w:val="2"/>
            <w:vAlign w:val="center"/>
          </w:tcPr>
          <w:p w14:paraId="5B70894D" w14:textId="77777777" w:rsidR="00773616" w:rsidRPr="00E971AB" w:rsidRDefault="00773616" w:rsidP="000E68CF">
            <w:pPr>
              <w:numPr>
                <w:ilvl w:val="12"/>
                <w:numId w:val="0"/>
              </w:numPr>
              <w:spacing w:after="0" w:line="240" w:lineRule="auto"/>
              <w:jc w:val="center"/>
              <w:rPr>
                <w:rFonts w:cstheme="minorHAnsi"/>
                <w:sz w:val="18"/>
              </w:rPr>
            </w:pPr>
          </w:p>
        </w:tc>
        <w:tc>
          <w:tcPr>
            <w:tcW w:w="1710" w:type="dxa"/>
            <w:gridSpan w:val="2"/>
            <w:vAlign w:val="center"/>
          </w:tcPr>
          <w:p w14:paraId="075044C4" w14:textId="231CE9C5" w:rsidR="00773616" w:rsidRPr="00E971AB" w:rsidRDefault="003A4FC0" w:rsidP="000E68CF">
            <w:pPr>
              <w:numPr>
                <w:ilvl w:val="12"/>
                <w:numId w:val="0"/>
              </w:numPr>
              <w:spacing w:after="0" w:line="240" w:lineRule="auto"/>
              <w:jc w:val="center"/>
              <w:rPr>
                <w:rFonts w:cstheme="minorHAnsi"/>
                <w:sz w:val="18"/>
              </w:rPr>
            </w:pPr>
            <w:r w:rsidRPr="00E971AB">
              <w:rPr>
                <w:rFonts w:cstheme="minorHAnsi"/>
                <w:sz w:val="18"/>
              </w:rPr>
              <w:sym w:font="Wingdings" w:char="F0FC"/>
            </w:r>
          </w:p>
        </w:tc>
        <w:tc>
          <w:tcPr>
            <w:tcW w:w="713" w:type="dxa"/>
            <w:gridSpan w:val="2"/>
            <w:vAlign w:val="center"/>
          </w:tcPr>
          <w:p w14:paraId="2D6AB4FF" w14:textId="77777777" w:rsidR="00773616" w:rsidRPr="00E971AB" w:rsidRDefault="00773616" w:rsidP="000E68CF">
            <w:pPr>
              <w:numPr>
                <w:ilvl w:val="12"/>
                <w:numId w:val="0"/>
              </w:numPr>
              <w:spacing w:after="0" w:line="240" w:lineRule="auto"/>
              <w:jc w:val="center"/>
              <w:rPr>
                <w:rFonts w:cstheme="minorHAnsi"/>
                <w:sz w:val="18"/>
              </w:rPr>
            </w:pPr>
          </w:p>
        </w:tc>
      </w:tr>
    </w:tbl>
    <w:p w14:paraId="4C41634B" w14:textId="77777777" w:rsidR="00EC048F" w:rsidRPr="00E971AB" w:rsidRDefault="00EC048F" w:rsidP="00140B27">
      <w:pPr>
        <w:jc w:val="center"/>
        <w:rPr>
          <w:rFonts w:cstheme="minorHAnsi"/>
          <w:b/>
          <w:sz w:val="28"/>
          <w:szCs w:val="28"/>
        </w:rPr>
        <w:sectPr w:rsidR="00EC048F" w:rsidRPr="00E971AB" w:rsidSect="00E971AB">
          <w:headerReference w:type="default" r:id="rId52"/>
          <w:footerReference w:type="default" r:id="rId53"/>
          <w:pgSz w:w="15840" w:h="12240" w:orient="landscape" w:code="1"/>
          <w:pgMar w:top="1080" w:right="1080" w:bottom="1080" w:left="1080" w:header="720" w:footer="720" w:gutter="0"/>
          <w:cols w:space="720"/>
          <w:noEndnote/>
        </w:sectPr>
      </w:pPr>
      <w:bookmarkStart w:id="137" w:name="_Hlt143340715"/>
      <w:bookmarkStart w:id="138" w:name="_1_2"/>
      <w:bookmarkStart w:id="139" w:name="_APPENDIX_B:__Quick_Reference_Guide_"/>
      <w:bookmarkEnd w:id="137"/>
      <w:bookmarkEnd w:id="138"/>
      <w:bookmarkEnd w:id="139"/>
    </w:p>
    <w:p w14:paraId="038B1D3A" w14:textId="77777777" w:rsidR="00DC2C82" w:rsidRPr="00E971AB" w:rsidRDefault="00DC2C82" w:rsidP="009E2AE5">
      <w:pPr>
        <w:pStyle w:val="Heading2"/>
        <w:jc w:val="center"/>
        <w:rPr>
          <w:rFonts w:eastAsia="Times New Roman" w:cstheme="minorHAnsi"/>
          <w:b w:val="0"/>
          <w:bCs w:val="0"/>
          <w:sz w:val="28"/>
        </w:rPr>
      </w:pPr>
      <w:bookmarkStart w:id="140" w:name="Append_A2"/>
      <w:bookmarkStart w:id="141" w:name="_Toc173952334"/>
      <w:bookmarkEnd w:id="140"/>
      <w:r w:rsidRPr="00E971AB">
        <w:rPr>
          <w:rFonts w:eastAsia="Times New Roman" w:cstheme="minorHAnsi"/>
          <w:sz w:val="28"/>
        </w:rPr>
        <w:lastRenderedPageBreak/>
        <w:t>APPENDIX A-2</w:t>
      </w:r>
      <w:bookmarkEnd w:id="141"/>
    </w:p>
    <w:p w14:paraId="3B626810" w14:textId="48B36614" w:rsidR="00DC2C82" w:rsidRPr="002A2331" w:rsidRDefault="00DC2C82" w:rsidP="002A2331">
      <w:pPr>
        <w:jc w:val="center"/>
        <w:rPr>
          <w:b/>
          <w:bCs/>
        </w:rPr>
      </w:pPr>
      <w:r w:rsidRPr="002A2331">
        <w:rPr>
          <w:b/>
          <w:bCs/>
        </w:rPr>
        <w:t xml:space="preserve">List of </w:t>
      </w:r>
      <w:r w:rsidRPr="002A2331">
        <w:rPr>
          <w:b/>
          <w:bCs/>
          <w:highlight w:val="yellow"/>
        </w:rPr>
        <w:t>Organization Name</w:t>
      </w:r>
      <w:r w:rsidRPr="002A2331">
        <w:rPr>
          <w:b/>
          <w:bCs/>
        </w:rPr>
        <w:t xml:space="preserve"> Emergency Responder</w:t>
      </w:r>
      <w:r w:rsidR="009F7795" w:rsidRPr="002A2331">
        <w:rPr>
          <w:b/>
          <w:bCs/>
        </w:rPr>
        <w:t xml:space="preserve"> Health and Safety Personnel</w:t>
      </w:r>
    </w:p>
    <w:p w14:paraId="493EFAFD" w14:textId="77777777" w:rsidR="00DC2C82" w:rsidRPr="00E971AB" w:rsidRDefault="00DC2C82" w:rsidP="000E68CF">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
        <w:gridCol w:w="3641"/>
        <w:gridCol w:w="360"/>
        <w:gridCol w:w="540"/>
        <w:gridCol w:w="3865"/>
      </w:tblGrid>
      <w:tr w:rsidR="009F7795" w:rsidRPr="00E971AB" w14:paraId="7468D065" w14:textId="77777777" w:rsidTr="00133EFA">
        <w:trPr>
          <w:trHeight w:val="395"/>
        </w:trPr>
        <w:tc>
          <w:tcPr>
            <w:tcW w:w="9350" w:type="dxa"/>
            <w:gridSpan w:val="5"/>
            <w:vAlign w:val="center"/>
          </w:tcPr>
          <w:p w14:paraId="092F3DF7" w14:textId="77777777" w:rsidR="009F7795" w:rsidRPr="00E971AB" w:rsidRDefault="009F7795" w:rsidP="00133EFA">
            <w:pPr>
              <w:spacing w:after="0" w:line="240" w:lineRule="auto"/>
              <w:jc w:val="center"/>
              <w:rPr>
                <w:rFonts w:eastAsia="Times New Roman,SimSun" w:cstheme="minorHAnsi"/>
                <w:b/>
                <w:bCs/>
              </w:rPr>
            </w:pPr>
            <w:r w:rsidRPr="00E971AB">
              <w:rPr>
                <w:rFonts w:eastAsia="Times New Roman,SimSun" w:cstheme="minorHAnsi"/>
                <w:b/>
                <w:bCs/>
                <w:sz w:val="24"/>
                <w:szCs w:val="24"/>
              </w:rPr>
              <w:t>Health and Safety Program Management Personnel</w:t>
            </w:r>
          </w:p>
        </w:tc>
      </w:tr>
      <w:tr w:rsidR="009F7795" w:rsidRPr="00E971AB" w14:paraId="1B2EC9CD" w14:textId="77777777" w:rsidTr="00133EFA">
        <w:tc>
          <w:tcPr>
            <w:tcW w:w="4945" w:type="dxa"/>
            <w:gridSpan w:val="3"/>
          </w:tcPr>
          <w:p w14:paraId="740F9E36" w14:textId="2DB5AAC3" w:rsidR="009F7795" w:rsidRPr="00E971AB" w:rsidRDefault="009F7795" w:rsidP="00133EFA">
            <w:pPr>
              <w:spacing w:after="0" w:line="240" w:lineRule="auto"/>
              <w:rPr>
                <w:rFonts w:eastAsia="Times New Roman,SimSun" w:cstheme="minorHAnsi"/>
                <w:b/>
                <w:bCs/>
              </w:rPr>
            </w:pPr>
            <w:r w:rsidRPr="00E971AB">
              <w:rPr>
                <w:rFonts w:eastAsia="Times New Roman,SimSun" w:cstheme="minorHAnsi"/>
                <w:b/>
                <w:bCs/>
              </w:rPr>
              <w:t>Removal Manager</w:t>
            </w:r>
            <w:r w:rsidR="00664664" w:rsidRPr="00E971AB">
              <w:rPr>
                <w:rFonts w:eastAsia="Times New Roman,SimSun" w:cstheme="minorHAnsi"/>
                <w:b/>
                <w:bCs/>
              </w:rPr>
              <w:t>:</w:t>
            </w:r>
          </w:p>
        </w:tc>
        <w:tc>
          <w:tcPr>
            <w:tcW w:w="4405" w:type="dxa"/>
            <w:gridSpan w:val="2"/>
            <w:shd w:val="clear" w:color="auto" w:fill="FFFF00"/>
            <w:vAlign w:val="center"/>
          </w:tcPr>
          <w:p w14:paraId="163570A3" w14:textId="77777777" w:rsidR="009F7795" w:rsidRPr="00E971AB" w:rsidRDefault="009F7795" w:rsidP="000E68CF">
            <w:pPr>
              <w:spacing w:after="0" w:line="240" w:lineRule="auto"/>
              <w:rPr>
                <w:rFonts w:eastAsia="SimSun" w:cstheme="minorHAnsi"/>
              </w:rPr>
            </w:pPr>
          </w:p>
        </w:tc>
      </w:tr>
      <w:tr w:rsidR="009F7795" w:rsidRPr="00E971AB" w14:paraId="0F97C47B" w14:textId="77777777" w:rsidTr="00133EFA">
        <w:tc>
          <w:tcPr>
            <w:tcW w:w="4945" w:type="dxa"/>
            <w:gridSpan w:val="3"/>
          </w:tcPr>
          <w:p w14:paraId="6D0073DE" w14:textId="5F194FB4" w:rsidR="009F7795" w:rsidRPr="00E971AB" w:rsidRDefault="009F7795" w:rsidP="00133EFA">
            <w:pPr>
              <w:spacing w:after="0" w:line="240" w:lineRule="auto"/>
              <w:rPr>
                <w:rFonts w:eastAsia="Times New Roman,SimSun" w:cstheme="minorHAnsi"/>
                <w:b/>
                <w:bCs/>
              </w:rPr>
            </w:pPr>
            <w:r w:rsidRPr="00E971AB">
              <w:rPr>
                <w:rFonts w:eastAsia="Times New Roman,SimSun" w:cstheme="minorHAnsi"/>
                <w:b/>
                <w:bCs/>
              </w:rPr>
              <w:t>Immediate Supervisors</w:t>
            </w:r>
            <w:r w:rsidR="00664664" w:rsidRPr="00E971AB">
              <w:rPr>
                <w:rFonts w:eastAsia="Times New Roman,SimSun" w:cstheme="minorHAnsi"/>
                <w:b/>
                <w:bCs/>
              </w:rPr>
              <w:t>:</w:t>
            </w:r>
          </w:p>
        </w:tc>
        <w:tc>
          <w:tcPr>
            <w:tcW w:w="4405" w:type="dxa"/>
            <w:gridSpan w:val="2"/>
            <w:shd w:val="clear" w:color="auto" w:fill="FFFF00"/>
            <w:vAlign w:val="center"/>
          </w:tcPr>
          <w:p w14:paraId="456A06E8" w14:textId="77777777" w:rsidR="009F7795" w:rsidRPr="00E971AB" w:rsidRDefault="009F7795" w:rsidP="000E68CF">
            <w:pPr>
              <w:spacing w:after="0" w:line="240" w:lineRule="auto"/>
              <w:rPr>
                <w:rFonts w:eastAsia="SimSun" w:cstheme="minorHAnsi"/>
              </w:rPr>
            </w:pPr>
          </w:p>
        </w:tc>
      </w:tr>
      <w:tr w:rsidR="009F7795" w:rsidRPr="00E971AB" w14:paraId="1CC17B87" w14:textId="77777777" w:rsidTr="00133EFA">
        <w:tc>
          <w:tcPr>
            <w:tcW w:w="4945" w:type="dxa"/>
            <w:gridSpan w:val="3"/>
          </w:tcPr>
          <w:p w14:paraId="4C596020" w14:textId="77777777" w:rsidR="009F7795" w:rsidRPr="00E971AB" w:rsidRDefault="009F7795" w:rsidP="00133EFA">
            <w:pPr>
              <w:spacing w:after="0" w:line="240" w:lineRule="auto"/>
              <w:rPr>
                <w:rFonts w:eastAsia="Times New Roman,SimSun" w:cstheme="minorHAnsi"/>
                <w:b/>
                <w:bCs/>
              </w:rPr>
            </w:pPr>
            <w:r w:rsidRPr="00E971AB">
              <w:rPr>
                <w:rFonts w:eastAsia="Times New Roman,SimSun" w:cstheme="minorHAnsi"/>
                <w:b/>
                <w:bCs/>
              </w:rPr>
              <w:t>Safety, Health and Environmental Management Program Manager (SHEMP):</w:t>
            </w:r>
          </w:p>
        </w:tc>
        <w:tc>
          <w:tcPr>
            <w:tcW w:w="4405" w:type="dxa"/>
            <w:gridSpan w:val="2"/>
            <w:shd w:val="clear" w:color="auto" w:fill="FFFF00"/>
            <w:vAlign w:val="center"/>
          </w:tcPr>
          <w:p w14:paraId="1BC9835E" w14:textId="77777777" w:rsidR="009F7795" w:rsidRPr="00E971AB" w:rsidRDefault="009F7795" w:rsidP="000E68CF">
            <w:pPr>
              <w:spacing w:after="0" w:line="240" w:lineRule="auto"/>
              <w:rPr>
                <w:rFonts w:eastAsia="SimSun" w:cstheme="minorHAnsi"/>
              </w:rPr>
            </w:pPr>
          </w:p>
        </w:tc>
      </w:tr>
      <w:tr w:rsidR="009F7795" w:rsidRPr="00E971AB" w14:paraId="3D559785" w14:textId="77777777" w:rsidTr="00133EFA">
        <w:tc>
          <w:tcPr>
            <w:tcW w:w="4945" w:type="dxa"/>
            <w:gridSpan w:val="3"/>
          </w:tcPr>
          <w:p w14:paraId="45AC9D5E" w14:textId="77777777" w:rsidR="009F7795" w:rsidRPr="00E971AB" w:rsidRDefault="009F7795" w:rsidP="00133EFA">
            <w:pPr>
              <w:spacing w:after="0" w:line="240" w:lineRule="auto"/>
              <w:rPr>
                <w:rFonts w:eastAsia="Times New Roman,SimSun" w:cstheme="minorHAnsi"/>
                <w:b/>
                <w:bCs/>
              </w:rPr>
            </w:pPr>
            <w:r w:rsidRPr="00E971AB">
              <w:rPr>
                <w:rFonts w:eastAsia="Times New Roman,SimSun" w:cstheme="minorHAnsi"/>
                <w:b/>
                <w:bCs/>
              </w:rPr>
              <w:t>Health and Safety Program Contact (HPSC):</w:t>
            </w:r>
          </w:p>
        </w:tc>
        <w:tc>
          <w:tcPr>
            <w:tcW w:w="4405" w:type="dxa"/>
            <w:gridSpan w:val="2"/>
            <w:shd w:val="clear" w:color="auto" w:fill="FFFF00"/>
            <w:vAlign w:val="center"/>
          </w:tcPr>
          <w:p w14:paraId="0A1E0940" w14:textId="77777777" w:rsidR="009F7795" w:rsidRPr="00E971AB" w:rsidRDefault="009F7795" w:rsidP="000E68CF">
            <w:pPr>
              <w:spacing w:after="0" w:line="240" w:lineRule="auto"/>
              <w:rPr>
                <w:rFonts w:eastAsia="SimSun" w:cstheme="minorHAnsi"/>
              </w:rPr>
            </w:pPr>
          </w:p>
        </w:tc>
      </w:tr>
      <w:tr w:rsidR="009F7795" w:rsidRPr="00E971AB" w14:paraId="6670EF52" w14:textId="77777777" w:rsidTr="00133EFA">
        <w:tc>
          <w:tcPr>
            <w:tcW w:w="4945" w:type="dxa"/>
            <w:gridSpan w:val="3"/>
          </w:tcPr>
          <w:p w14:paraId="17A296CC" w14:textId="77777777" w:rsidR="009F7795" w:rsidRPr="00E971AB" w:rsidRDefault="009F7795" w:rsidP="00133EFA">
            <w:pPr>
              <w:spacing w:after="0" w:line="240" w:lineRule="auto"/>
              <w:rPr>
                <w:rFonts w:eastAsia="Times New Roman,SimSun" w:cstheme="minorHAnsi"/>
                <w:b/>
                <w:bCs/>
              </w:rPr>
            </w:pPr>
            <w:r w:rsidRPr="00E971AB">
              <w:rPr>
                <w:rFonts w:eastAsia="Times New Roman,SimSun" w:cstheme="minorHAnsi"/>
                <w:b/>
                <w:bCs/>
              </w:rPr>
              <w:t>Training Data Managers:</w:t>
            </w:r>
          </w:p>
        </w:tc>
        <w:tc>
          <w:tcPr>
            <w:tcW w:w="4405" w:type="dxa"/>
            <w:gridSpan w:val="2"/>
            <w:shd w:val="clear" w:color="auto" w:fill="FFFF00"/>
            <w:vAlign w:val="center"/>
          </w:tcPr>
          <w:p w14:paraId="537FBC8A" w14:textId="77777777" w:rsidR="009F7795" w:rsidRPr="00E971AB" w:rsidRDefault="009F7795" w:rsidP="000E68CF">
            <w:pPr>
              <w:spacing w:after="0" w:line="240" w:lineRule="auto"/>
              <w:rPr>
                <w:rFonts w:eastAsia="SimSun" w:cstheme="minorHAnsi"/>
              </w:rPr>
            </w:pPr>
          </w:p>
        </w:tc>
      </w:tr>
      <w:tr w:rsidR="00E6723A" w:rsidRPr="00E971AB" w14:paraId="329CAAC9" w14:textId="77777777" w:rsidTr="52FC631A">
        <w:tc>
          <w:tcPr>
            <w:tcW w:w="4945" w:type="dxa"/>
            <w:gridSpan w:val="3"/>
          </w:tcPr>
          <w:p w14:paraId="1B701398" w14:textId="6A1F275D" w:rsidR="00E6723A" w:rsidRPr="00E971AB" w:rsidRDefault="00E6723A">
            <w:pPr>
              <w:spacing w:after="0" w:line="240" w:lineRule="auto"/>
              <w:rPr>
                <w:rFonts w:eastAsia="Times New Roman,SimSun" w:cstheme="minorHAnsi"/>
                <w:b/>
                <w:bCs/>
              </w:rPr>
            </w:pPr>
            <w:r w:rsidRPr="00E971AB">
              <w:rPr>
                <w:rFonts w:eastAsia="Times New Roman,SimSun" w:cstheme="minorHAnsi"/>
                <w:b/>
                <w:bCs/>
              </w:rPr>
              <w:t>Training Coordinators</w:t>
            </w:r>
            <w:r w:rsidR="00664664" w:rsidRPr="00E971AB">
              <w:rPr>
                <w:rFonts w:eastAsia="Times New Roman,SimSun" w:cstheme="minorHAnsi"/>
                <w:b/>
                <w:bCs/>
              </w:rPr>
              <w:t>:</w:t>
            </w:r>
          </w:p>
        </w:tc>
        <w:tc>
          <w:tcPr>
            <w:tcW w:w="4405" w:type="dxa"/>
            <w:gridSpan w:val="2"/>
            <w:shd w:val="clear" w:color="auto" w:fill="FFFF00"/>
            <w:vAlign w:val="center"/>
          </w:tcPr>
          <w:p w14:paraId="35AC6B49" w14:textId="77777777" w:rsidR="00E6723A" w:rsidRPr="00E971AB" w:rsidRDefault="00E6723A" w:rsidP="000E68CF">
            <w:pPr>
              <w:spacing w:after="0" w:line="240" w:lineRule="auto"/>
              <w:rPr>
                <w:rFonts w:eastAsia="SimSun" w:cstheme="minorHAnsi"/>
              </w:rPr>
            </w:pPr>
          </w:p>
        </w:tc>
      </w:tr>
      <w:tr w:rsidR="009F7795" w:rsidRPr="00E971AB" w14:paraId="1205417A" w14:textId="77777777" w:rsidTr="00133EFA">
        <w:tc>
          <w:tcPr>
            <w:tcW w:w="4945" w:type="dxa"/>
            <w:gridSpan w:val="3"/>
          </w:tcPr>
          <w:p w14:paraId="1599F9EE" w14:textId="77777777" w:rsidR="009F7795" w:rsidRPr="00E971AB" w:rsidRDefault="009F7795" w:rsidP="00133EFA">
            <w:pPr>
              <w:spacing w:after="0" w:line="240" w:lineRule="auto"/>
              <w:rPr>
                <w:rFonts w:eastAsia="Times New Roman,SimSun" w:cstheme="minorHAnsi"/>
                <w:b/>
                <w:bCs/>
              </w:rPr>
            </w:pPr>
            <w:r w:rsidRPr="00E971AB">
              <w:rPr>
                <w:rFonts w:eastAsia="Times New Roman,SimSun" w:cstheme="minorHAnsi"/>
                <w:b/>
                <w:bCs/>
              </w:rPr>
              <w:t>Physicians:</w:t>
            </w:r>
          </w:p>
        </w:tc>
        <w:tc>
          <w:tcPr>
            <w:tcW w:w="4405" w:type="dxa"/>
            <w:gridSpan w:val="2"/>
            <w:shd w:val="clear" w:color="auto" w:fill="FFFF00"/>
            <w:vAlign w:val="center"/>
          </w:tcPr>
          <w:p w14:paraId="4F15CA78" w14:textId="77777777" w:rsidR="009F7795" w:rsidRPr="00E971AB" w:rsidRDefault="009F7795" w:rsidP="000E68CF">
            <w:pPr>
              <w:spacing w:after="0" w:line="240" w:lineRule="auto"/>
              <w:rPr>
                <w:rFonts w:eastAsia="SimSun" w:cstheme="minorHAnsi"/>
              </w:rPr>
            </w:pPr>
          </w:p>
        </w:tc>
      </w:tr>
      <w:tr w:rsidR="009F7795" w:rsidRPr="00E971AB" w14:paraId="62050403" w14:textId="77777777" w:rsidTr="00133EFA">
        <w:tc>
          <w:tcPr>
            <w:tcW w:w="4945" w:type="dxa"/>
            <w:gridSpan w:val="3"/>
          </w:tcPr>
          <w:p w14:paraId="6EAD9DAA" w14:textId="77777777" w:rsidR="009F7795" w:rsidRPr="00E971AB" w:rsidRDefault="009F7795" w:rsidP="00133EFA">
            <w:pPr>
              <w:spacing w:after="0" w:line="240" w:lineRule="auto"/>
              <w:rPr>
                <w:rFonts w:eastAsia="Times New Roman,SimSun" w:cstheme="minorHAnsi"/>
                <w:b/>
                <w:bCs/>
              </w:rPr>
            </w:pPr>
            <w:r w:rsidRPr="00E971AB">
              <w:rPr>
                <w:rFonts w:eastAsia="Times New Roman,SimSun" w:cstheme="minorHAnsi"/>
                <w:b/>
                <w:bCs/>
              </w:rPr>
              <w:t>Equipment Warehouse Managers:</w:t>
            </w:r>
          </w:p>
        </w:tc>
        <w:tc>
          <w:tcPr>
            <w:tcW w:w="4405" w:type="dxa"/>
            <w:gridSpan w:val="2"/>
            <w:shd w:val="clear" w:color="auto" w:fill="FFFF00"/>
            <w:vAlign w:val="center"/>
          </w:tcPr>
          <w:p w14:paraId="15867361" w14:textId="77777777" w:rsidR="009F7795" w:rsidRPr="00E971AB" w:rsidRDefault="009F7795" w:rsidP="000E68CF">
            <w:pPr>
              <w:spacing w:after="0" w:line="240" w:lineRule="auto"/>
              <w:rPr>
                <w:rFonts w:eastAsia="SimSun" w:cstheme="minorHAnsi"/>
              </w:rPr>
            </w:pPr>
          </w:p>
        </w:tc>
      </w:tr>
      <w:tr w:rsidR="009F7795" w:rsidRPr="00E971AB" w14:paraId="5C33870F" w14:textId="77777777" w:rsidTr="00133EFA">
        <w:tc>
          <w:tcPr>
            <w:tcW w:w="4945" w:type="dxa"/>
            <w:gridSpan w:val="3"/>
          </w:tcPr>
          <w:p w14:paraId="7577D4A2" w14:textId="77777777" w:rsidR="009F7795" w:rsidRPr="00E971AB" w:rsidRDefault="009F7795" w:rsidP="00133EFA">
            <w:pPr>
              <w:spacing w:after="0" w:line="240" w:lineRule="auto"/>
              <w:rPr>
                <w:rFonts w:eastAsia="Times New Roman,SimSun" w:cstheme="minorHAnsi"/>
                <w:b/>
                <w:bCs/>
              </w:rPr>
            </w:pPr>
            <w:r w:rsidRPr="00E971AB">
              <w:rPr>
                <w:rFonts w:eastAsia="Times New Roman,SimSun" w:cstheme="minorHAnsi"/>
                <w:b/>
                <w:bCs/>
              </w:rPr>
              <w:t>Vehicle Manager:</w:t>
            </w:r>
          </w:p>
        </w:tc>
        <w:tc>
          <w:tcPr>
            <w:tcW w:w="4405" w:type="dxa"/>
            <w:gridSpan w:val="2"/>
            <w:shd w:val="clear" w:color="auto" w:fill="FFFF00"/>
            <w:vAlign w:val="center"/>
          </w:tcPr>
          <w:p w14:paraId="11253A20" w14:textId="77777777" w:rsidR="009F7795" w:rsidRPr="00E971AB" w:rsidRDefault="009F7795" w:rsidP="000E68CF">
            <w:pPr>
              <w:spacing w:after="0" w:line="240" w:lineRule="auto"/>
              <w:rPr>
                <w:rFonts w:eastAsia="SimSun" w:cstheme="minorHAnsi"/>
              </w:rPr>
            </w:pPr>
          </w:p>
        </w:tc>
      </w:tr>
      <w:tr w:rsidR="009F7795" w:rsidRPr="00E971AB" w14:paraId="030765F1" w14:textId="77777777" w:rsidTr="00133EFA">
        <w:tc>
          <w:tcPr>
            <w:tcW w:w="4945" w:type="dxa"/>
            <w:gridSpan w:val="3"/>
          </w:tcPr>
          <w:p w14:paraId="3FD13572" w14:textId="77777777" w:rsidR="009F7795" w:rsidRPr="00E971AB" w:rsidRDefault="009F7795" w:rsidP="00133EFA">
            <w:pPr>
              <w:spacing w:after="0" w:line="240" w:lineRule="auto"/>
              <w:rPr>
                <w:rFonts w:eastAsia="Times New Roman,SimSun" w:cstheme="minorHAnsi"/>
                <w:b/>
                <w:bCs/>
              </w:rPr>
            </w:pPr>
            <w:r w:rsidRPr="00E971AB">
              <w:rPr>
                <w:rFonts w:eastAsia="Times New Roman,SimSun" w:cstheme="minorHAnsi"/>
                <w:b/>
                <w:bCs/>
              </w:rPr>
              <w:t>Radiation Safety Officer (RSO):</w:t>
            </w:r>
          </w:p>
        </w:tc>
        <w:tc>
          <w:tcPr>
            <w:tcW w:w="4405" w:type="dxa"/>
            <w:gridSpan w:val="2"/>
            <w:shd w:val="clear" w:color="auto" w:fill="FFFF00"/>
            <w:vAlign w:val="center"/>
          </w:tcPr>
          <w:p w14:paraId="57FC3EF0" w14:textId="77777777" w:rsidR="009F7795" w:rsidRPr="00E971AB" w:rsidRDefault="009F7795" w:rsidP="000E68CF">
            <w:pPr>
              <w:spacing w:after="0" w:line="240" w:lineRule="auto"/>
              <w:rPr>
                <w:rFonts w:eastAsia="SimSun" w:cstheme="minorHAnsi"/>
              </w:rPr>
            </w:pPr>
          </w:p>
        </w:tc>
      </w:tr>
      <w:tr w:rsidR="009F7795" w:rsidRPr="00E971AB" w14:paraId="4066D617" w14:textId="77777777" w:rsidTr="00133EFA">
        <w:tc>
          <w:tcPr>
            <w:tcW w:w="4945" w:type="dxa"/>
            <w:gridSpan w:val="3"/>
          </w:tcPr>
          <w:p w14:paraId="4DDE7F7A" w14:textId="77777777" w:rsidR="009F7795" w:rsidRPr="00E971AB" w:rsidRDefault="009F7795" w:rsidP="00133EFA">
            <w:pPr>
              <w:spacing w:after="0" w:line="240" w:lineRule="auto"/>
              <w:rPr>
                <w:rFonts w:eastAsia="Times New Roman,SimSun" w:cstheme="minorHAnsi"/>
                <w:b/>
                <w:bCs/>
              </w:rPr>
            </w:pPr>
            <w:r w:rsidRPr="00E971AB">
              <w:rPr>
                <w:rFonts w:eastAsia="Times New Roman,SimSun" w:cstheme="minorHAnsi"/>
                <w:b/>
                <w:bCs/>
              </w:rPr>
              <w:t>Workers Compensation Coordinators:</w:t>
            </w:r>
          </w:p>
        </w:tc>
        <w:tc>
          <w:tcPr>
            <w:tcW w:w="4405" w:type="dxa"/>
            <w:gridSpan w:val="2"/>
            <w:shd w:val="clear" w:color="auto" w:fill="FFFF00"/>
            <w:vAlign w:val="center"/>
          </w:tcPr>
          <w:p w14:paraId="6BCD5C9D" w14:textId="77777777" w:rsidR="009F7795" w:rsidRPr="00E971AB" w:rsidRDefault="009F7795" w:rsidP="000E68CF">
            <w:pPr>
              <w:spacing w:after="0" w:line="240" w:lineRule="auto"/>
              <w:rPr>
                <w:rFonts w:eastAsia="SimSun" w:cstheme="minorHAnsi"/>
              </w:rPr>
            </w:pPr>
          </w:p>
        </w:tc>
      </w:tr>
      <w:tr w:rsidR="00A80B03" w:rsidRPr="00E971AB" w14:paraId="1A084A7D" w14:textId="77777777" w:rsidTr="00133EFA">
        <w:tc>
          <w:tcPr>
            <w:tcW w:w="4945" w:type="dxa"/>
            <w:gridSpan w:val="3"/>
          </w:tcPr>
          <w:p w14:paraId="275EF9F3" w14:textId="7E56C647" w:rsidR="00A80B03" w:rsidRPr="00E971AB" w:rsidRDefault="00A80B03" w:rsidP="00133EFA">
            <w:pPr>
              <w:spacing w:after="0" w:line="240" w:lineRule="auto"/>
              <w:rPr>
                <w:rFonts w:eastAsia="Times New Roman,SimSun" w:cstheme="minorHAnsi"/>
                <w:b/>
                <w:bCs/>
              </w:rPr>
            </w:pPr>
            <w:r w:rsidRPr="00E971AB">
              <w:rPr>
                <w:rFonts w:eastAsia="Times New Roman,SimSun" w:cstheme="minorHAnsi"/>
                <w:b/>
                <w:bCs/>
              </w:rPr>
              <w:t>Other:</w:t>
            </w:r>
          </w:p>
        </w:tc>
        <w:tc>
          <w:tcPr>
            <w:tcW w:w="4405" w:type="dxa"/>
            <w:gridSpan w:val="2"/>
            <w:shd w:val="clear" w:color="auto" w:fill="FFFF00"/>
            <w:vAlign w:val="center"/>
          </w:tcPr>
          <w:p w14:paraId="01A7B646" w14:textId="77777777" w:rsidR="00A80B03" w:rsidRPr="00E971AB" w:rsidRDefault="00A80B03" w:rsidP="000E68CF">
            <w:pPr>
              <w:spacing w:after="0" w:line="240" w:lineRule="auto"/>
              <w:rPr>
                <w:rFonts w:eastAsia="SimSun" w:cstheme="minorHAnsi"/>
              </w:rPr>
            </w:pPr>
          </w:p>
        </w:tc>
      </w:tr>
      <w:tr w:rsidR="009F7795" w:rsidRPr="00E971AB" w14:paraId="02C7690C" w14:textId="77777777" w:rsidTr="00133EFA">
        <w:trPr>
          <w:trHeight w:val="422"/>
        </w:trPr>
        <w:tc>
          <w:tcPr>
            <w:tcW w:w="9350" w:type="dxa"/>
            <w:gridSpan w:val="5"/>
            <w:vAlign w:val="center"/>
          </w:tcPr>
          <w:p w14:paraId="44300F4A" w14:textId="77777777" w:rsidR="009F7795" w:rsidRPr="00E971AB" w:rsidRDefault="009F7795" w:rsidP="00133EFA">
            <w:pPr>
              <w:spacing w:after="0" w:line="240" w:lineRule="auto"/>
              <w:jc w:val="center"/>
              <w:rPr>
                <w:rFonts w:eastAsia="Times New Roman,SimSun" w:cstheme="minorHAnsi"/>
                <w:b/>
                <w:bCs/>
              </w:rPr>
            </w:pPr>
            <w:r w:rsidRPr="00E971AB">
              <w:rPr>
                <w:rFonts w:eastAsia="Times New Roman,SimSun" w:cstheme="minorHAnsi"/>
                <w:b/>
                <w:bCs/>
                <w:sz w:val="24"/>
                <w:szCs w:val="24"/>
              </w:rPr>
              <w:t>Emergency Responders</w:t>
            </w:r>
          </w:p>
        </w:tc>
      </w:tr>
      <w:tr w:rsidR="009F7795" w:rsidRPr="00E971AB" w14:paraId="70BAAE23" w14:textId="77777777" w:rsidTr="00133EFA">
        <w:tc>
          <w:tcPr>
            <w:tcW w:w="944" w:type="dxa"/>
          </w:tcPr>
          <w:p w14:paraId="371598B3"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1.</w:t>
            </w:r>
          </w:p>
        </w:tc>
        <w:tc>
          <w:tcPr>
            <w:tcW w:w="3641" w:type="dxa"/>
            <w:shd w:val="clear" w:color="auto" w:fill="FFFF00"/>
            <w:vAlign w:val="center"/>
          </w:tcPr>
          <w:p w14:paraId="528FCC5E"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71A00B9C"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26.</w:t>
            </w:r>
          </w:p>
        </w:tc>
        <w:tc>
          <w:tcPr>
            <w:tcW w:w="3865" w:type="dxa"/>
            <w:shd w:val="clear" w:color="auto" w:fill="FFFF00"/>
            <w:vAlign w:val="center"/>
          </w:tcPr>
          <w:p w14:paraId="23EA5B3B" w14:textId="77777777" w:rsidR="009F7795" w:rsidRPr="00E971AB" w:rsidRDefault="009F7795" w:rsidP="000E68CF">
            <w:pPr>
              <w:spacing w:after="0" w:line="240" w:lineRule="auto"/>
              <w:rPr>
                <w:rFonts w:eastAsia="SimSun" w:cstheme="minorHAnsi"/>
              </w:rPr>
            </w:pPr>
          </w:p>
        </w:tc>
      </w:tr>
      <w:tr w:rsidR="009F7795" w:rsidRPr="00E971AB" w14:paraId="645C1E73" w14:textId="77777777" w:rsidTr="00133EFA">
        <w:tc>
          <w:tcPr>
            <w:tcW w:w="944" w:type="dxa"/>
          </w:tcPr>
          <w:p w14:paraId="44B76E66"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2.</w:t>
            </w:r>
          </w:p>
        </w:tc>
        <w:tc>
          <w:tcPr>
            <w:tcW w:w="3641" w:type="dxa"/>
            <w:shd w:val="clear" w:color="auto" w:fill="FFFF00"/>
            <w:vAlign w:val="center"/>
          </w:tcPr>
          <w:p w14:paraId="4C13184B"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1397DBE7"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27.</w:t>
            </w:r>
          </w:p>
        </w:tc>
        <w:tc>
          <w:tcPr>
            <w:tcW w:w="3865" w:type="dxa"/>
            <w:shd w:val="clear" w:color="auto" w:fill="FFFF00"/>
            <w:vAlign w:val="center"/>
          </w:tcPr>
          <w:p w14:paraId="43DBDA8D" w14:textId="77777777" w:rsidR="009F7795" w:rsidRPr="00E971AB" w:rsidRDefault="009F7795" w:rsidP="000E68CF">
            <w:pPr>
              <w:spacing w:after="0" w:line="240" w:lineRule="auto"/>
              <w:rPr>
                <w:rFonts w:eastAsia="SimSun" w:cstheme="minorHAnsi"/>
              </w:rPr>
            </w:pPr>
          </w:p>
        </w:tc>
      </w:tr>
      <w:tr w:rsidR="009F7795" w:rsidRPr="00E971AB" w14:paraId="02C47611" w14:textId="77777777" w:rsidTr="00133EFA">
        <w:tc>
          <w:tcPr>
            <w:tcW w:w="944" w:type="dxa"/>
          </w:tcPr>
          <w:p w14:paraId="3D0909B4"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3.</w:t>
            </w:r>
          </w:p>
        </w:tc>
        <w:tc>
          <w:tcPr>
            <w:tcW w:w="3641" w:type="dxa"/>
            <w:shd w:val="clear" w:color="auto" w:fill="FFFF00"/>
            <w:vAlign w:val="center"/>
          </w:tcPr>
          <w:p w14:paraId="1EC615C2"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303D8560"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28.</w:t>
            </w:r>
          </w:p>
        </w:tc>
        <w:tc>
          <w:tcPr>
            <w:tcW w:w="3865" w:type="dxa"/>
            <w:shd w:val="clear" w:color="auto" w:fill="FFFF00"/>
            <w:vAlign w:val="center"/>
          </w:tcPr>
          <w:p w14:paraId="43327BCE" w14:textId="77777777" w:rsidR="009F7795" w:rsidRPr="00E971AB" w:rsidRDefault="009F7795" w:rsidP="000E68CF">
            <w:pPr>
              <w:spacing w:after="0" w:line="240" w:lineRule="auto"/>
              <w:rPr>
                <w:rFonts w:eastAsia="SimSun" w:cstheme="minorHAnsi"/>
              </w:rPr>
            </w:pPr>
          </w:p>
        </w:tc>
      </w:tr>
      <w:tr w:rsidR="009F7795" w:rsidRPr="00E971AB" w14:paraId="190F0682" w14:textId="77777777" w:rsidTr="00133EFA">
        <w:tc>
          <w:tcPr>
            <w:tcW w:w="944" w:type="dxa"/>
          </w:tcPr>
          <w:p w14:paraId="45F210B0"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4.</w:t>
            </w:r>
          </w:p>
        </w:tc>
        <w:tc>
          <w:tcPr>
            <w:tcW w:w="3641" w:type="dxa"/>
            <w:shd w:val="clear" w:color="auto" w:fill="FFFF00"/>
            <w:vAlign w:val="center"/>
          </w:tcPr>
          <w:p w14:paraId="727717B6"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5DD5A7E9"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30.</w:t>
            </w:r>
          </w:p>
        </w:tc>
        <w:tc>
          <w:tcPr>
            <w:tcW w:w="3865" w:type="dxa"/>
            <w:shd w:val="clear" w:color="auto" w:fill="FFFF00"/>
            <w:vAlign w:val="center"/>
          </w:tcPr>
          <w:p w14:paraId="68978D27" w14:textId="77777777" w:rsidR="009F7795" w:rsidRPr="00E971AB" w:rsidRDefault="009F7795" w:rsidP="000E68CF">
            <w:pPr>
              <w:spacing w:after="0" w:line="240" w:lineRule="auto"/>
              <w:rPr>
                <w:rFonts w:eastAsia="SimSun" w:cstheme="minorHAnsi"/>
              </w:rPr>
            </w:pPr>
          </w:p>
        </w:tc>
      </w:tr>
      <w:tr w:rsidR="009F7795" w:rsidRPr="00E971AB" w14:paraId="0CB9C865" w14:textId="77777777" w:rsidTr="00133EFA">
        <w:tc>
          <w:tcPr>
            <w:tcW w:w="944" w:type="dxa"/>
          </w:tcPr>
          <w:p w14:paraId="70796DEF"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5.</w:t>
            </w:r>
          </w:p>
        </w:tc>
        <w:tc>
          <w:tcPr>
            <w:tcW w:w="3641" w:type="dxa"/>
            <w:shd w:val="clear" w:color="auto" w:fill="FFFF00"/>
            <w:vAlign w:val="center"/>
          </w:tcPr>
          <w:p w14:paraId="7D7B5950"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001E5D0F"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31.</w:t>
            </w:r>
          </w:p>
        </w:tc>
        <w:tc>
          <w:tcPr>
            <w:tcW w:w="3865" w:type="dxa"/>
            <w:shd w:val="clear" w:color="auto" w:fill="FFFF00"/>
            <w:vAlign w:val="center"/>
          </w:tcPr>
          <w:p w14:paraId="27E4B9D4" w14:textId="77777777" w:rsidR="009F7795" w:rsidRPr="00E971AB" w:rsidRDefault="009F7795" w:rsidP="000E68CF">
            <w:pPr>
              <w:spacing w:after="0" w:line="240" w:lineRule="auto"/>
              <w:rPr>
                <w:rFonts w:eastAsia="SimSun" w:cstheme="minorHAnsi"/>
              </w:rPr>
            </w:pPr>
          </w:p>
        </w:tc>
      </w:tr>
      <w:tr w:rsidR="009F7795" w:rsidRPr="00E971AB" w14:paraId="6A5A54C8" w14:textId="77777777" w:rsidTr="00133EFA">
        <w:tc>
          <w:tcPr>
            <w:tcW w:w="944" w:type="dxa"/>
          </w:tcPr>
          <w:p w14:paraId="4E498C67"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6.</w:t>
            </w:r>
          </w:p>
        </w:tc>
        <w:tc>
          <w:tcPr>
            <w:tcW w:w="3641" w:type="dxa"/>
            <w:shd w:val="clear" w:color="auto" w:fill="FFFF00"/>
            <w:vAlign w:val="center"/>
          </w:tcPr>
          <w:p w14:paraId="769C30B8"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6105F2DC"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32.</w:t>
            </w:r>
          </w:p>
        </w:tc>
        <w:tc>
          <w:tcPr>
            <w:tcW w:w="3865" w:type="dxa"/>
            <w:shd w:val="clear" w:color="auto" w:fill="FFFF00"/>
            <w:vAlign w:val="center"/>
          </w:tcPr>
          <w:p w14:paraId="3C42D10B" w14:textId="77777777" w:rsidR="009F7795" w:rsidRPr="00E971AB" w:rsidRDefault="009F7795" w:rsidP="000E68CF">
            <w:pPr>
              <w:spacing w:after="0" w:line="240" w:lineRule="auto"/>
              <w:rPr>
                <w:rFonts w:eastAsia="SimSun" w:cstheme="minorHAnsi"/>
              </w:rPr>
            </w:pPr>
          </w:p>
        </w:tc>
      </w:tr>
      <w:tr w:rsidR="009F7795" w:rsidRPr="00E971AB" w14:paraId="4239FA28" w14:textId="77777777" w:rsidTr="00133EFA">
        <w:tc>
          <w:tcPr>
            <w:tcW w:w="944" w:type="dxa"/>
          </w:tcPr>
          <w:p w14:paraId="267368EE"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7.</w:t>
            </w:r>
          </w:p>
        </w:tc>
        <w:tc>
          <w:tcPr>
            <w:tcW w:w="3641" w:type="dxa"/>
            <w:shd w:val="clear" w:color="auto" w:fill="FFFF00"/>
            <w:vAlign w:val="center"/>
          </w:tcPr>
          <w:p w14:paraId="348D37FF"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28A9FAB2"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33.</w:t>
            </w:r>
          </w:p>
        </w:tc>
        <w:tc>
          <w:tcPr>
            <w:tcW w:w="3865" w:type="dxa"/>
            <w:shd w:val="clear" w:color="auto" w:fill="FFFF00"/>
            <w:vAlign w:val="center"/>
          </w:tcPr>
          <w:p w14:paraId="1C0335F7" w14:textId="77777777" w:rsidR="009F7795" w:rsidRPr="00E971AB" w:rsidRDefault="009F7795" w:rsidP="000E68CF">
            <w:pPr>
              <w:spacing w:after="0" w:line="240" w:lineRule="auto"/>
              <w:rPr>
                <w:rFonts w:eastAsia="SimSun" w:cstheme="minorHAnsi"/>
              </w:rPr>
            </w:pPr>
          </w:p>
        </w:tc>
      </w:tr>
      <w:tr w:rsidR="009F7795" w:rsidRPr="00E971AB" w14:paraId="42B675A3" w14:textId="77777777" w:rsidTr="00133EFA">
        <w:tc>
          <w:tcPr>
            <w:tcW w:w="944" w:type="dxa"/>
          </w:tcPr>
          <w:p w14:paraId="453E9790"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8.</w:t>
            </w:r>
          </w:p>
        </w:tc>
        <w:tc>
          <w:tcPr>
            <w:tcW w:w="3641" w:type="dxa"/>
            <w:shd w:val="clear" w:color="auto" w:fill="FFFF00"/>
            <w:vAlign w:val="center"/>
          </w:tcPr>
          <w:p w14:paraId="0D4950A6"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50A7A1E8"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34.</w:t>
            </w:r>
          </w:p>
        </w:tc>
        <w:tc>
          <w:tcPr>
            <w:tcW w:w="3865" w:type="dxa"/>
            <w:shd w:val="clear" w:color="auto" w:fill="FFFF00"/>
            <w:vAlign w:val="center"/>
          </w:tcPr>
          <w:p w14:paraId="49FB2490" w14:textId="77777777" w:rsidR="009F7795" w:rsidRPr="00E971AB" w:rsidRDefault="009F7795" w:rsidP="000E68CF">
            <w:pPr>
              <w:spacing w:after="0" w:line="240" w:lineRule="auto"/>
              <w:rPr>
                <w:rFonts w:eastAsia="SimSun" w:cstheme="minorHAnsi"/>
              </w:rPr>
            </w:pPr>
          </w:p>
        </w:tc>
      </w:tr>
      <w:tr w:rsidR="009F7795" w:rsidRPr="00E971AB" w14:paraId="27404585" w14:textId="77777777" w:rsidTr="00133EFA">
        <w:tc>
          <w:tcPr>
            <w:tcW w:w="944" w:type="dxa"/>
          </w:tcPr>
          <w:p w14:paraId="6CCBD96F"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9.</w:t>
            </w:r>
          </w:p>
        </w:tc>
        <w:tc>
          <w:tcPr>
            <w:tcW w:w="3641" w:type="dxa"/>
            <w:shd w:val="clear" w:color="auto" w:fill="FFFF00"/>
            <w:vAlign w:val="center"/>
          </w:tcPr>
          <w:p w14:paraId="636174C1"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2CC8ECA7"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35.</w:t>
            </w:r>
          </w:p>
        </w:tc>
        <w:tc>
          <w:tcPr>
            <w:tcW w:w="3865" w:type="dxa"/>
            <w:shd w:val="clear" w:color="auto" w:fill="FFFF00"/>
            <w:vAlign w:val="center"/>
          </w:tcPr>
          <w:p w14:paraId="332B82A8" w14:textId="77777777" w:rsidR="009F7795" w:rsidRPr="00E971AB" w:rsidRDefault="009F7795" w:rsidP="000E68CF">
            <w:pPr>
              <w:spacing w:after="0" w:line="240" w:lineRule="auto"/>
              <w:rPr>
                <w:rFonts w:eastAsia="SimSun" w:cstheme="minorHAnsi"/>
              </w:rPr>
            </w:pPr>
          </w:p>
        </w:tc>
      </w:tr>
      <w:tr w:rsidR="009F7795" w:rsidRPr="00E971AB" w14:paraId="22D1FBA8" w14:textId="77777777" w:rsidTr="00133EFA">
        <w:tc>
          <w:tcPr>
            <w:tcW w:w="944" w:type="dxa"/>
          </w:tcPr>
          <w:p w14:paraId="67B7B4AA"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10.</w:t>
            </w:r>
          </w:p>
        </w:tc>
        <w:tc>
          <w:tcPr>
            <w:tcW w:w="3641" w:type="dxa"/>
            <w:shd w:val="clear" w:color="auto" w:fill="FFFF00"/>
            <w:vAlign w:val="center"/>
          </w:tcPr>
          <w:p w14:paraId="0D9AC430"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05652488"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36.</w:t>
            </w:r>
          </w:p>
        </w:tc>
        <w:tc>
          <w:tcPr>
            <w:tcW w:w="3865" w:type="dxa"/>
            <w:shd w:val="clear" w:color="auto" w:fill="FFFF00"/>
            <w:vAlign w:val="center"/>
          </w:tcPr>
          <w:p w14:paraId="143726A3" w14:textId="77777777" w:rsidR="009F7795" w:rsidRPr="00E971AB" w:rsidRDefault="009F7795" w:rsidP="000E68CF">
            <w:pPr>
              <w:spacing w:after="0" w:line="240" w:lineRule="auto"/>
              <w:rPr>
                <w:rFonts w:eastAsia="SimSun" w:cstheme="minorHAnsi"/>
              </w:rPr>
            </w:pPr>
          </w:p>
        </w:tc>
      </w:tr>
      <w:tr w:rsidR="009F7795" w:rsidRPr="00E971AB" w14:paraId="3BF5F577" w14:textId="77777777" w:rsidTr="00133EFA">
        <w:tc>
          <w:tcPr>
            <w:tcW w:w="944" w:type="dxa"/>
          </w:tcPr>
          <w:p w14:paraId="6CB01799"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11.</w:t>
            </w:r>
          </w:p>
        </w:tc>
        <w:tc>
          <w:tcPr>
            <w:tcW w:w="3641" w:type="dxa"/>
            <w:shd w:val="clear" w:color="auto" w:fill="FFFF00"/>
            <w:vAlign w:val="center"/>
          </w:tcPr>
          <w:p w14:paraId="3A8631EF"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49366049"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37.</w:t>
            </w:r>
          </w:p>
        </w:tc>
        <w:tc>
          <w:tcPr>
            <w:tcW w:w="3865" w:type="dxa"/>
            <w:shd w:val="clear" w:color="auto" w:fill="FFFF00"/>
            <w:vAlign w:val="center"/>
          </w:tcPr>
          <w:p w14:paraId="4618AEC7" w14:textId="77777777" w:rsidR="009F7795" w:rsidRPr="00E971AB" w:rsidRDefault="009F7795" w:rsidP="000E68CF">
            <w:pPr>
              <w:spacing w:after="0" w:line="240" w:lineRule="auto"/>
              <w:rPr>
                <w:rFonts w:eastAsia="SimSun" w:cstheme="minorHAnsi"/>
              </w:rPr>
            </w:pPr>
          </w:p>
        </w:tc>
      </w:tr>
      <w:tr w:rsidR="009F7795" w:rsidRPr="00E971AB" w14:paraId="3E407416" w14:textId="77777777" w:rsidTr="00133EFA">
        <w:tc>
          <w:tcPr>
            <w:tcW w:w="944" w:type="dxa"/>
          </w:tcPr>
          <w:p w14:paraId="65D6A2A8"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12.</w:t>
            </w:r>
          </w:p>
        </w:tc>
        <w:tc>
          <w:tcPr>
            <w:tcW w:w="3641" w:type="dxa"/>
            <w:shd w:val="clear" w:color="auto" w:fill="FFFF00"/>
            <w:vAlign w:val="center"/>
          </w:tcPr>
          <w:p w14:paraId="762AEB5B"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67940A93"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38.</w:t>
            </w:r>
          </w:p>
        </w:tc>
        <w:tc>
          <w:tcPr>
            <w:tcW w:w="3865" w:type="dxa"/>
            <w:shd w:val="clear" w:color="auto" w:fill="FFFF00"/>
            <w:vAlign w:val="center"/>
          </w:tcPr>
          <w:p w14:paraId="3566A7CF" w14:textId="77777777" w:rsidR="009F7795" w:rsidRPr="00E971AB" w:rsidRDefault="009F7795" w:rsidP="000E68CF">
            <w:pPr>
              <w:spacing w:after="0" w:line="240" w:lineRule="auto"/>
              <w:rPr>
                <w:rFonts w:eastAsia="SimSun" w:cstheme="minorHAnsi"/>
              </w:rPr>
            </w:pPr>
          </w:p>
        </w:tc>
      </w:tr>
      <w:tr w:rsidR="009F7795" w:rsidRPr="00E971AB" w14:paraId="643C84D3" w14:textId="77777777" w:rsidTr="00133EFA">
        <w:tc>
          <w:tcPr>
            <w:tcW w:w="944" w:type="dxa"/>
          </w:tcPr>
          <w:p w14:paraId="49B23932"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13.</w:t>
            </w:r>
          </w:p>
        </w:tc>
        <w:tc>
          <w:tcPr>
            <w:tcW w:w="3641" w:type="dxa"/>
            <w:shd w:val="clear" w:color="auto" w:fill="FFFF00"/>
            <w:vAlign w:val="center"/>
          </w:tcPr>
          <w:p w14:paraId="55491EC3"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712DF262"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39</w:t>
            </w:r>
          </w:p>
        </w:tc>
        <w:tc>
          <w:tcPr>
            <w:tcW w:w="3865" w:type="dxa"/>
            <w:shd w:val="clear" w:color="auto" w:fill="FFFF00"/>
            <w:vAlign w:val="center"/>
          </w:tcPr>
          <w:p w14:paraId="0AB887C0" w14:textId="77777777" w:rsidR="009F7795" w:rsidRPr="00E971AB" w:rsidRDefault="009F7795" w:rsidP="000E68CF">
            <w:pPr>
              <w:spacing w:after="0" w:line="240" w:lineRule="auto"/>
              <w:rPr>
                <w:rFonts w:eastAsia="SimSun" w:cstheme="minorHAnsi"/>
              </w:rPr>
            </w:pPr>
          </w:p>
        </w:tc>
      </w:tr>
      <w:tr w:rsidR="009F7795" w:rsidRPr="00E971AB" w14:paraId="78D5BA08" w14:textId="77777777" w:rsidTr="00133EFA">
        <w:tc>
          <w:tcPr>
            <w:tcW w:w="944" w:type="dxa"/>
          </w:tcPr>
          <w:p w14:paraId="00C075B6"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14.</w:t>
            </w:r>
          </w:p>
        </w:tc>
        <w:tc>
          <w:tcPr>
            <w:tcW w:w="3641" w:type="dxa"/>
            <w:shd w:val="clear" w:color="auto" w:fill="FFFF00"/>
            <w:vAlign w:val="center"/>
          </w:tcPr>
          <w:p w14:paraId="72707F89"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60D9A25B"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40.</w:t>
            </w:r>
          </w:p>
        </w:tc>
        <w:tc>
          <w:tcPr>
            <w:tcW w:w="3865" w:type="dxa"/>
            <w:shd w:val="clear" w:color="auto" w:fill="FFFF00"/>
            <w:vAlign w:val="center"/>
          </w:tcPr>
          <w:p w14:paraId="18365E8B" w14:textId="77777777" w:rsidR="009F7795" w:rsidRPr="00E971AB" w:rsidRDefault="009F7795" w:rsidP="000E68CF">
            <w:pPr>
              <w:spacing w:after="0" w:line="240" w:lineRule="auto"/>
              <w:rPr>
                <w:rFonts w:eastAsia="SimSun" w:cstheme="minorHAnsi"/>
              </w:rPr>
            </w:pPr>
          </w:p>
        </w:tc>
      </w:tr>
      <w:tr w:rsidR="009F7795" w:rsidRPr="00E971AB" w14:paraId="2AD10468" w14:textId="77777777" w:rsidTr="00133EFA">
        <w:tc>
          <w:tcPr>
            <w:tcW w:w="944" w:type="dxa"/>
          </w:tcPr>
          <w:p w14:paraId="3A4EC64F"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15.</w:t>
            </w:r>
          </w:p>
        </w:tc>
        <w:tc>
          <w:tcPr>
            <w:tcW w:w="3641" w:type="dxa"/>
            <w:shd w:val="clear" w:color="auto" w:fill="FFFF00"/>
            <w:vAlign w:val="center"/>
          </w:tcPr>
          <w:p w14:paraId="7B1A92D9"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458079FB"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41.</w:t>
            </w:r>
          </w:p>
        </w:tc>
        <w:tc>
          <w:tcPr>
            <w:tcW w:w="3865" w:type="dxa"/>
            <w:shd w:val="clear" w:color="auto" w:fill="FFFF00"/>
            <w:vAlign w:val="center"/>
          </w:tcPr>
          <w:p w14:paraId="6CD4626E" w14:textId="77777777" w:rsidR="009F7795" w:rsidRPr="00E971AB" w:rsidRDefault="009F7795" w:rsidP="000E68CF">
            <w:pPr>
              <w:spacing w:after="0" w:line="240" w:lineRule="auto"/>
              <w:rPr>
                <w:rFonts w:eastAsia="SimSun" w:cstheme="minorHAnsi"/>
              </w:rPr>
            </w:pPr>
          </w:p>
        </w:tc>
      </w:tr>
      <w:tr w:rsidR="009F7795" w:rsidRPr="00E971AB" w14:paraId="4E560FCC" w14:textId="77777777" w:rsidTr="00133EFA">
        <w:tc>
          <w:tcPr>
            <w:tcW w:w="944" w:type="dxa"/>
          </w:tcPr>
          <w:p w14:paraId="2FA2D9BB"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16.</w:t>
            </w:r>
          </w:p>
        </w:tc>
        <w:tc>
          <w:tcPr>
            <w:tcW w:w="3641" w:type="dxa"/>
            <w:shd w:val="clear" w:color="auto" w:fill="FFFF00"/>
            <w:vAlign w:val="center"/>
          </w:tcPr>
          <w:p w14:paraId="1587AD82"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11180E26"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42.</w:t>
            </w:r>
          </w:p>
        </w:tc>
        <w:tc>
          <w:tcPr>
            <w:tcW w:w="3865" w:type="dxa"/>
            <w:shd w:val="clear" w:color="auto" w:fill="FFFF00"/>
            <w:vAlign w:val="center"/>
          </w:tcPr>
          <w:p w14:paraId="62E38AF0" w14:textId="77777777" w:rsidR="009F7795" w:rsidRPr="00E971AB" w:rsidRDefault="009F7795" w:rsidP="000E68CF">
            <w:pPr>
              <w:spacing w:after="0" w:line="240" w:lineRule="auto"/>
              <w:rPr>
                <w:rFonts w:eastAsia="SimSun" w:cstheme="minorHAnsi"/>
              </w:rPr>
            </w:pPr>
          </w:p>
        </w:tc>
      </w:tr>
      <w:tr w:rsidR="009F7795" w:rsidRPr="00E971AB" w14:paraId="108D7290" w14:textId="77777777" w:rsidTr="00133EFA">
        <w:tc>
          <w:tcPr>
            <w:tcW w:w="944" w:type="dxa"/>
          </w:tcPr>
          <w:p w14:paraId="56A8F38D"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17.</w:t>
            </w:r>
          </w:p>
        </w:tc>
        <w:tc>
          <w:tcPr>
            <w:tcW w:w="3641" w:type="dxa"/>
            <w:shd w:val="clear" w:color="auto" w:fill="FFFF00"/>
            <w:vAlign w:val="center"/>
          </w:tcPr>
          <w:p w14:paraId="2A945E63"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18F5C09A"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43.</w:t>
            </w:r>
          </w:p>
        </w:tc>
        <w:tc>
          <w:tcPr>
            <w:tcW w:w="3865" w:type="dxa"/>
            <w:shd w:val="clear" w:color="auto" w:fill="FFFF00"/>
            <w:vAlign w:val="center"/>
          </w:tcPr>
          <w:p w14:paraId="26EA961C" w14:textId="77777777" w:rsidR="009F7795" w:rsidRPr="00E971AB" w:rsidRDefault="009F7795" w:rsidP="000E68CF">
            <w:pPr>
              <w:spacing w:after="0" w:line="240" w:lineRule="auto"/>
              <w:rPr>
                <w:rFonts w:eastAsia="SimSun" w:cstheme="minorHAnsi"/>
              </w:rPr>
            </w:pPr>
          </w:p>
        </w:tc>
      </w:tr>
      <w:tr w:rsidR="009F7795" w:rsidRPr="00E971AB" w14:paraId="2DC12011" w14:textId="77777777" w:rsidTr="00133EFA">
        <w:tc>
          <w:tcPr>
            <w:tcW w:w="944" w:type="dxa"/>
          </w:tcPr>
          <w:p w14:paraId="1D70AF3E"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18.</w:t>
            </w:r>
          </w:p>
        </w:tc>
        <w:tc>
          <w:tcPr>
            <w:tcW w:w="3641" w:type="dxa"/>
            <w:shd w:val="clear" w:color="auto" w:fill="FFFF00"/>
            <w:vAlign w:val="center"/>
          </w:tcPr>
          <w:p w14:paraId="06FFA875"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18EE3632"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44.</w:t>
            </w:r>
          </w:p>
        </w:tc>
        <w:tc>
          <w:tcPr>
            <w:tcW w:w="3865" w:type="dxa"/>
            <w:shd w:val="clear" w:color="auto" w:fill="FFFF00"/>
            <w:vAlign w:val="center"/>
          </w:tcPr>
          <w:p w14:paraId="05A1DDA8" w14:textId="77777777" w:rsidR="009F7795" w:rsidRPr="00E971AB" w:rsidRDefault="009F7795" w:rsidP="000E68CF">
            <w:pPr>
              <w:spacing w:after="0" w:line="240" w:lineRule="auto"/>
              <w:rPr>
                <w:rFonts w:eastAsia="SimSun" w:cstheme="minorHAnsi"/>
              </w:rPr>
            </w:pPr>
          </w:p>
        </w:tc>
      </w:tr>
      <w:tr w:rsidR="009F7795" w:rsidRPr="00E971AB" w14:paraId="29B1EC25" w14:textId="77777777" w:rsidTr="00133EFA">
        <w:tc>
          <w:tcPr>
            <w:tcW w:w="944" w:type="dxa"/>
          </w:tcPr>
          <w:p w14:paraId="64F80231"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19.</w:t>
            </w:r>
          </w:p>
        </w:tc>
        <w:tc>
          <w:tcPr>
            <w:tcW w:w="3641" w:type="dxa"/>
            <w:shd w:val="clear" w:color="auto" w:fill="FFFF00"/>
            <w:vAlign w:val="center"/>
          </w:tcPr>
          <w:p w14:paraId="1978FFB9"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51F72197"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45.</w:t>
            </w:r>
          </w:p>
        </w:tc>
        <w:tc>
          <w:tcPr>
            <w:tcW w:w="3865" w:type="dxa"/>
            <w:shd w:val="clear" w:color="auto" w:fill="FFFF00"/>
            <w:vAlign w:val="center"/>
          </w:tcPr>
          <w:p w14:paraId="10D07F57" w14:textId="77777777" w:rsidR="009F7795" w:rsidRPr="00E971AB" w:rsidRDefault="009F7795" w:rsidP="000E68CF">
            <w:pPr>
              <w:spacing w:after="0" w:line="240" w:lineRule="auto"/>
              <w:rPr>
                <w:rFonts w:eastAsia="SimSun" w:cstheme="minorHAnsi"/>
              </w:rPr>
            </w:pPr>
          </w:p>
        </w:tc>
      </w:tr>
      <w:tr w:rsidR="009F7795" w:rsidRPr="00E971AB" w14:paraId="432DE862" w14:textId="77777777" w:rsidTr="00133EFA">
        <w:tc>
          <w:tcPr>
            <w:tcW w:w="944" w:type="dxa"/>
          </w:tcPr>
          <w:p w14:paraId="29BD227B"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20.</w:t>
            </w:r>
          </w:p>
        </w:tc>
        <w:tc>
          <w:tcPr>
            <w:tcW w:w="3641" w:type="dxa"/>
            <w:shd w:val="clear" w:color="auto" w:fill="FFFF00"/>
            <w:vAlign w:val="center"/>
          </w:tcPr>
          <w:p w14:paraId="57E096C2"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5E0474A7"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46.</w:t>
            </w:r>
          </w:p>
        </w:tc>
        <w:tc>
          <w:tcPr>
            <w:tcW w:w="3865" w:type="dxa"/>
            <w:shd w:val="clear" w:color="auto" w:fill="FFFF00"/>
            <w:vAlign w:val="center"/>
          </w:tcPr>
          <w:p w14:paraId="6BFC2540" w14:textId="77777777" w:rsidR="009F7795" w:rsidRPr="00E971AB" w:rsidRDefault="009F7795" w:rsidP="000E68CF">
            <w:pPr>
              <w:spacing w:after="0" w:line="240" w:lineRule="auto"/>
              <w:rPr>
                <w:rFonts w:eastAsia="SimSun" w:cstheme="minorHAnsi"/>
              </w:rPr>
            </w:pPr>
          </w:p>
        </w:tc>
      </w:tr>
      <w:tr w:rsidR="009F7795" w:rsidRPr="00E971AB" w14:paraId="0BAFF3D0" w14:textId="77777777" w:rsidTr="00133EFA">
        <w:tc>
          <w:tcPr>
            <w:tcW w:w="944" w:type="dxa"/>
          </w:tcPr>
          <w:p w14:paraId="5338D33D"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21.</w:t>
            </w:r>
          </w:p>
        </w:tc>
        <w:tc>
          <w:tcPr>
            <w:tcW w:w="3641" w:type="dxa"/>
            <w:shd w:val="clear" w:color="auto" w:fill="FFFF00"/>
            <w:vAlign w:val="center"/>
          </w:tcPr>
          <w:p w14:paraId="460CAA9E"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6EFA58F8"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47.</w:t>
            </w:r>
          </w:p>
        </w:tc>
        <w:tc>
          <w:tcPr>
            <w:tcW w:w="3865" w:type="dxa"/>
            <w:shd w:val="clear" w:color="auto" w:fill="FFFF00"/>
            <w:vAlign w:val="center"/>
          </w:tcPr>
          <w:p w14:paraId="15341FAD" w14:textId="77777777" w:rsidR="009F7795" w:rsidRPr="00E971AB" w:rsidRDefault="009F7795" w:rsidP="000E68CF">
            <w:pPr>
              <w:spacing w:after="0" w:line="240" w:lineRule="auto"/>
              <w:rPr>
                <w:rFonts w:eastAsia="SimSun" w:cstheme="minorHAnsi"/>
              </w:rPr>
            </w:pPr>
          </w:p>
        </w:tc>
      </w:tr>
      <w:tr w:rsidR="009F7795" w:rsidRPr="00E971AB" w14:paraId="15B44628" w14:textId="77777777" w:rsidTr="00133EFA">
        <w:tc>
          <w:tcPr>
            <w:tcW w:w="944" w:type="dxa"/>
          </w:tcPr>
          <w:p w14:paraId="78291C5F"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22.</w:t>
            </w:r>
          </w:p>
        </w:tc>
        <w:tc>
          <w:tcPr>
            <w:tcW w:w="3641" w:type="dxa"/>
            <w:shd w:val="clear" w:color="auto" w:fill="FFFF00"/>
            <w:vAlign w:val="center"/>
          </w:tcPr>
          <w:p w14:paraId="5C324FFC"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113370E8"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48.</w:t>
            </w:r>
          </w:p>
        </w:tc>
        <w:tc>
          <w:tcPr>
            <w:tcW w:w="3865" w:type="dxa"/>
            <w:shd w:val="clear" w:color="auto" w:fill="FFFF00"/>
            <w:vAlign w:val="center"/>
          </w:tcPr>
          <w:p w14:paraId="7D7F3F81" w14:textId="77777777" w:rsidR="009F7795" w:rsidRPr="00E971AB" w:rsidRDefault="009F7795" w:rsidP="000E68CF">
            <w:pPr>
              <w:spacing w:after="0" w:line="240" w:lineRule="auto"/>
              <w:rPr>
                <w:rFonts w:eastAsia="SimSun" w:cstheme="minorHAnsi"/>
              </w:rPr>
            </w:pPr>
          </w:p>
        </w:tc>
      </w:tr>
      <w:tr w:rsidR="009F7795" w:rsidRPr="00E971AB" w14:paraId="6CA85285" w14:textId="77777777" w:rsidTr="00133EFA">
        <w:tc>
          <w:tcPr>
            <w:tcW w:w="944" w:type="dxa"/>
          </w:tcPr>
          <w:p w14:paraId="3FF41D9C"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23.</w:t>
            </w:r>
          </w:p>
        </w:tc>
        <w:tc>
          <w:tcPr>
            <w:tcW w:w="3641" w:type="dxa"/>
            <w:shd w:val="clear" w:color="auto" w:fill="FFFF00"/>
            <w:vAlign w:val="center"/>
          </w:tcPr>
          <w:p w14:paraId="1320C28A"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6AD3EBF1"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49.</w:t>
            </w:r>
          </w:p>
        </w:tc>
        <w:tc>
          <w:tcPr>
            <w:tcW w:w="3865" w:type="dxa"/>
            <w:shd w:val="clear" w:color="auto" w:fill="FFFF00"/>
            <w:vAlign w:val="center"/>
          </w:tcPr>
          <w:p w14:paraId="5F0F6526" w14:textId="77777777" w:rsidR="009F7795" w:rsidRPr="00E971AB" w:rsidRDefault="009F7795" w:rsidP="000E68CF">
            <w:pPr>
              <w:spacing w:after="0" w:line="240" w:lineRule="auto"/>
              <w:rPr>
                <w:rFonts w:eastAsia="SimSun" w:cstheme="minorHAnsi"/>
              </w:rPr>
            </w:pPr>
          </w:p>
        </w:tc>
      </w:tr>
      <w:tr w:rsidR="009F7795" w:rsidRPr="00E971AB" w14:paraId="3A0836D8" w14:textId="77777777" w:rsidTr="00133EFA">
        <w:tc>
          <w:tcPr>
            <w:tcW w:w="944" w:type="dxa"/>
          </w:tcPr>
          <w:p w14:paraId="1072B1DA"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24.</w:t>
            </w:r>
          </w:p>
        </w:tc>
        <w:tc>
          <w:tcPr>
            <w:tcW w:w="3641" w:type="dxa"/>
            <w:shd w:val="clear" w:color="auto" w:fill="FFFF00"/>
            <w:vAlign w:val="center"/>
          </w:tcPr>
          <w:p w14:paraId="1B1DC3A7"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5FE78DC5"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50.</w:t>
            </w:r>
          </w:p>
        </w:tc>
        <w:tc>
          <w:tcPr>
            <w:tcW w:w="3865" w:type="dxa"/>
            <w:shd w:val="clear" w:color="auto" w:fill="FFFF00"/>
            <w:vAlign w:val="center"/>
          </w:tcPr>
          <w:p w14:paraId="5136AFEF" w14:textId="77777777" w:rsidR="009F7795" w:rsidRPr="00E971AB" w:rsidRDefault="009F7795" w:rsidP="000E68CF">
            <w:pPr>
              <w:spacing w:after="0" w:line="240" w:lineRule="auto"/>
              <w:rPr>
                <w:rFonts w:eastAsia="SimSun" w:cstheme="minorHAnsi"/>
              </w:rPr>
            </w:pPr>
          </w:p>
        </w:tc>
      </w:tr>
      <w:tr w:rsidR="009F7795" w:rsidRPr="00E971AB" w14:paraId="7B781AE6" w14:textId="77777777" w:rsidTr="00133EFA">
        <w:tc>
          <w:tcPr>
            <w:tcW w:w="944" w:type="dxa"/>
          </w:tcPr>
          <w:p w14:paraId="682CE032" w14:textId="77777777" w:rsidR="009F7795" w:rsidRPr="00E971AB" w:rsidRDefault="009F7795" w:rsidP="00133EFA">
            <w:pPr>
              <w:spacing w:after="0" w:line="240" w:lineRule="auto"/>
              <w:jc w:val="center"/>
              <w:rPr>
                <w:rFonts w:eastAsia="Times New Roman,SimSun" w:cstheme="minorHAnsi"/>
              </w:rPr>
            </w:pPr>
            <w:r w:rsidRPr="00E971AB">
              <w:rPr>
                <w:rFonts w:eastAsia="Times New Roman,SimSun" w:cstheme="minorHAnsi"/>
              </w:rPr>
              <w:t>25.</w:t>
            </w:r>
          </w:p>
        </w:tc>
        <w:tc>
          <w:tcPr>
            <w:tcW w:w="3641" w:type="dxa"/>
            <w:shd w:val="clear" w:color="auto" w:fill="FFFF00"/>
            <w:vAlign w:val="center"/>
          </w:tcPr>
          <w:p w14:paraId="1CA1D54D" w14:textId="77777777" w:rsidR="009F7795" w:rsidRPr="00E971AB" w:rsidRDefault="009F7795" w:rsidP="000E68CF">
            <w:pPr>
              <w:spacing w:after="0" w:line="240" w:lineRule="auto"/>
              <w:rPr>
                <w:rFonts w:eastAsia="SimSun" w:cstheme="minorHAnsi"/>
              </w:rPr>
            </w:pPr>
          </w:p>
        </w:tc>
        <w:tc>
          <w:tcPr>
            <w:tcW w:w="900" w:type="dxa"/>
            <w:gridSpan w:val="2"/>
            <w:vAlign w:val="center"/>
          </w:tcPr>
          <w:p w14:paraId="0780BD79" w14:textId="77777777" w:rsidR="009F7795" w:rsidRPr="00E971AB" w:rsidRDefault="009F7795" w:rsidP="000E68CF">
            <w:pPr>
              <w:spacing w:after="0" w:line="240" w:lineRule="auto"/>
              <w:jc w:val="center"/>
              <w:rPr>
                <w:rFonts w:eastAsia="SimSun" w:cstheme="minorHAnsi"/>
              </w:rPr>
            </w:pPr>
          </w:p>
        </w:tc>
        <w:tc>
          <w:tcPr>
            <w:tcW w:w="3865" w:type="dxa"/>
            <w:vAlign w:val="center"/>
          </w:tcPr>
          <w:p w14:paraId="70F17DE8" w14:textId="77777777" w:rsidR="009F7795" w:rsidRPr="00E971AB" w:rsidRDefault="009F7795" w:rsidP="000E68CF">
            <w:pPr>
              <w:spacing w:after="0" w:line="240" w:lineRule="auto"/>
              <w:rPr>
                <w:rFonts w:eastAsia="SimSun" w:cstheme="minorHAnsi"/>
              </w:rPr>
            </w:pPr>
          </w:p>
        </w:tc>
      </w:tr>
    </w:tbl>
    <w:p w14:paraId="31FB05C5" w14:textId="5DCDF4FC" w:rsidR="005E31C2" w:rsidRPr="00E971AB" w:rsidRDefault="003A4FC0" w:rsidP="003A4FC0">
      <w:pPr>
        <w:tabs>
          <w:tab w:val="left" w:pos="1500"/>
        </w:tabs>
        <w:rPr>
          <w:rFonts w:cstheme="minorHAnsi"/>
          <w:i/>
        </w:rPr>
      </w:pPr>
      <w:r w:rsidRPr="00E971AB">
        <w:rPr>
          <w:rFonts w:cstheme="minorHAnsi"/>
          <w:sz w:val="40"/>
          <w:szCs w:val="40"/>
        </w:rPr>
        <w:tab/>
      </w:r>
    </w:p>
    <w:sectPr w:rsidR="005E31C2" w:rsidRPr="00E971AB" w:rsidSect="00E971AB">
      <w:headerReference w:type="default" r:id="rId54"/>
      <w:footerReference w:type="default" r:id="rId55"/>
      <w:pgSz w:w="12240" w:h="15840" w:code="1"/>
      <w:pgMar w:top="1080" w:right="1080" w:bottom="1080" w:left="1080" w:header="720" w:footer="16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011A3" w14:textId="77777777" w:rsidR="00161ABA" w:rsidRDefault="00161ABA">
      <w:r>
        <w:separator/>
      </w:r>
    </w:p>
    <w:p w14:paraId="2EF160E0" w14:textId="77777777" w:rsidR="00161ABA" w:rsidRDefault="00161ABA"/>
  </w:endnote>
  <w:endnote w:type="continuationSeparator" w:id="0">
    <w:p w14:paraId="0A1F1DDC" w14:textId="77777777" w:rsidR="00161ABA" w:rsidRDefault="00161ABA">
      <w:r>
        <w:continuationSeparator/>
      </w:r>
    </w:p>
    <w:p w14:paraId="66C93C0A" w14:textId="77777777" w:rsidR="00161ABA" w:rsidRDefault="00161ABA"/>
  </w:endnote>
  <w:endnote w:type="continuationNotice" w:id="1">
    <w:p w14:paraId="1BA62FCF" w14:textId="77777777" w:rsidR="00161ABA" w:rsidRDefault="00161ABA"/>
    <w:p w14:paraId="5184E646" w14:textId="77777777" w:rsidR="00161ABA" w:rsidRDefault="00161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SimSu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8A8A" w14:textId="77777777" w:rsidR="008D7D47" w:rsidRDefault="008D7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2F6FB" w14:textId="77777777" w:rsidR="008D7D47" w:rsidRDefault="008D7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27923" w14:textId="77777777" w:rsidR="008D7D47" w:rsidRDefault="008D7D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BBC" w14:textId="5D794CC0" w:rsidR="00894584" w:rsidRPr="008D7D47" w:rsidRDefault="00894584">
    <w:pPr>
      <w:pStyle w:val="Footer"/>
      <w:pBdr>
        <w:top w:val="single" w:sz="4" w:space="1" w:color="auto"/>
      </w:pBdr>
      <w:tabs>
        <w:tab w:val="clear" w:pos="4320"/>
        <w:tab w:val="clear" w:pos="8640"/>
        <w:tab w:val="right" w:pos="9360"/>
      </w:tabs>
      <w:rPr>
        <w:rFonts w:eastAsia="Times New Roman" w:cstheme="minorHAnsi"/>
      </w:rPr>
    </w:pPr>
    <w:r w:rsidRPr="008D7D47">
      <w:rPr>
        <w:rStyle w:val="PageNumber"/>
        <w:rFonts w:eastAsia="Times New Roman" w:cstheme="minorHAnsi"/>
        <w:i/>
        <w:iCs/>
        <w:sz w:val="20"/>
        <w:szCs w:val="20"/>
      </w:rPr>
      <w:t>Introduction—Final</w:t>
    </w:r>
    <w:r w:rsidR="008D7D47" w:rsidRPr="008D7D47">
      <w:rPr>
        <w:rStyle w:val="PageNumber"/>
        <w:rFonts w:eastAsia="Times New Roman" w:cstheme="minorHAnsi"/>
        <w:i/>
        <w:iCs/>
        <w:sz w:val="20"/>
        <w:szCs w:val="20"/>
      </w:rPr>
      <w:t>, July 2024</w:t>
    </w:r>
    <w:r w:rsidRPr="008D7D47">
      <w:rPr>
        <w:rStyle w:val="PageNumber"/>
        <w:rFonts w:cstheme="minorHAnsi"/>
      </w:rPr>
      <w:tab/>
    </w:r>
    <w:r w:rsidRPr="008D7D47">
      <w:rPr>
        <w:rStyle w:val="PageNumber"/>
        <w:rFonts w:eastAsia="Times New Roman" w:cstheme="minorHAnsi"/>
        <w:noProof/>
      </w:rPr>
      <w:fldChar w:fldCharType="begin"/>
    </w:r>
    <w:r w:rsidRPr="008D7D47">
      <w:rPr>
        <w:rStyle w:val="PageNumber"/>
        <w:rFonts w:cstheme="minorHAnsi"/>
      </w:rPr>
      <w:instrText xml:space="preserve"> PAGE </w:instrText>
    </w:r>
    <w:r w:rsidRPr="008D7D47">
      <w:rPr>
        <w:rStyle w:val="PageNumber"/>
        <w:rFonts w:cstheme="minorHAnsi"/>
      </w:rPr>
      <w:fldChar w:fldCharType="separate"/>
    </w:r>
    <w:r w:rsidR="00357C3B" w:rsidRPr="008D7D47">
      <w:rPr>
        <w:rStyle w:val="PageNumber"/>
        <w:rFonts w:cstheme="minorHAnsi"/>
        <w:noProof/>
      </w:rPr>
      <w:t>iii</w:t>
    </w:r>
    <w:r w:rsidRPr="008D7D47">
      <w:rPr>
        <w:rStyle w:val="PageNumber"/>
        <w:rFonts w:eastAsia="Times New Roman" w:cstheme="minorHAnsi"/>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FDA5" w14:textId="089BB482" w:rsidR="00894584" w:rsidRPr="00DA3C7A" w:rsidRDefault="00894584">
    <w:pPr>
      <w:pStyle w:val="Footer"/>
      <w:pBdr>
        <w:top w:val="single" w:sz="4" w:space="1" w:color="auto"/>
      </w:pBdr>
      <w:tabs>
        <w:tab w:val="clear" w:pos="4320"/>
        <w:tab w:val="clear" w:pos="8640"/>
        <w:tab w:val="right" w:pos="9360"/>
      </w:tabs>
      <w:rPr>
        <w:rFonts w:cstheme="minorHAnsi"/>
      </w:rPr>
    </w:pPr>
    <w:r w:rsidRPr="00DA3C7A">
      <w:rPr>
        <w:rStyle w:val="PageNumber"/>
        <w:rFonts w:cstheme="minorHAnsi"/>
        <w:i/>
        <w:sz w:val="20"/>
      </w:rPr>
      <w:t>Introduction</w:t>
    </w:r>
    <w:r w:rsidRPr="00DA3C7A">
      <w:rPr>
        <w:rStyle w:val="PageNumber"/>
        <w:rFonts w:cstheme="minorHAnsi"/>
        <w:i/>
        <w:sz w:val="20"/>
        <w:szCs w:val="20"/>
      </w:rPr>
      <w:t>—Final</w:t>
    </w:r>
    <w:r w:rsidR="008D7D47">
      <w:rPr>
        <w:rStyle w:val="PageNumber"/>
        <w:rFonts w:cstheme="minorHAnsi"/>
        <w:i/>
        <w:sz w:val="20"/>
        <w:szCs w:val="20"/>
      </w:rPr>
      <w:t>, July 2024</w:t>
    </w:r>
    <w:r w:rsidRPr="00DA3C7A">
      <w:rPr>
        <w:rStyle w:val="PageNumber"/>
        <w:rFonts w:cstheme="minorHAnsi"/>
      </w:rPr>
      <w:tab/>
    </w:r>
    <w:r w:rsidRPr="00DA3C7A">
      <w:rPr>
        <w:rStyle w:val="PageNumber"/>
        <w:rFonts w:cstheme="minorHAnsi"/>
      </w:rPr>
      <w:fldChar w:fldCharType="begin"/>
    </w:r>
    <w:r w:rsidRPr="00DA3C7A">
      <w:rPr>
        <w:rStyle w:val="PageNumber"/>
        <w:rFonts w:cstheme="minorHAnsi"/>
      </w:rPr>
      <w:instrText xml:space="preserve"> PAGE </w:instrText>
    </w:r>
    <w:r w:rsidRPr="00DA3C7A">
      <w:rPr>
        <w:rStyle w:val="PageNumber"/>
        <w:rFonts w:cstheme="minorHAnsi"/>
      </w:rPr>
      <w:fldChar w:fldCharType="separate"/>
    </w:r>
    <w:r w:rsidR="00357C3B" w:rsidRPr="00DA3C7A">
      <w:rPr>
        <w:rStyle w:val="PageNumber"/>
        <w:rFonts w:cstheme="minorHAnsi"/>
        <w:noProof/>
      </w:rPr>
      <w:t>11</w:t>
    </w:r>
    <w:r w:rsidRPr="00DA3C7A">
      <w:rPr>
        <w:rStyle w:val="PageNumber"/>
        <w:rFonts w:cstheme="minorHAns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2B46E" w14:textId="272C36C4" w:rsidR="00894584" w:rsidRPr="00DA3C7A" w:rsidRDefault="00894584">
    <w:pPr>
      <w:pStyle w:val="Footer"/>
      <w:pBdr>
        <w:top w:val="single" w:sz="4" w:space="1" w:color="auto"/>
      </w:pBdr>
      <w:tabs>
        <w:tab w:val="clear" w:pos="4320"/>
        <w:tab w:val="clear" w:pos="8640"/>
        <w:tab w:val="right" w:pos="9360"/>
      </w:tabs>
      <w:rPr>
        <w:rFonts w:cstheme="minorHAnsi"/>
      </w:rPr>
    </w:pPr>
    <w:r w:rsidRPr="00DA3C7A">
      <w:rPr>
        <w:rStyle w:val="PageNumber"/>
        <w:rFonts w:cstheme="minorHAnsi"/>
        <w:i/>
        <w:sz w:val="20"/>
      </w:rPr>
      <w:t>Introduction</w:t>
    </w:r>
    <w:r w:rsidRPr="00DA3C7A">
      <w:rPr>
        <w:rStyle w:val="PageNumber"/>
        <w:rFonts w:cstheme="minorHAnsi"/>
        <w:i/>
        <w:sz w:val="20"/>
        <w:szCs w:val="20"/>
      </w:rPr>
      <w:t>—Final</w:t>
    </w:r>
    <w:r w:rsidR="008D7D47">
      <w:rPr>
        <w:rStyle w:val="PageNumber"/>
        <w:rFonts w:cstheme="minorHAnsi"/>
        <w:i/>
        <w:sz w:val="20"/>
        <w:szCs w:val="20"/>
      </w:rPr>
      <w:t>, July 2024</w:t>
    </w:r>
    <w:r w:rsidRPr="00DA3C7A">
      <w:rPr>
        <w:rStyle w:val="PageNumber"/>
        <w:rFonts w:cstheme="minorHAnsi"/>
      </w:rPr>
      <w:tab/>
      <w:t>A-</w:t>
    </w:r>
    <w:r w:rsidRPr="00DA3C7A">
      <w:rPr>
        <w:rStyle w:val="PageNumber"/>
        <w:rFonts w:cstheme="minorHAnsi"/>
      </w:rPr>
      <w:fldChar w:fldCharType="begin"/>
    </w:r>
    <w:r w:rsidRPr="00DA3C7A">
      <w:rPr>
        <w:rStyle w:val="PageNumber"/>
        <w:rFonts w:cstheme="minorHAnsi"/>
      </w:rPr>
      <w:instrText xml:space="preserve"> PAGE </w:instrText>
    </w:r>
    <w:r w:rsidRPr="00DA3C7A">
      <w:rPr>
        <w:rStyle w:val="PageNumber"/>
        <w:rFonts w:cstheme="minorHAnsi"/>
      </w:rPr>
      <w:fldChar w:fldCharType="separate"/>
    </w:r>
    <w:r w:rsidR="00357C3B" w:rsidRPr="00DA3C7A">
      <w:rPr>
        <w:rStyle w:val="PageNumber"/>
        <w:rFonts w:cstheme="minorHAnsi"/>
        <w:noProof/>
      </w:rPr>
      <w:t>2</w:t>
    </w:r>
    <w:r w:rsidRPr="00DA3C7A">
      <w:rPr>
        <w:rStyle w:val="PageNumber"/>
        <w:rFonts w:cstheme="min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EDA6E" w14:textId="7F717715" w:rsidR="00894584" w:rsidRPr="00DA3C7A" w:rsidRDefault="00894584" w:rsidP="00015689">
    <w:pPr>
      <w:pStyle w:val="Footer"/>
      <w:pBdr>
        <w:top w:val="single" w:sz="4" w:space="1" w:color="auto"/>
      </w:pBdr>
      <w:tabs>
        <w:tab w:val="clear" w:pos="4320"/>
        <w:tab w:val="clear" w:pos="8640"/>
        <w:tab w:val="right" w:pos="12960"/>
      </w:tabs>
      <w:rPr>
        <w:rFonts w:cstheme="minorHAnsi"/>
      </w:rPr>
    </w:pPr>
    <w:r w:rsidRPr="00DA3C7A">
      <w:rPr>
        <w:rStyle w:val="PageNumber"/>
        <w:rFonts w:cstheme="minorHAnsi"/>
        <w:i/>
        <w:sz w:val="20"/>
      </w:rPr>
      <w:t>Introduction</w:t>
    </w:r>
    <w:r w:rsidRPr="00DA3C7A">
      <w:rPr>
        <w:rStyle w:val="PageNumber"/>
        <w:rFonts w:cstheme="minorHAnsi"/>
        <w:i/>
        <w:sz w:val="20"/>
        <w:szCs w:val="20"/>
      </w:rPr>
      <w:t>—Final</w:t>
    </w:r>
    <w:r w:rsidR="008D7D47">
      <w:rPr>
        <w:rStyle w:val="PageNumber"/>
        <w:rFonts w:cstheme="minorHAnsi"/>
        <w:i/>
        <w:sz w:val="20"/>
        <w:szCs w:val="20"/>
      </w:rPr>
      <w:t>, July 2024</w:t>
    </w:r>
    <w:r w:rsidRPr="00DA3C7A">
      <w:rPr>
        <w:rStyle w:val="PageNumber"/>
        <w:rFonts w:cstheme="minorHAnsi"/>
      </w:rPr>
      <w:tab/>
      <w:t>A-</w:t>
    </w:r>
    <w:r w:rsidRPr="00DA3C7A">
      <w:rPr>
        <w:rStyle w:val="PageNumber"/>
        <w:rFonts w:cstheme="minorHAnsi"/>
      </w:rPr>
      <w:fldChar w:fldCharType="begin"/>
    </w:r>
    <w:r w:rsidRPr="00DA3C7A">
      <w:rPr>
        <w:rStyle w:val="PageNumber"/>
        <w:rFonts w:cstheme="minorHAnsi"/>
      </w:rPr>
      <w:instrText xml:space="preserve"> PAGE </w:instrText>
    </w:r>
    <w:r w:rsidRPr="00DA3C7A">
      <w:rPr>
        <w:rStyle w:val="PageNumber"/>
        <w:rFonts w:cstheme="minorHAnsi"/>
      </w:rPr>
      <w:fldChar w:fldCharType="separate"/>
    </w:r>
    <w:r w:rsidR="00357C3B" w:rsidRPr="00DA3C7A">
      <w:rPr>
        <w:rStyle w:val="PageNumber"/>
        <w:rFonts w:cstheme="minorHAnsi"/>
        <w:noProof/>
      </w:rPr>
      <w:t>5</w:t>
    </w:r>
    <w:r w:rsidRPr="00DA3C7A">
      <w:rPr>
        <w:rStyle w:val="PageNumber"/>
        <w:rFonts w:cstheme="minorHAns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4C04" w14:textId="3F448221" w:rsidR="00894584" w:rsidRPr="00DA3C7A" w:rsidRDefault="00894584" w:rsidP="003B6299">
    <w:pPr>
      <w:pStyle w:val="Footer"/>
      <w:pBdr>
        <w:top w:val="single" w:sz="4" w:space="1" w:color="auto"/>
      </w:pBdr>
      <w:tabs>
        <w:tab w:val="clear" w:pos="4320"/>
        <w:tab w:val="clear" w:pos="8640"/>
        <w:tab w:val="right" w:pos="9187"/>
        <w:tab w:val="right" w:pos="13320"/>
      </w:tabs>
      <w:ind w:right="-360"/>
      <w:rPr>
        <w:rFonts w:cstheme="minorHAnsi"/>
      </w:rPr>
    </w:pPr>
    <w:r w:rsidRPr="00DA3C7A">
      <w:rPr>
        <w:rStyle w:val="PageNumber"/>
        <w:rFonts w:cstheme="minorHAnsi"/>
        <w:i/>
        <w:sz w:val="20"/>
      </w:rPr>
      <w:t>Introduction</w:t>
    </w:r>
    <w:r w:rsidRPr="00DA3C7A">
      <w:rPr>
        <w:rStyle w:val="PageNumber"/>
        <w:rFonts w:cstheme="minorHAnsi"/>
        <w:i/>
        <w:sz w:val="20"/>
        <w:szCs w:val="20"/>
      </w:rPr>
      <w:t>—Final</w:t>
    </w:r>
    <w:r w:rsidR="008D7D47">
      <w:rPr>
        <w:rStyle w:val="PageNumber"/>
        <w:rFonts w:cstheme="minorHAnsi"/>
        <w:i/>
        <w:sz w:val="20"/>
        <w:szCs w:val="20"/>
      </w:rPr>
      <w:t>, July 2024</w:t>
    </w:r>
    <w:r w:rsidRPr="00DA3C7A">
      <w:rPr>
        <w:rStyle w:val="PageNumber"/>
        <w:rFonts w:cstheme="minorHAnsi"/>
      </w:rPr>
      <w:tab/>
      <w:t>A-</w:t>
    </w:r>
    <w:r w:rsidRPr="00DA3C7A">
      <w:rPr>
        <w:rStyle w:val="PageNumber"/>
        <w:rFonts w:cstheme="minorHAnsi"/>
      </w:rPr>
      <w:fldChar w:fldCharType="begin"/>
    </w:r>
    <w:r w:rsidRPr="00DA3C7A">
      <w:rPr>
        <w:rStyle w:val="PageNumber"/>
        <w:rFonts w:cstheme="minorHAnsi"/>
      </w:rPr>
      <w:instrText xml:space="preserve"> PAGE </w:instrText>
    </w:r>
    <w:r w:rsidRPr="00DA3C7A">
      <w:rPr>
        <w:rStyle w:val="PageNumber"/>
        <w:rFonts w:cstheme="minorHAnsi"/>
      </w:rPr>
      <w:fldChar w:fldCharType="separate"/>
    </w:r>
    <w:r w:rsidR="00357C3B" w:rsidRPr="00DA3C7A">
      <w:rPr>
        <w:rStyle w:val="PageNumber"/>
        <w:rFonts w:cstheme="minorHAnsi"/>
        <w:noProof/>
      </w:rPr>
      <w:t>6</w:t>
    </w:r>
    <w:r w:rsidRPr="00DA3C7A">
      <w:rPr>
        <w:rStyle w:val="PageNumber"/>
        <w:rFonts w:cstheme="minorHAnsi"/>
      </w:rPr>
      <w:fldChar w:fldCharType="end"/>
    </w:r>
  </w:p>
  <w:p w14:paraId="18FEF29B" w14:textId="77777777" w:rsidR="00894584" w:rsidRDefault="008945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AF475" w14:textId="77777777" w:rsidR="00161ABA" w:rsidRDefault="00161ABA">
      <w:r>
        <w:separator/>
      </w:r>
    </w:p>
    <w:p w14:paraId="53E11973" w14:textId="77777777" w:rsidR="00161ABA" w:rsidRDefault="00161ABA"/>
  </w:footnote>
  <w:footnote w:type="continuationSeparator" w:id="0">
    <w:p w14:paraId="1F02B9D5" w14:textId="77777777" w:rsidR="00161ABA" w:rsidRDefault="00161ABA">
      <w:r>
        <w:continuationSeparator/>
      </w:r>
    </w:p>
    <w:p w14:paraId="469FD2F5" w14:textId="77777777" w:rsidR="00161ABA" w:rsidRDefault="00161ABA"/>
  </w:footnote>
  <w:footnote w:type="continuationNotice" w:id="1">
    <w:p w14:paraId="74D29C22" w14:textId="77777777" w:rsidR="00161ABA" w:rsidRDefault="00161ABA"/>
    <w:p w14:paraId="4EBCB485" w14:textId="77777777" w:rsidR="00161ABA" w:rsidRDefault="00161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B64C9" w14:textId="77777777" w:rsidR="008D7D47" w:rsidRDefault="008D7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A4197" w14:textId="77777777" w:rsidR="008D7D47" w:rsidRDefault="008D7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2A72" w14:textId="77777777" w:rsidR="008D7D47" w:rsidRDefault="008D7D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C8846" w14:textId="77777777" w:rsidR="00894584" w:rsidRDefault="008945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1E006" w14:textId="77777777" w:rsidR="00894584" w:rsidRDefault="008945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50A4" w14:textId="77777777" w:rsidR="00894584" w:rsidRDefault="008945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EDA0B" w14:textId="77777777" w:rsidR="00894584" w:rsidRDefault="008945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2A90" w14:textId="77777777" w:rsidR="00894584" w:rsidRDefault="00894584">
    <w:pPr>
      <w:pStyle w:val="Header"/>
    </w:pPr>
  </w:p>
  <w:p w14:paraId="527BE476" w14:textId="77777777" w:rsidR="00894584" w:rsidRDefault="008945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2182DCB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714626F6"/>
    <w:lvl w:ilvl="0">
      <w:start w:val="1"/>
      <w:numFmt w:val="bullet"/>
      <w:pStyle w:val="ListBullet3"/>
      <w:lvlText w:val=""/>
      <w:lvlJc w:val="left"/>
      <w:pPr>
        <w:tabs>
          <w:tab w:val="num" w:pos="360"/>
        </w:tabs>
        <w:ind w:left="360" w:hanging="360"/>
      </w:pPr>
      <w:rPr>
        <w:rFonts w:ascii="Symbol" w:hAnsi="Symbol" w:hint="default"/>
      </w:rPr>
    </w:lvl>
  </w:abstractNum>
  <w:abstractNum w:abstractNumId="2" w15:restartNumberingAfterBreak="0">
    <w:nsid w:val="FFFFFF83"/>
    <w:multiLevelType w:val="singleLevel"/>
    <w:tmpl w:val="809433F6"/>
    <w:lvl w:ilvl="0">
      <w:start w:val="1"/>
      <w:numFmt w:val="bullet"/>
      <w:pStyle w:val="ListBullet2"/>
      <w:lvlText w:val=""/>
      <w:lvlJc w:val="left"/>
      <w:pPr>
        <w:tabs>
          <w:tab w:val="num" w:pos="360"/>
        </w:tabs>
        <w:ind w:left="720" w:hanging="360"/>
      </w:pPr>
      <w:rPr>
        <w:rFonts w:ascii="Symbol" w:hAnsi="Symbol" w:hint="default"/>
      </w:rPr>
    </w:lvl>
  </w:abstractNum>
  <w:abstractNum w:abstractNumId="3" w15:restartNumberingAfterBreak="0">
    <w:nsid w:val="FFFFFF88"/>
    <w:multiLevelType w:val="singleLevel"/>
    <w:tmpl w:val="7270CEF0"/>
    <w:lvl w:ilvl="0">
      <w:start w:val="1"/>
      <w:numFmt w:val="decimal"/>
      <w:pStyle w:val="ListNumber"/>
      <w:lvlText w:val="%1."/>
      <w:lvlJc w:val="left"/>
      <w:pPr>
        <w:tabs>
          <w:tab w:val="num" w:pos="288"/>
        </w:tabs>
        <w:ind w:left="288" w:hanging="288"/>
      </w:pPr>
      <w:rPr>
        <w:rFonts w:hint="default"/>
      </w:rPr>
    </w:lvl>
  </w:abstractNum>
  <w:abstractNum w:abstractNumId="4" w15:restartNumberingAfterBreak="0">
    <w:nsid w:val="FFFFFF89"/>
    <w:multiLevelType w:val="singleLevel"/>
    <w:tmpl w:val="D2EA16BA"/>
    <w:lvl w:ilvl="0">
      <w:start w:val="1"/>
      <w:numFmt w:val="bullet"/>
      <w:pStyle w:val="ListBullet"/>
      <w:lvlText w:val=""/>
      <w:lvlJc w:val="left"/>
      <w:pPr>
        <w:tabs>
          <w:tab w:val="num" w:pos="360"/>
        </w:tabs>
        <w:ind w:left="360" w:hanging="360"/>
      </w:pPr>
      <w:rPr>
        <w:rFonts w:ascii="Symbol" w:hAnsi="Symbol" w:hint="default"/>
        <w:sz w:val="22"/>
        <w:szCs w:val="22"/>
      </w:rPr>
    </w:lvl>
  </w:abstractNum>
  <w:abstractNum w:abstractNumId="5" w15:restartNumberingAfterBreak="0">
    <w:nsid w:val="FFFFFFFE"/>
    <w:multiLevelType w:val="singleLevel"/>
    <w:tmpl w:val="259E64CA"/>
    <w:lvl w:ilvl="0">
      <w:numFmt w:val="bullet"/>
      <w:lvlText w:val="*"/>
      <w:lvlJc w:val="left"/>
    </w:lvl>
  </w:abstractNum>
  <w:abstractNum w:abstractNumId="6" w15:restartNumberingAfterBreak="0">
    <w:nsid w:val="05925DA6"/>
    <w:multiLevelType w:val="hybridMultilevel"/>
    <w:tmpl w:val="07E08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A90BF4"/>
    <w:multiLevelType w:val="hybridMultilevel"/>
    <w:tmpl w:val="837EF668"/>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704D3"/>
    <w:multiLevelType w:val="hybridMultilevel"/>
    <w:tmpl w:val="39A6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2037C"/>
    <w:multiLevelType w:val="singleLevel"/>
    <w:tmpl w:val="B5AC3B74"/>
    <w:lvl w:ilvl="0">
      <w:start w:val="1"/>
      <w:numFmt w:val="decimal"/>
      <w:pStyle w:val="Textboxbullets"/>
      <w:lvlText w:val="%1."/>
      <w:legacy w:legacy="1" w:legacySpace="0" w:legacyIndent="1"/>
      <w:lvlJc w:val="left"/>
      <w:pPr>
        <w:ind w:left="1" w:hanging="1"/>
      </w:pPr>
      <w:rPr>
        <w:rFonts w:ascii="Times New Roman" w:hAnsi="Times New Roman" w:cs="Times New Roman" w:hint="default"/>
      </w:rPr>
    </w:lvl>
  </w:abstractNum>
  <w:abstractNum w:abstractNumId="10" w15:restartNumberingAfterBreak="0">
    <w:nsid w:val="19B73731"/>
    <w:multiLevelType w:val="hybridMultilevel"/>
    <w:tmpl w:val="DA628416"/>
    <w:lvl w:ilvl="0" w:tplc="30B29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E0C65"/>
    <w:multiLevelType w:val="hybridMultilevel"/>
    <w:tmpl w:val="54C46A60"/>
    <w:lvl w:ilvl="0" w:tplc="11AEC5EA">
      <w:start w:val="4"/>
      <w:numFmt w:val="decimal"/>
      <w:lvlText w:val="%1."/>
      <w:lvlJc w:val="left"/>
      <w:pPr>
        <w:tabs>
          <w:tab w:val="num" w:pos="360"/>
        </w:tabs>
        <w:ind w:left="360" w:hanging="360"/>
      </w:pPr>
      <w:rPr>
        <w:rFonts w:hint="default"/>
        <w:b w:val="0"/>
        <w:i w:val="0"/>
        <w:sz w:val="18"/>
        <w:szCs w:val="18"/>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6C392A"/>
    <w:multiLevelType w:val="hybridMultilevel"/>
    <w:tmpl w:val="B43C1794"/>
    <w:lvl w:ilvl="0" w:tplc="F898A4FC">
      <w:start w:val="1"/>
      <w:numFmt w:val="decimal"/>
      <w:lvlText w:val="%1."/>
      <w:lvlJc w:val="left"/>
      <w:pPr>
        <w:tabs>
          <w:tab w:val="num" w:pos="720"/>
        </w:tabs>
        <w:ind w:left="720" w:hanging="360"/>
      </w:pPr>
      <w:rPr>
        <w:rFonts w:hint="default"/>
      </w:rPr>
    </w:lvl>
    <w:lvl w:ilvl="1" w:tplc="E41236B4">
      <w:numFmt w:val="none"/>
      <w:lvlText w:val=""/>
      <w:lvlJc w:val="left"/>
      <w:pPr>
        <w:tabs>
          <w:tab w:val="num" w:pos="360"/>
        </w:tabs>
      </w:pPr>
    </w:lvl>
    <w:lvl w:ilvl="2" w:tplc="FFDEAFCA">
      <w:numFmt w:val="none"/>
      <w:lvlText w:val=""/>
      <w:lvlJc w:val="left"/>
      <w:pPr>
        <w:tabs>
          <w:tab w:val="num" w:pos="360"/>
        </w:tabs>
      </w:pPr>
    </w:lvl>
    <w:lvl w:ilvl="3" w:tplc="89FAB942">
      <w:numFmt w:val="none"/>
      <w:lvlText w:val=""/>
      <w:lvlJc w:val="left"/>
      <w:pPr>
        <w:tabs>
          <w:tab w:val="num" w:pos="360"/>
        </w:tabs>
      </w:pPr>
    </w:lvl>
    <w:lvl w:ilvl="4" w:tplc="AB240ED8">
      <w:numFmt w:val="none"/>
      <w:lvlText w:val=""/>
      <w:lvlJc w:val="left"/>
      <w:pPr>
        <w:tabs>
          <w:tab w:val="num" w:pos="360"/>
        </w:tabs>
      </w:pPr>
    </w:lvl>
    <w:lvl w:ilvl="5" w:tplc="C3D8A98E">
      <w:numFmt w:val="none"/>
      <w:lvlText w:val=""/>
      <w:lvlJc w:val="left"/>
      <w:pPr>
        <w:tabs>
          <w:tab w:val="num" w:pos="360"/>
        </w:tabs>
      </w:pPr>
    </w:lvl>
    <w:lvl w:ilvl="6" w:tplc="38E2A5E4">
      <w:numFmt w:val="none"/>
      <w:lvlText w:val=""/>
      <w:lvlJc w:val="left"/>
      <w:pPr>
        <w:tabs>
          <w:tab w:val="num" w:pos="360"/>
        </w:tabs>
      </w:pPr>
    </w:lvl>
    <w:lvl w:ilvl="7" w:tplc="847853D6">
      <w:numFmt w:val="none"/>
      <w:lvlText w:val=""/>
      <w:lvlJc w:val="left"/>
      <w:pPr>
        <w:tabs>
          <w:tab w:val="num" w:pos="360"/>
        </w:tabs>
      </w:pPr>
    </w:lvl>
    <w:lvl w:ilvl="8" w:tplc="C414E380">
      <w:numFmt w:val="none"/>
      <w:lvlText w:val=""/>
      <w:lvlJc w:val="left"/>
      <w:pPr>
        <w:tabs>
          <w:tab w:val="num" w:pos="360"/>
        </w:tabs>
      </w:pPr>
    </w:lvl>
  </w:abstractNum>
  <w:abstractNum w:abstractNumId="13" w15:restartNumberingAfterBreak="0">
    <w:nsid w:val="2D043200"/>
    <w:multiLevelType w:val="hybridMultilevel"/>
    <w:tmpl w:val="B46AE13C"/>
    <w:lvl w:ilvl="0" w:tplc="F76A3644">
      <w:start w:val="1"/>
      <w:numFmt w:val="bullet"/>
      <w:lvlText w:val=""/>
      <w:lvlJc w:val="left"/>
      <w:pPr>
        <w:tabs>
          <w:tab w:val="num" w:pos="460"/>
        </w:tabs>
        <w:ind w:left="460"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D69FF"/>
    <w:multiLevelType w:val="hybridMultilevel"/>
    <w:tmpl w:val="552CE1FE"/>
    <w:lvl w:ilvl="0" w:tplc="30B29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D7B22"/>
    <w:multiLevelType w:val="hybridMultilevel"/>
    <w:tmpl w:val="2F30C84A"/>
    <w:lvl w:ilvl="0" w:tplc="30B29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56017"/>
    <w:multiLevelType w:val="hybridMultilevel"/>
    <w:tmpl w:val="28324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142937"/>
    <w:multiLevelType w:val="singleLevel"/>
    <w:tmpl w:val="615A4C2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C05705"/>
    <w:multiLevelType w:val="hybridMultilevel"/>
    <w:tmpl w:val="689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D104F"/>
    <w:multiLevelType w:val="hybridMultilevel"/>
    <w:tmpl w:val="4D7048F6"/>
    <w:lvl w:ilvl="0" w:tplc="6226CF9E">
      <w:start w:val="1"/>
      <w:numFmt w:val="bullet"/>
      <w:lvlText w:val="•"/>
      <w:lvlJc w:val="left"/>
      <w:pPr>
        <w:tabs>
          <w:tab w:val="num" w:pos="720"/>
        </w:tabs>
        <w:ind w:left="720" w:hanging="360"/>
      </w:pPr>
      <w:rPr>
        <w:rFonts w:ascii="Times New Roman" w:hAnsi="Times New Roman" w:hint="default"/>
      </w:rPr>
    </w:lvl>
    <w:lvl w:ilvl="1" w:tplc="BD9802DE">
      <w:start w:val="1"/>
      <w:numFmt w:val="bullet"/>
      <w:lvlText w:val=""/>
      <w:lvlJc w:val="left"/>
      <w:pPr>
        <w:tabs>
          <w:tab w:val="num" w:pos="1440"/>
        </w:tabs>
        <w:ind w:left="1440" w:hanging="360"/>
      </w:pPr>
      <w:rPr>
        <w:rFonts w:ascii="Symbol" w:hAnsi="Symbol" w:hint="default"/>
        <w:sz w:val="20"/>
      </w:rPr>
    </w:lvl>
    <w:lvl w:ilvl="2" w:tplc="4C3E730C" w:tentative="1">
      <w:start w:val="1"/>
      <w:numFmt w:val="bullet"/>
      <w:lvlText w:val="•"/>
      <w:lvlJc w:val="left"/>
      <w:pPr>
        <w:tabs>
          <w:tab w:val="num" w:pos="2160"/>
        </w:tabs>
        <w:ind w:left="2160" w:hanging="360"/>
      </w:pPr>
      <w:rPr>
        <w:rFonts w:ascii="Times New Roman" w:hAnsi="Times New Roman" w:hint="default"/>
      </w:rPr>
    </w:lvl>
    <w:lvl w:ilvl="3" w:tplc="09AC8B16" w:tentative="1">
      <w:start w:val="1"/>
      <w:numFmt w:val="bullet"/>
      <w:lvlText w:val="•"/>
      <w:lvlJc w:val="left"/>
      <w:pPr>
        <w:tabs>
          <w:tab w:val="num" w:pos="2880"/>
        </w:tabs>
        <w:ind w:left="2880" w:hanging="360"/>
      </w:pPr>
      <w:rPr>
        <w:rFonts w:ascii="Times New Roman" w:hAnsi="Times New Roman" w:hint="default"/>
      </w:rPr>
    </w:lvl>
    <w:lvl w:ilvl="4" w:tplc="6AE07526" w:tentative="1">
      <w:start w:val="1"/>
      <w:numFmt w:val="bullet"/>
      <w:lvlText w:val="•"/>
      <w:lvlJc w:val="left"/>
      <w:pPr>
        <w:tabs>
          <w:tab w:val="num" w:pos="3600"/>
        </w:tabs>
        <w:ind w:left="3600" w:hanging="360"/>
      </w:pPr>
      <w:rPr>
        <w:rFonts w:ascii="Times New Roman" w:hAnsi="Times New Roman" w:hint="default"/>
      </w:rPr>
    </w:lvl>
    <w:lvl w:ilvl="5" w:tplc="A4A606DA" w:tentative="1">
      <w:start w:val="1"/>
      <w:numFmt w:val="bullet"/>
      <w:lvlText w:val="•"/>
      <w:lvlJc w:val="left"/>
      <w:pPr>
        <w:tabs>
          <w:tab w:val="num" w:pos="4320"/>
        </w:tabs>
        <w:ind w:left="4320" w:hanging="360"/>
      </w:pPr>
      <w:rPr>
        <w:rFonts w:ascii="Times New Roman" w:hAnsi="Times New Roman" w:hint="default"/>
      </w:rPr>
    </w:lvl>
    <w:lvl w:ilvl="6" w:tplc="46B036FE" w:tentative="1">
      <w:start w:val="1"/>
      <w:numFmt w:val="bullet"/>
      <w:lvlText w:val="•"/>
      <w:lvlJc w:val="left"/>
      <w:pPr>
        <w:tabs>
          <w:tab w:val="num" w:pos="5040"/>
        </w:tabs>
        <w:ind w:left="5040" w:hanging="360"/>
      </w:pPr>
      <w:rPr>
        <w:rFonts w:ascii="Times New Roman" w:hAnsi="Times New Roman" w:hint="default"/>
      </w:rPr>
    </w:lvl>
    <w:lvl w:ilvl="7" w:tplc="209455BA" w:tentative="1">
      <w:start w:val="1"/>
      <w:numFmt w:val="bullet"/>
      <w:lvlText w:val="•"/>
      <w:lvlJc w:val="left"/>
      <w:pPr>
        <w:tabs>
          <w:tab w:val="num" w:pos="5760"/>
        </w:tabs>
        <w:ind w:left="5760" w:hanging="360"/>
      </w:pPr>
      <w:rPr>
        <w:rFonts w:ascii="Times New Roman" w:hAnsi="Times New Roman" w:hint="default"/>
      </w:rPr>
    </w:lvl>
    <w:lvl w:ilvl="8" w:tplc="26BA347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B436AB2"/>
    <w:multiLevelType w:val="hybridMultilevel"/>
    <w:tmpl w:val="D9960BAC"/>
    <w:lvl w:ilvl="0" w:tplc="DC880E88">
      <w:start w:val="1"/>
      <w:numFmt w:val="bullet"/>
      <w:lvlText w:val=""/>
      <w:lvlJc w:val="left"/>
      <w:pPr>
        <w:tabs>
          <w:tab w:val="num" w:pos="144"/>
        </w:tabs>
        <w:ind w:left="144" w:hanging="144"/>
      </w:pPr>
      <w:rPr>
        <w:rFonts w:ascii="Symbol" w:hAnsi="Symbol"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9A1E24"/>
    <w:multiLevelType w:val="hybridMultilevel"/>
    <w:tmpl w:val="1A24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F2775"/>
    <w:multiLevelType w:val="hybridMultilevel"/>
    <w:tmpl w:val="943E9470"/>
    <w:lvl w:ilvl="0" w:tplc="30B2971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66099F"/>
    <w:multiLevelType w:val="multilevel"/>
    <w:tmpl w:val="D81AFE8A"/>
    <w:lvl w:ilvl="0">
      <w:start w:val="1"/>
      <w:numFmt w:val="none"/>
      <w:lvlText w:val=""/>
      <w:lvlJc w:val="left"/>
      <w:pPr>
        <w:tabs>
          <w:tab w:val="num" w:pos="0"/>
        </w:tabs>
        <w:ind w:left="0" w:firstLine="0"/>
      </w:pPr>
      <w:rPr>
        <w:rFonts w:hint="default"/>
        <w:caps w:val="0"/>
        <w:strike w:val="0"/>
        <w:dstrike w:val="0"/>
        <w:vanish/>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ascii="Times New Roman" w:hAnsi="Times New Roman" w:cs="Times New Roman" w:hint="default"/>
        <w:b/>
        <w:i/>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upperLetter"/>
      <w:suff w:val="nothing"/>
      <w:lvlText w:val="%8"/>
      <w:lvlJc w:val="left"/>
      <w:pPr>
        <w:ind w:left="0" w:firstLine="0"/>
      </w:pPr>
      <w:rPr>
        <w:rFonts w:hint="default"/>
        <w:caps w:val="0"/>
        <w:strike w:val="0"/>
        <w:dstrike w:val="0"/>
        <w:vanish/>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1584"/>
        </w:tabs>
        <w:ind w:left="1584" w:hanging="1584"/>
      </w:pPr>
      <w:rPr>
        <w:rFonts w:hint="default"/>
      </w:rPr>
    </w:lvl>
  </w:abstractNum>
  <w:abstractNum w:abstractNumId="24" w15:restartNumberingAfterBreak="0">
    <w:nsid w:val="768235E8"/>
    <w:multiLevelType w:val="hybridMultilevel"/>
    <w:tmpl w:val="76E0DAE4"/>
    <w:lvl w:ilvl="0" w:tplc="4454C92A">
      <w:start w:val="1"/>
      <w:numFmt w:val="bullet"/>
      <w:pStyle w:val="ListBulletdash"/>
      <w:lvlText w:val="—"/>
      <w:lvlJc w:val="left"/>
      <w:pPr>
        <w:tabs>
          <w:tab w:val="num" w:pos="720"/>
        </w:tabs>
        <w:ind w:left="720" w:hanging="360"/>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C5BD1"/>
    <w:multiLevelType w:val="hybridMultilevel"/>
    <w:tmpl w:val="4EF2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314992">
    <w:abstractNumId w:val="4"/>
  </w:num>
  <w:num w:numId="2" w16cid:durableId="1800411585">
    <w:abstractNumId w:val="3"/>
  </w:num>
  <w:num w:numId="3" w16cid:durableId="859779789">
    <w:abstractNumId w:val="5"/>
    <w:lvlOverride w:ilvl="0">
      <w:lvl w:ilvl="0">
        <w:start w:val="1"/>
        <w:numFmt w:val="bullet"/>
        <w:lvlText w:val="#"/>
        <w:legacy w:legacy="1" w:legacySpace="0" w:legacyIndent="1"/>
        <w:lvlJc w:val="left"/>
        <w:pPr>
          <w:ind w:left="721" w:hanging="1"/>
        </w:pPr>
        <w:rPr>
          <w:rFonts w:ascii="WP TypographicSymbols" w:hAnsi="WP TypographicSymbols" w:hint="default"/>
        </w:rPr>
      </w:lvl>
    </w:lvlOverride>
  </w:num>
  <w:num w:numId="4" w16cid:durableId="681208077">
    <w:abstractNumId w:val="9"/>
  </w:num>
  <w:num w:numId="5" w16cid:durableId="421610148">
    <w:abstractNumId w:val="2"/>
  </w:num>
  <w:num w:numId="6" w16cid:durableId="866066875">
    <w:abstractNumId w:val="1"/>
  </w:num>
  <w:num w:numId="7" w16cid:durableId="10228164">
    <w:abstractNumId w:val="24"/>
  </w:num>
  <w:num w:numId="8" w16cid:durableId="1849639838">
    <w:abstractNumId w:val="6"/>
  </w:num>
  <w:num w:numId="9" w16cid:durableId="1195999052">
    <w:abstractNumId w:val="12"/>
  </w:num>
  <w:num w:numId="10" w16cid:durableId="1469397813">
    <w:abstractNumId w:val="0"/>
  </w:num>
  <w:num w:numId="11" w16cid:durableId="324819905">
    <w:abstractNumId w:val="11"/>
  </w:num>
  <w:num w:numId="12" w16cid:durableId="450249911">
    <w:abstractNumId w:val="13"/>
  </w:num>
  <w:num w:numId="13" w16cid:durableId="638457538">
    <w:abstractNumId w:val="20"/>
  </w:num>
  <w:num w:numId="14" w16cid:durableId="773674783">
    <w:abstractNumId w:val="17"/>
  </w:num>
  <w:num w:numId="15" w16cid:durableId="384527083">
    <w:abstractNumId w:val="23"/>
  </w:num>
  <w:num w:numId="16" w16cid:durableId="1095592939">
    <w:abstractNumId w:val="8"/>
  </w:num>
  <w:num w:numId="17" w16cid:durableId="1417484795">
    <w:abstractNumId w:val="18"/>
  </w:num>
  <w:num w:numId="18" w16cid:durableId="417411201">
    <w:abstractNumId w:val="21"/>
  </w:num>
  <w:num w:numId="19" w16cid:durableId="490215952">
    <w:abstractNumId w:val="19"/>
  </w:num>
  <w:num w:numId="20" w16cid:durableId="1811627675">
    <w:abstractNumId w:val="10"/>
  </w:num>
  <w:num w:numId="21" w16cid:durableId="153569934">
    <w:abstractNumId w:val="15"/>
  </w:num>
  <w:num w:numId="22" w16cid:durableId="1886134380">
    <w:abstractNumId w:val="22"/>
  </w:num>
  <w:num w:numId="23" w16cid:durableId="1715425316">
    <w:abstractNumId w:val="14"/>
  </w:num>
  <w:num w:numId="24" w16cid:durableId="326789829">
    <w:abstractNumId w:val="25"/>
  </w:num>
  <w:num w:numId="25" w16cid:durableId="697776345">
    <w:abstractNumId w:val="16"/>
  </w:num>
  <w:num w:numId="26" w16cid:durableId="22819790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2"/>
  <w:characterSpacingControl w:val="doNotCompress"/>
  <w:hdrShapeDefaults>
    <o:shapedefaults v:ext="edit" spidmax="2068">
      <o:colormru v:ext="edit" colors="#eaeaea,#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0EE"/>
    <w:rsid w:val="00002576"/>
    <w:rsid w:val="00003E4F"/>
    <w:rsid w:val="00005759"/>
    <w:rsid w:val="00005D8B"/>
    <w:rsid w:val="00013DA9"/>
    <w:rsid w:val="00013E5E"/>
    <w:rsid w:val="0001442C"/>
    <w:rsid w:val="00014868"/>
    <w:rsid w:val="00014887"/>
    <w:rsid w:val="00015689"/>
    <w:rsid w:val="000221D2"/>
    <w:rsid w:val="000224DA"/>
    <w:rsid w:val="00023BB5"/>
    <w:rsid w:val="000342AB"/>
    <w:rsid w:val="00037130"/>
    <w:rsid w:val="00040BBE"/>
    <w:rsid w:val="00052E80"/>
    <w:rsid w:val="00057EC4"/>
    <w:rsid w:val="000623B7"/>
    <w:rsid w:val="00062461"/>
    <w:rsid w:val="000626B3"/>
    <w:rsid w:val="00065928"/>
    <w:rsid w:val="00070B66"/>
    <w:rsid w:val="0007258B"/>
    <w:rsid w:val="00072C2C"/>
    <w:rsid w:val="00073A9E"/>
    <w:rsid w:val="000740AE"/>
    <w:rsid w:val="0008071A"/>
    <w:rsid w:val="00081114"/>
    <w:rsid w:val="00084B4E"/>
    <w:rsid w:val="00084F92"/>
    <w:rsid w:val="00085DAB"/>
    <w:rsid w:val="000868AB"/>
    <w:rsid w:val="00086FD7"/>
    <w:rsid w:val="00087574"/>
    <w:rsid w:val="00095EAF"/>
    <w:rsid w:val="000A28E5"/>
    <w:rsid w:val="000A4CBD"/>
    <w:rsid w:val="000A6FE6"/>
    <w:rsid w:val="000B1358"/>
    <w:rsid w:val="000B5056"/>
    <w:rsid w:val="000B7B1B"/>
    <w:rsid w:val="000C27C7"/>
    <w:rsid w:val="000C2AE6"/>
    <w:rsid w:val="000C45B1"/>
    <w:rsid w:val="000D4ADF"/>
    <w:rsid w:val="000D7041"/>
    <w:rsid w:val="000E0D12"/>
    <w:rsid w:val="000E1722"/>
    <w:rsid w:val="000E40A2"/>
    <w:rsid w:val="000E68CF"/>
    <w:rsid w:val="000F08FB"/>
    <w:rsid w:val="000F25E7"/>
    <w:rsid w:val="000F2CEE"/>
    <w:rsid w:val="000F373C"/>
    <w:rsid w:val="000F6A2B"/>
    <w:rsid w:val="000F7835"/>
    <w:rsid w:val="000F7F96"/>
    <w:rsid w:val="001045FF"/>
    <w:rsid w:val="0010654C"/>
    <w:rsid w:val="00107CE7"/>
    <w:rsid w:val="00110D6C"/>
    <w:rsid w:val="00112A24"/>
    <w:rsid w:val="0011344C"/>
    <w:rsid w:val="001136AA"/>
    <w:rsid w:val="00114755"/>
    <w:rsid w:val="001201F5"/>
    <w:rsid w:val="00123912"/>
    <w:rsid w:val="00126825"/>
    <w:rsid w:val="00131F44"/>
    <w:rsid w:val="001328D3"/>
    <w:rsid w:val="00133653"/>
    <w:rsid w:val="00133EFA"/>
    <w:rsid w:val="00137326"/>
    <w:rsid w:val="00140541"/>
    <w:rsid w:val="00140B27"/>
    <w:rsid w:val="001424AF"/>
    <w:rsid w:val="001516F4"/>
    <w:rsid w:val="001535D2"/>
    <w:rsid w:val="00154C3E"/>
    <w:rsid w:val="00161ABA"/>
    <w:rsid w:val="00163C92"/>
    <w:rsid w:val="00165CF0"/>
    <w:rsid w:val="001661C4"/>
    <w:rsid w:val="00177C93"/>
    <w:rsid w:val="00181A32"/>
    <w:rsid w:val="0018259E"/>
    <w:rsid w:val="00187424"/>
    <w:rsid w:val="00187C8F"/>
    <w:rsid w:val="00187F53"/>
    <w:rsid w:val="0019005D"/>
    <w:rsid w:val="00190972"/>
    <w:rsid w:val="00191725"/>
    <w:rsid w:val="00194332"/>
    <w:rsid w:val="00195E04"/>
    <w:rsid w:val="0019699A"/>
    <w:rsid w:val="001A3EC1"/>
    <w:rsid w:val="001A57AB"/>
    <w:rsid w:val="001B1285"/>
    <w:rsid w:val="001B1D33"/>
    <w:rsid w:val="001B3854"/>
    <w:rsid w:val="001B7B8D"/>
    <w:rsid w:val="001C0205"/>
    <w:rsid w:val="001C18A8"/>
    <w:rsid w:val="001C1C1D"/>
    <w:rsid w:val="001C3316"/>
    <w:rsid w:val="001C47CB"/>
    <w:rsid w:val="001C59CD"/>
    <w:rsid w:val="001D48AF"/>
    <w:rsid w:val="001D63CA"/>
    <w:rsid w:val="001E2DBB"/>
    <w:rsid w:val="001E3B24"/>
    <w:rsid w:val="001E3FA8"/>
    <w:rsid w:val="001E6998"/>
    <w:rsid w:val="001E753B"/>
    <w:rsid w:val="001F3972"/>
    <w:rsid w:val="001F39D8"/>
    <w:rsid w:val="001F475B"/>
    <w:rsid w:val="001F7B3F"/>
    <w:rsid w:val="002117DD"/>
    <w:rsid w:val="00211CAB"/>
    <w:rsid w:val="0021244C"/>
    <w:rsid w:val="002128C7"/>
    <w:rsid w:val="002141E0"/>
    <w:rsid w:val="00216B31"/>
    <w:rsid w:val="00220155"/>
    <w:rsid w:val="00223DD6"/>
    <w:rsid w:val="0022487F"/>
    <w:rsid w:val="00225C5F"/>
    <w:rsid w:val="002356B0"/>
    <w:rsid w:val="00236236"/>
    <w:rsid w:val="00242A6C"/>
    <w:rsid w:val="00243A8F"/>
    <w:rsid w:val="002461EE"/>
    <w:rsid w:val="00246C7C"/>
    <w:rsid w:val="00246E22"/>
    <w:rsid w:val="00247A6C"/>
    <w:rsid w:val="00252F5E"/>
    <w:rsid w:val="00254BA0"/>
    <w:rsid w:val="00261051"/>
    <w:rsid w:val="00261E92"/>
    <w:rsid w:val="002625F1"/>
    <w:rsid w:val="002637BC"/>
    <w:rsid w:val="00264A56"/>
    <w:rsid w:val="00264FA4"/>
    <w:rsid w:val="00270CCF"/>
    <w:rsid w:val="00275074"/>
    <w:rsid w:val="00276AEB"/>
    <w:rsid w:val="00281EB7"/>
    <w:rsid w:val="002850D9"/>
    <w:rsid w:val="00285B8A"/>
    <w:rsid w:val="00286C9C"/>
    <w:rsid w:val="00292319"/>
    <w:rsid w:val="0029707A"/>
    <w:rsid w:val="002A2331"/>
    <w:rsid w:val="002A3C3B"/>
    <w:rsid w:val="002A55A8"/>
    <w:rsid w:val="002B00B8"/>
    <w:rsid w:val="002B1EA5"/>
    <w:rsid w:val="002B20BB"/>
    <w:rsid w:val="002B34B7"/>
    <w:rsid w:val="002B41AB"/>
    <w:rsid w:val="002B681E"/>
    <w:rsid w:val="002C0C29"/>
    <w:rsid w:val="002C22D5"/>
    <w:rsid w:val="002C462B"/>
    <w:rsid w:val="002C5296"/>
    <w:rsid w:val="002C6F44"/>
    <w:rsid w:val="002D1D62"/>
    <w:rsid w:val="002D41EF"/>
    <w:rsid w:val="002D642E"/>
    <w:rsid w:val="002E3C2D"/>
    <w:rsid w:val="002E3E6A"/>
    <w:rsid w:val="002E4325"/>
    <w:rsid w:val="002E5603"/>
    <w:rsid w:val="002E5CCF"/>
    <w:rsid w:val="002E7E3A"/>
    <w:rsid w:val="002F0133"/>
    <w:rsid w:val="002F02FF"/>
    <w:rsid w:val="002F142B"/>
    <w:rsid w:val="002F71BE"/>
    <w:rsid w:val="002F7E54"/>
    <w:rsid w:val="003011B7"/>
    <w:rsid w:val="00305D58"/>
    <w:rsid w:val="00307799"/>
    <w:rsid w:val="00312CEE"/>
    <w:rsid w:val="00313C64"/>
    <w:rsid w:val="0032253F"/>
    <w:rsid w:val="00327929"/>
    <w:rsid w:val="00334D67"/>
    <w:rsid w:val="003357E1"/>
    <w:rsid w:val="00340EC8"/>
    <w:rsid w:val="00343BD8"/>
    <w:rsid w:val="0034513F"/>
    <w:rsid w:val="003466EF"/>
    <w:rsid w:val="00347948"/>
    <w:rsid w:val="003531A7"/>
    <w:rsid w:val="003538A0"/>
    <w:rsid w:val="003553A1"/>
    <w:rsid w:val="00356BDC"/>
    <w:rsid w:val="00357C3B"/>
    <w:rsid w:val="00362728"/>
    <w:rsid w:val="00367866"/>
    <w:rsid w:val="003717C3"/>
    <w:rsid w:val="003726C5"/>
    <w:rsid w:val="0037405F"/>
    <w:rsid w:val="00383760"/>
    <w:rsid w:val="003854EC"/>
    <w:rsid w:val="003908C4"/>
    <w:rsid w:val="00391DDF"/>
    <w:rsid w:val="00392822"/>
    <w:rsid w:val="003A0A9F"/>
    <w:rsid w:val="003A1E55"/>
    <w:rsid w:val="003A4FC0"/>
    <w:rsid w:val="003A7057"/>
    <w:rsid w:val="003A7A25"/>
    <w:rsid w:val="003B0092"/>
    <w:rsid w:val="003B00AF"/>
    <w:rsid w:val="003B090F"/>
    <w:rsid w:val="003B0CFE"/>
    <w:rsid w:val="003B13E0"/>
    <w:rsid w:val="003B45D9"/>
    <w:rsid w:val="003B48D0"/>
    <w:rsid w:val="003B6028"/>
    <w:rsid w:val="003B6299"/>
    <w:rsid w:val="003C1697"/>
    <w:rsid w:val="003C1D1F"/>
    <w:rsid w:val="003C29D7"/>
    <w:rsid w:val="003C49A3"/>
    <w:rsid w:val="003D147C"/>
    <w:rsid w:val="003D4000"/>
    <w:rsid w:val="003D59F9"/>
    <w:rsid w:val="003E536D"/>
    <w:rsid w:val="003F0EE1"/>
    <w:rsid w:val="003F3E4E"/>
    <w:rsid w:val="003F6076"/>
    <w:rsid w:val="003F664A"/>
    <w:rsid w:val="00401C5D"/>
    <w:rsid w:val="004045B5"/>
    <w:rsid w:val="004070E8"/>
    <w:rsid w:val="004079F3"/>
    <w:rsid w:val="00411A28"/>
    <w:rsid w:val="00411F7A"/>
    <w:rsid w:val="004127E4"/>
    <w:rsid w:val="00414B15"/>
    <w:rsid w:val="00415421"/>
    <w:rsid w:val="00415680"/>
    <w:rsid w:val="004207CB"/>
    <w:rsid w:val="00420E3A"/>
    <w:rsid w:val="00424D1B"/>
    <w:rsid w:val="0042741D"/>
    <w:rsid w:val="00432323"/>
    <w:rsid w:val="004332C7"/>
    <w:rsid w:val="00433E43"/>
    <w:rsid w:val="00435235"/>
    <w:rsid w:val="00437FB6"/>
    <w:rsid w:val="00443939"/>
    <w:rsid w:val="00446D02"/>
    <w:rsid w:val="0044706D"/>
    <w:rsid w:val="00450317"/>
    <w:rsid w:val="004513CE"/>
    <w:rsid w:val="00451ECC"/>
    <w:rsid w:val="0045510C"/>
    <w:rsid w:val="004573D3"/>
    <w:rsid w:val="00464EB5"/>
    <w:rsid w:val="00482E21"/>
    <w:rsid w:val="00484AFC"/>
    <w:rsid w:val="0048785E"/>
    <w:rsid w:val="00492B20"/>
    <w:rsid w:val="00493F69"/>
    <w:rsid w:val="00494375"/>
    <w:rsid w:val="004A1F71"/>
    <w:rsid w:val="004B15C9"/>
    <w:rsid w:val="004B1728"/>
    <w:rsid w:val="004B1D4F"/>
    <w:rsid w:val="004B30FD"/>
    <w:rsid w:val="004C191C"/>
    <w:rsid w:val="004C23C3"/>
    <w:rsid w:val="004C2689"/>
    <w:rsid w:val="004C47E1"/>
    <w:rsid w:val="004C4E84"/>
    <w:rsid w:val="004C6D6A"/>
    <w:rsid w:val="004D0BD4"/>
    <w:rsid w:val="004D1ED0"/>
    <w:rsid w:val="004D6576"/>
    <w:rsid w:val="004D6894"/>
    <w:rsid w:val="004D6FF2"/>
    <w:rsid w:val="004E0F08"/>
    <w:rsid w:val="004E2A60"/>
    <w:rsid w:val="004E3387"/>
    <w:rsid w:val="004F10DB"/>
    <w:rsid w:val="004F1A51"/>
    <w:rsid w:val="004F2986"/>
    <w:rsid w:val="004F4359"/>
    <w:rsid w:val="004F777B"/>
    <w:rsid w:val="005015B3"/>
    <w:rsid w:val="0050321D"/>
    <w:rsid w:val="00513920"/>
    <w:rsid w:val="005141CB"/>
    <w:rsid w:val="00514831"/>
    <w:rsid w:val="00515371"/>
    <w:rsid w:val="00516ADB"/>
    <w:rsid w:val="0051777D"/>
    <w:rsid w:val="00522DD6"/>
    <w:rsid w:val="00531A30"/>
    <w:rsid w:val="00532E88"/>
    <w:rsid w:val="0053575A"/>
    <w:rsid w:val="005359EC"/>
    <w:rsid w:val="00535B88"/>
    <w:rsid w:val="00536F5D"/>
    <w:rsid w:val="0054132B"/>
    <w:rsid w:val="005427D9"/>
    <w:rsid w:val="0054375C"/>
    <w:rsid w:val="00543B17"/>
    <w:rsid w:val="00544290"/>
    <w:rsid w:val="005453DC"/>
    <w:rsid w:val="00547428"/>
    <w:rsid w:val="0055221B"/>
    <w:rsid w:val="00552C5E"/>
    <w:rsid w:val="005540DE"/>
    <w:rsid w:val="005559A9"/>
    <w:rsid w:val="005559F9"/>
    <w:rsid w:val="00560A2C"/>
    <w:rsid w:val="0056547D"/>
    <w:rsid w:val="00565780"/>
    <w:rsid w:val="005666F1"/>
    <w:rsid w:val="00566CAF"/>
    <w:rsid w:val="00570718"/>
    <w:rsid w:val="0057417A"/>
    <w:rsid w:val="00576A4C"/>
    <w:rsid w:val="00580420"/>
    <w:rsid w:val="00582606"/>
    <w:rsid w:val="00585692"/>
    <w:rsid w:val="00590C7C"/>
    <w:rsid w:val="00592908"/>
    <w:rsid w:val="00596054"/>
    <w:rsid w:val="0059698D"/>
    <w:rsid w:val="005971DE"/>
    <w:rsid w:val="00597F1E"/>
    <w:rsid w:val="005A1B78"/>
    <w:rsid w:val="005A6DF0"/>
    <w:rsid w:val="005A6F96"/>
    <w:rsid w:val="005B1593"/>
    <w:rsid w:val="005B2776"/>
    <w:rsid w:val="005B60D6"/>
    <w:rsid w:val="005B7997"/>
    <w:rsid w:val="005C1250"/>
    <w:rsid w:val="005D7910"/>
    <w:rsid w:val="005E0579"/>
    <w:rsid w:val="005E31C2"/>
    <w:rsid w:val="005E4018"/>
    <w:rsid w:val="005E48B6"/>
    <w:rsid w:val="005E5885"/>
    <w:rsid w:val="005F2B37"/>
    <w:rsid w:val="005F331A"/>
    <w:rsid w:val="005F3B2D"/>
    <w:rsid w:val="005F66D1"/>
    <w:rsid w:val="005F7F01"/>
    <w:rsid w:val="006014F2"/>
    <w:rsid w:val="006016DC"/>
    <w:rsid w:val="00603FD9"/>
    <w:rsid w:val="00604F95"/>
    <w:rsid w:val="00606043"/>
    <w:rsid w:val="00613075"/>
    <w:rsid w:val="006169EC"/>
    <w:rsid w:val="00616EED"/>
    <w:rsid w:val="00622519"/>
    <w:rsid w:val="006240C7"/>
    <w:rsid w:val="00624FD5"/>
    <w:rsid w:val="00625F6D"/>
    <w:rsid w:val="00633C77"/>
    <w:rsid w:val="00634A0B"/>
    <w:rsid w:val="006351FE"/>
    <w:rsid w:val="00637152"/>
    <w:rsid w:val="006377C2"/>
    <w:rsid w:val="00642699"/>
    <w:rsid w:val="0064458A"/>
    <w:rsid w:val="006466E2"/>
    <w:rsid w:val="00651B16"/>
    <w:rsid w:val="00651C2E"/>
    <w:rsid w:val="00653B04"/>
    <w:rsid w:val="00654CB4"/>
    <w:rsid w:val="006568F2"/>
    <w:rsid w:val="006579F5"/>
    <w:rsid w:val="00663DB0"/>
    <w:rsid w:val="00664664"/>
    <w:rsid w:val="00665646"/>
    <w:rsid w:val="00665BD5"/>
    <w:rsid w:val="0066660A"/>
    <w:rsid w:val="00670515"/>
    <w:rsid w:val="00671F88"/>
    <w:rsid w:val="006720C2"/>
    <w:rsid w:val="00680DD1"/>
    <w:rsid w:val="00681599"/>
    <w:rsid w:val="00681920"/>
    <w:rsid w:val="00683F0C"/>
    <w:rsid w:val="00684E33"/>
    <w:rsid w:val="006878D4"/>
    <w:rsid w:val="00690865"/>
    <w:rsid w:val="006923CC"/>
    <w:rsid w:val="006A4B03"/>
    <w:rsid w:val="006A52FF"/>
    <w:rsid w:val="006A771E"/>
    <w:rsid w:val="006B1C3D"/>
    <w:rsid w:val="006B4D68"/>
    <w:rsid w:val="006B617D"/>
    <w:rsid w:val="006C19C2"/>
    <w:rsid w:val="006C41B2"/>
    <w:rsid w:val="006C5D25"/>
    <w:rsid w:val="006C6AB4"/>
    <w:rsid w:val="006D0D10"/>
    <w:rsid w:val="006D1F6D"/>
    <w:rsid w:val="006D42EF"/>
    <w:rsid w:val="006D4350"/>
    <w:rsid w:val="006D7323"/>
    <w:rsid w:val="006F0404"/>
    <w:rsid w:val="006F1D81"/>
    <w:rsid w:val="006F1FFF"/>
    <w:rsid w:val="006F385C"/>
    <w:rsid w:val="006F596A"/>
    <w:rsid w:val="006F652C"/>
    <w:rsid w:val="006F67E9"/>
    <w:rsid w:val="00702516"/>
    <w:rsid w:val="007027A2"/>
    <w:rsid w:val="0070356F"/>
    <w:rsid w:val="0070671E"/>
    <w:rsid w:val="00710134"/>
    <w:rsid w:val="00712311"/>
    <w:rsid w:val="007136EF"/>
    <w:rsid w:val="007155A5"/>
    <w:rsid w:val="007156A5"/>
    <w:rsid w:val="00717E5D"/>
    <w:rsid w:val="0072119F"/>
    <w:rsid w:val="00722CC1"/>
    <w:rsid w:val="00726292"/>
    <w:rsid w:val="00727C98"/>
    <w:rsid w:val="00727CC1"/>
    <w:rsid w:val="00732640"/>
    <w:rsid w:val="00733EAA"/>
    <w:rsid w:val="0073699B"/>
    <w:rsid w:val="00737A57"/>
    <w:rsid w:val="0074133B"/>
    <w:rsid w:val="00741474"/>
    <w:rsid w:val="0074530B"/>
    <w:rsid w:val="007458FB"/>
    <w:rsid w:val="0074734F"/>
    <w:rsid w:val="00750EF7"/>
    <w:rsid w:val="007549ED"/>
    <w:rsid w:val="00755FC3"/>
    <w:rsid w:val="00757444"/>
    <w:rsid w:val="0076043F"/>
    <w:rsid w:val="0076262B"/>
    <w:rsid w:val="00773616"/>
    <w:rsid w:val="00773F3F"/>
    <w:rsid w:val="0078195A"/>
    <w:rsid w:val="00781D30"/>
    <w:rsid w:val="007978E0"/>
    <w:rsid w:val="007A256C"/>
    <w:rsid w:val="007A25E5"/>
    <w:rsid w:val="007A3B18"/>
    <w:rsid w:val="007A4B4C"/>
    <w:rsid w:val="007A5DD6"/>
    <w:rsid w:val="007B16F7"/>
    <w:rsid w:val="007B44D7"/>
    <w:rsid w:val="007B475C"/>
    <w:rsid w:val="007B77BE"/>
    <w:rsid w:val="007C4B35"/>
    <w:rsid w:val="007C5736"/>
    <w:rsid w:val="007C66ED"/>
    <w:rsid w:val="007D0AD4"/>
    <w:rsid w:val="007D19D3"/>
    <w:rsid w:val="007D2868"/>
    <w:rsid w:val="007D30A8"/>
    <w:rsid w:val="007D4001"/>
    <w:rsid w:val="007D42CE"/>
    <w:rsid w:val="007D564E"/>
    <w:rsid w:val="007D59D3"/>
    <w:rsid w:val="007D669B"/>
    <w:rsid w:val="007D68C1"/>
    <w:rsid w:val="007E0BD6"/>
    <w:rsid w:val="007E3734"/>
    <w:rsid w:val="007E6DA5"/>
    <w:rsid w:val="007E7E0C"/>
    <w:rsid w:val="007F4462"/>
    <w:rsid w:val="007F6D6E"/>
    <w:rsid w:val="00801012"/>
    <w:rsid w:val="00803400"/>
    <w:rsid w:val="00811727"/>
    <w:rsid w:val="008139B1"/>
    <w:rsid w:val="00816EA4"/>
    <w:rsid w:val="008177A6"/>
    <w:rsid w:val="008224DB"/>
    <w:rsid w:val="00823880"/>
    <w:rsid w:val="00827E1D"/>
    <w:rsid w:val="008312B4"/>
    <w:rsid w:val="008316D0"/>
    <w:rsid w:val="00837B24"/>
    <w:rsid w:val="00844696"/>
    <w:rsid w:val="00851420"/>
    <w:rsid w:val="0085184F"/>
    <w:rsid w:val="00853223"/>
    <w:rsid w:val="00853486"/>
    <w:rsid w:val="0085461A"/>
    <w:rsid w:val="008552E4"/>
    <w:rsid w:val="00856931"/>
    <w:rsid w:val="00856D3C"/>
    <w:rsid w:val="008617BB"/>
    <w:rsid w:val="00862F73"/>
    <w:rsid w:val="00864424"/>
    <w:rsid w:val="0086692F"/>
    <w:rsid w:val="00866A14"/>
    <w:rsid w:val="008670EE"/>
    <w:rsid w:val="0086792A"/>
    <w:rsid w:val="0087130D"/>
    <w:rsid w:val="008749E6"/>
    <w:rsid w:val="00875A32"/>
    <w:rsid w:val="00876A5F"/>
    <w:rsid w:val="00881649"/>
    <w:rsid w:val="00882655"/>
    <w:rsid w:val="008852EE"/>
    <w:rsid w:val="00885CAF"/>
    <w:rsid w:val="00885FA3"/>
    <w:rsid w:val="0088682C"/>
    <w:rsid w:val="00886BF6"/>
    <w:rsid w:val="0089264F"/>
    <w:rsid w:val="00894584"/>
    <w:rsid w:val="00894F20"/>
    <w:rsid w:val="00896547"/>
    <w:rsid w:val="008A3C07"/>
    <w:rsid w:val="008A3F3D"/>
    <w:rsid w:val="008B2DEB"/>
    <w:rsid w:val="008B6E88"/>
    <w:rsid w:val="008B75A4"/>
    <w:rsid w:val="008C4620"/>
    <w:rsid w:val="008C5C6D"/>
    <w:rsid w:val="008D1D48"/>
    <w:rsid w:val="008D30CA"/>
    <w:rsid w:val="008D588F"/>
    <w:rsid w:val="008D5955"/>
    <w:rsid w:val="008D7C8E"/>
    <w:rsid w:val="008D7D47"/>
    <w:rsid w:val="008E18C1"/>
    <w:rsid w:val="008F2A06"/>
    <w:rsid w:val="008F31EA"/>
    <w:rsid w:val="008F48BB"/>
    <w:rsid w:val="008F57E1"/>
    <w:rsid w:val="008F65F6"/>
    <w:rsid w:val="008F7C40"/>
    <w:rsid w:val="009015B0"/>
    <w:rsid w:val="00901BAF"/>
    <w:rsid w:val="0090413B"/>
    <w:rsid w:val="00904A62"/>
    <w:rsid w:val="00921B50"/>
    <w:rsid w:val="0092735E"/>
    <w:rsid w:val="009275FE"/>
    <w:rsid w:val="00927F60"/>
    <w:rsid w:val="00930C9D"/>
    <w:rsid w:val="0093472A"/>
    <w:rsid w:val="00937858"/>
    <w:rsid w:val="0094230C"/>
    <w:rsid w:val="00943A13"/>
    <w:rsid w:val="00943B1B"/>
    <w:rsid w:val="00944674"/>
    <w:rsid w:val="00945873"/>
    <w:rsid w:val="00946ED4"/>
    <w:rsid w:val="00947555"/>
    <w:rsid w:val="00947F2B"/>
    <w:rsid w:val="009616DC"/>
    <w:rsid w:val="00961F5D"/>
    <w:rsid w:val="00966813"/>
    <w:rsid w:val="00972F9B"/>
    <w:rsid w:val="00976054"/>
    <w:rsid w:val="00976218"/>
    <w:rsid w:val="00977702"/>
    <w:rsid w:val="00977BCB"/>
    <w:rsid w:val="009816F2"/>
    <w:rsid w:val="009864FC"/>
    <w:rsid w:val="00986DAC"/>
    <w:rsid w:val="00986E33"/>
    <w:rsid w:val="009903BE"/>
    <w:rsid w:val="00990F5C"/>
    <w:rsid w:val="00992BCD"/>
    <w:rsid w:val="009958C1"/>
    <w:rsid w:val="00997660"/>
    <w:rsid w:val="009A01AC"/>
    <w:rsid w:val="009A0D89"/>
    <w:rsid w:val="009B1437"/>
    <w:rsid w:val="009B203E"/>
    <w:rsid w:val="009B2322"/>
    <w:rsid w:val="009B3F3C"/>
    <w:rsid w:val="009B7A78"/>
    <w:rsid w:val="009C0AD0"/>
    <w:rsid w:val="009C0E1D"/>
    <w:rsid w:val="009C1338"/>
    <w:rsid w:val="009C29FD"/>
    <w:rsid w:val="009C2B9C"/>
    <w:rsid w:val="009C3239"/>
    <w:rsid w:val="009C3AEE"/>
    <w:rsid w:val="009C5F97"/>
    <w:rsid w:val="009C7B51"/>
    <w:rsid w:val="009D1634"/>
    <w:rsid w:val="009D23CC"/>
    <w:rsid w:val="009D3FBD"/>
    <w:rsid w:val="009D65B2"/>
    <w:rsid w:val="009E1B13"/>
    <w:rsid w:val="009E2A98"/>
    <w:rsid w:val="009E2AE5"/>
    <w:rsid w:val="009E5428"/>
    <w:rsid w:val="009E6940"/>
    <w:rsid w:val="009E6B89"/>
    <w:rsid w:val="009F036C"/>
    <w:rsid w:val="009F0B80"/>
    <w:rsid w:val="009F2652"/>
    <w:rsid w:val="009F51F3"/>
    <w:rsid w:val="009F7795"/>
    <w:rsid w:val="00A03777"/>
    <w:rsid w:val="00A06D61"/>
    <w:rsid w:val="00A06E21"/>
    <w:rsid w:val="00A07DD7"/>
    <w:rsid w:val="00A15822"/>
    <w:rsid w:val="00A24402"/>
    <w:rsid w:val="00A24EE3"/>
    <w:rsid w:val="00A30BC8"/>
    <w:rsid w:val="00A312A0"/>
    <w:rsid w:val="00A371DF"/>
    <w:rsid w:val="00A4301B"/>
    <w:rsid w:val="00A468CF"/>
    <w:rsid w:val="00A54112"/>
    <w:rsid w:val="00A61A69"/>
    <w:rsid w:val="00A6311B"/>
    <w:rsid w:val="00A64B9E"/>
    <w:rsid w:val="00A74E64"/>
    <w:rsid w:val="00A75D21"/>
    <w:rsid w:val="00A80B03"/>
    <w:rsid w:val="00A80C7B"/>
    <w:rsid w:val="00A82FD8"/>
    <w:rsid w:val="00A84BC4"/>
    <w:rsid w:val="00A85F69"/>
    <w:rsid w:val="00A85F6D"/>
    <w:rsid w:val="00A86DEE"/>
    <w:rsid w:val="00A94CA2"/>
    <w:rsid w:val="00AA0E50"/>
    <w:rsid w:val="00AA156A"/>
    <w:rsid w:val="00AA1814"/>
    <w:rsid w:val="00AA1BA1"/>
    <w:rsid w:val="00AA45C6"/>
    <w:rsid w:val="00AA4ACD"/>
    <w:rsid w:val="00AA4D80"/>
    <w:rsid w:val="00AA6D05"/>
    <w:rsid w:val="00AA755E"/>
    <w:rsid w:val="00AB0CD5"/>
    <w:rsid w:val="00AB3ACF"/>
    <w:rsid w:val="00AB3E1B"/>
    <w:rsid w:val="00AB5D8A"/>
    <w:rsid w:val="00AB5DC2"/>
    <w:rsid w:val="00AC17AD"/>
    <w:rsid w:val="00AC20AF"/>
    <w:rsid w:val="00AC2C2E"/>
    <w:rsid w:val="00AC6610"/>
    <w:rsid w:val="00AC6954"/>
    <w:rsid w:val="00AD0032"/>
    <w:rsid w:val="00AD0394"/>
    <w:rsid w:val="00AD128F"/>
    <w:rsid w:val="00AE241C"/>
    <w:rsid w:val="00AE3A22"/>
    <w:rsid w:val="00AE61AF"/>
    <w:rsid w:val="00AE6844"/>
    <w:rsid w:val="00AE793B"/>
    <w:rsid w:val="00AF0740"/>
    <w:rsid w:val="00AF5450"/>
    <w:rsid w:val="00B00286"/>
    <w:rsid w:val="00B01A05"/>
    <w:rsid w:val="00B03CD0"/>
    <w:rsid w:val="00B06805"/>
    <w:rsid w:val="00B10C27"/>
    <w:rsid w:val="00B10ED7"/>
    <w:rsid w:val="00B13357"/>
    <w:rsid w:val="00B13C34"/>
    <w:rsid w:val="00B13FD0"/>
    <w:rsid w:val="00B202CD"/>
    <w:rsid w:val="00B20981"/>
    <w:rsid w:val="00B2585B"/>
    <w:rsid w:val="00B37FB7"/>
    <w:rsid w:val="00B42532"/>
    <w:rsid w:val="00B4305F"/>
    <w:rsid w:val="00B43D2F"/>
    <w:rsid w:val="00B4501D"/>
    <w:rsid w:val="00B4522B"/>
    <w:rsid w:val="00B45640"/>
    <w:rsid w:val="00B4587D"/>
    <w:rsid w:val="00B47F5E"/>
    <w:rsid w:val="00B51FB1"/>
    <w:rsid w:val="00B54428"/>
    <w:rsid w:val="00B57F9B"/>
    <w:rsid w:val="00B60B1A"/>
    <w:rsid w:val="00B61B3A"/>
    <w:rsid w:val="00B643C5"/>
    <w:rsid w:val="00B6561D"/>
    <w:rsid w:val="00B72A16"/>
    <w:rsid w:val="00B770DD"/>
    <w:rsid w:val="00B80BBA"/>
    <w:rsid w:val="00B84FAF"/>
    <w:rsid w:val="00B853CE"/>
    <w:rsid w:val="00B87481"/>
    <w:rsid w:val="00B87710"/>
    <w:rsid w:val="00B90226"/>
    <w:rsid w:val="00B91743"/>
    <w:rsid w:val="00B92467"/>
    <w:rsid w:val="00B93E50"/>
    <w:rsid w:val="00B94F23"/>
    <w:rsid w:val="00BA3E96"/>
    <w:rsid w:val="00BA678F"/>
    <w:rsid w:val="00BB09E1"/>
    <w:rsid w:val="00BB1512"/>
    <w:rsid w:val="00BB206B"/>
    <w:rsid w:val="00BB3E06"/>
    <w:rsid w:val="00BB4E3D"/>
    <w:rsid w:val="00BB78EF"/>
    <w:rsid w:val="00BC1428"/>
    <w:rsid w:val="00BC19D0"/>
    <w:rsid w:val="00BC29F4"/>
    <w:rsid w:val="00BC2F5B"/>
    <w:rsid w:val="00BC460D"/>
    <w:rsid w:val="00BD1B24"/>
    <w:rsid w:val="00BD2788"/>
    <w:rsid w:val="00BD3F35"/>
    <w:rsid w:val="00BD5590"/>
    <w:rsid w:val="00BE58D5"/>
    <w:rsid w:val="00BE7D4B"/>
    <w:rsid w:val="00BF05B8"/>
    <w:rsid w:val="00BF2D97"/>
    <w:rsid w:val="00BF2F76"/>
    <w:rsid w:val="00BF3629"/>
    <w:rsid w:val="00BF5D2E"/>
    <w:rsid w:val="00BF7814"/>
    <w:rsid w:val="00C00B7A"/>
    <w:rsid w:val="00C02C43"/>
    <w:rsid w:val="00C02C7F"/>
    <w:rsid w:val="00C03360"/>
    <w:rsid w:val="00C033A0"/>
    <w:rsid w:val="00C0412B"/>
    <w:rsid w:val="00C060E3"/>
    <w:rsid w:val="00C07248"/>
    <w:rsid w:val="00C10A94"/>
    <w:rsid w:val="00C11936"/>
    <w:rsid w:val="00C1641C"/>
    <w:rsid w:val="00C216E7"/>
    <w:rsid w:val="00C252CE"/>
    <w:rsid w:val="00C301BF"/>
    <w:rsid w:val="00C30D2A"/>
    <w:rsid w:val="00C31984"/>
    <w:rsid w:val="00C3652E"/>
    <w:rsid w:val="00C366F9"/>
    <w:rsid w:val="00C4295F"/>
    <w:rsid w:val="00C4748F"/>
    <w:rsid w:val="00C51702"/>
    <w:rsid w:val="00C53230"/>
    <w:rsid w:val="00C538CE"/>
    <w:rsid w:val="00C54510"/>
    <w:rsid w:val="00C55F19"/>
    <w:rsid w:val="00C56587"/>
    <w:rsid w:val="00C56C1B"/>
    <w:rsid w:val="00C571A0"/>
    <w:rsid w:val="00C57A27"/>
    <w:rsid w:val="00C60356"/>
    <w:rsid w:val="00C6361C"/>
    <w:rsid w:val="00C637B0"/>
    <w:rsid w:val="00C70401"/>
    <w:rsid w:val="00C70995"/>
    <w:rsid w:val="00C70C63"/>
    <w:rsid w:val="00C72CCC"/>
    <w:rsid w:val="00C7420F"/>
    <w:rsid w:val="00C75712"/>
    <w:rsid w:val="00C821C8"/>
    <w:rsid w:val="00C828E9"/>
    <w:rsid w:val="00C90893"/>
    <w:rsid w:val="00C91394"/>
    <w:rsid w:val="00C91803"/>
    <w:rsid w:val="00C9220F"/>
    <w:rsid w:val="00C9433D"/>
    <w:rsid w:val="00C95328"/>
    <w:rsid w:val="00C95CAA"/>
    <w:rsid w:val="00CA3207"/>
    <w:rsid w:val="00CA39CA"/>
    <w:rsid w:val="00CA3A5C"/>
    <w:rsid w:val="00CA405E"/>
    <w:rsid w:val="00CA43C8"/>
    <w:rsid w:val="00CA4B4F"/>
    <w:rsid w:val="00CA50E6"/>
    <w:rsid w:val="00CA64DD"/>
    <w:rsid w:val="00CA68CD"/>
    <w:rsid w:val="00CB2714"/>
    <w:rsid w:val="00CB719C"/>
    <w:rsid w:val="00CB71D1"/>
    <w:rsid w:val="00CC0A5D"/>
    <w:rsid w:val="00CC58C8"/>
    <w:rsid w:val="00CC7E46"/>
    <w:rsid w:val="00CD05EB"/>
    <w:rsid w:val="00CD39F8"/>
    <w:rsid w:val="00CD4EAD"/>
    <w:rsid w:val="00CD52CA"/>
    <w:rsid w:val="00CE17CF"/>
    <w:rsid w:val="00CE1A67"/>
    <w:rsid w:val="00CE374E"/>
    <w:rsid w:val="00CE4141"/>
    <w:rsid w:val="00CE4D26"/>
    <w:rsid w:val="00CE6A71"/>
    <w:rsid w:val="00CF171C"/>
    <w:rsid w:val="00CF175F"/>
    <w:rsid w:val="00CF2429"/>
    <w:rsid w:val="00D011A4"/>
    <w:rsid w:val="00D02897"/>
    <w:rsid w:val="00D04609"/>
    <w:rsid w:val="00D05A7E"/>
    <w:rsid w:val="00D06024"/>
    <w:rsid w:val="00D15182"/>
    <w:rsid w:val="00D2015E"/>
    <w:rsid w:val="00D21E13"/>
    <w:rsid w:val="00D226AE"/>
    <w:rsid w:val="00D23939"/>
    <w:rsid w:val="00D31E9C"/>
    <w:rsid w:val="00D35A17"/>
    <w:rsid w:val="00D37C4C"/>
    <w:rsid w:val="00D4067C"/>
    <w:rsid w:val="00D452A1"/>
    <w:rsid w:val="00D45FF9"/>
    <w:rsid w:val="00D4631D"/>
    <w:rsid w:val="00D46BBF"/>
    <w:rsid w:val="00D46FDE"/>
    <w:rsid w:val="00D53B5C"/>
    <w:rsid w:val="00D53EF3"/>
    <w:rsid w:val="00D54482"/>
    <w:rsid w:val="00D5636D"/>
    <w:rsid w:val="00D57F2E"/>
    <w:rsid w:val="00D630E9"/>
    <w:rsid w:val="00D63682"/>
    <w:rsid w:val="00D64A2A"/>
    <w:rsid w:val="00D718CA"/>
    <w:rsid w:val="00D72217"/>
    <w:rsid w:val="00D7275E"/>
    <w:rsid w:val="00D7728E"/>
    <w:rsid w:val="00D84574"/>
    <w:rsid w:val="00D846D3"/>
    <w:rsid w:val="00D87B0B"/>
    <w:rsid w:val="00D90273"/>
    <w:rsid w:val="00D90628"/>
    <w:rsid w:val="00D90CEE"/>
    <w:rsid w:val="00D91FD8"/>
    <w:rsid w:val="00D94781"/>
    <w:rsid w:val="00D9478C"/>
    <w:rsid w:val="00D974FC"/>
    <w:rsid w:val="00DA0FE0"/>
    <w:rsid w:val="00DA351F"/>
    <w:rsid w:val="00DA3C7A"/>
    <w:rsid w:val="00DA5986"/>
    <w:rsid w:val="00DA6C3A"/>
    <w:rsid w:val="00DB0BDA"/>
    <w:rsid w:val="00DB258D"/>
    <w:rsid w:val="00DB388F"/>
    <w:rsid w:val="00DB7EE6"/>
    <w:rsid w:val="00DC2483"/>
    <w:rsid w:val="00DC2855"/>
    <w:rsid w:val="00DC2C82"/>
    <w:rsid w:val="00DC4A0E"/>
    <w:rsid w:val="00DD0731"/>
    <w:rsid w:val="00DE01F0"/>
    <w:rsid w:val="00DE2735"/>
    <w:rsid w:val="00DE2BB4"/>
    <w:rsid w:val="00DE2E0E"/>
    <w:rsid w:val="00DE3DF9"/>
    <w:rsid w:val="00DE6E86"/>
    <w:rsid w:val="00DF06D7"/>
    <w:rsid w:val="00DF1764"/>
    <w:rsid w:val="00DF237C"/>
    <w:rsid w:val="00DF25DE"/>
    <w:rsid w:val="00DF77A3"/>
    <w:rsid w:val="00E04662"/>
    <w:rsid w:val="00E0629D"/>
    <w:rsid w:val="00E13F7D"/>
    <w:rsid w:val="00E20512"/>
    <w:rsid w:val="00E2147D"/>
    <w:rsid w:val="00E23025"/>
    <w:rsid w:val="00E25530"/>
    <w:rsid w:val="00E37E7C"/>
    <w:rsid w:val="00E40D92"/>
    <w:rsid w:val="00E4107F"/>
    <w:rsid w:val="00E4202E"/>
    <w:rsid w:val="00E42743"/>
    <w:rsid w:val="00E431ED"/>
    <w:rsid w:val="00E439A2"/>
    <w:rsid w:val="00E45B1C"/>
    <w:rsid w:val="00E45DB9"/>
    <w:rsid w:val="00E53E57"/>
    <w:rsid w:val="00E54719"/>
    <w:rsid w:val="00E579AE"/>
    <w:rsid w:val="00E60DAE"/>
    <w:rsid w:val="00E618D4"/>
    <w:rsid w:val="00E626C9"/>
    <w:rsid w:val="00E63473"/>
    <w:rsid w:val="00E66460"/>
    <w:rsid w:val="00E6723A"/>
    <w:rsid w:val="00E7010D"/>
    <w:rsid w:val="00E70A1C"/>
    <w:rsid w:val="00E728C9"/>
    <w:rsid w:val="00E74D22"/>
    <w:rsid w:val="00E77BE4"/>
    <w:rsid w:val="00E77C19"/>
    <w:rsid w:val="00E80AFC"/>
    <w:rsid w:val="00E8377B"/>
    <w:rsid w:val="00E865D6"/>
    <w:rsid w:val="00E86B32"/>
    <w:rsid w:val="00E93576"/>
    <w:rsid w:val="00E971AB"/>
    <w:rsid w:val="00E97621"/>
    <w:rsid w:val="00EA08F9"/>
    <w:rsid w:val="00EA09B9"/>
    <w:rsid w:val="00EA1AD7"/>
    <w:rsid w:val="00EA2CAB"/>
    <w:rsid w:val="00EB4ED3"/>
    <w:rsid w:val="00EB7749"/>
    <w:rsid w:val="00EB78F8"/>
    <w:rsid w:val="00EC026A"/>
    <w:rsid w:val="00EC03FE"/>
    <w:rsid w:val="00EC048F"/>
    <w:rsid w:val="00EC1393"/>
    <w:rsid w:val="00EC155E"/>
    <w:rsid w:val="00EC24DB"/>
    <w:rsid w:val="00EC7C18"/>
    <w:rsid w:val="00ED0452"/>
    <w:rsid w:val="00ED04C4"/>
    <w:rsid w:val="00ED0867"/>
    <w:rsid w:val="00ED3628"/>
    <w:rsid w:val="00ED44D0"/>
    <w:rsid w:val="00ED4F20"/>
    <w:rsid w:val="00ED667E"/>
    <w:rsid w:val="00EE13AB"/>
    <w:rsid w:val="00EE2CCC"/>
    <w:rsid w:val="00EE3723"/>
    <w:rsid w:val="00EE50CB"/>
    <w:rsid w:val="00EF3DAC"/>
    <w:rsid w:val="00EF3DB4"/>
    <w:rsid w:val="00EF60F4"/>
    <w:rsid w:val="00F00D12"/>
    <w:rsid w:val="00F02361"/>
    <w:rsid w:val="00F02567"/>
    <w:rsid w:val="00F02974"/>
    <w:rsid w:val="00F038C5"/>
    <w:rsid w:val="00F05966"/>
    <w:rsid w:val="00F14841"/>
    <w:rsid w:val="00F14B90"/>
    <w:rsid w:val="00F15E2D"/>
    <w:rsid w:val="00F168D5"/>
    <w:rsid w:val="00F211C8"/>
    <w:rsid w:val="00F211D0"/>
    <w:rsid w:val="00F22344"/>
    <w:rsid w:val="00F2486B"/>
    <w:rsid w:val="00F24EFE"/>
    <w:rsid w:val="00F26611"/>
    <w:rsid w:val="00F33042"/>
    <w:rsid w:val="00F3337A"/>
    <w:rsid w:val="00F33773"/>
    <w:rsid w:val="00F365C8"/>
    <w:rsid w:val="00F41C76"/>
    <w:rsid w:val="00F4698E"/>
    <w:rsid w:val="00F52323"/>
    <w:rsid w:val="00F527F7"/>
    <w:rsid w:val="00F5503C"/>
    <w:rsid w:val="00F56422"/>
    <w:rsid w:val="00F57571"/>
    <w:rsid w:val="00F620FB"/>
    <w:rsid w:val="00F626C7"/>
    <w:rsid w:val="00F6278B"/>
    <w:rsid w:val="00F653AF"/>
    <w:rsid w:val="00F6594D"/>
    <w:rsid w:val="00F65EE6"/>
    <w:rsid w:val="00F65FA1"/>
    <w:rsid w:val="00F66162"/>
    <w:rsid w:val="00F7276F"/>
    <w:rsid w:val="00F76A44"/>
    <w:rsid w:val="00F80C0B"/>
    <w:rsid w:val="00F82107"/>
    <w:rsid w:val="00F84366"/>
    <w:rsid w:val="00F85583"/>
    <w:rsid w:val="00F86EE6"/>
    <w:rsid w:val="00F91CB0"/>
    <w:rsid w:val="00F96153"/>
    <w:rsid w:val="00F97B52"/>
    <w:rsid w:val="00FA5922"/>
    <w:rsid w:val="00FB045D"/>
    <w:rsid w:val="00FB06D6"/>
    <w:rsid w:val="00FC15EE"/>
    <w:rsid w:val="00FC32B6"/>
    <w:rsid w:val="00FC3386"/>
    <w:rsid w:val="00FD014E"/>
    <w:rsid w:val="00FD094F"/>
    <w:rsid w:val="00FD1137"/>
    <w:rsid w:val="00FE3242"/>
    <w:rsid w:val="00FE4B5B"/>
    <w:rsid w:val="00FF0982"/>
    <w:rsid w:val="00FF4F90"/>
    <w:rsid w:val="00FF73CC"/>
    <w:rsid w:val="52FC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colormru v:ext="edit" colors="#eaeaea,#ddd"/>
    </o:shapedefaults>
    <o:shapelayout v:ext="edit">
      <o:idmap v:ext="edit" data="2"/>
    </o:shapelayout>
  </w:shapeDefaults>
  <w:decimalSymbol w:val="."/>
  <w:listSeparator w:val=","/>
  <w14:docId w14:val="519E1629"/>
  <w15:docId w15:val="{B0ABFC4A-EA20-41B1-9B1E-06024CEA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EFE"/>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qFormat/>
    <w:rsid w:val="000A6FE6"/>
    <w:pPr>
      <w:keepNext/>
      <w:ind w:left="720" w:hanging="720"/>
      <w:outlineLvl w:val="0"/>
    </w:pPr>
    <w:rPr>
      <w:rFonts w:cs="Arial"/>
      <w:b/>
      <w:bCs/>
      <w:kern w:val="32"/>
      <w:szCs w:val="32"/>
    </w:rPr>
  </w:style>
  <w:style w:type="paragraph" w:styleId="Heading2">
    <w:name w:val="heading 2"/>
    <w:basedOn w:val="Normal"/>
    <w:next w:val="Normal"/>
    <w:qFormat/>
    <w:rsid w:val="000A6FE6"/>
    <w:pPr>
      <w:keepNext/>
      <w:outlineLvl w:val="1"/>
    </w:pPr>
    <w:rPr>
      <w:rFonts w:cs="Arial"/>
      <w:b/>
      <w:bCs/>
      <w:iCs/>
      <w:szCs w:val="28"/>
    </w:rPr>
  </w:style>
  <w:style w:type="paragraph" w:styleId="Heading3">
    <w:name w:val="heading 3"/>
    <w:basedOn w:val="Normal"/>
    <w:next w:val="Normal"/>
    <w:qFormat/>
    <w:rsid w:val="000A6FE6"/>
    <w:pPr>
      <w:keepNext/>
      <w:ind w:left="720" w:hanging="720"/>
      <w:outlineLvl w:val="2"/>
    </w:pPr>
    <w:rPr>
      <w:rFonts w:cs="Arial"/>
      <w:b/>
      <w:bCs/>
      <w:i/>
      <w:szCs w:val="26"/>
    </w:rPr>
  </w:style>
  <w:style w:type="paragraph" w:styleId="Heading4">
    <w:name w:val="heading 4"/>
    <w:basedOn w:val="Normal"/>
    <w:next w:val="Normal"/>
    <w:qFormat/>
    <w:rsid w:val="000A6FE6"/>
    <w:pPr>
      <w:keepNext/>
      <w:ind w:left="720" w:hanging="720"/>
      <w:outlineLvl w:val="3"/>
    </w:pPr>
    <w:rPr>
      <w:bCs/>
      <w:i/>
      <w:szCs w:val="28"/>
    </w:rPr>
  </w:style>
  <w:style w:type="paragraph" w:styleId="Heading5">
    <w:name w:val="heading 5"/>
    <w:basedOn w:val="Normal"/>
    <w:next w:val="Normal"/>
    <w:qFormat/>
    <w:rsid w:val="000A6FE6"/>
    <w:pPr>
      <w:spacing w:before="240" w:after="60"/>
      <w:outlineLvl w:val="4"/>
    </w:pPr>
    <w:rPr>
      <w:b/>
      <w:bCs/>
      <w:i/>
      <w:iCs/>
      <w:sz w:val="26"/>
      <w:szCs w:val="26"/>
    </w:rPr>
  </w:style>
  <w:style w:type="paragraph" w:styleId="Heading6">
    <w:name w:val="heading 6"/>
    <w:basedOn w:val="Normal"/>
    <w:next w:val="Normal"/>
    <w:qFormat/>
    <w:rsid w:val="000A6FE6"/>
    <w:pPr>
      <w:jc w:val="center"/>
      <w:outlineLvl w:val="5"/>
    </w:pPr>
    <w:rPr>
      <w:b/>
      <w:bCs/>
    </w:rPr>
  </w:style>
  <w:style w:type="paragraph" w:styleId="Heading7">
    <w:name w:val="heading 7"/>
    <w:basedOn w:val="Normal"/>
    <w:next w:val="Normal"/>
    <w:qFormat/>
    <w:rsid w:val="000A6FE6"/>
    <w:pPr>
      <w:spacing w:before="240" w:after="60"/>
      <w:outlineLvl w:val="6"/>
    </w:pPr>
  </w:style>
  <w:style w:type="paragraph" w:styleId="Heading8">
    <w:name w:val="heading 8"/>
    <w:basedOn w:val="Normal"/>
    <w:next w:val="Normal"/>
    <w:qFormat/>
    <w:rsid w:val="00972F9B"/>
    <w:pPr>
      <w:jc w:val="center"/>
      <w:outlineLvl w:val="7"/>
    </w:pPr>
    <w:rPr>
      <w:b/>
      <w:iCs/>
      <w:sz w:val="40"/>
      <w:szCs w:val="40"/>
    </w:rPr>
  </w:style>
  <w:style w:type="paragraph" w:styleId="Heading9">
    <w:name w:val="heading 9"/>
    <w:basedOn w:val="Normal"/>
    <w:next w:val="Normal"/>
    <w:qFormat/>
    <w:rsid w:val="006C19C2"/>
    <w:pPr>
      <w:jc w:val="center"/>
      <w:outlineLvl w:val="8"/>
    </w:pPr>
    <w:rPr>
      <w:rFonts w:cs="Arial"/>
      <w:b/>
    </w:rPr>
  </w:style>
  <w:style w:type="character" w:default="1" w:styleId="DefaultParagraphFont">
    <w:name w:val="Default Paragraph Font"/>
    <w:uiPriority w:val="1"/>
    <w:semiHidden/>
    <w:unhideWhenUsed/>
    <w:rsid w:val="00F24E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4EFE"/>
  </w:style>
  <w:style w:type="paragraph" w:customStyle="1" w:styleId="FigureTitle">
    <w:name w:val="Figure Title"/>
    <w:basedOn w:val="Normal"/>
    <w:next w:val="Normal"/>
    <w:autoRedefine/>
    <w:pPr>
      <w:jc w:val="center"/>
    </w:pPr>
    <w:rPr>
      <w:rFonts w:eastAsia="Times New Roman"/>
      <w:b/>
      <w:sz w:val="24"/>
    </w:rPr>
  </w:style>
  <w:style w:type="paragraph" w:styleId="ListBullet">
    <w:name w:val="List Bullet"/>
    <w:basedOn w:val="Normal"/>
    <w:rsid w:val="000A6FE6"/>
    <w:pPr>
      <w:numPr>
        <w:numId w:val="1"/>
      </w:numPr>
    </w:pPr>
    <w:rPr>
      <w:szCs w:val="24"/>
    </w:rPr>
  </w:style>
  <w:style w:type="paragraph" w:styleId="ListNumber">
    <w:name w:val="List Number"/>
    <w:basedOn w:val="Normal"/>
    <w:rsid w:val="000A6FE6"/>
    <w:pPr>
      <w:numPr>
        <w:numId w:val="2"/>
      </w:numPr>
    </w:pPr>
    <w:rPr>
      <w:sz w:val="18"/>
    </w:rPr>
  </w:style>
  <w:style w:type="character" w:styleId="Hyperlink">
    <w:name w:val="Hyperlink"/>
    <w:uiPriority w:val="99"/>
    <w:rsid w:val="000A6FE6"/>
    <w:rPr>
      <w:color w:val="0000FF"/>
      <w:u w:val="single"/>
    </w:rPr>
  </w:style>
  <w:style w:type="character" w:styleId="FollowedHyperlink">
    <w:name w:val="FollowedHyperlink"/>
    <w:rsid w:val="000A6FE6"/>
    <w:rPr>
      <w:color w:val="606420"/>
      <w:u w:val="single"/>
    </w:rPr>
  </w:style>
  <w:style w:type="paragraph" w:styleId="TableofFigures">
    <w:name w:val="table of figures"/>
    <w:basedOn w:val="Normal"/>
    <w:next w:val="Normal"/>
    <w:uiPriority w:val="99"/>
    <w:rsid w:val="000A6FE6"/>
    <w:pPr>
      <w:tabs>
        <w:tab w:val="left" w:pos="1440"/>
        <w:tab w:val="right" w:leader="dot" w:pos="9360"/>
      </w:tabs>
      <w:ind w:left="1440" w:right="360" w:hanging="1440"/>
    </w:pPr>
  </w:style>
  <w:style w:type="paragraph" w:styleId="TOC1">
    <w:name w:val="toc 1"/>
    <w:basedOn w:val="Normal"/>
    <w:next w:val="Normal"/>
    <w:autoRedefine/>
    <w:uiPriority w:val="39"/>
    <w:rsid w:val="000A6FE6"/>
    <w:pPr>
      <w:tabs>
        <w:tab w:val="left" w:pos="720"/>
        <w:tab w:val="right" w:leader="dot" w:pos="9360"/>
      </w:tabs>
      <w:spacing w:before="240"/>
      <w:ind w:left="720" w:right="245" w:hanging="720"/>
    </w:pPr>
    <w:rPr>
      <w:szCs w:val="24"/>
    </w:rPr>
  </w:style>
  <w:style w:type="paragraph" w:styleId="TOC2">
    <w:name w:val="toc 2"/>
    <w:basedOn w:val="Normal"/>
    <w:next w:val="Normal"/>
    <w:autoRedefine/>
    <w:uiPriority w:val="39"/>
    <w:rsid w:val="009C2B9C"/>
    <w:pPr>
      <w:tabs>
        <w:tab w:val="left" w:pos="1440"/>
        <w:tab w:val="right" w:leader="dot" w:pos="9360"/>
      </w:tabs>
      <w:spacing w:after="0" w:line="240" w:lineRule="auto"/>
      <w:ind w:left="1440" w:right="245" w:hanging="720"/>
    </w:pPr>
    <w:rPr>
      <w:szCs w:val="24"/>
    </w:rPr>
  </w:style>
  <w:style w:type="paragraph" w:styleId="TOC3">
    <w:name w:val="toc 3"/>
    <w:basedOn w:val="Normal"/>
    <w:next w:val="Normal"/>
    <w:autoRedefine/>
    <w:uiPriority w:val="39"/>
    <w:rsid w:val="009C2B9C"/>
    <w:pPr>
      <w:tabs>
        <w:tab w:val="left" w:pos="2160"/>
        <w:tab w:val="right" w:leader="dot" w:pos="9360"/>
      </w:tabs>
      <w:spacing w:after="0" w:line="240" w:lineRule="auto"/>
      <w:ind w:left="2160" w:right="360" w:hanging="720"/>
    </w:pPr>
    <w:rPr>
      <w:szCs w:val="24"/>
    </w:rPr>
  </w:style>
  <w:style w:type="paragraph" w:styleId="TOC4">
    <w:name w:val="toc 4"/>
    <w:basedOn w:val="Normal"/>
    <w:next w:val="Normal"/>
    <w:autoRedefine/>
    <w:rsid w:val="000A6FE6"/>
    <w:pPr>
      <w:tabs>
        <w:tab w:val="left" w:pos="2880"/>
        <w:tab w:val="right" w:leader="dot" w:pos="9360"/>
      </w:tabs>
      <w:ind w:left="2880" w:right="240" w:hanging="720"/>
    </w:pPr>
    <w:rPr>
      <w:szCs w:val="24"/>
    </w:rPr>
  </w:style>
  <w:style w:type="paragraph" w:styleId="BodyText">
    <w:name w:val="Body Text"/>
    <w:basedOn w:val="Normal"/>
    <w:rsid w:val="000A6FE6"/>
  </w:style>
  <w:style w:type="paragraph" w:styleId="BodyText2">
    <w:name w:val="Body Text 2"/>
    <w:basedOn w:val="Normal"/>
    <w:rsid w:val="000A6FE6"/>
    <w:pPr>
      <w:spacing w:line="480" w:lineRule="auto"/>
    </w:pPr>
  </w:style>
  <w:style w:type="paragraph" w:customStyle="1" w:styleId="Level1">
    <w:name w:val="Level 1"/>
    <w:semiHidden/>
    <w:rsid w:val="000A6FE6"/>
    <w:pPr>
      <w:autoSpaceDE w:val="0"/>
      <w:autoSpaceDN w:val="0"/>
      <w:adjustRightInd w:val="0"/>
      <w:ind w:left="720"/>
    </w:pPr>
    <w:rPr>
      <w:sz w:val="24"/>
      <w:szCs w:val="24"/>
      <w:lang w:eastAsia="ja-JP"/>
    </w:rPr>
  </w:style>
  <w:style w:type="paragraph" w:styleId="BodyText3">
    <w:name w:val="Body Text 3"/>
    <w:basedOn w:val="Normal"/>
    <w:rsid w:val="000A6FE6"/>
    <w:rPr>
      <w:sz w:val="16"/>
      <w:szCs w:val="16"/>
    </w:rPr>
  </w:style>
  <w:style w:type="paragraph" w:styleId="Header">
    <w:name w:val="header"/>
    <w:basedOn w:val="Normal"/>
    <w:rsid w:val="000A6FE6"/>
    <w:pPr>
      <w:tabs>
        <w:tab w:val="center" w:pos="4320"/>
        <w:tab w:val="right" w:pos="8640"/>
      </w:tabs>
    </w:pPr>
  </w:style>
  <w:style w:type="paragraph" w:styleId="Footer">
    <w:name w:val="footer"/>
    <w:basedOn w:val="Normal"/>
    <w:rsid w:val="000A6FE6"/>
    <w:pPr>
      <w:tabs>
        <w:tab w:val="center" w:pos="4320"/>
        <w:tab w:val="right" w:pos="8640"/>
      </w:tabs>
    </w:pPr>
  </w:style>
  <w:style w:type="character" w:styleId="PageNumber">
    <w:name w:val="page number"/>
    <w:basedOn w:val="DefaultParagraphFont"/>
    <w:rsid w:val="000A6FE6"/>
  </w:style>
  <w:style w:type="paragraph" w:customStyle="1" w:styleId="StyleHeading9NotBold">
    <w:name w:val="Style Heading 9 + Not Bold"/>
    <w:basedOn w:val="Heading9"/>
  </w:style>
  <w:style w:type="character" w:customStyle="1" w:styleId="Heading9Char">
    <w:name w:val="Heading 9 Char"/>
    <w:rPr>
      <w:rFonts w:eastAsia="MS Mincho" w:cs="Arial"/>
      <w:b/>
      <w:noProof w:val="0"/>
      <w:sz w:val="40"/>
      <w:szCs w:val="22"/>
      <w:lang w:val="en-US" w:eastAsia="ja-JP" w:bidi="ar-SA"/>
    </w:rPr>
  </w:style>
  <w:style w:type="paragraph" w:styleId="TOC9">
    <w:name w:val="toc 9"/>
    <w:basedOn w:val="Normal"/>
    <w:next w:val="Normal"/>
    <w:autoRedefine/>
    <w:semiHidden/>
    <w:rsid w:val="000A6FE6"/>
    <w:pPr>
      <w:ind w:left="1920"/>
    </w:pPr>
  </w:style>
  <w:style w:type="character" w:styleId="FootnoteReference">
    <w:name w:val="footnote reference"/>
    <w:uiPriority w:val="99"/>
    <w:semiHidden/>
    <w:rsid w:val="000A6FE6"/>
  </w:style>
  <w:style w:type="character" w:customStyle="1" w:styleId="Hypertext">
    <w:name w:val="Hypertext"/>
    <w:semiHidden/>
    <w:rsid w:val="000A6FE6"/>
    <w:rPr>
      <w:color w:val="0000FF"/>
      <w:u w:val="single"/>
    </w:rPr>
  </w:style>
  <w:style w:type="paragraph" w:customStyle="1" w:styleId="TableTitle">
    <w:name w:val="Table Title"/>
    <w:basedOn w:val="Heading6"/>
    <w:rsid w:val="000A6FE6"/>
  </w:style>
  <w:style w:type="paragraph" w:styleId="ListBullet2">
    <w:name w:val="List Bullet 2"/>
    <w:basedOn w:val="Normal"/>
    <w:rsid w:val="000A6FE6"/>
    <w:pPr>
      <w:numPr>
        <w:numId w:val="5"/>
      </w:numPr>
    </w:pPr>
  </w:style>
  <w:style w:type="paragraph" w:styleId="ListBullet3">
    <w:name w:val="List Bullet 3"/>
    <w:basedOn w:val="Normal"/>
    <w:link w:val="ListBullet3Char"/>
    <w:rsid w:val="000A6FE6"/>
    <w:pPr>
      <w:numPr>
        <w:numId w:val="6"/>
      </w:numPr>
    </w:pPr>
    <w:rPr>
      <w:sz w:val="18"/>
    </w:rPr>
  </w:style>
  <w:style w:type="character" w:customStyle="1" w:styleId="BodyTextChar">
    <w:name w:val="Body Text Char"/>
    <w:rsid w:val="000A6FE6"/>
    <w:rPr>
      <w:rFonts w:eastAsia="MS Mincho"/>
      <w:noProof w:val="0"/>
      <w:sz w:val="22"/>
      <w:szCs w:val="24"/>
      <w:lang w:val="en-US" w:eastAsia="ja-JP" w:bidi="ar-SA"/>
    </w:rPr>
  </w:style>
  <w:style w:type="paragraph" w:customStyle="1" w:styleId="Level2">
    <w:name w:val="Level 2"/>
    <w:semiHidden/>
    <w:rsid w:val="000A6FE6"/>
    <w:pPr>
      <w:autoSpaceDE w:val="0"/>
      <w:autoSpaceDN w:val="0"/>
      <w:adjustRightInd w:val="0"/>
      <w:ind w:left="1440"/>
    </w:pPr>
    <w:rPr>
      <w:sz w:val="24"/>
      <w:szCs w:val="24"/>
      <w:lang w:eastAsia="ja-JP"/>
    </w:rPr>
  </w:style>
  <w:style w:type="paragraph" w:customStyle="1" w:styleId="Level3">
    <w:name w:val="Level 3"/>
    <w:semiHidden/>
    <w:rsid w:val="000A6FE6"/>
    <w:pPr>
      <w:autoSpaceDE w:val="0"/>
      <w:autoSpaceDN w:val="0"/>
      <w:adjustRightInd w:val="0"/>
      <w:ind w:left="2160"/>
    </w:pPr>
    <w:rPr>
      <w:sz w:val="24"/>
      <w:szCs w:val="24"/>
      <w:lang w:eastAsia="ja-JP"/>
    </w:rPr>
  </w:style>
  <w:style w:type="paragraph" w:customStyle="1" w:styleId="Level4">
    <w:name w:val="Level 4"/>
    <w:semiHidden/>
    <w:rsid w:val="000A6FE6"/>
    <w:pPr>
      <w:autoSpaceDE w:val="0"/>
      <w:autoSpaceDN w:val="0"/>
      <w:adjustRightInd w:val="0"/>
      <w:ind w:left="2880"/>
    </w:pPr>
    <w:rPr>
      <w:sz w:val="24"/>
      <w:szCs w:val="24"/>
      <w:lang w:eastAsia="ja-JP"/>
    </w:rPr>
  </w:style>
  <w:style w:type="paragraph" w:customStyle="1" w:styleId="Level5">
    <w:name w:val="Level 5"/>
    <w:semiHidden/>
    <w:rsid w:val="000A6FE6"/>
    <w:pPr>
      <w:autoSpaceDE w:val="0"/>
      <w:autoSpaceDN w:val="0"/>
      <w:adjustRightInd w:val="0"/>
      <w:ind w:left="3600"/>
    </w:pPr>
    <w:rPr>
      <w:sz w:val="24"/>
      <w:szCs w:val="24"/>
      <w:lang w:eastAsia="ja-JP"/>
    </w:rPr>
  </w:style>
  <w:style w:type="paragraph" w:customStyle="1" w:styleId="Level6">
    <w:name w:val="Level 6"/>
    <w:semiHidden/>
    <w:rsid w:val="000A6FE6"/>
    <w:pPr>
      <w:autoSpaceDE w:val="0"/>
      <w:autoSpaceDN w:val="0"/>
      <w:adjustRightInd w:val="0"/>
      <w:ind w:left="4320"/>
    </w:pPr>
    <w:rPr>
      <w:sz w:val="24"/>
      <w:szCs w:val="24"/>
      <w:lang w:eastAsia="ja-JP"/>
    </w:rPr>
  </w:style>
  <w:style w:type="paragraph" w:customStyle="1" w:styleId="Level7">
    <w:name w:val="Level 7"/>
    <w:semiHidden/>
    <w:rsid w:val="000A6FE6"/>
    <w:pPr>
      <w:autoSpaceDE w:val="0"/>
      <w:autoSpaceDN w:val="0"/>
      <w:adjustRightInd w:val="0"/>
      <w:ind w:left="5040"/>
    </w:pPr>
    <w:rPr>
      <w:sz w:val="24"/>
      <w:szCs w:val="24"/>
      <w:lang w:eastAsia="ja-JP"/>
    </w:rPr>
  </w:style>
  <w:style w:type="paragraph" w:customStyle="1" w:styleId="Level8">
    <w:name w:val="Level 8"/>
    <w:semiHidden/>
    <w:rsid w:val="000A6FE6"/>
    <w:pPr>
      <w:autoSpaceDE w:val="0"/>
      <w:autoSpaceDN w:val="0"/>
      <w:adjustRightInd w:val="0"/>
      <w:ind w:left="5760"/>
    </w:pPr>
    <w:rPr>
      <w:sz w:val="24"/>
      <w:szCs w:val="24"/>
      <w:lang w:eastAsia="ja-JP"/>
    </w:rPr>
  </w:style>
  <w:style w:type="paragraph" w:customStyle="1" w:styleId="Level9">
    <w:name w:val="Level 9"/>
    <w:semiHidden/>
    <w:rsid w:val="000A6FE6"/>
    <w:pPr>
      <w:autoSpaceDE w:val="0"/>
      <w:autoSpaceDN w:val="0"/>
      <w:adjustRightInd w:val="0"/>
      <w:ind w:left="-1440"/>
    </w:pPr>
    <w:rPr>
      <w:b/>
      <w:bCs/>
      <w:sz w:val="24"/>
      <w:szCs w:val="24"/>
      <w:lang w:eastAsia="ja-JP"/>
    </w:rPr>
  </w:style>
  <w:style w:type="paragraph" w:styleId="NormalWeb">
    <w:name w:val="Normal (Web)"/>
    <w:basedOn w:val="Normal"/>
    <w:uiPriority w:val="99"/>
    <w:rsid w:val="000A6FE6"/>
  </w:style>
  <w:style w:type="paragraph" w:customStyle="1" w:styleId="CM53">
    <w:name w:val="CM53"/>
    <w:semiHidden/>
    <w:rsid w:val="000A6FE6"/>
    <w:pPr>
      <w:autoSpaceDE w:val="0"/>
      <w:autoSpaceDN w:val="0"/>
      <w:adjustRightInd w:val="0"/>
    </w:pPr>
    <w:rPr>
      <w:sz w:val="24"/>
      <w:szCs w:val="24"/>
      <w:lang w:eastAsia="ja-JP"/>
    </w:rPr>
  </w:style>
  <w:style w:type="character" w:customStyle="1" w:styleId="blueten1">
    <w:name w:val="blueten1"/>
    <w:semiHidden/>
    <w:rsid w:val="000A6FE6"/>
    <w:rPr>
      <w:rFonts w:ascii="Verdana" w:hAnsi="Verdana" w:cs="Courier"/>
      <w:sz w:val="19"/>
      <w:szCs w:val="19"/>
    </w:rPr>
  </w:style>
  <w:style w:type="character" w:customStyle="1" w:styleId="bold1">
    <w:name w:val="bold1"/>
    <w:semiHidden/>
    <w:rsid w:val="000A6FE6"/>
    <w:rPr>
      <w:b/>
      <w:bCs/>
    </w:rPr>
  </w:style>
  <w:style w:type="character" w:customStyle="1" w:styleId="italic1">
    <w:name w:val="italic1"/>
    <w:semiHidden/>
    <w:rsid w:val="000A6FE6"/>
    <w:rPr>
      <w:i/>
      <w:iCs/>
    </w:rPr>
  </w:style>
  <w:style w:type="paragraph" w:customStyle="1" w:styleId="Level11">
    <w:name w:val="Level 11"/>
    <w:semiHidden/>
    <w:rsid w:val="000A6FE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Courier" w:hAnsi="Courier" w:cs="Courier New"/>
      <w:sz w:val="24"/>
      <w:szCs w:val="24"/>
      <w:lang w:eastAsia="ja-JP"/>
    </w:rPr>
  </w:style>
  <w:style w:type="character" w:customStyle="1" w:styleId="SYSHYPERTEXT">
    <w:name w:val="SYS_HYPERTEXT"/>
    <w:semiHidden/>
    <w:rsid w:val="000A6FE6"/>
    <w:rPr>
      <w:color w:val="0000FF"/>
      <w:u w:val="single"/>
    </w:rPr>
  </w:style>
  <w:style w:type="paragraph" w:styleId="List5">
    <w:name w:val="List 5"/>
    <w:basedOn w:val="Normal"/>
    <w:rsid w:val="000A6FE6"/>
    <w:pPr>
      <w:ind w:left="1800" w:hanging="360"/>
    </w:pPr>
  </w:style>
  <w:style w:type="paragraph" w:customStyle="1" w:styleId="Textboxbullets">
    <w:name w:val="Text box bullets"/>
    <w:basedOn w:val="Normal"/>
    <w:rsid w:val="000A6FE6"/>
    <w:pPr>
      <w:numPr>
        <w:numId w:val="4"/>
      </w:numPr>
    </w:pPr>
    <w:rPr>
      <w:sz w:val="20"/>
      <w:szCs w:val="20"/>
    </w:rPr>
  </w:style>
  <w:style w:type="paragraph" w:styleId="BlockText">
    <w:name w:val="Block Text"/>
    <w:basedOn w:val="Normal"/>
    <w:rsid w:val="000A6FE6"/>
    <w:pPr>
      <w:ind w:left="1440" w:right="1440"/>
    </w:pPr>
  </w:style>
  <w:style w:type="paragraph" w:styleId="BodyTextFirstIndent">
    <w:name w:val="Body Text First Indent"/>
    <w:basedOn w:val="BodyText"/>
    <w:rsid w:val="000A6FE6"/>
    <w:pPr>
      <w:ind w:firstLine="210"/>
    </w:pPr>
    <w:rPr>
      <w:sz w:val="24"/>
    </w:rPr>
  </w:style>
  <w:style w:type="paragraph" w:styleId="BodyTextIndent">
    <w:name w:val="Body Text Indent"/>
    <w:basedOn w:val="Normal"/>
    <w:rsid w:val="000A6FE6"/>
    <w:pPr>
      <w:ind w:left="360"/>
    </w:pPr>
  </w:style>
  <w:style w:type="paragraph" w:styleId="BodyTextFirstIndent2">
    <w:name w:val="Body Text First Indent 2"/>
    <w:basedOn w:val="BodyTextIndent"/>
    <w:rsid w:val="000A6FE6"/>
    <w:pPr>
      <w:ind w:firstLine="210"/>
    </w:pPr>
  </w:style>
  <w:style w:type="paragraph" w:styleId="BodyTextIndent2">
    <w:name w:val="Body Text Indent 2"/>
    <w:basedOn w:val="Normal"/>
    <w:rsid w:val="000A6FE6"/>
    <w:pPr>
      <w:spacing w:line="480" w:lineRule="auto"/>
      <w:ind w:left="360"/>
    </w:pPr>
  </w:style>
  <w:style w:type="paragraph" w:styleId="BodyTextIndent3">
    <w:name w:val="Body Text Indent 3"/>
    <w:basedOn w:val="Normal"/>
    <w:rsid w:val="000A6FE6"/>
    <w:pPr>
      <w:ind w:left="360"/>
    </w:pPr>
    <w:rPr>
      <w:sz w:val="16"/>
      <w:szCs w:val="16"/>
    </w:rPr>
  </w:style>
  <w:style w:type="paragraph" w:styleId="Closing">
    <w:name w:val="Closing"/>
    <w:basedOn w:val="Normal"/>
    <w:rsid w:val="000A6FE6"/>
    <w:pPr>
      <w:ind w:left="4320"/>
    </w:pPr>
  </w:style>
  <w:style w:type="paragraph" w:styleId="Date">
    <w:name w:val="Date"/>
    <w:basedOn w:val="Normal"/>
    <w:next w:val="Normal"/>
    <w:rsid w:val="000A6FE6"/>
  </w:style>
  <w:style w:type="paragraph" w:styleId="E-mailSignature">
    <w:name w:val="E-mail Signature"/>
    <w:basedOn w:val="Normal"/>
    <w:rsid w:val="000A6FE6"/>
  </w:style>
  <w:style w:type="character" w:styleId="Emphasis">
    <w:name w:val="Emphasis"/>
    <w:qFormat/>
    <w:rsid w:val="000A6FE6"/>
    <w:rPr>
      <w:i/>
      <w:iCs/>
    </w:rPr>
  </w:style>
  <w:style w:type="paragraph" w:styleId="EnvelopeAddress">
    <w:name w:val="envelope address"/>
    <w:basedOn w:val="Normal"/>
    <w:rsid w:val="000A6FE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A6FE6"/>
    <w:rPr>
      <w:rFonts w:ascii="Arial" w:hAnsi="Arial" w:cs="Arial"/>
      <w:sz w:val="20"/>
      <w:szCs w:val="20"/>
    </w:rPr>
  </w:style>
  <w:style w:type="character" w:styleId="HTMLAcronym">
    <w:name w:val="HTML Acronym"/>
    <w:basedOn w:val="DefaultParagraphFont"/>
    <w:rsid w:val="000A6FE6"/>
  </w:style>
  <w:style w:type="paragraph" w:styleId="HTMLAddress">
    <w:name w:val="HTML Address"/>
    <w:basedOn w:val="Normal"/>
    <w:rsid w:val="000A6FE6"/>
    <w:rPr>
      <w:i/>
      <w:iCs/>
    </w:rPr>
  </w:style>
  <w:style w:type="character" w:styleId="HTMLCite">
    <w:name w:val="HTML Cite"/>
    <w:rsid w:val="000A6FE6"/>
    <w:rPr>
      <w:i/>
      <w:iCs/>
    </w:rPr>
  </w:style>
  <w:style w:type="character" w:styleId="HTMLCode">
    <w:name w:val="HTML Code"/>
    <w:rsid w:val="000A6FE6"/>
    <w:rPr>
      <w:rFonts w:ascii="Courier New" w:hAnsi="Courier New" w:cs="Tahoma"/>
      <w:sz w:val="20"/>
      <w:szCs w:val="20"/>
    </w:rPr>
  </w:style>
  <w:style w:type="character" w:styleId="HTMLDefinition">
    <w:name w:val="HTML Definition"/>
    <w:rsid w:val="000A6FE6"/>
    <w:rPr>
      <w:i/>
      <w:iCs/>
    </w:rPr>
  </w:style>
  <w:style w:type="character" w:styleId="HTMLKeyboard">
    <w:name w:val="HTML Keyboard"/>
    <w:rsid w:val="000A6FE6"/>
    <w:rPr>
      <w:rFonts w:ascii="Courier New" w:hAnsi="Courier New" w:cs="Tahoma"/>
      <w:sz w:val="20"/>
      <w:szCs w:val="20"/>
    </w:rPr>
  </w:style>
  <w:style w:type="paragraph" w:styleId="HTMLPreformatted">
    <w:name w:val="HTML Preformatted"/>
    <w:basedOn w:val="Normal"/>
    <w:rsid w:val="000A6FE6"/>
    <w:rPr>
      <w:rFonts w:ascii="Courier New" w:hAnsi="Courier New" w:cs="Tahoma"/>
      <w:sz w:val="20"/>
      <w:szCs w:val="20"/>
    </w:rPr>
  </w:style>
  <w:style w:type="character" w:styleId="HTMLSample">
    <w:name w:val="HTML Sample"/>
    <w:rsid w:val="000A6FE6"/>
    <w:rPr>
      <w:rFonts w:ascii="Courier New" w:hAnsi="Courier New" w:cs="Tahoma"/>
    </w:rPr>
  </w:style>
  <w:style w:type="character" w:styleId="HTMLTypewriter">
    <w:name w:val="HTML Typewriter"/>
    <w:rsid w:val="000A6FE6"/>
    <w:rPr>
      <w:rFonts w:ascii="Courier New" w:hAnsi="Courier New" w:cs="Tahoma"/>
      <w:sz w:val="20"/>
      <w:szCs w:val="20"/>
    </w:rPr>
  </w:style>
  <w:style w:type="character" w:styleId="HTMLVariable">
    <w:name w:val="HTML Variable"/>
    <w:rsid w:val="000A6FE6"/>
    <w:rPr>
      <w:i/>
      <w:iCs/>
    </w:rPr>
  </w:style>
  <w:style w:type="character" w:styleId="LineNumber">
    <w:name w:val="line number"/>
    <w:basedOn w:val="DefaultParagraphFont"/>
    <w:rsid w:val="000A6FE6"/>
  </w:style>
  <w:style w:type="paragraph" w:styleId="List">
    <w:name w:val="List"/>
    <w:basedOn w:val="Normal"/>
    <w:rsid w:val="000A6FE6"/>
    <w:pPr>
      <w:ind w:left="360" w:hanging="360"/>
    </w:pPr>
  </w:style>
  <w:style w:type="paragraph" w:styleId="List2">
    <w:name w:val="List 2"/>
    <w:basedOn w:val="Normal"/>
    <w:rsid w:val="000A6FE6"/>
    <w:pPr>
      <w:ind w:left="720" w:hanging="360"/>
    </w:pPr>
  </w:style>
  <w:style w:type="paragraph" w:styleId="List3">
    <w:name w:val="List 3"/>
    <w:basedOn w:val="Normal"/>
    <w:rsid w:val="000A6FE6"/>
    <w:pPr>
      <w:ind w:left="1080" w:hanging="360"/>
    </w:pPr>
  </w:style>
  <w:style w:type="paragraph" w:styleId="List4">
    <w:name w:val="List 4"/>
    <w:basedOn w:val="Normal"/>
    <w:rsid w:val="000A6FE6"/>
    <w:pPr>
      <w:ind w:left="1440" w:hanging="360"/>
    </w:pPr>
  </w:style>
  <w:style w:type="paragraph" w:styleId="MessageHeader">
    <w:name w:val="Message Header"/>
    <w:basedOn w:val="Normal"/>
    <w:rsid w:val="000A6FE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0A6FE6"/>
    <w:pPr>
      <w:ind w:left="720"/>
    </w:pPr>
  </w:style>
  <w:style w:type="paragraph" w:styleId="NoteHeading">
    <w:name w:val="Note Heading"/>
    <w:basedOn w:val="Normal"/>
    <w:next w:val="Normal"/>
    <w:rsid w:val="000A6FE6"/>
  </w:style>
  <w:style w:type="paragraph" w:styleId="PlainText">
    <w:name w:val="Plain Text"/>
    <w:basedOn w:val="Normal"/>
    <w:link w:val="PlainTextChar"/>
    <w:rsid w:val="000A6FE6"/>
    <w:rPr>
      <w:rFonts w:ascii="Courier New" w:hAnsi="Courier New" w:cs="Tahoma"/>
      <w:sz w:val="20"/>
      <w:szCs w:val="20"/>
    </w:rPr>
  </w:style>
  <w:style w:type="paragraph" w:styleId="Salutation">
    <w:name w:val="Salutation"/>
    <w:basedOn w:val="Normal"/>
    <w:next w:val="Normal"/>
    <w:rsid w:val="000A6FE6"/>
  </w:style>
  <w:style w:type="paragraph" w:styleId="Signature">
    <w:name w:val="Signature"/>
    <w:basedOn w:val="Normal"/>
    <w:rsid w:val="000A6FE6"/>
    <w:pPr>
      <w:ind w:left="4320"/>
    </w:pPr>
  </w:style>
  <w:style w:type="character" w:styleId="Strong">
    <w:name w:val="Strong"/>
    <w:qFormat/>
    <w:rsid w:val="000A6FE6"/>
    <w:rPr>
      <w:b/>
      <w:bCs/>
    </w:rPr>
  </w:style>
  <w:style w:type="paragraph" w:styleId="Subtitle">
    <w:name w:val="Subtitle"/>
    <w:basedOn w:val="Normal"/>
    <w:qFormat/>
    <w:rsid w:val="000A6FE6"/>
    <w:pPr>
      <w:spacing w:after="60"/>
      <w:jc w:val="center"/>
      <w:outlineLvl w:val="1"/>
    </w:pPr>
    <w:rPr>
      <w:rFonts w:ascii="Arial" w:hAnsi="Arial" w:cs="Arial"/>
    </w:rPr>
  </w:style>
  <w:style w:type="paragraph" w:styleId="Title">
    <w:name w:val="Title"/>
    <w:basedOn w:val="Normal"/>
    <w:qFormat/>
    <w:rsid w:val="000A6FE6"/>
    <w:pPr>
      <w:spacing w:before="240" w:after="60"/>
      <w:jc w:val="center"/>
      <w:outlineLvl w:val="0"/>
    </w:pPr>
    <w:rPr>
      <w:rFonts w:ascii="Arial" w:hAnsi="Arial" w:cs="Arial"/>
      <w:b/>
      <w:bCs/>
      <w:kern w:val="28"/>
      <w:sz w:val="32"/>
      <w:szCs w:val="32"/>
    </w:rPr>
  </w:style>
  <w:style w:type="paragraph" w:styleId="BalloonText">
    <w:name w:val="Balloon Text"/>
    <w:basedOn w:val="Normal"/>
    <w:semiHidden/>
    <w:rsid w:val="000A6FE6"/>
    <w:rPr>
      <w:rFonts w:ascii="Tahoma" w:hAnsi="Tahoma" w:cs="Wingdings"/>
      <w:sz w:val="16"/>
      <w:szCs w:val="16"/>
    </w:rPr>
  </w:style>
  <w:style w:type="paragraph" w:styleId="FootnoteText">
    <w:name w:val="footnote text"/>
    <w:basedOn w:val="Normal"/>
    <w:link w:val="FootnoteTextChar"/>
    <w:uiPriority w:val="99"/>
    <w:semiHidden/>
    <w:rsid w:val="000A6FE6"/>
    <w:rPr>
      <w:sz w:val="20"/>
      <w:szCs w:val="20"/>
    </w:rPr>
  </w:style>
  <w:style w:type="paragraph" w:customStyle="1" w:styleId="StyleHeading1Left">
    <w:name w:val="Style Heading 1 + Left"/>
    <w:basedOn w:val="Heading1"/>
    <w:rsid w:val="000A6FE6"/>
    <w:rPr>
      <w:rFonts w:eastAsia="Times New Roman" w:cs="Times New Roman"/>
      <w:caps/>
      <w:szCs w:val="22"/>
    </w:rPr>
  </w:style>
  <w:style w:type="paragraph" w:customStyle="1" w:styleId="StyleListBullet311ptBold">
    <w:name w:val="Style List Bullet 3 + 11 pt Bold"/>
    <w:basedOn w:val="ListBullet3"/>
    <w:link w:val="StyleListBullet311ptBoldChar"/>
    <w:rsid w:val="000A6FE6"/>
    <w:rPr>
      <w:b/>
      <w:bCs/>
      <w:sz w:val="22"/>
    </w:rPr>
  </w:style>
  <w:style w:type="character" w:customStyle="1" w:styleId="ListBullet3Char">
    <w:name w:val="List Bullet 3 Char"/>
    <w:link w:val="ListBullet3"/>
    <w:rsid w:val="000A6FE6"/>
    <w:rPr>
      <w:rFonts w:eastAsia="MS Mincho"/>
      <w:sz w:val="18"/>
      <w:szCs w:val="22"/>
      <w:lang w:val="en-US" w:eastAsia="ja-JP" w:bidi="ar-SA"/>
    </w:rPr>
  </w:style>
  <w:style w:type="character" w:customStyle="1" w:styleId="StyleListBullet311ptBoldChar">
    <w:name w:val="Style List Bullet 3 + 11 pt Bold Char"/>
    <w:link w:val="StyleListBullet311ptBold"/>
    <w:rsid w:val="000A6FE6"/>
    <w:rPr>
      <w:rFonts w:eastAsia="MS Mincho"/>
      <w:b/>
      <w:bCs/>
      <w:sz w:val="22"/>
      <w:szCs w:val="22"/>
      <w:lang w:val="en-US" w:eastAsia="ja-JP" w:bidi="ar-SA"/>
    </w:rPr>
  </w:style>
  <w:style w:type="paragraph" w:customStyle="1" w:styleId="TextBoxText">
    <w:name w:val="Text Box Text"/>
    <w:basedOn w:val="Normal"/>
    <w:rsid w:val="000A6FE6"/>
    <w:rPr>
      <w:sz w:val="20"/>
      <w:szCs w:val="20"/>
    </w:rPr>
  </w:style>
  <w:style w:type="paragraph" w:customStyle="1" w:styleId="TextBoxTitle">
    <w:name w:val="Text Box Title"/>
    <w:basedOn w:val="BodyText2"/>
    <w:rsid w:val="000A6FE6"/>
    <w:pPr>
      <w:spacing w:after="0" w:line="240" w:lineRule="auto"/>
      <w:jc w:val="center"/>
    </w:pPr>
    <w:rPr>
      <w:b/>
      <w:bCs/>
      <w:sz w:val="20"/>
      <w:szCs w:val="20"/>
    </w:rPr>
  </w:style>
  <w:style w:type="paragraph" w:styleId="ListBullet4">
    <w:name w:val="List Bullet 4"/>
    <w:basedOn w:val="Normal"/>
    <w:pPr>
      <w:numPr>
        <w:numId w:val="10"/>
      </w:numPr>
      <w:tabs>
        <w:tab w:val="clear" w:pos="1440"/>
        <w:tab w:val="num" w:pos="720"/>
      </w:tabs>
      <w:ind w:left="720"/>
    </w:pPr>
  </w:style>
  <w:style w:type="paragraph" w:styleId="TOC6">
    <w:name w:val="toc 6"/>
    <w:basedOn w:val="Normal"/>
    <w:next w:val="Normal"/>
    <w:autoRedefine/>
    <w:semiHidden/>
    <w:rsid w:val="000A6FE6"/>
    <w:pPr>
      <w:ind w:left="1100"/>
    </w:pPr>
  </w:style>
  <w:style w:type="paragraph" w:styleId="TOC8">
    <w:name w:val="toc 8"/>
    <w:basedOn w:val="Normal"/>
    <w:next w:val="Normal"/>
    <w:autoRedefine/>
    <w:semiHidden/>
    <w:rsid w:val="000A6FE6"/>
    <w:pPr>
      <w:ind w:left="1540"/>
    </w:pPr>
  </w:style>
  <w:style w:type="paragraph" w:customStyle="1" w:styleId="Default">
    <w:name w:val="Default"/>
    <w:rsid w:val="000A6FE6"/>
    <w:pPr>
      <w:autoSpaceDE w:val="0"/>
      <w:autoSpaceDN w:val="0"/>
      <w:adjustRightInd w:val="0"/>
    </w:pPr>
    <w:rPr>
      <w:rFonts w:eastAsia="Times New Roman"/>
      <w:color w:val="000000"/>
      <w:sz w:val="24"/>
      <w:szCs w:val="24"/>
    </w:rPr>
  </w:style>
  <w:style w:type="character" w:customStyle="1" w:styleId="texhtml">
    <w:name w:val="texhtml"/>
    <w:basedOn w:val="DefaultParagraphFont"/>
    <w:rsid w:val="000A6FE6"/>
  </w:style>
  <w:style w:type="paragraph" w:customStyle="1" w:styleId="TableText">
    <w:name w:val="Table Text"/>
    <w:basedOn w:val="Normal"/>
    <w:rsid w:val="000A6FE6"/>
    <w:rPr>
      <w:sz w:val="20"/>
      <w:szCs w:val="20"/>
    </w:rPr>
  </w:style>
  <w:style w:type="paragraph" w:customStyle="1" w:styleId="ListBulletdash">
    <w:name w:val="List Bullet dash"/>
    <w:basedOn w:val="ListBullet"/>
    <w:rsid w:val="000A6FE6"/>
    <w:pPr>
      <w:numPr>
        <w:numId w:val="7"/>
      </w:numPr>
    </w:pPr>
  </w:style>
  <w:style w:type="paragraph" w:customStyle="1" w:styleId="StyleListBulletItalic">
    <w:name w:val="Style List Bullet + Italic"/>
    <w:basedOn w:val="ListBullet"/>
    <w:rPr>
      <w:i/>
      <w:iCs/>
    </w:rPr>
  </w:style>
  <w:style w:type="character" w:customStyle="1" w:styleId="ListBulletChar">
    <w:name w:val="List Bullet Char"/>
    <w:rPr>
      <w:rFonts w:eastAsia="MS Mincho"/>
      <w:sz w:val="22"/>
      <w:szCs w:val="24"/>
      <w:lang w:val="en-US" w:eastAsia="ja-JP" w:bidi="ar-SA"/>
    </w:rPr>
  </w:style>
  <w:style w:type="character" w:customStyle="1" w:styleId="StyleListBulletItalicChar">
    <w:name w:val="Style List Bullet + Italic Char"/>
    <w:rPr>
      <w:rFonts w:eastAsia="MS Mincho"/>
      <w:i/>
      <w:iCs/>
      <w:sz w:val="22"/>
      <w:szCs w:val="24"/>
      <w:lang w:val="en-US" w:eastAsia="ja-JP" w:bidi="ar-SA"/>
    </w:rPr>
  </w:style>
  <w:style w:type="paragraph" w:customStyle="1" w:styleId="NormalBox">
    <w:name w:val="Normal Box"/>
    <w:basedOn w:val="Normal"/>
    <w:rPr>
      <w:sz w:val="20"/>
    </w:rPr>
  </w:style>
  <w:style w:type="table" w:styleId="TableGrid">
    <w:name w:val="Table Grid"/>
    <w:basedOn w:val="TableNormal"/>
    <w:rsid w:val="000A6FE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73D3"/>
    <w:rPr>
      <w:sz w:val="16"/>
      <w:szCs w:val="16"/>
    </w:rPr>
  </w:style>
  <w:style w:type="paragraph" w:styleId="CommentText">
    <w:name w:val="annotation text"/>
    <w:basedOn w:val="Normal"/>
    <w:link w:val="CommentTextChar"/>
    <w:uiPriority w:val="99"/>
    <w:rsid w:val="004573D3"/>
    <w:rPr>
      <w:sz w:val="20"/>
      <w:szCs w:val="20"/>
    </w:rPr>
  </w:style>
  <w:style w:type="character" w:customStyle="1" w:styleId="CommentTextChar">
    <w:name w:val="Comment Text Char"/>
    <w:link w:val="CommentText"/>
    <w:uiPriority w:val="99"/>
    <w:rsid w:val="004573D3"/>
    <w:rPr>
      <w:lang w:eastAsia="ja-JP"/>
    </w:rPr>
  </w:style>
  <w:style w:type="paragraph" w:styleId="CommentSubject">
    <w:name w:val="annotation subject"/>
    <w:basedOn w:val="CommentText"/>
    <w:next w:val="CommentText"/>
    <w:link w:val="CommentSubjectChar"/>
    <w:rsid w:val="004573D3"/>
    <w:rPr>
      <w:b/>
      <w:bCs/>
    </w:rPr>
  </w:style>
  <w:style w:type="character" w:customStyle="1" w:styleId="CommentSubjectChar">
    <w:name w:val="Comment Subject Char"/>
    <w:link w:val="CommentSubject"/>
    <w:rsid w:val="004573D3"/>
    <w:rPr>
      <w:b/>
      <w:bCs/>
      <w:lang w:eastAsia="ja-JP"/>
    </w:rPr>
  </w:style>
  <w:style w:type="paragraph" w:styleId="ListParagraph">
    <w:name w:val="List Paragraph"/>
    <w:basedOn w:val="Normal"/>
    <w:uiPriority w:val="34"/>
    <w:qFormat/>
    <w:rsid w:val="009816F2"/>
    <w:pPr>
      <w:ind w:left="720"/>
    </w:pPr>
  </w:style>
  <w:style w:type="character" w:customStyle="1" w:styleId="PlainTextChar">
    <w:name w:val="Plain Text Char"/>
    <w:link w:val="PlainText"/>
    <w:rsid w:val="00F620FB"/>
    <w:rPr>
      <w:rFonts w:ascii="Courier New" w:hAnsi="Courier New" w:cs="Tahoma"/>
      <w:lang w:eastAsia="ja-JP"/>
    </w:rPr>
  </w:style>
  <w:style w:type="paragraph" w:styleId="Revision">
    <w:name w:val="Revision"/>
    <w:hidden/>
    <w:uiPriority w:val="99"/>
    <w:semiHidden/>
    <w:rsid w:val="00D21E13"/>
    <w:rPr>
      <w:sz w:val="22"/>
      <w:szCs w:val="22"/>
      <w:lang w:eastAsia="ja-JP"/>
    </w:rPr>
  </w:style>
  <w:style w:type="character" w:customStyle="1" w:styleId="FootnoteTextChar">
    <w:name w:val="Footnote Text Char"/>
    <w:link w:val="FootnoteText"/>
    <w:uiPriority w:val="99"/>
    <w:semiHidden/>
    <w:rsid w:val="002F0133"/>
    <w:rPr>
      <w:lang w:eastAsia="ja-JP"/>
    </w:rPr>
  </w:style>
  <w:style w:type="character" w:styleId="UnresolvedMention">
    <w:name w:val="Unresolved Mention"/>
    <w:basedOn w:val="DefaultParagraphFont"/>
    <w:uiPriority w:val="99"/>
    <w:semiHidden/>
    <w:unhideWhenUsed/>
    <w:rsid w:val="000F2CEE"/>
    <w:rPr>
      <w:color w:val="605E5C"/>
      <w:shd w:val="clear" w:color="auto" w:fill="E1DFDD"/>
    </w:rPr>
  </w:style>
  <w:style w:type="character" w:customStyle="1" w:styleId="normaltextrun">
    <w:name w:val="normaltextrun"/>
    <w:basedOn w:val="DefaultParagraphFont"/>
    <w:rsid w:val="00CF1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9463">
      <w:bodyDiv w:val="1"/>
      <w:marLeft w:val="0"/>
      <w:marRight w:val="0"/>
      <w:marTop w:val="0"/>
      <w:marBottom w:val="0"/>
      <w:divBdr>
        <w:top w:val="none" w:sz="0" w:space="0" w:color="auto"/>
        <w:left w:val="none" w:sz="0" w:space="0" w:color="auto"/>
        <w:bottom w:val="none" w:sz="0" w:space="0" w:color="auto"/>
        <w:right w:val="none" w:sz="0" w:space="0" w:color="auto"/>
      </w:divBdr>
      <w:divsChild>
        <w:div w:id="128671700">
          <w:marLeft w:val="720"/>
          <w:marRight w:val="0"/>
          <w:marTop w:val="125"/>
          <w:marBottom w:val="0"/>
          <w:divBdr>
            <w:top w:val="none" w:sz="0" w:space="0" w:color="auto"/>
            <w:left w:val="none" w:sz="0" w:space="0" w:color="auto"/>
            <w:bottom w:val="none" w:sz="0" w:space="0" w:color="auto"/>
            <w:right w:val="none" w:sz="0" w:space="0" w:color="auto"/>
          </w:divBdr>
        </w:div>
        <w:div w:id="163859985">
          <w:marLeft w:val="720"/>
          <w:marRight w:val="0"/>
          <w:marTop w:val="125"/>
          <w:marBottom w:val="0"/>
          <w:divBdr>
            <w:top w:val="none" w:sz="0" w:space="0" w:color="auto"/>
            <w:left w:val="none" w:sz="0" w:space="0" w:color="auto"/>
            <w:bottom w:val="none" w:sz="0" w:space="0" w:color="auto"/>
            <w:right w:val="none" w:sz="0" w:space="0" w:color="auto"/>
          </w:divBdr>
        </w:div>
        <w:div w:id="603071734">
          <w:marLeft w:val="720"/>
          <w:marRight w:val="0"/>
          <w:marTop w:val="125"/>
          <w:marBottom w:val="0"/>
          <w:divBdr>
            <w:top w:val="none" w:sz="0" w:space="0" w:color="auto"/>
            <w:left w:val="none" w:sz="0" w:space="0" w:color="auto"/>
            <w:bottom w:val="none" w:sz="0" w:space="0" w:color="auto"/>
            <w:right w:val="none" w:sz="0" w:space="0" w:color="auto"/>
          </w:divBdr>
        </w:div>
        <w:div w:id="606818354">
          <w:marLeft w:val="720"/>
          <w:marRight w:val="0"/>
          <w:marTop w:val="125"/>
          <w:marBottom w:val="0"/>
          <w:divBdr>
            <w:top w:val="none" w:sz="0" w:space="0" w:color="auto"/>
            <w:left w:val="none" w:sz="0" w:space="0" w:color="auto"/>
            <w:bottom w:val="none" w:sz="0" w:space="0" w:color="auto"/>
            <w:right w:val="none" w:sz="0" w:space="0" w:color="auto"/>
          </w:divBdr>
        </w:div>
        <w:div w:id="1660770717">
          <w:marLeft w:val="720"/>
          <w:marRight w:val="0"/>
          <w:marTop w:val="125"/>
          <w:marBottom w:val="0"/>
          <w:divBdr>
            <w:top w:val="none" w:sz="0" w:space="0" w:color="auto"/>
            <w:left w:val="none" w:sz="0" w:space="0" w:color="auto"/>
            <w:bottom w:val="none" w:sz="0" w:space="0" w:color="auto"/>
            <w:right w:val="none" w:sz="0" w:space="0" w:color="auto"/>
          </w:divBdr>
        </w:div>
      </w:divsChild>
    </w:div>
    <w:div w:id="201751929">
      <w:bodyDiv w:val="1"/>
      <w:marLeft w:val="0"/>
      <w:marRight w:val="0"/>
      <w:marTop w:val="0"/>
      <w:marBottom w:val="0"/>
      <w:divBdr>
        <w:top w:val="none" w:sz="0" w:space="0" w:color="auto"/>
        <w:left w:val="none" w:sz="0" w:space="0" w:color="auto"/>
        <w:bottom w:val="none" w:sz="0" w:space="0" w:color="auto"/>
        <w:right w:val="none" w:sz="0" w:space="0" w:color="auto"/>
      </w:divBdr>
    </w:div>
    <w:div w:id="168227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hyperlink" Target="http://www.ecfr.gov/cgi-bin/text-idx?SID=162ec8be5749d69dcdc57d8c222feadd&amp;mc=true&amp;node=pt40.30.300&amp;rgn=div5" TargetMode="External"/><Relationship Id="rId39" Type="http://schemas.openxmlformats.org/officeDocument/2006/relationships/hyperlink" Target="https://response.epa.gov/_HealthSafetyManual/specific.htm" TargetMode="External"/><Relationship Id="rId21" Type="http://schemas.openxmlformats.org/officeDocument/2006/relationships/header" Target="header4.xml"/><Relationship Id="rId34" Type="http://schemas.openxmlformats.org/officeDocument/2006/relationships/hyperlink" Target="https://response.epa.gov/_HealthSafetyManual/specific.htm" TargetMode="External"/><Relationship Id="rId42" Type="http://schemas.openxmlformats.org/officeDocument/2006/relationships/hyperlink" Target="https://response.epa.gov/_HealthSafetyManual/forms.htm" TargetMode="External"/><Relationship Id="rId47" Type="http://schemas.openxmlformats.org/officeDocument/2006/relationships/header" Target="header6.xml"/><Relationship Id="rId50" Type="http://schemas.openxmlformats.org/officeDocument/2006/relationships/hyperlink" Target="https://response.epa.gov/_HealthSafetyManual/manual-index.htm" TargetMode="External"/><Relationship Id="rId55" Type="http://schemas.openxmlformats.org/officeDocument/2006/relationships/footer" Target="footer8.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2.emf"/><Relationship Id="rId11" Type="http://schemas.openxmlformats.org/officeDocument/2006/relationships/footnotes" Target="footnotes.xml"/><Relationship Id="rId24" Type="http://schemas.openxmlformats.org/officeDocument/2006/relationships/hyperlink" Target="http://www.osha.gov/pls/oshaweb/owadisp.show_document?p_table=OSHACT&amp;p_id=3373" TargetMode="External"/><Relationship Id="rId32" Type="http://schemas.openxmlformats.org/officeDocument/2006/relationships/hyperlink" Target="https://response.epa.gov/_HealthSafetyManual/index.htm" TargetMode="External"/><Relationship Id="rId37" Type="http://schemas.openxmlformats.org/officeDocument/2006/relationships/hyperlink" Target="https://response.epa.gov/_HealthSafetyManual/manual-index.htm" TargetMode="External"/><Relationship Id="rId40" Type="http://schemas.openxmlformats.org/officeDocument/2006/relationships/hyperlink" Target="https://response.epa.gov/_HealthSafetyManual/manual-index.htm" TargetMode="External"/><Relationship Id="rId45" Type="http://schemas.openxmlformats.org/officeDocument/2006/relationships/header" Target="header5.xml"/><Relationship Id="rId53" Type="http://schemas.openxmlformats.org/officeDocument/2006/relationships/footer" Target="footer7.xml"/><Relationship Id="rId5" Type="http://schemas.openxmlformats.org/officeDocument/2006/relationships/customXml" Target="../customXml/item5.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hyperlink" Target="http://www.osha.gov/pls/oshaweb/owadisp.show_document?p_table=STANDARDS&amp;p_id=9765" TargetMode="External"/><Relationship Id="rId30" Type="http://schemas.openxmlformats.org/officeDocument/2006/relationships/package" Target="embeddings/Microsoft_PowerPoint_Slide.sldx"/><Relationship Id="rId35" Type="http://schemas.openxmlformats.org/officeDocument/2006/relationships/hyperlink" Target="https://response.epa.gov/_HealthSafetyManual/index.htm" TargetMode="External"/><Relationship Id="rId43" Type="http://schemas.openxmlformats.org/officeDocument/2006/relationships/hyperlink" Target="https://usepa.sharepoint.com/sites/ER&amp;RAccountability" TargetMode="External"/><Relationship Id="rId48" Type="http://schemas.openxmlformats.org/officeDocument/2006/relationships/footer" Target="footer6.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usepa.sharepoint.com/sites/ER&amp;RAccountability"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ecfr.gov/cgi-bin/text-idx?SID=162ec8be5749d69dcdc57d8c222feadd&amp;mc=true&amp;node=pt40.30.300&amp;rgn=div5" TargetMode="External"/><Relationship Id="rId33" Type="http://schemas.openxmlformats.org/officeDocument/2006/relationships/hyperlink" Target="https://usepa.sharepoint.com/:f:/r/sites/EPAResponseHSWorkgroup/Shared%20Documents/Workgroup%20Charter?csf=1&amp;web=1&amp;e=rdPMLU" TargetMode="External"/><Relationship Id="rId38" Type="http://schemas.openxmlformats.org/officeDocument/2006/relationships/hyperlink" Target="https://response.epa.gov/_HealthSafetyManual/guide.htm" TargetMode="External"/><Relationship Id="rId46" Type="http://schemas.openxmlformats.org/officeDocument/2006/relationships/footer" Target="footer5.xml"/><Relationship Id="rId20" Type="http://schemas.openxmlformats.org/officeDocument/2006/relationships/footer" Target="footer3.xml"/><Relationship Id="rId41" Type="http://schemas.openxmlformats.org/officeDocument/2006/relationships/hyperlink" Target="http://www.osha.gov/pls/oshaweb/owadisp.show_document?p_table=STANDARDS&amp;p_id=9765" TargetMode="Externa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www.epaosc.org/sites/1598/files/emergency%20responder%20h-s%20manual%20directive%20final.pdf" TargetMode="External"/><Relationship Id="rId28" Type="http://schemas.openxmlformats.org/officeDocument/2006/relationships/hyperlink" Target="https://www.epaosc.org/safetyofficertoolbox" TargetMode="External"/><Relationship Id="rId36" Type="http://schemas.openxmlformats.org/officeDocument/2006/relationships/hyperlink" Target="https://response.epa.gov/_HealthSafetyManual/training.htm" TargetMode="External"/><Relationship Id="rId49" Type="http://schemas.openxmlformats.org/officeDocument/2006/relationships/hyperlink" Target="https://response.epa.gov/_HealthSafetyManual/specific.htm" TargetMode="External"/><Relationship Id="rId57" Type="http://schemas.openxmlformats.org/officeDocument/2006/relationships/theme" Target="theme/theme1.xml"/><Relationship Id="rId10" Type="http://schemas.openxmlformats.org/officeDocument/2006/relationships/webSettings" Target="webSettings.xml"/><Relationship Id="rId31" Type="http://schemas.openxmlformats.org/officeDocument/2006/relationships/hyperlink" Target="http://www.epaosc.org/_HealthSafetyManual/forms.htm" TargetMode="External"/><Relationship Id="rId44" Type="http://schemas.openxmlformats.org/officeDocument/2006/relationships/hyperlink" Target="https://response.epa.gov/_HealthSafetyManual/training.htm" TargetMode="External"/><Relationship Id="rId5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2024-07-01T07:00:00+00:00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UpdateInfo xmlns="caf5ad37-1fc8-4b38-a544-c071a236e609">2024 Version</UpdateInf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80940497DDC144B6F175F7765A138F" ma:contentTypeVersion="10" ma:contentTypeDescription="Create a new document." ma:contentTypeScope="" ma:versionID="325a3fb548b63a8ed2c40c441a0f9a8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af5ad37-1fc8-4b38-a544-c071a236e609" xmlns:ns6="dc62a84f-4da5-4674-8c76-54ad3a548bd4" targetNamespace="http://schemas.microsoft.com/office/2006/metadata/properties" ma:root="true" ma:fieldsID="322eddcda3786f51e660276d980092aa" ns1:_="" ns2:_="" ns3:_="" ns4:_="" ns5:_="" ns6:_="">
    <xsd:import namespace="http://schemas.microsoft.com/sharepoint/v3"/>
    <xsd:import namespace="4ffa91fb-a0ff-4ac5-b2db-65c790d184a4"/>
    <xsd:import namespace="http://schemas.microsoft.com/sharepoint.v3"/>
    <xsd:import namespace="http://schemas.microsoft.com/sharepoint/v3/fields"/>
    <xsd:import namespace="caf5ad37-1fc8-4b38-a544-c071a236e609"/>
    <xsd:import namespace="dc62a84f-4da5-4674-8c76-54ad3a548bd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ObjectDetectorVersions" minOccurs="0"/>
                <xsd:element ref="ns5:MediaServiceSearchProperties" minOccurs="0"/>
                <xsd:element ref="ns5:Update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3dd7f45-dc41-42af-9210-ce08d32bb32c}" ma:internalName="TaxCatchAllLabel" ma:readOnly="true" ma:showField="CatchAllDataLabel" ma:web="dc62a84f-4da5-4674-8c76-54ad3a548bd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3dd7f45-dc41-42af-9210-ce08d32bb32c}" ma:internalName="TaxCatchAll" ma:showField="CatchAllData" ma:web="dc62a84f-4da5-4674-8c76-54ad3a548b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f5ad37-1fc8-4b38-a544-c071a236e60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UpdateInfo" ma:index="35" nillable="true" ma:displayName="Update Info" ma:format="Dropdown" ma:internalName="UpdateInf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2a84f-4da5-4674-8c76-54ad3a548bd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8631-412D-40AA-8027-6141692FD0E4}">
  <ds:schemaRefs>
    <ds:schemaRef ds:uri="http://schemas.microsoft.com/sharepoint/v3"/>
    <ds:schemaRef ds:uri="http://purl.org/dc/elements/1.1/"/>
    <ds:schemaRef ds:uri="4ffa91fb-a0ff-4ac5-b2db-65c790d184a4"/>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http://schemas.microsoft.com/sharepoint/v3/fields"/>
    <ds:schemaRef ds:uri="http://schemas.microsoft.com/office/infopath/2007/PartnerControls"/>
    <ds:schemaRef ds:uri="dc62a84f-4da5-4674-8c76-54ad3a548bd4"/>
    <ds:schemaRef ds:uri="caf5ad37-1fc8-4b38-a544-c071a236e609"/>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FC922A3-1A2F-4709-B337-51FA274F1DBB}">
  <ds:schemaRefs>
    <ds:schemaRef ds:uri="http://schemas.microsoft.com/sharepoint/v3/contenttype/forms"/>
  </ds:schemaRefs>
</ds:datastoreItem>
</file>

<file path=customXml/itemProps3.xml><?xml version="1.0" encoding="utf-8"?>
<ds:datastoreItem xmlns:ds="http://schemas.openxmlformats.org/officeDocument/2006/customXml" ds:itemID="{7767A719-A4C2-4C60-8FA3-12B27F51F1A3}">
  <ds:schemaRefs>
    <ds:schemaRef ds:uri="http://schemas.microsoft.com/office/2006/metadata/longProperties"/>
  </ds:schemaRefs>
</ds:datastoreItem>
</file>

<file path=customXml/itemProps4.xml><?xml version="1.0" encoding="utf-8"?>
<ds:datastoreItem xmlns:ds="http://schemas.openxmlformats.org/officeDocument/2006/customXml" ds:itemID="{DDB373A2-1ECB-4270-A9B2-0D0DC0C2B81E}"/>
</file>

<file path=customXml/itemProps5.xml><?xml version="1.0" encoding="utf-8"?>
<ds:datastoreItem xmlns:ds="http://schemas.openxmlformats.org/officeDocument/2006/customXml" ds:itemID="{DC30DE4D-7CD0-4ABF-965D-76CD718528F8}">
  <ds:schemaRefs>
    <ds:schemaRef ds:uri="Microsoft.SharePoint.Taxonomy.ContentTypeSync"/>
  </ds:schemaRefs>
</ds:datastoreItem>
</file>

<file path=customXml/itemProps6.xml><?xml version="1.0" encoding="utf-8"?>
<ds:datastoreItem xmlns:ds="http://schemas.openxmlformats.org/officeDocument/2006/customXml" ds:itemID="{C3611D2D-8D02-4218-8EFC-E4C2450A4C48}">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19</TotalTime>
  <Pages>20</Pages>
  <Words>6076</Words>
  <Characters>40145</Characters>
  <Application>Microsoft Office Word</Application>
  <DocSecurity>0</DocSecurity>
  <Lines>334</Lines>
  <Paragraphs>92</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46129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White</dc:creator>
  <cp:lastModifiedBy>Kline, Elizabeth</cp:lastModifiedBy>
  <cp:revision>14</cp:revision>
  <cp:lastPrinted>2013-04-11T15:03:00Z</cp:lastPrinted>
  <dcterms:created xsi:type="dcterms:W3CDTF">2024-08-07T23:24:00Z</dcterms:created>
  <dcterms:modified xsi:type="dcterms:W3CDTF">2024-08-07T23:46:00Z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0x0101005E80940497DDC144B6F175F7765A138F</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y fmtid="{D5CDD505-2E9C-101B-9397-08002B2CF9AE}" pid="6" name="e3f09c3df709400db2417a7161762d62">
    <vt:lpwstr/>
  </property>
  <property fmtid="{D5CDD505-2E9C-101B-9397-08002B2CF9AE}" pid="7" name="Document_x0020_Type">
    <vt:lpwstr/>
  </property>
  <property fmtid="{D5CDD505-2E9C-101B-9397-08002B2CF9AE}" pid="8" name="EPA_x0020_Subject">
    <vt:lpwstr/>
  </property>
</Properties>
</file>