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8F359" w14:textId="77777777" w:rsidR="00B51FB1" w:rsidRPr="00133EFA" w:rsidRDefault="00B51FB1" w:rsidP="00133E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hanging="540"/>
        <w:jc w:val="right"/>
        <w:rPr>
          <w:rFonts w:ascii="Arial" w:eastAsia="Arial" w:hAnsi="Arial" w:cs="Arial"/>
          <w:b/>
          <w:bCs/>
          <w:sz w:val="40"/>
          <w:szCs w:val="40"/>
        </w:rPr>
      </w:pPr>
      <w:r w:rsidRPr="00133EFA">
        <w:rPr>
          <w:rFonts w:ascii="Arial" w:eastAsia="Arial" w:hAnsi="Arial" w:cs="Arial"/>
          <w:b/>
          <w:bCs/>
          <w:sz w:val="40"/>
          <w:szCs w:val="40"/>
        </w:rPr>
        <w:t xml:space="preserve">Version </w:t>
      </w:r>
      <w:r w:rsidR="003F6076" w:rsidRPr="00133EFA">
        <w:rPr>
          <w:rFonts w:ascii="Arial" w:eastAsia="Arial" w:hAnsi="Arial" w:cs="Arial"/>
          <w:b/>
          <w:bCs/>
          <w:sz w:val="40"/>
          <w:szCs w:val="40"/>
        </w:rPr>
        <w:t>4</w:t>
      </w:r>
      <w:r w:rsidRPr="00133EFA">
        <w:rPr>
          <w:rFonts w:ascii="Arial" w:eastAsia="Arial" w:hAnsi="Arial" w:cs="Arial"/>
          <w:b/>
          <w:bCs/>
          <w:sz w:val="40"/>
          <w:szCs w:val="40"/>
        </w:rPr>
        <w:t>.0</w:t>
      </w:r>
    </w:p>
    <w:p w14:paraId="63AC5A66" w14:textId="6EC69CC1" w:rsidR="00A24402" w:rsidRPr="00133EFA" w:rsidRDefault="00A24402" w:rsidP="00133E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hanging="540"/>
        <w:jc w:val="right"/>
        <w:rPr>
          <w:rFonts w:ascii="Arial" w:eastAsia="Arial" w:hAnsi="Arial" w:cs="Arial"/>
          <w:b/>
          <w:bCs/>
          <w:sz w:val="40"/>
          <w:szCs w:val="40"/>
        </w:rPr>
      </w:pPr>
      <w:r w:rsidRPr="00133EFA">
        <w:rPr>
          <w:rFonts w:ascii="Arial" w:eastAsia="Arial" w:hAnsi="Arial" w:cs="Arial"/>
          <w:b/>
          <w:bCs/>
          <w:sz w:val="40"/>
          <w:szCs w:val="40"/>
        </w:rPr>
        <w:t>(</w:t>
      </w:r>
      <w:r w:rsidR="00357C3B">
        <w:rPr>
          <w:rFonts w:ascii="Arial" w:eastAsia="Arial" w:hAnsi="Arial" w:cs="Arial"/>
          <w:b/>
          <w:bCs/>
          <w:sz w:val="40"/>
          <w:szCs w:val="40"/>
        </w:rPr>
        <w:t>January</w:t>
      </w:r>
      <w:r w:rsidR="00243A8F" w:rsidRPr="00133EFA">
        <w:rPr>
          <w:rFonts w:ascii="Arial" w:eastAsia="Arial" w:hAnsi="Arial" w:cs="Arial"/>
          <w:b/>
          <w:bCs/>
          <w:sz w:val="40"/>
          <w:szCs w:val="40"/>
        </w:rPr>
        <w:t xml:space="preserve"> 201</w:t>
      </w:r>
      <w:r w:rsidR="00357C3B">
        <w:rPr>
          <w:rFonts w:ascii="Arial" w:eastAsia="Arial" w:hAnsi="Arial" w:cs="Arial"/>
          <w:b/>
          <w:bCs/>
          <w:sz w:val="40"/>
          <w:szCs w:val="40"/>
        </w:rPr>
        <w:t>7</w:t>
      </w:r>
      <w:r w:rsidRPr="00133EFA">
        <w:rPr>
          <w:rFonts w:ascii="Arial" w:eastAsia="Arial" w:hAnsi="Arial" w:cs="Arial"/>
          <w:b/>
          <w:bCs/>
          <w:sz w:val="40"/>
          <w:szCs w:val="40"/>
        </w:rPr>
        <w:t>)</w:t>
      </w:r>
    </w:p>
    <w:p w14:paraId="6614D651" w14:textId="77777777" w:rsidR="00B51FB1" w:rsidRPr="00C366F9" w:rsidRDefault="002C5296" w:rsidP="00C366F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40"/>
          <w:szCs w:val="40"/>
        </w:rPr>
      </w:pPr>
      <w:r>
        <w:rPr>
          <w:noProof/>
        </w:rPr>
        <mc:AlternateContent>
          <mc:Choice Requires="wps">
            <w:drawing>
              <wp:anchor distT="0" distB="0" distL="114300" distR="114300" simplePos="0" relativeHeight="251658240" behindDoc="0" locked="0" layoutInCell="1" allowOverlap="1" wp14:anchorId="061912BD" wp14:editId="0AF08AAB">
                <wp:simplePos x="0" y="0"/>
                <wp:positionH relativeFrom="column">
                  <wp:posOffset>1003935</wp:posOffset>
                </wp:positionH>
                <wp:positionV relativeFrom="paragraph">
                  <wp:posOffset>506730</wp:posOffset>
                </wp:positionV>
                <wp:extent cx="5025390" cy="1006475"/>
                <wp:effectExtent l="0" t="0" r="0" b="0"/>
                <wp:wrapSquare wrapText="bothSides"/>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10064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222E645F" w14:textId="77777777" w:rsidR="00894584" w:rsidRDefault="00894584">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60"/>
                                <w:szCs w:val="60"/>
                              </w:rPr>
                            </w:pPr>
                            <w:r>
                              <w:rPr>
                                <w:rFonts w:ascii="Arial" w:hAnsi="Arial" w:cs="Arial"/>
                                <w:b/>
                                <w:sz w:val="60"/>
                                <w:szCs w:val="60"/>
                              </w:rPr>
                              <w:t>Emergency Responder Health and Safety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912BD" id="_x0000_t202" coordsize="21600,21600" o:spt="202" path="m,l,21600r21600,l21600,xe">
                <v:stroke joinstyle="miter"/>
                <v:path gradientshapeok="t" o:connecttype="rect"/>
              </v:shapetype>
              <v:shape id="Text Box 17" o:spid="_x0000_s1026" type="#_x0000_t202" style="position:absolute;left:0;text-align:left;margin-left:79.05pt;margin-top:39.9pt;width:395.7pt;height:7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" filled="f" fillcolor="#ddd" strokeweight="1.5pt">
                <v:textbox>
                  <w:txbxContent>
                    <w:p w14:paraId="222E645F" w14:textId="77777777" w:rsidR="00894584" w:rsidRDefault="00894584">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60"/>
                          <w:szCs w:val="60"/>
                        </w:rPr>
                      </w:pPr>
                      <w:r>
                        <w:rPr>
                          <w:rFonts w:ascii="Arial" w:hAnsi="Arial" w:cs="Arial"/>
                          <w:b/>
                          <w:sz w:val="60"/>
                          <w:szCs w:val="60"/>
                        </w:rPr>
                        <w:t>Emergency Responder Health and Safety Manual</w:t>
                      </w:r>
                    </w:p>
                  </w:txbxContent>
                </v:textbox>
                <w10:wrap type="square"/>
              </v:shape>
            </w:pict>
          </mc:Fallback>
        </mc:AlternateContent>
      </w:r>
    </w:p>
    <w:p w14:paraId="638EFF11" w14:textId="77777777" w:rsidR="00C366F9" w:rsidRPr="00C366F9" w:rsidRDefault="00C366F9" w:rsidP="00C366F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40"/>
          <w:szCs w:val="40"/>
        </w:rPr>
      </w:pPr>
    </w:p>
    <w:p w14:paraId="7FDC0E2E" w14:textId="77777777" w:rsidR="00C366F9" w:rsidRDefault="00C366F9" w:rsidP="00C366F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52"/>
          <w:szCs w:val="52"/>
        </w:rPr>
      </w:pPr>
    </w:p>
    <w:p w14:paraId="38190734" w14:textId="77777777" w:rsidR="00C366F9" w:rsidRDefault="00C366F9" w:rsidP="00C366F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52"/>
          <w:szCs w:val="52"/>
        </w:rPr>
      </w:pPr>
    </w:p>
    <w:p w14:paraId="33361F8C" w14:textId="77777777" w:rsidR="00C366F9" w:rsidRPr="00C366F9" w:rsidRDefault="00C366F9" w:rsidP="00C366F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40"/>
          <w:szCs w:val="40"/>
        </w:rPr>
      </w:pPr>
    </w:p>
    <w:p w14:paraId="3E65068A" w14:textId="77777777" w:rsidR="00C366F9" w:rsidRDefault="00C366F9" w:rsidP="00C366F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40"/>
          <w:szCs w:val="40"/>
        </w:rPr>
      </w:pPr>
    </w:p>
    <w:p w14:paraId="27889FB9" w14:textId="77777777" w:rsidR="00C366F9" w:rsidRDefault="00C366F9" w:rsidP="00C366F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40"/>
          <w:szCs w:val="40"/>
        </w:rPr>
      </w:pPr>
    </w:p>
    <w:p w14:paraId="148201A7" w14:textId="77777777" w:rsidR="00C366F9" w:rsidRDefault="00C366F9" w:rsidP="00C366F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40"/>
          <w:szCs w:val="40"/>
        </w:rPr>
      </w:pPr>
    </w:p>
    <w:p w14:paraId="5A860D1A" w14:textId="77777777" w:rsidR="00C366F9" w:rsidRDefault="00C366F9" w:rsidP="00C366F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40"/>
          <w:szCs w:val="40"/>
        </w:rPr>
      </w:pPr>
    </w:p>
    <w:p w14:paraId="63B18971" w14:textId="77777777" w:rsidR="00C366F9" w:rsidRPr="00C366F9" w:rsidRDefault="00C366F9" w:rsidP="00C366F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40"/>
          <w:szCs w:val="40"/>
        </w:rPr>
      </w:pPr>
    </w:p>
    <w:p w14:paraId="44B8BD51" w14:textId="77777777" w:rsidR="00C366F9" w:rsidRPr="00C366F9" w:rsidRDefault="00C366F9" w:rsidP="00C366F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40"/>
          <w:szCs w:val="40"/>
        </w:rPr>
      </w:pPr>
    </w:p>
    <w:p w14:paraId="28A8107A" w14:textId="77777777" w:rsidR="00B51FB1" w:rsidRPr="00133EFA" w:rsidRDefault="00E86B32" w:rsidP="00133E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eastAsia="Arial" w:hAnsi="Arial" w:cs="Arial"/>
          <w:b/>
          <w:bCs/>
          <w:sz w:val="52"/>
          <w:szCs w:val="52"/>
        </w:rPr>
      </w:pPr>
      <w:r w:rsidRPr="00133EFA">
        <w:rPr>
          <w:rFonts w:ascii="Arial" w:eastAsia="Arial" w:hAnsi="Arial" w:cs="Arial"/>
          <w:b/>
          <w:bCs/>
          <w:sz w:val="52"/>
          <w:szCs w:val="52"/>
        </w:rPr>
        <w:t>Introduction</w:t>
      </w:r>
    </w:p>
    <w:p w14:paraId="528CF0E2" w14:textId="77777777" w:rsidR="001C47CB" w:rsidRPr="00C366F9" w:rsidRDefault="001C47CB" w:rsidP="00C366F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p>
    <w:p w14:paraId="040202C5" w14:textId="77777777" w:rsidR="001C47CB" w:rsidRPr="00133EFA" w:rsidRDefault="001C47CB" w:rsidP="00133E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eastAsia="Arial" w:hAnsi="Arial" w:cs="Arial"/>
          <w:sz w:val="36"/>
          <w:szCs w:val="36"/>
        </w:rPr>
      </w:pPr>
      <w:r w:rsidRPr="00133EFA">
        <w:rPr>
          <w:rFonts w:ascii="Arial" w:eastAsia="Arial" w:hAnsi="Arial" w:cs="Arial"/>
          <w:sz w:val="36"/>
          <w:szCs w:val="36"/>
        </w:rPr>
        <w:t>Final</w:t>
      </w:r>
    </w:p>
    <w:p w14:paraId="5C30EBEC" w14:textId="77777777" w:rsidR="00B51FB1" w:rsidRPr="00C366F9" w:rsidRDefault="00B51FB1" w:rsidP="00C366F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p>
    <w:p w14:paraId="5BD7AAF4" w14:textId="77777777" w:rsidR="00B51FB1" w:rsidRPr="00133EFA" w:rsidRDefault="00B51FB1" w:rsidP="00133E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eastAsia="Arial" w:hAnsi="Arial" w:cs="Arial"/>
          <w:b/>
          <w:bCs/>
          <w:sz w:val="36"/>
          <w:szCs w:val="36"/>
        </w:rPr>
      </w:pPr>
      <w:r w:rsidRPr="00133EFA">
        <w:rPr>
          <w:rFonts w:ascii="Arial" w:eastAsia="Arial" w:hAnsi="Arial" w:cs="Arial"/>
          <w:b/>
          <w:bCs/>
          <w:sz w:val="36"/>
          <w:szCs w:val="36"/>
        </w:rPr>
        <w:t xml:space="preserve">Customized for </w:t>
      </w:r>
      <w:r w:rsidRPr="00133EFA">
        <w:rPr>
          <w:rFonts w:ascii="Arial" w:eastAsia="Arial" w:hAnsi="Arial" w:cs="Arial"/>
          <w:b/>
          <w:bCs/>
          <w:sz w:val="36"/>
          <w:szCs w:val="36"/>
          <w:highlight w:val="yellow"/>
        </w:rPr>
        <w:t>Organization Name</w:t>
      </w:r>
      <w:r w:rsidRPr="00133EFA">
        <w:rPr>
          <w:rFonts w:ascii="Arial" w:eastAsia="Arial" w:hAnsi="Arial" w:cs="Arial"/>
          <w:b/>
          <w:bCs/>
          <w:sz w:val="36"/>
          <w:szCs w:val="36"/>
        </w:rPr>
        <w:t xml:space="preserve"> on </w:t>
      </w:r>
      <w:r w:rsidRPr="00133EFA">
        <w:rPr>
          <w:rFonts w:ascii="Arial" w:eastAsia="Arial" w:hAnsi="Arial" w:cs="Arial"/>
          <w:b/>
          <w:bCs/>
          <w:sz w:val="36"/>
          <w:szCs w:val="36"/>
          <w:highlight w:val="yellow"/>
        </w:rPr>
        <w:t>Date</w:t>
      </w:r>
    </w:p>
    <w:p w14:paraId="092BC720" w14:textId="77777777" w:rsidR="00904A62" w:rsidRPr="00C366F9" w:rsidRDefault="00904A62" w:rsidP="00C366F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p>
    <w:p w14:paraId="065F66D4" w14:textId="77777777" w:rsidR="00904A62" w:rsidRPr="00C366F9" w:rsidRDefault="00904A62" w:rsidP="00357C3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40"/>
          <w:szCs w:val="40"/>
        </w:rPr>
      </w:pPr>
    </w:p>
    <w:p w14:paraId="14F894E1" w14:textId="77777777" w:rsidR="00904A62" w:rsidRPr="00C366F9" w:rsidRDefault="00904A62" w:rsidP="00C366F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p>
    <w:p w14:paraId="1F74489E" w14:textId="77777777" w:rsidR="00B51FB1" w:rsidRDefault="00B51FB1" w:rsidP="00C366F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p>
    <w:p w14:paraId="64A8A1CA" w14:textId="77777777" w:rsidR="00F26611" w:rsidRPr="00C366F9" w:rsidRDefault="00F26611" w:rsidP="00C366F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p>
    <w:p w14:paraId="4B1296CF" w14:textId="77777777" w:rsidR="00B51FB1" w:rsidRPr="00C366F9" w:rsidRDefault="00357C3B" w:rsidP="007A25E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r>
        <w:rPr>
          <w:rFonts w:ascii="Times New Roman" w:hAnsi="Times New Roman" w:cs="Times New Roman"/>
          <w:noProof/>
          <w:sz w:val="40"/>
          <w:szCs w:val="40"/>
          <w:lang w:eastAsia="ja-JP"/>
        </w:rPr>
        <w:object w:dxaOrig="1440" w:dyaOrig="1440" w14:anchorId="490489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114.3pt;margin-top:16.3pt;width:176.4pt;height:41.8pt;z-index:251658241" wrapcoords="9772 0 9376 608 8763 2130 8294 4868 8114 7301 8041 9735 8077 12169 8258 14603 8727 17341 9448 19470 10133 20231 10205 20231 10926 20231 10962 20231 11683 19470 12405 17341 12837 14603 13054 12169 13090 9735 13018 7301 12801 4868 12513 3194 12405 2130 11756 608 11359 0 9772 0" fillcolor="window">
            <v:imagedata r:id="rId13" o:title=""/>
          </v:shape>
          <o:OLEObject Type="Embed" ProgID="WP9Doc" ShapeID="_x0000_s1042" DrawAspect="Content" ObjectID="_1546751738" r:id="rId14"/>
        </w:object>
      </w:r>
    </w:p>
    <w:p w14:paraId="233072FF" w14:textId="77777777" w:rsidR="00B51FB1" w:rsidRPr="00133EFA" w:rsidRDefault="00B51FB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szCs w:val="24"/>
        </w:rPr>
      </w:pPr>
      <w:r w:rsidRPr="00133EFA">
        <w:rPr>
          <w:rFonts w:ascii="Arial" w:eastAsia="Arial" w:hAnsi="Arial" w:cs="Arial"/>
          <w:sz w:val="28"/>
          <w:szCs w:val="28"/>
        </w:rPr>
        <w:t>U.S. Environmental Protection Agency</w:t>
      </w:r>
    </w:p>
    <w:p w14:paraId="14B8546A" w14:textId="77777777" w:rsidR="00B51FB1" w:rsidRDefault="00B51FB1" w:rsidP="007A25E5">
      <w:pPr>
        <w:jc w:val="center"/>
        <w:rPr>
          <w:b/>
          <w:sz w:val="24"/>
        </w:rPr>
        <w:sectPr w:rsidR="00B51FB1" w:rsidSect="00757444">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1440" w:footer="1440" w:gutter="0"/>
          <w:cols w:space="720"/>
          <w:noEndnote/>
        </w:sectPr>
      </w:pPr>
    </w:p>
    <w:p w14:paraId="7E8B2DB0" w14:textId="77777777" w:rsidR="00B51FB1" w:rsidRPr="00133EFA" w:rsidRDefault="00B51FB1">
      <w:pPr>
        <w:pStyle w:val="Heading1"/>
        <w:jc w:val="center"/>
        <w:rPr>
          <w:rFonts w:ascii="Times New Roman" w:eastAsia="Times New Roman" w:hAnsi="Times New Roman" w:cs="Times New Roman"/>
        </w:rPr>
      </w:pPr>
      <w:r w:rsidRPr="00133EFA">
        <w:rPr>
          <w:rFonts w:ascii="Times New Roman" w:eastAsia="Times New Roman" w:hAnsi="Times New Roman" w:cs="Times New Roman"/>
        </w:rPr>
        <w:lastRenderedPageBreak/>
        <w:t>TABLE OF CONTENTS</w:t>
      </w:r>
    </w:p>
    <w:p w14:paraId="082CC79F" w14:textId="77777777" w:rsidR="00F26611" w:rsidRDefault="00F26611" w:rsidP="00F26611">
      <w:pPr>
        <w:pStyle w:val="TOC1"/>
        <w:spacing w:before="0" w:after="0" w:line="240" w:lineRule="auto"/>
        <w:rPr>
          <w:rFonts w:ascii="Times New Roman" w:hAnsi="Times New Roman" w:cs="Times New Roman"/>
          <w:b/>
          <w:sz w:val="24"/>
        </w:rPr>
      </w:pPr>
    </w:p>
    <w:p w14:paraId="1EBC957D" w14:textId="62BD450D" w:rsidR="00451ECC" w:rsidRPr="00F26611" w:rsidRDefault="00B51FB1" w:rsidP="00F26611">
      <w:pPr>
        <w:pStyle w:val="TOC1"/>
        <w:spacing w:before="0" w:after="0" w:line="240" w:lineRule="auto"/>
        <w:rPr>
          <w:rFonts w:ascii="Times New Roman" w:eastAsiaTheme="minorEastAsia" w:hAnsi="Times New Roman" w:cs="Times New Roman"/>
          <w:noProof/>
          <w:szCs w:val="22"/>
        </w:rPr>
      </w:pPr>
      <w:r w:rsidRPr="00F26611">
        <w:rPr>
          <w:rFonts w:ascii="Times New Roman" w:hAnsi="Times New Roman" w:cs="Times New Roman"/>
          <w:b/>
          <w:sz w:val="24"/>
        </w:rPr>
        <w:fldChar w:fldCharType="begin"/>
      </w:r>
      <w:r w:rsidRPr="00F26611">
        <w:rPr>
          <w:rFonts w:ascii="Times New Roman" w:hAnsi="Times New Roman" w:cs="Times New Roman"/>
          <w:b/>
          <w:sz w:val="24"/>
        </w:rPr>
        <w:instrText xml:space="preserve"> TOC \o "1-4" \h \z \u </w:instrText>
      </w:r>
      <w:r w:rsidRPr="00F26611">
        <w:rPr>
          <w:rFonts w:ascii="Times New Roman" w:hAnsi="Times New Roman" w:cs="Times New Roman"/>
          <w:b/>
          <w:sz w:val="24"/>
        </w:rPr>
        <w:fldChar w:fldCharType="separate"/>
      </w:r>
      <w:hyperlink w:anchor="_Toc417975587" w:history="1">
        <w:r w:rsidR="00451ECC" w:rsidRPr="00F26611">
          <w:rPr>
            <w:rStyle w:val="Hyperlink"/>
            <w:rFonts w:ascii="Times New Roman" w:hAnsi="Times New Roman" w:cs="Times New Roman"/>
            <w:noProof/>
          </w:rPr>
          <w:t>LIST OF ACRONYMS</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_Toc417975587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iii</w:t>
        </w:r>
        <w:r w:rsidR="00451ECC" w:rsidRPr="00F26611">
          <w:rPr>
            <w:rFonts w:ascii="Times New Roman" w:hAnsi="Times New Roman" w:cs="Times New Roman"/>
            <w:noProof/>
            <w:webHidden/>
          </w:rPr>
          <w:fldChar w:fldCharType="end"/>
        </w:r>
      </w:hyperlink>
    </w:p>
    <w:p w14:paraId="61A16857" w14:textId="77777777" w:rsidR="00F26611" w:rsidRDefault="00F26611" w:rsidP="00F26611">
      <w:pPr>
        <w:pStyle w:val="TOC1"/>
        <w:spacing w:before="0" w:after="0" w:line="240" w:lineRule="auto"/>
        <w:rPr>
          <w:rFonts w:ascii="Times New Roman" w:hAnsi="Times New Roman" w:cs="Times New Roman"/>
          <w:noProof/>
        </w:rPr>
      </w:pPr>
    </w:p>
    <w:p w14:paraId="43BF93B5" w14:textId="120EFFA8" w:rsidR="00451ECC" w:rsidRPr="00F26611" w:rsidRDefault="00357C3B" w:rsidP="00F26611">
      <w:pPr>
        <w:pStyle w:val="TOC1"/>
        <w:spacing w:before="0" w:after="0" w:line="240" w:lineRule="auto"/>
        <w:rPr>
          <w:rFonts w:ascii="Times New Roman" w:eastAsiaTheme="minorEastAsia" w:hAnsi="Times New Roman" w:cs="Times New Roman"/>
          <w:noProof/>
          <w:szCs w:val="22"/>
        </w:rPr>
      </w:pPr>
      <w:hyperlink w:anchor="_Toc417975588" w:history="1">
        <w:r w:rsidR="00451ECC" w:rsidRPr="00F26611">
          <w:rPr>
            <w:rStyle w:val="Hyperlink"/>
            <w:rFonts w:ascii="Times New Roman" w:hAnsi="Times New Roman" w:cs="Times New Roman"/>
            <w:noProof/>
          </w:rPr>
          <w:t>1.0</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OVERVIEW</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_Toc417975588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1</w:t>
        </w:r>
        <w:r w:rsidR="00451ECC" w:rsidRPr="00F26611">
          <w:rPr>
            <w:rFonts w:ascii="Times New Roman" w:hAnsi="Times New Roman" w:cs="Times New Roman"/>
            <w:noProof/>
            <w:webHidden/>
          </w:rPr>
          <w:fldChar w:fldCharType="end"/>
        </w:r>
      </w:hyperlink>
    </w:p>
    <w:p w14:paraId="2792628B" w14:textId="64729424" w:rsidR="00451ECC" w:rsidRPr="00F26611" w:rsidRDefault="00357C3B" w:rsidP="00F26611">
      <w:pPr>
        <w:pStyle w:val="TOC2"/>
        <w:spacing w:after="0" w:line="240" w:lineRule="auto"/>
        <w:rPr>
          <w:rFonts w:ascii="Times New Roman" w:eastAsiaTheme="minorEastAsia" w:hAnsi="Times New Roman" w:cs="Times New Roman"/>
          <w:noProof/>
          <w:szCs w:val="22"/>
        </w:rPr>
      </w:pPr>
      <w:hyperlink w:anchor="_Toc417975589" w:history="1">
        <w:r w:rsidR="00451ECC" w:rsidRPr="00F26611">
          <w:rPr>
            <w:rStyle w:val="Hyperlink"/>
            <w:rFonts w:ascii="Times New Roman" w:hAnsi="Times New Roman" w:cs="Times New Roman"/>
            <w:noProof/>
          </w:rPr>
          <w:t>1.1</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What Is the Manual?</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_Toc417975589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1</w:t>
        </w:r>
        <w:r w:rsidR="00451ECC" w:rsidRPr="00F26611">
          <w:rPr>
            <w:rFonts w:ascii="Times New Roman" w:hAnsi="Times New Roman" w:cs="Times New Roman"/>
            <w:noProof/>
            <w:webHidden/>
          </w:rPr>
          <w:fldChar w:fldCharType="end"/>
        </w:r>
      </w:hyperlink>
    </w:p>
    <w:p w14:paraId="35DB3587" w14:textId="1AAA0731" w:rsidR="00451ECC" w:rsidRPr="00F26611" w:rsidRDefault="00357C3B" w:rsidP="00F26611">
      <w:pPr>
        <w:pStyle w:val="TOC2"/>
        <w:spacing w:after="0" w:line="240" w:lineRule="auto"/>
        <w:rPr>
          <w:rFonts w:ascii="Times New Roman" w:eastAsiaTheme="minorEastAsia" w:hAnsi="Times New Roman" w:cs="Times New Roman"/>
          <w:noProof/>
          <w:szCs w:val="22"/>
        </w:rPr>
      </w:pPr>
      <w:hyperlink w:anchor="_Toc417975590" w:history="1">
        <w:r w:rsidR="00451ECC" w:rsidRPr="00F26611">
          <w:rPr>
            <w:rStyle w:val="Hyperlink"/>
            <w:rFonts w:ascii="Times New Roman" w:hAnsi="Times New Roman" w:cs="Times New Roman"/>
            <w:noProof/>
          </w:rPr>
          <w:t>1.2</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What Does this Introduction Cover?</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_Toc417975590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1</w:t>
        </w:r>
        <w:r w:rsidR="00451ECC" w:rsidRPr="00F26611">
          <w:rPr>
            <w:rFonts w:ascii="Times New Roman" w:hAnsi="Times New Roman" w:cs="Times New Roman"/>
            <w:noProof/>
            <w:webHidden/>
          </w:rPr>
          <w:fldChar w:fldCharType="end"/>
        </w:r>
      </w:hyperlink>
    </w:p>
    <w:p w14:paraId="28265541" w14:textId="77777777" w:rsidR="00F26611" w:rsidRDefault="00F26611" w:rsidP="00F26611">
      <w:pPr>
        <w:pStyle w:val="TOC1"/>
        <w:spacing w:before="0" w:after="0" w:line="240" w:lineRule="auto"/>
        <w:rPr>
          <w:rFonts w:ascii="Times New Roman" w:hAnsi="Times New Roman" w:cs="Times New Roman"/>
          <w:noProof/>
        </w:rPr>
      </w:pPr>
    </w:p>
    <w:p w14:paraId="35A15D60" w14:textId="07E29BAD" w:rsidR="00451ECC" w:rsidRPr="00F26611" w:rsidRDefault="00357C3B" w:rsidP="00F26611">
      <w:pPr>
        <w:pStyle w:val="TOC1"/>
        <w:spacing w:before="0" w:after="0" w:line="240" w:lineRule="auto"/>
        <w:rPr>
          <w:rFonts w:ascii="Times New Roman" w:eastAsiaTheme="minorEastAsia" w:hAnsi="Times New Roman" w:cs="Times New Roman"/>
          <w:noProof/>
          <w:szCs w:val="22"/>
        </w:rPr>
      </w:pPr>
      <w:hyperlink w:anchor="_Toc417975591" w:history="1">
        <w:r w:rsidR="00451ECC" w:rsidRPr="00F26611">
          <w:rPr>
            <w:rStyle w:val="Hyperlink"/>
            <w:rFonts w:ascii="Times New Roman" w:hAnsi="Times New Roman" w:cs="Times New Roman"/>
            <w:noProof/>
          </w:rPr>
          <w:t>2.0</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THE MANUAL’S AUDIENCE, OBJECTIVES, KEY FEATURES, AND WEBSITE</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_Toc417975591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1</w:t>
        </w:r>
        <w:r w:rsidR="00451ECC" w:rsidRPr="00F26611">
          <w:rPr>
            <w:rFonts w:ascii="Times New Roman" w:hAnsi="Times New Roman" w:cs="Times New Roman"/>
            <w:noProof/>
            <w:webHidden/>
          </w:rPr>
          <w:fldChar w:fldCharType="end"/>
        </w:r>
      </w:hyperlink>
    </w:p>
    <w:p w14:paraId="0A8803D8" w14:textId="1B7AEA28" w:rsidR="00451ECC" w:rsidRPr="00F26611" w:rsidRDefault="00357C3B" w:rsidP="00F26611">
      <w:pPr>
        <w:pStyle w:val="TOC2"/>
        <w:spacing w:after="0" w:line="240" w:lineRule="auto"/>
        <w:rPr>
          <w:rFonts w:ascii="Times New Roman" w:eastAsiaTheme="minorEastAsia" w:hAnsi="Times New Roman" w:cs="Times New Roman"/>
          <w:noProof/>
          <w:szCs w:val="22"/>
        </w:rPr>
      </w:pPr>
      <w:hyperlink w:anchor="_Toc417975592" w:history="1">
        <w:r w:rsidR="00451ECC" w:rsidRPr="00F26611">
          <w:rPr>
            <w:rStyle w:val="Hyperlink"/>
            <w:rFonts w:ascii="Times New Roman" w:hAnsi="Times New Roman" w:cs="Times New Roman"/>
            <w:noProof/>
          </w:rPr>
          <w:t>2.1</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Target Audience</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_Toc417975592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1</w:t>
        </w:r>
        <w:r w:rsidR="00451ECC" w:rsidRPr="00F26611">
          <w:rPr>
            <w:rFonts w:ascii="Times New Roman" w:hAnsi="Times New Roman" w:cs="Times New Roman"/>
            <w:noProof/>
            <w:webHidden/>
          </w:rPr>
          <w:fldChar w:fldCharType="end"/>
        </w:r>
      </w:hyperlink>
    </w:p>
    <w:p w14:paraId="1F083263" w14:textId="5575BDBF" w:rsidR="00451ECC" w:rsidRPr="00F26611" w:rsidRDefault="00357C3B" w:rsidP="00F26611">
      <w:pPr>
        <w:pStyle w:val="TOC2"/>
        <w:spacing w:after="0" w:line="240" w:lineRule="auto"/>
        <w:rPr>
          <w:rFonts w:ascii="Times New Roman" w:eastAsiaTheme="minorEastAsia" w:hAnsi="Times New Roman" w:cs="Times New Roman"/>
          <w:noProof/>
          <w:szCs w:val="22"/>
        </w:rPr>
      </w:pPr>
      <w:hyperlink w:anchor="_Toc417975593" w:history="1">
        <w:r w:rsidR="00451ECC" w:rsidRPr="00F26611">
          <w:rPr>
            <w:rStyle w:val="Hyperlink"/>
            <w:rFonts w:ascii="Times New Roman" w:hAnsi="Times New Roman" w:cs="Times New Roman"/>
            <w:noProof/>
          </w:rPr>
          <w:t>2.2</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Main Objectives</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_Toc417975593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2</w:t>
        </w:r>
        <w:r w:rsidR="00451ECC" w:rsidRPr="00F26611">
          <w:rPr>
            <w:rFonts w:ascii="Times New Roman" w:hAnsi="Times New Roman" w:cs="Times New Roman"/>
            <w:noProof/>
            <w:webHidden/>
          </w:rPr>
          <w:fldChar w:fldCharType="end"/>
        </w:r>
      </w:hyperlink>
    </w:p>
    <w:p w14:paraId="1881CD4B" w14:textId="20FD3197" w:rsidR="00451ECC" w:rsidRPr="00F26611" w:rsidRDefault="00357C3B" w:rsidP="00F26611">
      <w:pPr>
        <w:pStyle w:val="TOC3"/>
        <w:spacing w:after="0" w:line="240" w:lineRule="auto"/>
        <w:rPr>
          <w:rFonts w:ascii="Times New Roman" w:eastAsiaTheme="minorEastAsia" w:hAnsi="Times New Roman" w:cs="Times New Roman"/>
          <w:noProof/>
          <w:szCs w:val="22"/>
        </w:rPr>
      </w:pPr>
      <w:hyperlink w:anchor="_Toc417975594" w:history="1">
        <w:r w:rsidR="00451ECC" w:rsidRPr="00F26611">
          <w:rPr>
            <w:rStyle w:val="Hyperlink"/>
            <w:rFonts w:ascii="Times New Roman" w:hAnsi="Times New Roman" w:cs="Times New Roman"/>
            <w:noProof/>
          </w:rPr>
          <w:t>2.2.1</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Protecting Emergency Responders</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_Toc417975594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2</w:t>
        </w:r>
        <w:r w:rsidR="00451ECC" w:rsidRPr="00F26611">
          <w:rPr>
            <w:rFonts w:ascii="Times New Roman" w:hAnsi="Times New Roman" w:cs="Times New Roman"/>
            <w:noProof/>
            <w:webHidden/>
          </w:rPr>
          <w:fldChar w:fldCharType="end"/>
        </w:r>
      </w:hyperlink>
    </w:p>
    <w:p w14:paraId="46AD7B1B" w14:textId="2C64223B" w:rsidR="00451ECC" w:rsidRPr="00F26611" w:rsidRDefault="00357C3B" w:rsidP="00F26611">
      <w:pPr>
        <w:pStyle w:val="TOC3"/>
        <w:spacing w:after="0" w:line="240" w:lineRule="auto"/>
        <w:rPr>
          <w:rFonts w:ascii="Times New Roman" w:eastAsiaTheme="minorEastAsia" w:hAnsi="Times New Roman" w:cs="Times New Roman"/>
          <w:noProof/>
          <w:szCs w:val="22"/>
        </w:rPr>
      </w:pPr>
      <w:hyperlink w:anchor="_Toc417975595" w:history="1">
        <w:r w:rsidR="00451ECC" w:rsidRPr="00F26611">
          <w:rPr>
            <w:rStyle w:val="Hyperlink"/>
            <w:rFonts w:ascii="Times New Roman" w:hAnsi="Times New Roman" w:cs="Times New Roman"/>
            <w:noProof/>
          </w:rPr>
          <w:t>2.2.2</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Meeting Regulatory Requirements</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_Toc417975595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2</w:t>
        </w:r>
        <w:r w:rsidR="00451ECC" w:rsidRPr="00F26611">
          <w:rPr>
            <w:rFonts w:ascii="Times New Roman" w:hAnsi="Times New Roman" w:cs="Times New Roman"/>
            <w:noProof/>
            <w:webHidden/>
          </w:rPr>
          <w:fldChar w:fldCharType="end"/>
        </w:r>
      </w:hyperlink>
    </w:p>
    <w:p w14:paraId="085891E1" w14:textId="18820A00" w:rsidR="00451ECC" w:rsidRPr="00F26611" w:rsidRDefault="00357C3B" w:rsidP="00F26611">
      <w:pPr>
        <w:pStyle w:val="TOC3"/>
        <w:spacing w:after="0" w:line="240" w:lineRule="auto"/>
        <w:rPr>
          <w:rFonts w:ascii="Times New Roman" w:eastAsiaTheme="minorEastAsia" w:hAnsi="Times New Roman" w:cs="Times New Roman"/>
          <w:noProof/>
          <w:szCs w:val="22"/>
        </w:rPr>
      </w:pPr>
      <w:hyperlink w:anchor="_Toc417975596" w:history="1">
        <w:r w:rsidR="00451ECC" w:rsidRPr="00F26611">
          <w:rPr>
            <w:rStyle w:val="Hyperlink"/>
            <w:rFonts w:ascii="Times New Roman" w:hAnsi="Times New Roman" w:cs="Times New Roman"/>
            <w:noProof/>
          </w:rPr>
          <w:t>2.2.3</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Promoting a Consistent Approach to Health and Safety Across EPA</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_Toc417975596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2</w:t>
        </w:r>
        <w:r w:rsidR="00451ECC" w:rsidRPr="00F26611">
          <w:rPr>
            <w:rFonts w:ascii="Times New Roman" w:hAnsi="Times New Roman" w:cs="Times New Roman"/>
            <w:noProof/>
            <w:webHidden/>
          </w:rPr>
          <w:fldChar w:fldCharType="end"/>
        </w:r>
      </w:hyperlink>
    </w:p>
    <w:p w14:paraId="48E11AC3" w14:textId="4FC6704D" w:rsidR="00451ECC" w:rsidRPr="00F26611" w:rsidRDefault="00357C3B" w:rsidP="00F26611">
      <w:pPr>
        <w:pStyle w:val="TOC3"/>
        <w:spacing w:after="0" w:line="240" w:lineRule="auto"/>
        <w:rPr>
          <w:rFonts w:ascii="Times New Roman" w:eastAsiaTheme="minorEastAsia" w:hAnsi="Times New Roman" w:cs="Times New Roman"/>
          <w:noProof/>
          <w:szCs w:val="22"/>
        </w:rPr>
      </w:pPr>
      <w:hyperlink w:anchor="_Toc417975597" w:history="1">
        <w:r w:rsidR="00451ECC" w:rsidRPr="00F26611">
          <w:rPr>
            <w:rStyle w:val="Hyperlink"/>
            <w:rFonts w:ascii="Times New Roman" w:hAnsi="Times New Roman" w:cs="Times New Roman"/>
            <w:noProof/>
          </w:rPr>
          <w:t>2.2.4</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Providing a “Living” Document</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_Toc417975597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2</w:t>
        </w:r>
        <w:r w:rsidR="00451ECC" w:rsidRPr="00F26611">
          <w:rPr>
            <w:rFonts w:ascii="Times New Roman" w:hAnsi="Times New Roman" w:cs="Times New Roman"/>
            <w:noProof/>
            <w:webHidden/>
          </w:rPr>
          <w:fldChar w:fldCharType="end"/>
        </w:r>
      </w:hyperlink>
    </w:p>
    <w:p w14:paraId="7ECC8340" w14:textId="0ACF0CB2" w:rsidR="00451ECC" w:rsidRPr="00F26611" w:rsidRDefault="00357C3B" w:rsidP="00F26611">
      <w:pPr>
        <w:pStyle w:val="TOC3"/>
        <w:spacing w:after="0" w:line="240" w:lineRule="auto"/>
        <w:rPr>
          <w:rFonts w:ascii="Times New Roman" w:eastAsiaTheme="minorEastAsia" w:hAnsi="Times New Roman" w:cs="Times New Roman"/>
          <w:noProof/>
          <w:szCs w:val="22"/>
        </w:rPr>
      </w:pPr>
      <w:hyperlink w:anchor="_Toc417975598" w:history="1">
        <w:r w:rsidR="00451ECC" w:rsidRPr="00F26611">
          <w:rPr>
            <w:rStyle w:val="Hyperlink"/>
            <w:rFonts w:ascii="Times New Roman" w:hAnsi="Times New Roman" w:cs="Times New Roman"/>
            <w:noProof/>
          </w:rPr>
          <w:t>2.2.5</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Providing Health and Safety Information in a User-Friendly Format</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_Toc417975598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3</w:t>
        </w:r>
        <w:r w:rsidR="00451ECC" w:rsidRPr="00F26611">
          <w:rPr>
            <w:rFonts w:ascii="Times New Roman" w:hAnsi="Times New Roman" w:cs="Times New Roman"/>
            <w:noProof/>
            <w:webHidden/>
          </w:rPr>
          <w:fldChar w:fldCharType="end"/>
        </w:r>
      </w:hyperlink>
    </w:p>
    <w:p w14:paraId="06D43B58" w14:textId="4426D085" w:rsidR="00451ECC" w:rsidRPr="00F26611" w:rsidRDefault="00357C3B" w:rsidP="00F26611">
      <w:pPr>
        <w:pStyle w:val="TOC3"/>
        <w:spacing w:after="0" w:line="240" w:lineRule="auto"/>
        <w:rPr>
          <w:rFonts w:ascii="Times New Roman" w:eastAsiaTheme="minorEastAsia" w:hAnsi="Times New Roman" w:cs="Times New Roman"/>
          <w:noProof/>
          <w:szCs w:val="22"/>
        </w:rPr>
      </w:pPr>
      <w:hyperlink w:anchor="_Toc417975599" w:history="1">
        <w:r w:rsidR="00451ECC" w:rsidRPr="00F26611">
          <w:rPr>
            <w:rStyle w:val="Hyperlink"/>
            <w:rFonts w:ascii="Times New Roman" w:hAnsi="Times New Roman" w:cs="Times New Roman"/>
            <w:noProof/>
          </w:rPr>
          <w:t>2.2.6</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Providing the Foundation for Site-Specific Health and Safety Plans (HASPs)</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_Toc417975599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3</w:t>
        </w:r>
        <w:r w:rsidR="00451ECC" w:rsidRPr="00F26611">
          <w:rPr>
            <w:rFonts w:ascii="Times New Roman" w:hAnsi="Times New Roman" w:cs="Times New Roman"/>
            <w:noProof/>
            <w:webHidden/>
          </w:rPr>
          <w:fldChar w:fldCharType="end"/>
        </w:r>
      </w:hyperlink>
    </w:p>
    <w:p w14:paraId="16F553A5" w14:textId="201A5F93" w:rsidR="00451ECC" w:rsidRPr="00F26611" w:rsidRDefault="00357C3B" w:rsidP="00F26611">
      <w:pPr>
        <w:pStyle w:val="TOC2"/>
        <w:spacing w:after="0" w:line="240" w:lineRule="auto"/>
        <w:rPr>
          <w:rFonts w:ascii="Times New Roman" w:eastAsiaTheme="minorEastAsia" w:hAnsi="Times New Roman" w:cs="Times New Roman"/>
          <w:noProof/>
          <w:szCs w:val="22"/>
        </w:rPr>
      </w:pPr>
      <w:hyperlink w:anchor="_Toc417975600" w:history="1">
        <w:r w:rsidR="00451ECC" w:rsidRPr="00F26611">
          <w:rPr>
            <w:rStyle w:val="Hyperlink"/>
            <w:rFonts w:ascii="Times New Roman" w:hAnsi="Times New Roman" w:cs="Times New Roman"/>
            <w:noProof/>
          </w:rPr>
          <w:t>2.3</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Key Features Found in Each Chapter</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_Toc417975600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3</w:t>
        </w:r>
        <w:r w:rsidR="00451ECC" w:rsidRPr="00F26611">
          <w:rPr>
            <w:rFonts w:ascii="Times New Roman" w:hAnsi="Times New Roman" w:cs="Times New Roman"/>
            <w:noProof/>
            <w:webHidden/>
          </w:rPr>
          <w:fldChar w:fldCharType="end"/>
        </w:r>
      </w:hyperlink>
    </w:p>
    <w:p w14:paraId="5C96AF04" w14:textId="2ED15B67" w:rsidR="00451ECC" w:rsidRPr="00F26611" w:rsidRDefault="00357C3B" w:rsidP="00F26611">
      <w:pPr>
        <w:pStyle w:val="TOC2"/>
        <w:spacing w:after="0" w:line="240" w:lineRule="auto"/>
        <w:rPr>
          <w:rFonts w:ascii="Times New Roman" w:eastAsiaTheme="minorEastAsia" w:hAnsi="Times New Roman" w:cs="Times New Roman"/>
          <w:noProof/>
          <w:szCs w:val="22"/>
        </w:rPr>
      </w:pPr>
      <w:hyperlink w:anchor="_Toc417975601" w:history="1">
        <w:r w:rsidR="00451ECC" w:rsidRPr="00F26611">
          <w:rPr>
            <w:rStyle w:val="Hyperlink"/>
            <w:rFonts w:ascii="Times New Roman" w:hAnsi="Times New Roman" w:cs="Times New Roman"/>
            <w:noProof/>
          </w:rPr>
          <w:t>2.4</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The Manual’s Website</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_Toc417975601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4</w:t>
        </w:r>
        <w:r w:rsidR="00451ECC" w:rsidRPr="00F26611">
          <w:rPr>
            <w:rFonts w:ascii="Times New Roman" w:hAnsi="Times New Roman" w:cs="Times New Roman"/>
            <w:noProof/>
            <w:webHidden/>
          </w:rPr>
          <w:fldChar w:fldCharType="end"/>
        </w:r>
      </w:hyperlink>
    </w:p>
    <w:p w14:paraId="4FB9DB7E" w14:textId="77777777" w:rsidR="00F26611" w:rsidRDefault="00F26611" w:rsidP="00F26611">
      <w:pPr>
        <w:pStyle w:val="TOC1"/>
        <w:spacing w:before="0" w:after="0" w:line="240" w:lineRule="auto"/>
        <w:rPr>
          <w:rFonts w:ascii="Times New Roman" w:hAnsi="Times New Roman" w:cs="Times New Roman"/>
          <w:noProof/>
        </w:rPr>
      </w:pPr>
    </w:p>
    <w:p w14:paraId="1BC510A3" w14:textId="30AC3F75" w:rsidR="00451ECC" w:rsidRPr="00F26611" w:rsidRDefault="00357C3B" w:rsidP="00F26611">
      <w:pPr>
        <w:pStyle w:val="TOC1"/>
        <w:spacing w:before="0" w:after="0" w:line="240" w:lineRule="auto"/>
        <w:rPr>
          <w:rFonts w:ascii="Times New Roman" w:eastAsiaTheme="minorEastAsia" w:hAnsi="Times New Roman" w:cs="Times New Roman"/>
          <w:noProof/>
          <w:szCs w:val="22"/>
        </w:rPr>
      </w:pPr>
      <w:hyperlink w:anchor="_Toc417975602" w:history="1">
        <w:r w:rsidR="00451ECC" w:rsidRPr="00F26611">
          <w:rPr>
            <w:rStyle w:val="Hyperlink"/>
            <w:rFonts w:ascii="Times New Roman" w:hAnsi="Times New Roman" w:cs="Times New Roman"/>
            <w:noProof/>
          </w:rPr>
          <w:t>3.0</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PROCESS USED TO DEVELOP AND SUPPORT THE MANUAL</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_Toc417975602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4</w:t>
        </w:r>
        <w:r w:rsidR="00451ECC" w:rsidRPr="00F26611">
          <w:rPr>
            <w:rFonts w:ascii="Times New Roman" w:hAnsi="Times New Roman" w:cs="Times New Roman"/>
            <w:noProof/>
            <w:webHidden/>
          </w:rPr>
          <w:fldChar w:fldCharType="end"/>
        </w:r>
      </w:hyperlink>
    </w:p>
    <w:p w14:paraId="721BEB11" w14:textId="5B0B3874" w:rsidR="00451ECC" w:rsidRPr="00F26611" w:rsidRDefault="00357C3B" w:rsidP="00F26611">
      <w:pPr>
        <w:pStyle w:val="TOC2"/>
        <w:spacing w:after="0" w:line="240" w:lineRule="auto"/>
        <w:rPr>
          <w:rFonts w:ascii="Times New Roman" w:eastAsiaTheme="minorEastAsia" w:hAnsi="Times New Roman" w:cs="Times New Roman"/>
          <w:noProof/>
          <w:szCs w:val="22"/>
        </w:rPr>
      </w:pPr>
      <w:hyperlink w:anchor="_Toc417975603" w:history="1">
        <w:r w:rsidR="00451ECC" w:rsidRPr="00F26611">
          <w:rPr>
            <w:rStyle w:val="Hyperlink"/>
            <w:rFonts w:ascii="Times New Roman" w:hAnsi="Times New Roman" w:cs="Times New Roman"/>
            <w:noProof/>
          </w:rPr>
          <w:t>3.1</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Chapter Development</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_Toc417975603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4</w:t>
        </w:r>
        <w:r w:rsidR="00451ECC" w:rsidRPr="00F26611">
          <w:rPr>
            <w:rFonts w:ascii="Times New Roman" w:hAnsi="Times New Roman" w:cs="Times New Roman"/>
            <w:noProof/>
            <w:webHidden/>
          </w:rPr>
          <w:fldChar w:fldCharType="end"/>
        </w:r>
      </w:hyperlink>
    </w:p>
    <w:p w14:paraId="3415F1AC" w14:textId="5881A8E2" w:rsidR="00451ECC" w:rsidRPr="00F26611" w:rsidRDefault="00357C3B" w:rsidP="00F26611">
      <w:pPr>
        <w:pStyle w:val="TOC2"/>
        <w:spacing w:after="0" w:line="240" w:lineRule="auto"/>
        <w:rPr>
          <w:rFonts w:ascii="Times New Roman" w:eastAsiaTheme="minorEastAsia" w:hAnsi="Times New Roman" w:cs="Times New Roman"/>
          <w:noProof/>
          <w:szCs w:val="22"/>
        </w:rPr>
      </w:pPr>
      <w:hyperlink w:anchor="_Toc417975604" w:history="1">
        <w:r w:rsidR="00451ECC" w:rsidRPr="00F26611">
          <w:rPr>
            <w:rStyle w:val="Hyperlink"/>
            <w:rFonts w:ascii="Times New Roman" w:hAnsi="Times New Roman" w:cs="Times New Roman"/>
            <w:noProof/>
          </w:rPr>
          <w:t>3.2</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The Manual’s Three-Tier Support Structure</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_Toc417975604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4</w:t>
        </w:r>
        <w:r w:rsidR="00451ECC" w:rsidRPr="00F26611">
          <w:rPr>
            <w:rFonts w:ascii="Times New Roman" w:hAnsi="Times New Roman" w:cs="Times New Roman"/>
            <w:noProof/>
            <w:webHidden/>
          </w:rPr>
          <w:fldChar w:fldCharType="end"/>
        </w:r>
      </w:hyperlink>
    </w:p>
    <w:p w14:paraId="56E5FA22" w14:textId="77777777" w:rsidR="00F26611" w:rsidRDefault="00F26611" w:rsidP="00F26611">
      <w:pPr>
        <w:pStyle w:val="TOC1"/>
        <w:spacing w:before="0" w:after="0" w:line="240" w:lineRule="auto"/>
        <w:rPr>
          <w:rFonts w:ascii="Times New Roman" w:hAnsi="Times New Roman" w:cs="Times New Roman"/>
          <w:noProof/>
        </w:rPr>
      </w:pPr>
    </w:p>
    <w:p w14:paraId="48E52F1F" w14:textId="0138D1C7" w:rsidR="00451ECC" w:rsidRPr="00F26611" w:rsidRDefault="00357C3B" w:rsidP="00F26611">
      <w:pPr>
        <w:pStyle w:val="TOC1"/>
        <w:spacing w:before="0" w:after="0" w:line="240" w:lineRule="auto"/>
        <w:rPr>
          <w:rFonts w:ascii="Times New Roman" w:eastAsiaTheme="minorEastAsia" w:hAnsi="Times New Roman" w:cs="Times New Roman"/>
          <w:noProof/>
          <w:szCs w:val="22"/>
        </w:rPr>
      </w:pPr>
      <w:hyperlink w:anchor="_Toc417975605" w:history="1">
        <w:r w:rsidR="00451ECC" w:rsidRPr="00F26611">
          <w:rPr>
            <w:rStyle w:val="Hyperlink"/>
            <w:rFonts w:ascii="Times New Roman" w:hAnsi="Times New Roman" w:cs="Times New Roman"/>
            <w:noProof/>
          </w:rPr>
          <w:t>4.0</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INSTRUCTIONS FOR EPA ORGANIZATIONS</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_Toc417975605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5</w:t>
        </w:r>
        <w:r w:rsidR="00451ECC" w:rsidRPr="00F26611">
          <w:rPr>
            <w:rFonts w:ascii="Times New Roman" w:hAnsi="Times New Roman" w:cs="Times New Roman"/>
            <w:noProof/>
            <w:webHidden/>
          </w:rPr>
          <w:fldChar w:fldCharType="end"/>
        </w:r>
      </w:hyperlink>
    </w:p>
    <w:p w14:paraId="1B4D97B9" w14:textId="7BD47371" w:rsidR="00451ECC" w:rsidRPr="00F26611" w:rsidRDefault="00357C3B" w:rsidP="00F26611">
      <w:pPr>
        <w:pStyle w:val="TOC2"/>
        <w:spacing w:after="0" w:line="240" w:lineRule="auto"/>
        <w:rPr>
          <w:rFonts w:ascii="Times New Roman" w:eastAsiaTheme="minorEastAsia" w:hAnsi="Times New Roman" w:cs="Times New Roman"/>
          <w:noProof/>
          <w:szCs w:val="22"/>
        </w:rPr>
      </w:pPr>
      <w:hyperlink w:anchor="_Toc417975606" w:history="1">
        <w:r w:rsidR="00451ECC" w:rsidRPr="00F26611">
          <w:rPr>
            <w:rStyle w:val="Hyperlink"/>
            <w:rFonts w:ascii="Times New Roman" w:hAnsi="Times New Roman" w:cs="Times New Roman"/>
            <w:noProof/>
          </w:rPr>
          <w:t>4.1</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Accessing the Manual (and Other Associated Tools) Online</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_Toc417975606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5</w:t>
        </w:r>
        <w:r w:rsidR="00451ECC" w:rsidRPr="00F26611">
          <w:rPr>
            <w:rFonts w:ascii="Times New Roman" w:hAnsi="Times New Roman" w:cs="Times New Roman"/>
            <w:noProof/>
            <w:webHidden/>
          </w:rPr>
          <w:fldChar w:fldCharType="end"/>
        </w:r>
      </w:hyperlink>
    </w:p>
    <w:p w14:paraId="0AC2576C" w14:textId="205DA014" w:rsidR="00451ECC" w:rsidRPr="00F26611" w:rsidRDefault="00357C3B" w:rsidP="00F26611">
      <w:pPr>
        <w:pStyle w:val="TOC2"/>
        <w:spacing w:after="0" w:line="240" w:lineRule="auto"/>
        <w:rPr>
          <w:rFonts w:ascii="Times New Roman" w:eastAsiaTheme="minorEastAsia" w:hAnsi="Times New Roman" w:cs="Times New Roman"/>
          <w:noProof/>
          <w:szCs w:val="22"/>
        </w:rPr>
      </w:pPr>
      <w:hyperlink w:anchor="_Toc417975607" w:history="1">
        <w:r w:rsidR="00451ECC" w:rsidRPr="00F26611">
          <w:rPr>
            <w:rStyle w:val="Hyperlink"/>
            <w:rFonts w:ascii="Times New Roman" w:hAnsi="Times New Roman" w:cs="Times New Roman"/>
            <w:noProof/>
          </w:rPr>
          <w:t>4.2</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Learning How to Use the Manual</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_Toc417975607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6</w:t>
        </w:r>
        <w:r w:rsidR="00451ECC" w:rsidRPr="00F26611">
          <w:rPr>
            <w:rFonts w:ascii="Times New Roman" w:hAnsi="Times New Roman" w:cs="Times New Roman"/>
            <w:noProof/>
            <w:webHidden/>
          </w:rPr>
          <w:fldChar w:fldCharType="end"/>
        </w:r>
      </w:hyperlink>
    </w:p>
    <w:p w14:paraId="5CA07B16" w14:textId="42D2DF2E" w:rsidR="00451ECC" w:rsidRPr="00F26611" w:rsidRDefault="00357C3B" w:rsidP="00F26611">
      <w:pPr>
        <w:pStyle w:val="TOC2"/>
        <w:spacing w:after="0" w:line="240" w:lineRule="auto"/>
        <w:rPr>
          <w:rFonts w:ascii="Times New Roman" w:eastAsiaTheme="minorEastAsia" w:hAnsi="Times New Roman" w:cs="Times New Roman"/>
          <w:noProof/>
          <w:szCs w:val="22"/>
        </w:rPr>
      </w:pPr>
      <w:hyperlink w:anchor="_Toc417975608" w:history="1">
        <w:r w:rsidR="00451ECC" w:rsidRPr="00F26611">
          <w:rPr>
            <w:rStyle w:val="Hyperlink"/>
            <w:rFonts w:ascii="Times New Roman" w:hAnsi="Times New Roman" w:cs="Times New Roman"/>
            <w:noProof/>
          </w:rPr>
          <w:t>4.3</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Customizing the Chapters for Your Organization</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_Toc417975608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6</w:t>
        </w:r>
        <w:r w:rsidR="00451ECC" w:rsidRPr="00F26611">
          <w:rPr>
            <w:rFonts w:ascii="Times New Roman" w:hAnsi="Times New Roman" w:cs="Times New Roman"/>
            <w:noProof/>
            <w:webHidden/>
          </w:rPr>
          <w:fldChar w:fldCharType="end"/>
        </w:r>
      </w:hyperlink>
    </w:p>
    <w:p w14:paraId="139EE552" w14:textId="2EC8BF3B" w:rsidR="00451ECC" w:rsidRPr="00F26611" w:rsidRDefault="00357C3B" w:rsidP="00F26611">
      <w:pPr>
        <w:pStyle w:val="TOC3"/>
        <w:spacing w:after="0" w:line="240" w:lineRule="auto"/>
        <w:rPr>
          <w:rFonts w:ascii="Times New Roman" w:eastAsiaTheme="minorEastAsia" w:hAnsi="Times New Roman" w:cs="Times New Roman"/>
          <w:noProof/>
          <w:szCs w:val="22"/>
        </w:rPr>
      </w:pPr>
      <w:hyperlink w:anchor="_Toc417975609" w:history="1">
        <w:r w:rsidR="00451ECC" w:rsidRPr="00F26611">
          <w:rPr>
            <w:rStyle w:val="Hyperlink"/>
            <w:rFonts w:ascii="Times New Roman" w:hAnsi="Times New Roman" w:cs="Times New Roman"/>
            <w:noProof/>
          </w:rPr>
          <w:t>4.3.1</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Addressing Yellow-Highlighted Spaces</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_Toc417975609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6</w:t>
        </w:r>
        <w:r w:rsidR="00451ECC" w:rsidRPr="00F26611">
          <w:rPr>
            <w:rFonts w:ascii="Times New Roman" w:hAnsi="Times New Roman" w:cs="Times New Roman"/>
            <w:noProof/>
            <w:webHidden/>
          </w:rPr>
          <w:fldChar w:fldCharType="end"/>
        </w:r>
      </w:hyperlink>
    </w:p>
    <w:p w14:paraId="51D02499" w14:textId="665CF3E7" w:rsidR="00451ECC" w:rsidRPr="00F26611" w:rsidRDefault="00357C3B" w:rsidP="00F26611">
      <w:pPr>
        <w:pStyle w:val="TOC3"/>
        <w:spacing w:after="0" w:line="240" w:lineRule="auto"/>
        <w:rPr>
          <w:rFonts w:ascii="Times New Roman" w:eastAsiaTheme="minorEastAsia" w:hAnsi="Times New Roman" w:cs="Times New Roman"/>
          <w:noProof/>
          <w:szCs w:val="22"/>
        </w:rPr>
      </w:pPr>
      <w:hyperlink w:anchor="_Toc417975610" w:history="1">
        <w:r w:rsidR="00451ECC" w:rsidRPr="00F26611">
          <w:rPr>
            <w:rStyle w:val="Hyperlink"/>
            <w:rFonts w:ascii="Times New Roman" w:hAnsi="Times New Roman" w:cs="Times New Roman"/>
            <w:noProof/>
          </w:rPr>
          <w:t>4.3.2</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Customizing Appendix A of Each Chapter</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_Toc417975610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6</w:t>
        </w:r>
        <w:r w:rsidR="00451ECC" w:rsidRPr="00F26611">
          <w:rPr>
            <w:rFonts w:ascii="Times New Roman" w:hAnsi="Times New Roman" w:cs="Times New Roman"/>
            <w:noProof/>
            <w:webHidden/>
          </w:rPr>
          <w:fldChar w:fldCharType="end"/>
        </w:r>
      </w:hyperlink>
    </w:p>
    <w:p w14:paraId="3918E90F" w14:textId="1705CAF9" w:rsidR="00451ECC" w:rsidRPr="00F26611" w:rsidRDefault="00357C3B" w:rsidP="00F26611">
      <w:pPr>
        <w:pStyle w:val="TOC3"/>
        <w:spacing w:after="0" w:line="240" w:lineRule="auto"/>
        <w:rPr>
          <w:rFonts w:ascii="Times New Roman" w:eastAsiaTheme="minorEastAsia" w:hAnsi="Times New Roman" w:cs="Times New Roman"/>
          <w:noProof/>
          <w:szCs w:val="22"/>
        </w:rPr>
      </w:pPr>
      <w:hyperlink w:anchor="_Toc417975611" w:history="1">
        <w:r w:rsidR="00451ECC" w:rsidRPr="00F26611">
          <w:rPr>
            <w:rStyle w:val="Hyperlink"/>
            <w:rFonts w:ascii="Times New Roman" w:hAnsi="Times New Roman" w:cs="Times New Roman"/>
            <w:noProof/>
          </w:rPr>
          <w:t>4.3.3</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Documenting Additional Policies and Procedures</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_Toc417975611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7</w:t>
        </w:r>
        <w:r w:rsidR="00451ECC" w:rsidRPr="00F26611">
          <w:rPr>
            <w:rFonts w:ascii="Times New Roman" w:hAnsi="Times New Roman" w:cs="Times New Roman"/>
            <w:noProof/>
            <w:webHidden/>
          </w:rPr>
          <w:fldChar w:fldCharType="end"/>
        </w:r>
      </w:hyperlink>
    </w:p>
    <w:p w14:paraId="0BB1B85F" w14:textId="54487511" w:rsidR="00451ECC" w:rsidRPr="00F26611" w:rsidRDefault="00357C3B" w:rsidP="00F26611">
      <w:pPr>
        <w:pStyle w:val="TOC2"/>
        <w:spacing w:after="0" w:line="240" w:lineRule="auto"/>
        <w:rPr>
          <w:rFonts w:ascii="Times New Roman" w:eastAsiaTheme="minorEastAsia" w:hAnsi="Times New Roman" w:cs="Times New Roman"/>
          <w:noProof/>
          <w:szCs w:val="22"/>
        </w:rPr>
      </w:pPr>
      <w:hyperlink w:anchor="_Toc417975612" w:history="1">
        <w:r w:rsidR="00451ECC" w:rsidRPr="00F26611">
          <w:rPr>
            <w:rStyle w:val="Hyperlink"/>
            <w:rFonts w:ascii="Times New Roman" w:hAnsi="Times New Roman" w:cs="Times New Roman"/>
            <w:noProof/>
          </w:rPr>
          <w:t>4.4</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Developing a Field Guide</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_Toc417975612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7</w:t>
        </w:r>
        <w:r w:rsidR="00451ECC" w:rsidRPr="00F26611">
          <w:rPr>
            <w:rFonts w:ascii="Times New Roman" w:hAnsi="Times New Roman" w:cs="Times New Roman"/>
            <w:noProof/>
            <w:webHidden/>
          </w:rPr>
          <w:fldChar w:fldCharType="end"/>
        </w:r>
      </w:hyperlink>
    </w:p>
    <w:p w14:paraId="3BFAD8C6" w14:textId="7ABFF95E" w:rsidR="00451ECC" w:rsidRPr="00F26611" w:rsidRDefault="00357C3B" w:rsidP="00F26611">
      <w:pPr>
        <w:pStyle w:val="TOC2"/>
        <w:spacing w:after="0" w:line="240" w:lineRule="auto"/>
        <w:rPr>
          <w:rFonts w:ascii="Times New Roman" w:eastAsiaTheme="minorEastAsia" w:hAnsi="Times New Roman" w:cs="Times New Roman"/>
          <w:noProof/>
          <w:szCs w:val="22"/>
        </w:rPr>
      </w:pPr>
      <w:hyperlink w:anchor="_Toc417975613" w:history="1">
        <w:r w:rsidR="00451ECC" w:rsidRPr="00F26611">
          <w:rPr>
            <w:rStyle w:val="Hyperlink"/>
            <w:rFonts w:ascii="Times New Roman" w:hAnsi="Times New Roman" w:cs="Times New Roman"/>
            <w:noProof/>
          </w:rPr>
          <w:t>4.5</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Electronic Access to Customized Documents</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_Toc417975613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8</w:t>
        </w:r>
        <w:r w:rsidR="00451ECC" w:rsidRPr="00F26611">
          <w:rPr>
            <w:rFonts w:ascii="Times New Roman" w:hAnsi="Times New Roman" w:cs="Times New Roman"/>
            <w:noProof/>
            <w:webHidden/>
          </w:rPr>
          <w:fldChar w:fldCharType="end"/>
        </w:r>
      </w:hyperlink>
    </w:p>
    <w:p w14:paraId="215AE99D" w14:textId="31CE9671" w:rsidR="00451ECC" w:rsidRPr="00F26611" w:rsidRDefault="00357C3B" w:rsidP="00F26611">
      <w:pPr>
        <w:pStyle w:val="TOC2"/>
        <w:spacing w:after="0" w:line="240" w:lineRule="auto"/>
        <w:rPr>
          <w:rFonts w:ascii="Times New Roman" w:eastAsiaTheme="minorEastAsia" w:hAnsi="Times New Roman" w:cs="Times New Roman"/>
          <w:noProof/>
          <w:szCs w:val="22"/>
        </w:rPr>
      </w:pPr>
      <w:hyperlink w:anchor="_Toc417975614" w:history="1">
        <w:r w:rsidR="00451ECC" w:rsidRPr="00F26611">
          <w:rPr>
            <w:rStyle w:val="Hyperlink"/>
            <w:rFonts w:ascii="Times New Roman" w:hAnsi="Times New Roman" w:cs="Times New Roman"/>
            <w:noProof/>
          </w:rPr>
          <w:t>4.6</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Reviewing and Updating Customized Documents</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_Toc417975614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8</w:t>
        </w:r>
        <w:r w:rsidR="00451ECC" w:rsidRPr="00F26611">
          <w:rPr>
            <w:rFonts w:ascii="Times New Roman" w:hAnsi="Times New Roman" w:cs="Times New Roman"/>
            <w:noProof/>
            <w:webHidden/>
          </w:rPr>
          <w:fldChar w:fldCharType="end"/>
        </w:r>
      </w:hyperlink>
    </w:p>
    <w:p w14:paraId="1B66EEDB" w14:textId="77777777" w:rsidR="00F26611" w:rsidRDefault="00F26611" w:rsidP="00F26611">
      <w:pPr>
        <w:pStyle w:val="TOC1"/>
        <w:spacing w:before="0" w:after="0" w:line="240" w:lineRule="auto"/>
        <w:rPr>
          <w:rFonts w:ascii="Times New Roman" w:hAnsi="Times New Roman" w:cs="Times New Roman"/>
          <w:noProof/>
        </w:rPr>
      </w:pPr>
    </w:p>
    <w:p w14:paraId="37C10307" w14:textId="5D6E3A4D" w:rsidR="00451ECC" w:rsidRPr="00F26611" w:rsidRDefault="00357C3B" w:rsidP="00F26611">
      <w:pPr>
        <w:pStyle w:val="TOC1"/>
        <w:spacing w:before="0" w:after="0" w:line="240" w:lineRule="auto"/>
        <w:rPr>
          <w:rFonts w:ascii="Times New Roman" w:eastAsiaTheme="minorEastAsia" w:hAnsi="Times New Roman" w:cs="Times New Roman"/>
          <w:noProof/>
          <w:szCs w:val="22"/>
        </w:rPr>
      </w:pPr>
      <w:hyperlink w:anchor="_Toc417975615" w:history="1">
        <w:r w:rsidR="00451ECC" w:rsidRPr="00F26611">
          <w:rPr>
            <w:rStyle w:val="Hyperlink"/>
            <w:rFonts w:ascii="Times New Roman" w:hAnsi="Times New Roman" w:cs="Times New Roman"/>
            <w:noProof/>
          </w:rPr>
          <w:t>5.0</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TOPICS THAT PERTAIN TO MULTIPLE CHAPTERS</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_Toc417975615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8</w:t>
        </w:r>
        <w:r w:rsidR="00451ECC" w:rsidRPr="00F26611">
          <w:rPr>
            <w:rFonts w:ascii="Times New Roman" w:hAnsi="Times New Roman" w:cs="Times New Roman"/>
            <w:noProof/>
            <w:webHidden/>
          </w:rPr>
          <w:fldChar w:fldCharType="end"/>
        </w:r>
      </w:hyperlink>
    </w:p>
    <w:p w14:paraId="029DF8F7" w14:textId="68BF8039" w:rsidR="00451ECC" w:rsidRPr="00F26611" w:rsidRDefault="00357C3B" w:rsidP="00F26611">
      <w:pPr>
        <w:pStyle w:val="TOC2"/>
        <w:spacing w:after="0" w:line="240" w:lineRule="auto"/>
        <w:rPr>
          <w:rFonts w:ascii="Times New Roman" w:eastAsiaTheme="minorEastAsia" w:hAnsi="Times New Roman" w:cs="Times New Roman"/>
          <w:noProof/>
          <w:szCs w:val="22"/>
        </w:rPr>
      </w:pPr>
      <w:hyperlink w:anchor="_Toc417975616" w:history="1">
        <w:r w:rsidR="00451ECC" w:rsidRPr="00F26611">
          <w:rPr>
            <w:rStyle w:val="Hyperlink"/>
            <w:rFonts w:ascii="Times New Roman" w:hAnsi="Times New Roman" w:cs="Times New Roman"/>
            <w:noProof/>
          </w:rPr>
          <w:t>5.1</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General Roles and Responsibilities</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_Toc417975616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8</w:t>
        </w:r>
        <w:r w:rsidR="00451ECC" w:rsidRPr="00F26611">
          <w:rPr>
            <w:rFonts w:ascii="Times New Roman" w:hAnsi="Times New Roman" w:cs="Times New Roman"/>
            <w:noProof/>
            <w:webHidden/>
          </w:rPr>
          <w:fldChar w:fldCharType="end"/>
        </w:r>
      </w:hyperlink>
    </w:p>
    <w:p w14:paraId="0164D1E8" w14:textId="15A70C43" w:rsidR="00451ECC" w:rsidRPr="00F26611" w:rsidRDefault="00357C3B" w:rsidP="00F26611">
      <w:pPr>
        <w:pStyle w:val="TOC2"/>
        <w:spacing w:after="0" w:line="240" w:lineRule="auto"/>
        <w:rPr>
          <w:rFonts w:ascii="Times New Roman" w:eastAsiaTheme="minorEastAsia" w:hAnsi="Times New Roman" w:cs="Times New Roman"/>
          <w:noProof/>
          <w:szCs w:val="22"/>
        </w:rPr>
      </w:pPr>
      <w:hyperlink w:anchor="_Toc417975617" w:history="1">
        <w:r w:rsidR="00451ECC" w:rsidRPr="00F26611">
          <w:rPr>
            <w:rStyle w:val="Hyperlink"/>
            <w:rFonts w:ascii="Times New Roman" w:hAnsi="Times New Roman" w:cs="Times New Roman"/>
            <w:noProof/>
          </w:rPr>
          <w:t>5.2</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Pre-Entry Briefings</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_Toc417975617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9</w:t>
        </w:r>
        <w:r w:rsidR="00451ECC" w:rsidRPr="00F26611">
          <w:rPr>
            <w:rFonts w:ascii="Times New Roman" w:hAnsi="Times New Roman" w:cs="Times New Roman"/>
            <w:noProof/>
            <w:webHidden/>
          </w:rPr>
          <w:fldChar w:fldCharType="end"/>
        </w:r>
      </w:hyperlink>
    </w:p>
    <w:p w14:paraId="13D57146" w14:textId="448E1BFD" w:rsidR="00451ECC" w:rsidRPr="00F26611" w:rsidRDefault="00357C3B" w:rsidP="00F26611">
      <w:pPr>
        <w:pStyle w:val="TOC2"/>
        <w:spacing w:after="0" w:line="240" w:lineRule="auto"/>
        <w:rPr>
          <w:rFonts w:ascii="Times New Roman" w:eastAsiaTheme="minorEastAsia" w:hAnsi="Times New Roman" w:cs="Times New Roman"/>
          <w:noProof/>
          <w:szCs w:val="22"/>
        </w:rPr>
      </w:pPr>
      <w:hyperlink w:anchor="_Toc417975618" w:history="1">
        <w:r w:rsidR="00451ECC" w:rsidRPr="00F26611">
          <w:rPr>
            <w:rStyle w:val="Hyperlink"/>
            <w:rFonts w:ascii="Times New Roman" w:hAnsi="Times New Roman" w:cs="Times New Roman"/>
            <w:noProof/>
          </w:rPr>
          <w:t>5.3</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Tracking the Completion of Safety and Health Training Requirements</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_Toc417975618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9</w:t>
        </w:r>
        <w:r w:rsidR="00451ECC" w:rsidRPr="00F26611">
          <w:rPr>
            <w:rFonts w:ascii="Times New Roman" w:hAnsi="Times New Roman" w:cs="Times New Roman"/>
            <w:noProof/>
            <w:webHidden/>
          </w:rPr>
          <w:fldChar w:fldCharType="end"/>
        </w:r>
      </w:hyperlink>
    </w:p>
    <w:p w14:paraId="7E67598B" w14:textId="1AD494DA" w:rsidR="00451ECC" w:rsidRPr="00F26611" w:rsidRDefault="00357C3B" w:rsidP="00F26611">
      <w:pPr>
        <w:pStyle w:val="TOC2"/>
        <w:spacing w:after="0" w:line="240" w:lineRule="auto"/>
        <w:rPr>
          <w:rFonts w:ascii="Times New Roman" w:eastAsiaTheme="minorEastAsia" w:hAnsi="Times New Roman" w:cs="Times New Roman"/>
          <w:noProof/>
          <w:szCs w:val="22"/>
        </w:rPr>
      </w:pPr>
      <w:hyperlink w:anchor="_Toc417975619" w:history="1">
        <w:r w:rsidR="00451ECC" w:rsidRPr="00F26611">
          <w:rPr>
            <w:rStyle w:val="Hyperlink"/>
            <w:rFonts w:ascii="Times New Roman" w:hAnsi="Times New Roman" w:cs="Times New Roman"/>
            <w:noProof/>
          </w:rPr>
          <w:t>5.4</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Recordkeeping</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_Toc417975619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10</w:t>
        </w:r>
        <w:r w:rsidR="00451ECC" w:rsidRPr="00F26611">
          <w:rPr>
            <w:rFonts w:ascii="Times New Roman" w:hAnsi="Times New Roman" w:cs="Times New Roman"/>
            <w:noProof/>
            <w:webHidden/>
          </w:rPr>
          <w:fldChar w:fldCharType="end"/>
        </w:r>
      </w:hyperlink>
    </w:p>
    <w:p w14:paraId="5DE0FD6C" w14:textId="77777777" w:rsidR="00F26611" w:rsidRDefault="00F26611" w:rsidP="00F26611">
      <w:pPr>
        <w:pStyle w:val="TOC1"/>
        <w:spacing w:before="0" w:after="0" w:line="240" w:lineRule="auto"/>
        <w:rPr>
          <w:rFonts w:ascii="Times New Roman" w:hAnsi="Times New Roman" w:cs="Times New Roman"/>
          <w:noProof/>
        </w:rPr>
      </w:pPr>
    </w:p>
    <w:p w14:paraId="5DE335BE" w14:textId="685F1DCC" w:rsidR="00451ECC" w:rsidRPr="00F26611" w:rsidRDefault="00357C3B" w:rsidP="00F26611">
      <w:pPr>
        <w:pStyle w:val="TOC1"/>
        <w:spacing w:before="0" w:after="0" w:line="240" w:lineRule="auto"/>
        <w:rPr>
          <w:rFonts w:ascii="Times New Roman" w:eastAsiaTheme="minorEastAsia" w:hAnsi="Times New Roman" w:cs="Times New Roman"/>
          <w:noProof/>
          <w:szCs w:val="22"/>
        </w:rPr>
      </w:pPr>
      <w:hyperlink w:anchor="_Toc417975620" w:history="1">
        <w:r w:rsidR="00451ECC" w:rsidRPr="00F26611">
          <w:rPr>
            <w:rStyle w:val="Hyperlink"/>
            <w:rFonts w:ascii="Times New Roman" w:hAnsi="Times New Roman" w:cs="Times New Roman"/>
            <w:noProof/>
          </w:rPr>
          <w:t>6.0</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INTERNAL PROGRAM REVIEWS AND FIELD AUDITS</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_Toc417975620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10</w:t>
        </w:r>
        <w:r w:rsidR="00451ECC" w:rsidRPr="00F26611">
          <w:rPr>
            <w:rFonts w:ascii="Times New Roman" w:hAnsi="Times New Roman" w:cs="Times New Roman"/>
            <w:noProof/>
            <w:webHidden/>
          </w:rPr>
          <w:fldChar w:fldCharType="end"/>
        </w:r>
      </w:hyperlink>
    </w:p>
    <w:p w14:paraId="70919D00" w14:textId="24071A90" w:rsidR="00451ECC" w:rsidRPr="00F26611" w:rsidRDefault="00357C3B" w:rsidP="00F26611">
      <w:pPr>
        <w:pStyle w:val="TOC2"/>
        <w:spacing w:after="0" w:line="240" w:lineRule="auto"/>
        <w:rPr>
          <w:rFonts w:ascii="Times New Roman" w:eastAsiaTheme="minorEastAsia" w:hAnsi="Times New Roman" w:cs="Times New Roman"/>
          <w:noProof/>
          <w:szCs w:val="22"/>
        </w:rPr>
      </w:pPr>
      <w:hyperlink w:anchor="_Toc417975621" w:history="1">
        <w:r w:rsidR="00451ECC" w:rsidRPr="00F26611">
          <w:rPr>
            <w:rStyle w:val="Hyperlink"/>
            <w:rFonts w:ascii="Times New Roman" w:hAnsi="Times New Roman" w:cs="Times New Roman"/>
            <w:noProof/>
          </w:rPr>
          <w:t>6.1</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Internal Program Reviews</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_Toc417975621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10</w:t>
        </w:r>
        <w:r w:rsidR="00451ECC" w:rsidRPr="00F26611">
          <w:rPr>
            <w:rFonts w:ascii="Times New Roman" w:hAnsi="Times New Roman" w:cs="Times New Roman"/>
            <w:noProof/>
            <w:webHidden/>
          </w:rPr>
          <w:fldChar w:fldCharType="end"/>
        </w:r>
      </w:hyperlink>
    </w:p>
    <w:p w14:paraId="1D41072F" w14:textId="3F92DF07" w:rsidR="00451ECC" w:rsidRPr="00F26611" w:rsidRDefault="00357C3B" w:rsidP="00F26611">
      <w:pPr>
        <w:pStyle w:val="TOC2"/>
        <w:spacing w:after="0" w:line="240" w:lineRule="auto"/>
        <w:rPr>
          <w:rFonts w:ascii="Times New Roman" w:eastAsiaTheme="minorEastAsia" w:hAnsi="Times New Roman" w:cs="Times New Roman"/>
          <w:noProof/>
          <w:szCs w:val="22"/>
        </w:rPr>
      </w:pPr>
      <w:hyperlink w:anchor="_Toc417975622" w:history="1">
        <w:r w:rsidR="00451ECC" w:rsidRPr="00F26611">
          <w:rPr>
            <w:rStyle w:val="Hyperlink"/>
            <w:rFonts w:ascii="Times New Roman" w:hAnsi="Times New Roman" w:cs="Times New Roman"/>
            <w:noProof/>
          </w:rPr>
          <w:t>6.2</w:t>
        </w:r>
        <w:r w:rsidR="00451ECC" w:rsidRPr="00F26611">
          <w:rPr>
            <w:rFonts w:ascii="Times New Roman" w:eastAsiaTheme="minorEastAsia" w:hAnsi="Times New Roman" w:cs="Times New Roman"/>
            <w:noProof/>
            <w:szCs w:val="22"/>
          </w:rPr>
          <w:tab/>
        </w:r>
        <w:r w:rsidR="00451ECC" w:rsidRPr="00F26611">
          <w:rPr>
            <w:rStyle w:val="Hyperlink"/>
            <w:rFonts w:ascii="Times New Roman" w:hAnsi="Times New Roman" w:cs="Times New Roman"/>
            <w:noProof/>
          </w:rPr>
          <w:t>Field Audits</w:t>
        </w:r>
        <w:r w:rsidR="00451ECC" w:rsidRPr="00F26611">
          <w:rPr>
            <w:rFonts w:ascii="Times New Roman" w:hAnsi="Times New Roman" w:cs="Times New Roman"/>
            <w:noProof/>
            <w:webHidden/>
          </w:rPr>
          <w:tab/>
        </w:r>
        <w:r w:rsidR="00451ECC" w:rsidRPr="00F26611">
          <w:rPr>
            <w:rFonts w:ascii="Times New Roman" w:hAnsi="Times New Roman" w:cs="Times New Roman"/>
            <w:noProof/>
            <w:webHidden/>
          </w:rPr>
          <w:fldChar w:fldCharType="begin"/>
        </w:r>
        <w:r w:rsidR="00451ECC" w:rsidRPr="00F26611">
          <w:rPr>
            <w:rFonts w:ascii="Times New Roman" w:hAnsi="Times New Roman" w:cs="Times New Roman"/>
            <w:noProof/>
            <w:webHidden/>
          </w:rPr>
          <w:instrText xml:space="preserve"> PAGEREF _Toc417975622 \h </w:instrText>
        </w:r>
        <w:r w:rsidR="00451ECC" w:rsidRPr="00F26611">
          <w:rPr>
            <w:rFonts w:ascii="Times New Roman" w:hAnsi="Times New Roman" w:cs="Times New Roman"/>
            <w:noProof/>
            <w:webHidden/>
          </w:rPr>
        </w:r>
        <w:r w:rsidR="00451ECC" w:rsidRPr="00F26611">
          <w:rPr>
            <w:rFonts w:ascii="Times New Roman" w:hAnsi="Times New Roman" w:cs="Times New Roman"/>
            <w:noProof/>
            <w:webHidden/>
          </w:rPr>
          <w:fldChar w:fldCharType="separate"/>
        </w:r>
        <w:r w:rsidR="00B42532">
          <w:rPr>
            <w:rFonts w:ascii="Times New Roman" w:hAnsi="Times New Roman" w:cs="Times New Roman"/>
            <w:noProof/>
            <w:webHidden/>
          </w:rPr>
          <w:t>10</w:t>
        </w:r>
        <w:r w:rsidR="00451ECC" w:rsidRPr="00F26611">
          <w:rPr>
            <w:rFonts w:ascii="Times New Roman" w:hAnsi="Times New Roman" w:cs="Times New Roman"/>
            <w:noProof/>
            <w:webHidden/>
          </w:rPr>
          <w:fldChar w:fldCharType="end"/>
        </w:r>
      </w:hyperlink>
    </w:p>
    <w:p w14:paraId="336825E7" w14:textId="77777777" w:rsidR="00F26611" w:rsidRDefault="00B51FB1" w:rsidP="00F26611">
      <w:pPr>
        <w:pStyle w:val="TableofFigures"/>
        <w:spacing w:after="0" w:line="240" w:lineRule="auto"/>
        <w:rPr>
          <w:rFonts w:ascii="Times New Roman" w:hAnsi="Times New Roman" w:cs="Times New Roman"/>
          <w:b/>
          <w:sz w:val="24"/>
        </w:rPr>
      </w:pPr>
      <w:r w:rsidRPr="00F26611">
        <w:rPr>
          <w:rFonts w:ascii="Times New Roman" w:hAnsi="Times New Roman" w:cs="Times New Roman"/>
          <w:b/>
          <w:sz w:val="24"/>
        </w:rPr>
        <w:fldChar w:fldCharType="end"/>
      </w:r>
    </w:p>
    <w:p w14:paraId="0DE59978" w14:textId="5F7B440A" w:rsidR="009F7795" w:rsidRPr="00F26611" w:rsidRDefault="008749E6" w:rsidP="00F26611">
      <w:pPr>
        <w:pStyle w:val="TableofFigures"/>
        <w:spacing w:after="0" w:line="240" w:lineRule="auto"/>
        <w:rPr>
          <w:rFonts w:ascii="Times New Roman" w:eastAsia="Times New Roman" w:hAnsi="Times New Roman" w:cs="Times New Roman"/>
          <w:noProof/>
        </w:rPr>
      </w:pPr>
      <w:r w:rsidRPr="00F26611">
        <w:rPr>
          <w:rFonts w:ascii="Times New Roman" w:hAnsi="Times New Roman" w:cs="Times New Roman"/>
        </w:rPr>
        <w:fldChar w:fldCharType="begin"/>
      </w:r>
      <w:r w:rsidRPr="00F26611">
        <w:rPr>
          <w:rFonts w:ascii="Times New Roman" w:hAnsi="Times New Roman" w:cs="Times New Roman"/>
        </w:rPr>
        <w:instrText xml:space="preserve"> TOC \h \z \t "Heading 8" \c </w:instrText>
      </w:r>
      <w:r w:rsidRPr="00F26611">
        <w:rPr>
          <w:rFonts w:ascii="Times New Roman" w:hAnsi="Times New Roman" w:cs="Times New Roman"/>
        </w:rPr>
        <w:fldChar w:fldCharType="separate"/>
      </w:r>
      <w:hyperlink w:anchor="_Toc416937918" w:history="1">
        <w:r w:rsidR="009F7795" w:rsidRPr="00F26611">
          <w:rPr>
            <w:rStyle w:val="Hyperlink"/>
            <w:rFonts w:ascii="Times New Roman" w:hAnsi="Times New Roman" w:cs="Times New Roman"/>
            <w:noProof/>
          </w:rPr>
          <w:t>APPENDIX A  Introduction: Designation of Roles and Responsibilities</w:t>
        </w:r>
        <w:r w:rsidR="009F7795" w:rsidRPr="00F26611">
          <w:rPr>
            <w:rFonts w:ascii="Times New Roman" w:hAnsi="Times New Roman" w:cs="Times New Roman"/>
            <w:noProof/>
            <w:webHidden/>
          </w:rPr>
          <w:tab/>
        </w:r>
        <w:r w:rsidR="00B13357">
          <w:rPr>
            <w:rFonts w:ascii="Times New Roman" w:hAnsi="Times New Roman" w:cs="Times New Roman"/>
            <w:noProof/>
            <w:webHidden/>
          </w:rPr>
          <w:t>A-</w:t>
        </w:r>
        <w:r w:rsidR="009F7795" w:rsidRPr="00F26611">
          <w:rPr>
            <w:rFonts w:ascii="Times New Roman" w:hAnsi="Times New Roman" w:cs="Times New Roman"/>
            <w:noProof/>
            <w:webHidden/>
          </w:rPr>
          <w:fldChar w:fldCharType="begin"/>
        </w:r>
        <w:r w:rsidR="009F7795" w:rsidRPr="00F26611">
          <w:rPr>
            <w:rFonts w:ascii="Times New Roman" w:hAnsi="Times New Roman" w:cs="Times New Roman"/>
            <w:noProof/>
            <w:webHidden/>
          </w:rPr>
          <w:instrText xml:space="preserve"> PAGEREF _Toc416937918 \h </w:instrText>
        </w:r>
        <w:r w:rsidR="009F7795" w:rsidRPr="00F26611">
          <w:rPr>
            <w:rFonts w:ascii="Times New Roman" w:hAnsi="Times New Roman" w:cs="Times New Roman"/>
            <w:noProof/>
            <w:webHidden/>
          </w:rPr>
        </w:r>
        <w:r w:rsidR="009F7795" w:rsidRPr="00F26611">
          <w:rPr>
            <w:rFonts w:ascii="Times New Roman" w:hAnsi="Times New Roman" w:cs="Times New Roman"/>
            <w:noProof/>
            <w:webHidden/>
          </w:rPr>
          <w:fldChar w:fldCharType="separate"/>
        </w:r>
        <w:r w:rsidR="00B13357">
          <w:rPr>
            <w:rFonts w:ascii="Times New Roman" w:hAnsi="Times New Roman" w:cs="Times New Roman"/>
            <w:noProof/>
            <w:webHidden/>
          </w:rPr>
          <w:t>1</w:t>
        </w:r>
        <w:r w:rsidR="009F7795" w:rsidRPr="00F26611">
          <w:rPr>
            <w:rFonts w:ascii="Times New Roman" w:hAnsi="Times New Roman" w:cs="Times New Roman"/>
            <w:noProof/>
            <w:webHidden/>
          </w:rPr>
          <w:fldChar w:fldCharType="end"/>
        </w:r>
      </w:hyperlink>
    </w:p>
    <w:p w14:paraId="57FC6C43" w14:textId="77777777" w:rsidR="00B51FB1" w:rsidRPr="00F26611" w:rsidRDefault="008749E6" w:rsidP="00F26611">
      <w:pPr>
        <w:pStyle w:val="TableofFigures"/>
        <w:spacing w:after="0" w:line="240" w:lineRule="auto"/>
        <w:ind w:left="0" w:firstLine="0"/>
        <w:rPr>
          <w:rFonts w:ascii="Times New Roman" w:hAnsi="Times New Roman" w:cs="Times New Roman"/>
        </w:rPr>
      </w:pPr>
      <w:r w:rsidRPr="00F26611">
        <w:rPr>
          <w:rFonts w:ascii="Times New Roman" w:hAnsi="Times New Roman" w:cs="Times New Roman"/>
        </w:rPr>
        <w:fldChar w:fldCharType="end"/>
      </w:r>
    </w:p>
    <w:p w14:paraId="38F2D576" w14:textId="77777777" w:rsidR="00F26611" w:rsidRDefault="00F26611" w:rsidP="00F26611">
      <w:pPr>
        <w:keepNext/>
        <w:keepLines/>
        <w:spacing w:after="0" w:line="240" w:lineRule="auto"/>
        <w:ind w:left="720" w:hanging="720"/>
        <w:jc w:val="center"/>
        <w:rPr>
          <w:rFonts w:ascii="Times New Roman" w:hAnsi="Times New Roman" w:cs="Times New Roman"/>
          <w:b/>
        </w:rPr>
      </w:pPr>
    </w:p>
    <w:p w14:paraId="09D235E9" w14:textId="77777777" w:rsidR="00B51FB1" w:rsidRPr="00133EFA" w:rsidRDefault="00B51FB1" w:rsidP="00133EFA">
      <w:pPr>
        <w:keepNext/>
        <w:keepLines/>
        <w:spacing w:after="0" w:line="240" w:lineRule="auto"/>
        <w:ind w:left="720" w:hanging="720"/>
        <w:jc w:val="center"/>
        <w:rPr>
          <w:rFonts w:ascii="Times New Roman" w:eastAsia="Times New Roman" w:hAnsi="Times New Roman" w:cs="Times New Roman"/>
          <w:b/>
          <w:bCs/>
        </w:rPr>
      </w:pPr>
      <w:r w:rsidRPr="00133EFA">
        <w:rPr>
          <w:rFonts w:ascii="Times New Roman" w:eastAsia="Times New Roman" w:hAnsi="Times New Roman" w:cs="Times New Roman"/>
          <w:b/>
          <w:bCs/>
        </w:rPr>
        <w:t>LIST OF FIGURES</w:t>
      </w:r>
    </w:p>
    <w:p w14:paraId="606AF0E0" w14:textId="77777777" w:rsidR="00B51FB1" w:rsidRPr="00F26611" w:rsidRDefault="00B51FB1" w:rsidP="00F26611">
      <w:pPr>
        <w:keepNext/>
        <w:keepLines/>
        <w:spacing w:after="0" w:line="240" w:lineRule="auto"/>
        <w:jc w:val="center"/>
        <w:rPr>
          <w:rFonts w:ascii="Times New Roman" w:hAnsi="Times New Roman" w:cs="Times New Roman"/>
          <w:b/>
        </w:rPr>
      </w:pPr>
    </w:p>
    <w:p w14:paraId="34B4B125" w14:textId="39C1F44A" w:rsidR="00582606" w:rsidRPr="00F26611" w:rsidRDefault="00ED04C4" w:rsidP="00F26611">
      <w:pPr>
        <w:pStyle w:val="TableofFigures"/>
        <w:spacing w:after="0" w:line="240" w:lineRule="auto"/>
        <w:rPr>
          <w:rFonts w:ascii="Times New Roman" w:eastAsiaTheme="minorEastAsia" w:hAnsi="Times New Roman" w:cs="Times New Roman"/>
          <w:noProof/>
        </w:rPr>
      </w:pPr>
      <w:r w:rsidRPr="00F26611">
        <w:rPr>
          <w:rFonts w:ascii="Times New Roman" w:hAnsi="Times New Roman" w:cs="Times New Roman"/>
        </w:rPr>
        <w:fldChar w:fldCharType="begin"/>
      </w:r>
      <w:r w:rsidRPr="00F26611">
        <w:rPr>
          <w:rFonts w:ascii="Times New Roman" w:hAnsi="Times New Roman" w:cs="Times New Roman"/>
        </w:rPr>
        <w:instrText xml:space="preserve"> TOC \h \z \t "Heading 9" \c </w:instrText>
      </w:r>
      <w:r w:rsidRPr="00F26611">
        <w:rPr>
          <w:rFonts w:ascii="Times New Roman" w:hAnsi="Times New Roman" w:cs="Times New Roman"/>
        </w:rPr>
        <w:fldChar w:fldCharType="separate"/>
      </w:r>
      <w:hyperlink w:anchor="_Toc417021408" w:history="1">
        <w:r w:rsidR="00582606" w:rsidRPr="00F26611">
          <w:rPr>
            <w:rStyle w:val="Hyperlink"/>
            <w:rFonts w:ascii="Times New Roman" w:hAnsi="Times New Roman" w:cs="Times New Roman"/>
            <w:noProof/>
          </w:rPr>
          <w:t>Figure 1 Building the Agency’s Health and Safety “House” One Brick at a Time</w:t>
        </w:r>
        <w:r w:rsidR="00582606" w:rsidRPr="00F26611">
          <w:rPr>
            <w:rFonts w:ascii="Times New Roman" w:hAnsi="Times New Roman" w:cs="Times New Roman"/>
            <w:noProof/>
            <w:webHidden/>
          </w:rPr>
          <w:tab/>
        </w:r>
        <w:r w:rsidR="00582606" w:rsidRPr="00F26611">
          <w:rPr>
            <w:rFonts w:ascii="Times New Roman" w:hAnsi="Times New Roman" w:cs="Times New Roman"/>
            <w:noProof/>
            <w:webHidden/>
          </w:rPr>
          <w:fldChar w:fldCharType="begin"/>
        </w:r>
        <w:r w:rsidR="00582606" w:rsidRPr="00F26611">
          <w:rPr>
            <w:rFonts w:ascii="Times New Roman" w:hAnsi="Times New Roman" w:cs="Times New Roman"/>
            <w:noProof/>
            <w:webHidden/>
          </w:rPr>
          <w:instrText xml:space="preserve"> PAGEREF _Toc417021408 \h </w:instrText>
        </w:r>
        <w:r w:rsidR="00582606" w:rsidRPr="00F26611">
          <w:rPr>
            <w:rFonts w:ascii="Times New Roman" w:hAnsi="Times New Roman" w:cs="Times New Roman"/>
            <w:noProof/>
            <w:webHidden/>
          </w:rPr>
        </w:r>
        <w:r w:rsidR="00582606" w:rsidRPr="00F26611">
          <w:rPr>
            <w:rFonts w:ascii="Times New Roman" w:hAnsi="Times New Roman" w:cs="Times New Roman"/>
            <w:noProof/>
            <w:webHidden/>
          </w:rPr>
          <w:fldChar w:fldCharType="separate"/>
        </w:r>
        <w:r w:rsidR="00B42532">
          <w:rPr>
            <w:rFonts w:ascii="Times New Roman" w:hAnsi="Times New Roman" w:cs="Times New Roman"/>
            <w:noProof/>
            <w:webHidden/>
          </w:rPr>
          <w:t>3</w:t>
        </w:r>
        <w:r w:rsidR="00582606" w:rsidRPr="00F26611">
          <w:rPr>
            <w:rFonts w:ascii="Times New Roman" w:hAnsi="Times New Roman" w:cs="Times New Roman"/>
            <w:noProof/>
            <w:webHidden/>
          </w:rPr>
          <w:fldChar w:fldCharType="end"/>
        </w:r>
      </w:hyperlink>
    </w:p>
    <w:p w14:paraId="12FCAD57" w14:textId="77777777" w:rsidR="00582606" w:rsidRPr="00F26611" w:rsidRDefault="00357C3B" w:rsidP="00F26611">
      <w:pPr>
        <w:pStyle w:val="TableofFigures"/>
        <w:spacing w:after="0" w:line="240" w:lineRule="auto"/>
        <w:rPr>
          <w:rFonts w:ascii="Times New Roman" w:eastAsiaTheme="minorEastAsia" w:hAnsi="Times New Roman" w:cs="Times New Roman"/>
          <w:noProof/>
        </w:rPr>
      </w:pPr>
      <w:hyperlink w:anchor="_Toc417021409" w:history="1">
        <w:r w:rsidR="00582606" w:rsidRPr="00F26611">
          <w:rPr>
            <w:rStyle w:val="Hyperlink"/>
            <w:rFonts w:ascii="Times New Roman" w:hAnsi="Times New Roman" w:cs="Times New Roman"/>
            <w:noProof/>
          </w:rPr>
          <w:t>Figure 2 Simplified Example of a Customizable Task Table</w:t>
        </w:r>
        <w:r w:rsidR="00582606" w:rsidRPr="00F26611">
          <w:rPr>
            <w:rFonts w:ascii="Times New Roman" w:hAnsi="Times New Roman" w:cs="Times New Roman"/>
            <w:noProof/>
            <w:webHidden/>
          </w:rPr>
          <w:tab/>
        </w:r>
        <w:r w:rsidR="00582606" w:rsidRPr="00F26611">
          <w:rPr>
            <w:rFonts w:ascii="Times New Roman" w:hAnsi="Times New Roman" w:cs="Times New Roman"/>
            <w:noProof/>
            <w:webHidden/>
          </w:rPr>
          <w:fldChar w:fldCharType="begin"/>
        </w:r>
        <w:r w:rsidR="00582606" w:rsidRPr="00F26611">
          <w:rPr>
            <w:rFonts w:ascii="Times New Roman" w:hAnsi="Times New Roman" w:cs="Times New Roman"/>
            <w:noProof/>
            <w:webHidden/>
          </w:rPr>
          <w:instrText xml:space="preserve"> PAGEREF _Toc417021409 \h </w:instrText>
        </w:r>
        <w:r w:rsidR="00582606" w:rsidRPr="00F26611">
          <w:rPr>
            <w:rFonts w:ascii="Times New Roman" w:hAnsi="Times New Roman" w:cs="Times New Roman"/>
            <w:noProof/>
            <w:webHidden/>
          </w:rPr>
        </w:r>
        <w:r w:rsidR="00582606" w:rsidRPr="00F26611">
          <w:rPr>
            <w:rFonts w:ascii="Times New Roman" w:hAnsi="Times New Roman" w:cs="Times New Roman"/>
            <w:noProof/>
            <w:webHidden/>
          </w:rPr>
          <w:fldChar w:fldCharType="separate"/>
        </w:r>
        <w:r w:rsidR="00B42532">
          <w:rPr>
            <w:rFonts w:ascii="Times New Roman" w:hAnsi="Times New Roman" w:cs="Times New Roman"/>
            <w:noProof/>
            <w:webHidden/>
          </w:rPr>
          <w:t>7</w:t>
        </w:r>
        <w:r w:rsidR="00582606" w:rsidRPr="00F26611">
          <w:rPr>
            <w:rFonts w:ascii="Times New Roman" w:hAnsi="Times New Roman" w:cs="Times New Roman"/>
            <w:noProof/>
            <w:webHidden/>
          </w:rPr>
          <w:fldChar w:fldCharType="end"/>
        </w:r>
      </w:hyperlink>
    </w:p>
    <w:p w14:paraId="4D899D66" w14:textId="3B7424DB" w:rsidR="00F26611" w:rsidRDefault="00ED04C4" w:rsidP="00F26611">
      <w:pPr>
        <w:sectPr w:rsidR="00F26611">
          <w:headerReference w:type="default" r:id="rId21"/>
          <w:footerReference w:type="default" r:id="rId22"/>
          <w:pgSz w:w="12240" w:h="15840" w:code="1"/>
          <w:pgMar w:top="1440" w:right="1440" w:bottom="1440" w:left="1440" w:header="720" w:footer="720" w:gutter="0"/>
          <w:pgNumType w:fmt="lowerRoman" w:start="1"/>
          <w:cols w:space="720"/>
          <w:noEndnote/>
        </w:sectPr>
      </w:pPr>
      <w:r w:rsidRPr="00F26611">
        <w:fldChar w:fldCharType="end"/>
      </w:r>
      <w:bookmarkStart w:id="0" w:name="_Toc417975587"/>
    </w:p>
    <w:p w14:paraId="55A15DF5" w14:textId="7955040F" w:rsidR="00B51FB1" w:rsidRPr="00133EFA" w:rsidRDefault="00B51FB1" w:rsidP="00133EFA">
      <w:pPr>
        <w:pStyle w:val="Heading1"/>
        <w:spacing w:after="0" w:line="240" w:lineRule="auto"/>
        <w:ind w:left="0" w:firstLine="0"/>
        <w:jc w:val="both"/>
        <w:rPr>
          <w:rFonts w:ascii="Times New Roman" w:eastAsia="Times New Roman" w:hAnsi="Times New Roman" w:cs="Times New Roman"/>
        </w:rPr>
      </w:pPr>
      <w:r w:rsidRPr="00133EFA">
        <w:rPr>
          <w:rFonts w:ascii="Times New Roman" w:eastAsia="Times New Roman" w:hAnsi="Times New Roman" w:cs="Times New Roman"/>
        </w:rPr>
        <w:lastRenderedPageBreak/>
        <w:t>LIST OF ACRONYMS</w:t>
      </w:r>
      <w:bookmarkEnd w:id="0"/>
    </w:p>
    <w:p w14:paraId="2A9E75AE" w14:textId="77777777" w:rsidR="00B51FB1" w:rsidRDefault="00B51FB1" w:rsidP="00F26611">
      <w:pPr>
        <w:spacing w:after="0" w:line="240" w:lineRule="auto"/>
        <w:rPr>
          <w:rFonts w:ascii="Times New Roman" w:hAnsi="Times New Roman" w:cs="Times New Roman"/>
        </w:rPr>
      </w:pPr>
    </w:p>
    <w:p w14:paraId="30E98F56" w14:textId="66226A01" w:rsidR="00F26611" w:rsidRPr="00133EFA" w:rsidRDefault="00F26611"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CMAD</w:t>
      </w:r>
      <w:r>
        <w:rPr>
          <w:rFonts w:ascii="Times New Roman" w:hAnsi="Times New Roman" w:cs="Times New Roman"/>
        </w:rPr>
        <w:tab/>
      </w:r>
      <w:r>
        <w:rPr>
          <w:rFonts w:ascii="Times New Roman" w:hAnsi="Times New Roman" w:cs="Times New Roman"/>
        </w:rPr>
        <w:tab/>
      </w:r>
      <w:r w:rsidRPr="00133EFA">
        <w:rPr>
          <w:rFonts w:ascii="Times New Roman" w:eastAsia="Times New Roman" w:hAnsi="Times New Roman" w:cs="Times New Roman"/>
        </w:rPr>
        <w:t>Consequence Management Advisory Division</w:t>
      </w:r>
    </w:p>
    <w:p w14:paraId="5149A68B" w14:textId="15497FE3" w:rsidR="00F26611" w:rsidRPr="00133EFA" w:rsidRDefault="00F26611"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EPA</w:t>
      </w:r>
      <w:r>
        <w:rPr>
          <w:rFonts w:ascii="Times New Roman" w:hAnsi="Times New Roman" w:cs="Times New Roman"/>
        </w:rPr>
        <w:tab/>
      </w:r>
      <w:r>
        <w:rPr>
          <w:rFonts w:ascii="Times New Roman" w:hAnsi="Times New Roman" w:cs="Times New Roman"/>
        </w:rPr>
        <w:tab/>
      </w:r>
      <w:r w:rsidRPr="00133EFA">
        <w:rPr>
          <w:rFonts w:ascii="Times New Roman" w:eastAsia="Times New Roman" w:hAnsi="Times New Roman" w:cs="Times New Roman"/>
        </w:rPr>
        <w:t>U.S. Environmental Protection Agency</w:t>
      </w:r>
    </w:p>
    <w:p w14:paraId="3FBBF132" w14:textId="33992057" w:rsidR="00F26611" w:rsidRPr="00133EFA" w:rsidRDefault="00F26611"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ERT</w:t>
      </w:r>
      <w:r>
        <w:rPr>
          <w:rFonts w:ascii="Times New Roman" w:hAnsi="Times New Roman" w:cs="Times New Roman"/>
        </w:rPr>
        <w:tab/>
      </w:r>
      <w:r>
        <w:rPr>
          <w:rFonts w:ascii="Times New Roman" w:hAnsi="Times New Roman" w:cs="Times New Roman"/>
        </w:rPr>
        <w:tab/>
      </w:r>
      <w:r w:rsidRPr="00133EFA">
        <w:rPr>
          <w:rFonts w:ascii="Times New Roman" w:eastAsia="Times New Roman" w:hAnsi="Times New Roman" w:cs="Times New Roman"/>
        </w:rPr>
        <w:t>Environmental Response Team</w:t>
      </w:r>
    </w:p>
    <w:p w14:paraId="147A67F3" w14:textId="36171CDA" w:rsidR="00F26611" w:rsidRPr="00133EFA" w:rsidRDefault="00F26611"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FRM</w:t>
      </w:r>
      <w:r>
        <w:rPr>
          <w:rFonts w:ascii="Times New Roman" w:hAnsi="Times New Roman" w:cs="Times New Roman"/>
        </w:rPr>
        <w:tab/>
      </w:r>
      <w:r>
        <w:rPr>
          <w:rFonts w:ascii="Times New Roman" w:hAnsi="Times New Roman" w:cs="Times New Roman"/>
        </w:rPr>
        <w:tab/>
      </w:r>
      <w:r w:rsidRPr="00133EFA">
        <w:rPr>
          <w:rFonts w:ascii="Times New Roman" w:eastAsia="Times New Roman" w:hAnsi="Times New Roman" w:cs="Times New Roman"/>
        </w:rPr>
        <w:t>Field Readiness Module</w:t>
      </w:r>
    </w:p>
    <w:p w14:paraId="2FBA9935" w14:textId="583E02B3" w:rsidR="00F26611" w:rsidRPr="00133EFA" w:rsidRDefault="00F26611"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HAZMAT</w:t>
      </w:r>
      <w:r>
        <w:rPr>
          <w:rFonts w:ascii="Times New Roman" w:hAnsi="Times New Roman" w:cs="Times New Roman"/>
        </w:rPr>
        <w:tab/>
      </w:r>
      <w:r w:rsidR="006A771E" w:rsidRPr="00133EFA">
        <w:rPr>
          <w:rFonts w:ascii="Times New Roman" w:eastAsia="Times New Roman" w:hAnsi="Times New Roman" w:cs="Times New Roman"/>
        </w:rPr>
        <w:t>H</w:t>
      </w:r>
      <w:r w:rsidRPr="00133EFA">
        <w:rPr>
          <w:rFonts w:ascii="Times New Roman" w:eastAsia="Times New Roman" w:hAnsi="Times New Roman" w:cs="Times New Roman"/>
        </w:rPr>
        <w:t>azardous material</w:t>
      </w:r>
    </w:p>
    <w:p w14:paraId="44E4451C" w14:textId="6B9F34EE" w:rsidR="00F26611" w:rsidRPr="00133EFA" w:rsidRDefault="00F26611"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HASP</w:t>
      </w:r>
      <w:r>
        <w:rPr>
          <w:rFonts w:ascii="Times New Roman" w:hAnsi="Times New Roman" w:cs="Times New Roman"/>
        </w:rPr>
        <w:tab/>
      </w:r>
      <w:r>
        <w:rPr>
          <w:rFonts w:ascii="Times New Roman" w:hAnsi="Times New Roman" w:cs="Times New Roman"/>
        </w:rPr>
        <w:tab/>
      </w:r>
      <w:r w:rsidR="006A771E" w:rsidRPr="00133EFA">
        <w:rPr>
          <w:rFonts w:ascii="Times New Roman" w:eastAsia="Times New Roman" w:hAnsi="Times New Roman" w:cs="Times New Roman"/>
        </w:rPr>
        <w:t>H</w:t>
      </w:r>
      <w:r w:rsidRPr="00133EFA">
        <w:rPr>
          <w:rFonts w:ascii="Times New Roman" w:eastAsia="Times New Roman" w:hAnsi="Times New Roman" w:cs="Times New Roman"/>
        </w:rPr>
        <w:t>ealth and safety plan</w:t>
      </w:r>
    </w:p>
    <w:p w14:paraId="194A3962" w14:textId="5E710730" w:rsidR="00F26611" w:rsidRPr="00133EFA" w:rsidRDefault="00F26611"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HQ</w:t>
      </w:r>
      <w:r>
        <w:rPr>
          <w:rFonts w:ascii="Times New Roman" w:hAnsi="Times New Roman" w:cs="Times New Roman"/>
        </w:rPr>
        <w:tab/>
      </w:r>
      <w:r>
        <w:rPr>
          <w:rFonts w:ascii="Times New Roman" w:hAnsi="Times New Roman" w:cs="Times New Roman"/>
        </w:rPr>
        <w:tab/>
      </w:r>
      <w:r w:rsidRPr="00133EFA">
        <w:rPr>
          <w:rFonts w:ascii="Times New Roman" w:eastAsia="Times New Roman" w:hAnsi="Times New Roman" w:cs="Times New Roman"/>
        </w:rPr>
        <w:t>Headquarters</w:t>
      </w:r>
    </w:p>
    <w:p w14:paraId="312DA39D" w14:textId="2773A68B" w:rsidR="00F26611" w:rsidRPr="00133EFA" w:rsidRDefault="00F26611"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HSPC</w:t>
      </w:r>
      <w:r>
        <w:rPr>
          <w:rFonts w:ascii="Times New Roman" w:hAnsi="Times New Roman" w:cs="Times New Roman"/>
        </w:rPr>
        <w:tab/>
      </w:r>
      <w:r>
        <w:rPr>
          <w:rFonts w:ascii="Times New Roman" w:hAnsi="Times New Roman" w:cs="Times New Roman"/>
        </w:rPr>
        <w:tab/>
      </w:r>
      <w:r w:rsidRPr="00133EFA">
        <w:rPr>
          <w:rFonts w:ascii="Times New Roman" w:eastAsia="Times New Roman" w:hAnsi="Times New Roman" w:cs="Times New Roman"/>
        </w:rPr>
        <w:t>Health and Safety Program Contact</w:t>
      </w:r>
    </w:p>
    <w:p w14:paraId="1AC8F718" w14:textId="6B488BBB" w:rsidR="00F26611" w:rsidRPr="00133EFA" w:rsidRDefault="00F26611"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ICS</w:t>
      </w:r>
      <w:r>
        <w:rPr>
          <w:rFonts w:ascii="Times New Roman" w:hAnsi="Times New Roman" w:cs="Times New Roman"/>
        </w:rPr>
        <w:tab/>
      </w:r>
      <w:r>
        <w:rPr>
          <w:rFonts w:ascii="Times New Roman" w:hAnsi="Times New Roman" w:cs="Times New Roman"/>
        </w:rPr>
        <w:tab/>
      </w:r>
      <w:r w:rsidRPr="00133EFA">
        <w:rPr>
          <w:rFonts w:ascii="Times New Roman" w:eastAsia="Times New Roman" w:hAnsi="Times New Roman" w:cs="Times New Roman"/>
        </w:rPr>
        <w:t>Incident Command System</w:t>
      </w:r>
    </w:p>
    <w:p w14:paraId="592580DD" w14:textId="2D92362C" w:rsidR="00F26611" w:rsidRPr="00133EFA" w:rsidRDefault="00F26611"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NAR</w:t>
      </w:r>
      <w:r>
        <w:rPr>
          <w:rFonts w:ascii="Times New Roman" w:hAnsi="Times New Roman" w:cs="Times New Roman"/>
        </w:rPr>
        <w:tab/>
      </w:r>
      <w:r>
        <w:rPr>
          <w:rFonts w:ascii="Times New Roman" w:hAnsi="Times New Roman" w:cs="Times New Roman"/>
        </w:rPr>
        <w:tab/>
      </w:r>
      <w:r w:rsidRPr="00133EFA">
        <w:rPr>
          <w:rFonts w:ascii="Times New Roman" w:eastAsia="Times New Roman" w:hAnsi="Times New Roman" w:cs="Times New Roman"/>
        </w:rPr>
        <w:t>National Approach to Response</w:t>
      </w:r>
    </w:p>
    <w:p w14:paraId="5D350E2D" w14:textId="3BEF65F9" w:rsidR="00F26611" w:rsidRPr="00133EFA" w:rsidRDefault="00F26611"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NCP</w:t>
      </w:r>
      <w:r>
        <w:rPr>
          <w:rFonts w:ascii="Times New Roman" w:hAnsi="Times New Roman" w:cs="Times New Roman"/>
        </w:rPr>
        <w:tab/>
      </w:r>
      <w:r>
        <w:rPr>
          <w:rFonts w:ascii="Times New Roman" w:hAnsi="Times New Roman" w:cs="Times New Roman"/>
        </w:rPr>
        <w:tab/>
      </w:r>
      <w:r w:rsidRPr="00133EFA">
        <w:rPr>
          <w:rFonts w:ascii="Times New Roman" w:eastAsia="Times New Roman" w:hAnsi="Times New Roman" w:cs="Times New Roman"/>
        </w:rPr>
        <w:t>National Contingency Plan</w:t>
      </w:r>
    </w:p>
    <w:p w14:paraId="6A27DE4A" w14:textId="6854A390" w:rsidR="00F26611" w:rsidRPr="00133EFA" w:rsidRDefault="00F26611"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NRF</w:t>
      </w:r>
      <w:r>
        <w:rPr>
          <w:rFonts w:ascii="Times New Roman" w:hAnsi="Times New Roman" w:cs="Times New Roman"/>
        </w:rPr>
        <w:tab/>
      </w:r>
      <w:r>
        <w:rPr>
          <w:rFonts w:ascii="Times New Roman" w:hAnsi="Times New Roman" w:cs="Times New Roman"/>
        </w:rPr>
        <w:tab/>
      </w:r>
      <w:r w:rsidRPr="00133EFA">
        <w:rPr>
          <w:rFonts w:ascii="Times New Roman" w:eastAsia="Times New Roman" w:hAnsi="Times New Roman" w:cs="Times New Roman"/>
        </w:rPr>
        <w:t>National Response Framework</w:t>
      </w:r>
    </w:p>
    <w:p w14:paraId="1213B723" w14:textId="16B5E027" w:rsidR="00F26611" w:rsidRPr="00133EFA" w:rsidRDefault="00F26611"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OEM</w:t>
      </w:r>
      <w:r>
        <w:rPr>
          <w:rFonts w:ascii="Times New Roman" w:hAnsi="Times New Roman" w:cs="Times New Roman"/>
        </w:rPr>
        <w:tab/>
      </w:r>
      <w:r>
        <w:rPr>
          <w:rFonts w:ascii="Times New Roman" w:hAnsi="Times New Roman" w:cs="Times New Roman"/>
        </w:rPr>
        <w:tab/>
      </w:r>
      <w:r w:rsidRPr="00133EFA">
        <w:rPr>
          <w:rFonts w:ascii="Times New Roman" w:eastAsia="Times New Roman" w:hAnsi="Times New Roman" w:cs="Times New Roman"/>
        </w:rPr>
        <w:t>Office of Emergency Management</w:t>
      </w:r>
    </w:p>
    <w:p w14:paraId="25CA7444" w14:textId="77777777" w:rsidR="00137326" w:rsidRPr="00133EFA" w:rsidRDefault="00137326" w:rsidP="00137326">
      <w:pPr>
        <w:spacing w:after="0" w:line="240" w:lineRule="auto"/>
        <w:ind w:left="1440" w:hanging="1440"/>
        <w:rPr>
          <w:rFonts w:ascii="Times New Roman" w:eastAsia="Times New Roman" w:hAnsi="Times New Roman" w:cs="Times New Roman"/>
        </w:rPr>
      </w:pPr>
      <w:r w:rsidRPr="00133EFA">
        <w:rPr>
          <w:rFonts w:ascii="Times New Roman" w:eastAsia="Times New Roman" w:hAnsi="Times New Roman" w:cs="Times New Roman"/>
        </w:rPr>
        <w:t>OLEM</w:t>
      </w:r>
      <w:r>
        <w:rPr>
          <w:rFonts w:ascii="Times New Roman" w:hAnsi="Times New Roman" w:cs="Times New Roman"/>
        </w:rPr>
        <w:tab/>
      </w:r>
      <w:r w:rsidRPr="00133EFA">
        <w:rPr>
          <w:rFonts w:ascii="Times New Roman" w:eastAsia="Times New Roman" w:hAnsi="Times New Roman" w:cs="Times New Roman"/>
        </w:rPr>
        <w:t xml:space="preserve">Office of Land and Emergency Management </w:t>
      </w:r>
      <w:r>
        <w:rPr>
          <w:rFonts w:ascii="Times New Roman" w:eastAsia="Times New Roman" w:hAnsi="Times New Roman" w:cs="Times New Roman"/>
        </w:rPr>
        <w:t>(</w:t>
      </w:r>
      <w:r w:rsidRPr="00133EFA">
        <w:rPr>
          <w:rFonts w:ascii="Times New Roman" w:eastAsia="Times New Roman" w:hAnsi="Times New Roman" w:cs="Times New Roman"/>
        </w:rPr>
        <w:t>formerly called</w:t>
      </w:r>
      <w:r>
        <w:rPr>
          <w:rFonts w:ascii="Times New Roman" w:eastAsia="Times New Roman" w:hAnsi="Times New Roman" w:cs="Times New Roman"/>
        </w:rPr>
        <w:t xml:space="preserve"> Office of Solid Waste and Emergency Response (OSWER))</w:t>
      </w:r>
    </w:p>
    <w:p w14:paraId="5A64F96E" w14:textId="22548E2A" w:rsidR="00F26611" w:rsidRPr="00133EFA" w:rsidRDefault="00F26611"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OSC</w:t>
      </w:r>
      <w:r>
        <w:rPr>
          <w:rFonts w:ascii="Times New Roman" w:hAnsi="Times New Roman" w:cs="Times New Roman"/>
        </w:rPr>
        <w:tab/>
      </w:r>
      <w:r>
        <w:rPr>
          <w:rFonts w:ascii="Times New Roman" w:hAnsi="Times New Roman" w:cs="Times New Roman"/>
        </w:rPr>
        <w:tab/>
      </w:r>
      <w:r w:rsidRPr="00133EFA">
        <w:rPr>
          <w:rFonts w:ascii="Times New Roman" w:eastAsia="Times New Roman" w:hAnsi="Times New Roman" w:cs="Times New Roman"/>
        </w:rPr>
        <w:t>On-Scene Coordinator</w:t>
      </w:r>
    </w:p>
    <w:p w14:paraId="20DE9CE7" w14:textId="2BC7E551" w:rsidR="00F26611" w:rsidRPr="00133EFA" w:rsidRDefault="00F26611"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OSHA</w:t>
      </w:r>
      <w:r>
        <w:rPr>
          <w:rFonts w:ascii="Times New Roman" w:hAnsi="Times New Roman" w:cs="Times New Roman"/>
        </w:rPr>
        <w:tab/>
      </w:r>
      <w:r>
        <w:rPr>
          <w:rFonts w:ascii="Times New Roman" w:hAnsi="Times New Roman" w:cs="Times New Roman"/>
        </w:rPr>
        <w:tab/>
      </w:r>
      <w:r w:rsidRPr="00133EFA">
        <w:rPr>
          <w:rFonts w:ascii="Times New Roman" w:eastAsia="Times New Roman" w:hAnsi="Times New Roman" w:cs="Times New Roman"/>
        </w:rPr>
        <w:t>Occupational Safety and Health Administration (U.S. Department of Labor)</w:t>
      </w:r>
    </w:p>
    <w:p w14:paraId="048F47CC" w14:textId="77777777" w:rsidR="00137326" w:rsidRPr="00133EFA" w:rsidRDefault="00137326" w:rsidP="00137326">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SHEMP</w:t>
      </w:r>
      <w:r>
        <w:rPr>
          <w:rFonts w:ascii="Times New Roman" w:hAnsi="Times New Roman" w:cs="Times New Roman"/>
        </w:rPr>
        <w:tab/>
      </w:r>
      <w:r w:rsidRPr="00133EFA">
        <w:rPr>
          <w:rFonts w:ascii="Times New Roman" w:eastAsia="Times New Roman" w:hAnsi="Times New Roman" w:cs="Times New Roman"/>
        </w:rPr>
        <w:t>Safety, Health, and Environmental Management Program</w:t>
      </w:r>
    </w:p>
    <w:p w14:paraId="0B6CF166" w14:textId="54B77425" w:rsidR="00F26611" w:rsidRPr="00133EFA" w:rsidRDefault="00243A8F" w:rsidP="00015689">
      <w:pPr>
        <w:spacing w:after="0" w:line="240" w:lineRule="auto"/>
        <w:ind w:left="1440" w:hanging="1440"/>
        <w:rPr>
          <w:rFonts w:ascii="Times New Roman" w:eastAsia="Times New Roman" w:hAnsi="Times New Roman" w:cs="Times New Roman"/>
        </w:rPr>
      </w:pPr>
      <w:r w:rsidRPr="00133EFA">
        <w:rPr>
          <w:rFonts w:ascii="Times New Roman" w:eastAsia="Times New Roman" w:hAnsi="Times New Roman" w:cs="Times New Roman"/>
        </w:rPr>
        <w:t>SSD</w:t>
      </w:r>
      <w:r>
        <w:rPr>
          <w:rFonts w:ascii="Times New Roman" w:hAnsi="Times New Roman" w:cs="Times New Roman"/>
        </w:rPr>
        <w:tab/>
      </w:r>
      <w:r w:rsidRPr="00133EFA">
        <w:rPr>
          <w:rFonts w:ascii="Times New Roman" w:eastAsia="Times New Roman" w:hAnsi="Times New Roman" w:cs="Times New Roman"/>
        </w:rPr>
        <w:t>Safety and Sustainability Division</w:t>
      </w:r>
      <w:r w:rsidR="00137326">
        <w:rPr>
          <w:rFonts w:ascii="Times New Roman" w:eastAsia="Times New Roman" w:hAnsi="Times New Roman" w:cs="Times New Roman"/>
        </w:rPr>
        <w:t xml:space="preserve"> (</w:t>
      </w:r>
      <w:r w:rsidRPr="00133EFA">
        <w:rPr>
          <w:rFonts w:ascii="Times New Roman" w:eastAsia="Times New Roman" w:hAnsi="Times New Roman" w:cs="Times New Roman"/>
        </w:rPr>
        <w:t>formerly called</w:t>
      </w:r>
      <w:r w:rsidR="00137326">
        <w:rPr>
          <w:rFonts w:ascii="Times New Roman" w:hAnsi="Times New Roman" w:cs="Times New Roman"/>
        </w:rPr>
        <w:t xml:space="preserve"> </w:t>
      </w:r>
      <w:r w:rsidR="00F26611" w:rsidRPr="00133EFA">
        <w:rPr>
          <w:rFonts w:ascii="Times New Roman" w:eastAsia="Times New Roman" w:hAnsi="Times New Roman" w:cs="Times New Roman"/>
        </w:rPr>
        <w:t>Safety, Health and Environmental Management Division</w:t>
      </w:r>
      <w:r w:rsidR="00137326">
        <w:rPr>
          <w:rFonts w:ascii="Times New Roman" w:eastAsia="Times New Roman" w:hAnsi="Times New Roman" w:cs="Times New Roman"/>
        </w:rPr>
        <w:t xml:space="preserve"> (SHEMD))</w:t>
      </w:r>
    </w:p>
    <w:p w14:paraId="5EC7863C" w14:textId="77777777" w:rsidR="00F26611" w:rsidRPr="00F26611" w:rsidRDefault="00F26611" w:rsidP="00F26611">
      <w:pPr>
        <w:spacing w:after="0" w:line="240" w:lineRule="auto"/>
        <w:rPr>
          <w:rFonts w:ascii="Times New Roman" w:hAnsi="Times New Roman" w:cs="Times New Roman"/>
        </w:rPr>
      </w:pPr>
    </w:p>
    <w:p w14:paraId="3FECC510" w14:textId="77777777" w:rsidR="00B51FB1" w:rsidRDefault="00B51FB1" w:rsidP="007A25E5">
      <w:pPr>
        <w:rPr>
          <w:rFonts w:ascii="Courier" w:hAnsi="Courier"/>
        </w:rPr>
      </w:pPr>
    </w:p>
    <w:p w14:paraId="7950CC14" w14:textId="77777777" w:rsidR="00B51FB1" w:rsidRDefault="00B51FB1" w:rsidP="007A25E5">
      <w:pPr>
        <w:rPr>
          <w:b/>
        </w:rPr>
      </w:pPr>
    </w:p>
    <w:p w14:paraId="2BB2103B" w14:textId="77777777" w:rsidR="00B51FB1" w:rsidRDefault="00B51FB1" w:rsidP="007A25E5">
      <w:pPr>
        <w:pStyle w:val="Heading1"/>
        <w:sectPr w:rsidR="00B51FB1" w:rsidSect="00E40D92">
          <w:pgSz w:w="12240" w:h="15840" w:code="1"/>
          <w:pgMar w:top="1440" w:right="1440" w:bottom="1440" w:left="1440" w:header="720" w:footer="720" w:gutter="0"/>
          <w:pgNumType w:fmt="lowerRoman"/>
          <w:cols w:space="720"/>
          <w:noEndnote/>
        </w:sectPr>
      </w:pPr>
      <w:bookmarkStart w:id="1" w:name="_1__1_"/>
      <w:bookmarkEnd w:id="1"/>
    </w:p>
    <w:p w14:paraId="69256FBD" w14:textId="77777777" w:rsidR="00B51FB1" w:rsidRPr="00F26611" w:rsidRDefault="00B51FB1" w:rsidP="00F26611">
      <w:pPr>
        <w:pStyle w:val="Heading1"/>
        <w:spacing w:after="0" w:line="240" w:lineRule="auto"/>
        <w:rPr>
          <w:rFonts w:ascii="Times New Roman" w:hAnsi="Times New Roman" w:cs="Times New Roman"/>
        </w:rPr>
      </w:pPr>
      <w:bookmarkStart w:id="2" w:name="_Toc417975588"/>
      <w:r w:rsidRPr="00F26611">
        <w:rPr>
          <w:rFonts w:ascii="Times New Roman" w:hAnsi="Times New Roman" w:cs="Times New Roman"/>
        </w:rPr>
        <w:lastRenderedPageBreak/>
        <w:t>1.0</w:t>
      </w:r>
      <w:r w:rsidRPr="00F26611">
        <w:rPr>
          <w:rFonts w:ascii="Times New Roman" w:hAnsi="Times New Roman" w:cs="Times New Roman"/>
        </w:rPr>
        <w:tab/>
        <w:t>OVERVIEW</w:t>
      </w:r>
      <w:bookmarkEnd w:id="2"/>
    </w:p>
    <w:p w14:paraId="5C3C8A5D" w14:textId="77777777" w:rsidR="00B51FB1" w:rsidRPr="00F26611" w:rsidRDefault="00B51FB1" w:rsidP="00F26611">
      <w:pPr>
        <w:spacing w:after="0" w:line="240" w:lineRule="auto"/>
        <w:rPr>
          <w:rFonts w:ascii="Times New Roman" w:hAnsi="Times New Roman" w:cs="Times New Roman"/>
        </w:rPr>
      </w:pPr>
    </w:p>
    <w:p w14:paraId="1994F06C" w14:textId="77777777" w:rsidR="00B93E50" w:rsidRPr="00133EFA" w:rsidRDefault="00B51FB1"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On July 28, 2005, the U.S. Environmental Protection Agency (EPA) issued </w:t>
      </w:r>
      <w:hyperlink r:id="rId23" w:history="1">
        <w:r w:rsidRPr="00133EFA">
          <w:rPr>
            <w:rStyle w:val="Hyperlink"/>
            <w:rFonts w:ascii="Times New Roman" w:eastAsia="Times New Roman" w:hAnsi="Times New Roman" w:cs="Times New Roman"/>
          </w:rPr>
          <w:t>Office of Solid Waste and Emergency Response (OSWER) Directive 9285.3-12</w:t>
        </w:r>
      </w:hyperlink>
      <w:r w:rsidRPr="00133EFA">
        <w:rPr>
          <w:rFonts w:ascii="Times New Roman" w:eastAsia="Times New Roman" w:hAnsi="Times New Roman" w:cs="Times New Roman"/>
        </w:rPr>
        <w:t xml:space="preserve"> to announce the availability of the Agency’s Emergency Responder Health and Safety Manual (hereinafter “the manual”). </w:t>
      </w:r>
      <w:r w:rsidR="002F71BE" w:rsidRPr="00133EFA">
        <w:rPr>
          <w:rFonts w:ascii="Times New Roman" w:eastAsia="Times New Roman" w:hAnsi="Times New Roman" w:cs="Times New Roman"/>
        </w:rPr>
        <w:t xml:space="preserve">The manual has been created as part of the Agency’s National Approach to Response </w:t>
      </w:r>
      <w:r w:rsidR="007E7E0C" w:rsidRPr="00133EFA">
        <w:rPr>
          <w:rFonts w:ascii="Times New Roman" w:eastAsia="Times New Roman" w:hAnsi="Times New Roman" w:cs="Times New Roman"/>
        </w:rPr>
        <w:t xml:space="preserve">(NAR) </w:t>
      </w:r>
      <w:r w:rsidR="00107CE7" w:rsidRPr="00133EFA">
        <w:rPr>
          <w:rFonts w:ascii="Times New Roman" w:eastAsia="Times New Roman" w:hAnsi="Times New Roman" w:cs="Times New Roman"/>
        </w:rPr>
        <w:t>i</w:t>
      </w:r>
      <w:r w:rsidR="002F71BE" w:rsidRPr="00133EFA">
        <w:rPr>
          <w:rFonts w:ascii="Times New Roman" w:eastAsia="Times New Roman" w:hAnsi="Times New Roman" w:cs="Times New Roman"/>
        </w:rPr>
        <w:t xml:space="preserve">nitiative. </w:t>
      </w:r>
    </w:p>
    <w:p w14:paraId="01D82286" w14:textId="77777777" w:rsidR="00B93E50" w:rsidRPr="00F26611" w:rsidRDefault="002C5296" w:rsidP="00F26611">
      <w:pPr>
        <w:spacing w:after="0" w:line="240" w:lineRule="auto"/>
        <w:rPr>
          <w:rFonts w:ascii="Times New Roman" w:hAnsi="Times New Roman" w:cs="Times New Roman"/>
          <w:b/>
        </w:rPr>
      </w:pPr>
      <w:r w:rsidRPr="00F26611">
        <w:rPr>
          <w:rFonts w:ascii="Times New Roman" w:hAnsi="Times New Roman" w:cs="Times New Roman"/>
          <w:noProof/>
          <w:sz w:val="20"/>
        </w:rPr>
        <mc:AlternateContent>
          <mc:Choice Requires="wps">
            <w:drawing>
              <wp:anchor distT="0" distB="0" distL="114300" distR="114300" simplePos="0" relativeHeight="251658242" behindDoc="0" locked="0" layoutInCell="1" allowOverlap="1" wp14:anchorId="4E285D56" wp14:editId="7D91857A">
                <wp:simplePos x="0" y="0"/>
                <wp:positionH relativeFrom="column">
                  <wp:posOffset>4267200</wp:posOffset>
                </wp:positionH>
                <wp:positionV relativeFrom="paragraph">
                  <wp:posOffset>141605</wp:posOffset>
                </wp:positionV>
                <wp:extent cx="2085975" cy="2200275"/>
                <wp:effectExtent l="0" t="0" r="0" b="0"/>
                <wp:wrapSquare wrapText="bothSides"/>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200275"/>
                        </a:xfrm>
                        <a:prstGeom prst="rect">
                          <a:avLst/>
                        </a:prstGeom>
                        <a:solidFill>
                          <a:srgbClr val="DDDDDD"/>
                        </a:solidFill>
                        <a:ln w="12700">
                          <a:solidFill>
                            <a:srgbClr val="000000"/>
                          </a:solidFill>
                          <a:miter lim="800000"/>
                          <a:headEnd/>
                          <a:tailEnd/>
                        </a:ln>
                      </wps:spPr>
                      <wps:txbx>
                        <w:txbxContent>
                          <w:p w14:paraId="637E2B64" w14:textId="77777777" w:rsidR="00894584" w:rsidRPr="00F26611" w:rsidRDefault="00894584" w:rsidP="00F26611">
                            <w:pPr>
                              <w:pStyle w:val="TextBoxTitle"/>
                              <w:widowControl w:val="0"/>
                              <w:autoSpaceDE w:val="0"/>
                              <w:autoSpaceDN w:val="0"/>
                              <w:adjustRightInd w:val="0"/>
                              <w:rPr>
                                <w:rFonts w:ascii="Times New Roman" w:hAnsi="Times New Roman" w:cs="Times New Roman"/>
                                <w:szCs w:val="22"/>
                              </w:rPr>
                            </w:pPr>
                            <w:bookmarkStart w:id="3" w:name="TextBox1"/>
                            <w:r w:rsidRPr="00F26611">
                              <w:rPr>
                                <w:rFonts w:ascii="Times New Roman" w:hAnsi="Times New Roman" w:cs="Times New Roman"/>
                                <w:szCs w:val="22"/>
                              </w:rPr>
                              <w:t>Text Box 1</w:t>
                            </w:r>
                            <w:bookmarkEnd w:id="3"/>
                          </w:p>
                          <w:p w14:paraId="7A539742" w14:textId="77777777" w:rsidR="00894584" w:rsidRPr="00F26611" w:rsidRDefault="00894584" w:rsidP="00F26611">
                            <w:pPr>
                              <w:pStyle w:val="TextBoxTitle"/>
                              <w:widowControl w:val="0"/>
                              <w:autoSpaceDE w:val="0"/>
                              <w:autoSpaceDN w:val="0"/>
                              <w:adjustRightInd w:val="0"/>
                              <w:rPr>
                                <w:rFonts w:ascii="Times New Roman" w:hAnsi="Times New Roman" w:cs="Times New Roman"/>
                                <w:szCs w:val="22"/>
                              </w:rPr>
                            </w:pPr>
                            <w:r w:rsidRPr="00F26611">
                              <w:rPr>
                                <w:rFonts w:ascii="Times New Roman" w:hAnsi="Times New Roman" w:cs="Times New Roman"/>
                                <w:szCs w:val="22"/>
                              </w:rPr>
                              <w:t>EPA’s Emergency Responders</w:t>
                            </w:r>
                          </w:p>
                          <w:p w14:paraId="73DEA972" w14:textId="77777777" w:rsidR="00894584" w:rsidRPr="00F26611" w:rsidRDefault="00894584" w:rsidP="00F26611">
                            <w:pPr>
                              <w:pStyle w:val="PlainText"/>
                              <w:spacing w:after="0" w:line="240" w:lineRule="auto"/>
                              <w:rPr>
                                <w:rFonts w:ascii="Times New Roman" w:hAnsi="Times New Roman" w:cs="Times New Roman"/>
                                <w:szCs w:val="22"/>
                              </w:rPr>
                            </w:pPr>
                          </w:p>
                          <w:p w14:paraId="40177EF6" w14:textId="77777777" w:rsidR="00894584" w:rsidRPr="00F26611" w:rsidRDefault="00894584" w:rsidP="00F26611">
                            <w:pPr>
                              <w:pStyle w:val="PlainText"/>
                              <w:spacing w:after="0" w:line="240" w:lineRule="auto"/>
                              <w:rPr>
                                <w:rFonts w:ascii="Times New Roman" w:hAnsi="Times New Roman" w:cs="Times New Roman"/>
                                <w:szCs w:val="22"/>
                              </w:rPr>
                            </w:pPr>
                            <w:r w:rsidRPr="00F26611">
                              <w:rPr>
                                <w:rFonts w:ascii="Times New Roman" w:hAnsi="Times New Roman" w:cs="Times New Roman"/>
                                <w:szCs w:val="22"/>
                              </w:rPr>
                              <w:t xml:space="preserve">EPA’s emergency responders respond to sudden releases of oil or hazardous materials (HAZMAT) incidents (including releases of chemical, biological, radiological, and nuclear agents). They must be able to perform their job while wearing a variety of protective clothing and equipment and working under variable environmental conditions.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85D56" id="Text Box 19" o:spid="_x0000_s1027" type="#_x0000_t202" style="position:absolute;margin-left:336pt;margin-top:11.15pt;width:164.25pt;height:17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" fillcolor="#ddd" strokeweight="1pt">
                <v:textbox>
                  <w:txbxContent>
                    <w:p w14:paraId="637E2B64" w14:textId="77777777" w:rsidR="00894584" w:rsidRPr="00F26611" w:rsidRDefault="00894584" w:rsidP="00F26611">
                      <w:pPr>
                        <w:pStyle w:val="TextBoxTitle"/>
                        <w:widowControl w:val="0"/>
                        <w:autoSpaceDE w:val="0"/>
                        <w:autoSpaceDN w:val="0"/>
                        <w:adjustRightInd w:val="0"/>
                        <w:rPr>
                          <w:rFonts w:ascii="Times New Roman" w:hAnsi="Times New Roman" w:cs="Times New Roman"/>
                          <w:szCs w:val="22"/>
                        </w:rPr>
                      </w:pPr>
                      <w:bookmarkStart w:id="4" w:name="TextBox1"/>
                      <w:r w:rsidRPr="00F26611">
                        <w:rPr>
                          <w:rFonts w:ascii="Times New Roman" w:hAnsi="Times New Roman" w:cs="Times New Roman"/>
                          <w:szCs w:val="22"/>
                        </w:rPr>
                        <w:t>Text Box 1</w:t>
                      </w:r>
                      <w:bookmarkEnd w:id="4"/>
                    </w:p>
                    <w:p w14:paraId="7A539742" w14:textId="77777777" w:rsidR="00894584" w:rsidRPr="00F26611" w:rsidRDefault="00894584" w:rsidP="00F26611">
                      <w:pPr>
                        <w:pStyle w:val="TextBoxTitle"/>
                        <w:widowControl w:val="0"/>
                        <w:autoSpaceDE w:val="0"/>
                        <w:autoSpaceDN w:val="0"/>
                        <w:adjustRightInd w:val="0"/>
                        <w:rPr>
                          <w:rFonts w:ascii="Times New Roman" w:hAnsi="Times New Roman" w:cs="Times New Roman"/>
                          <w:szCs w:val="22"/>
                        </w:rPr>
                      </w:pPr>
                      <w:r w:rsidRPr="00F26611">
                        <w:rPr>
                          <w:rFonts w:ascii="Times New Roman" w:hAnsi="Times New Roman" w:cs="Times New Roman"/>
                          <w:szCs w:val="22"/>
                        </w:rPr>
                        <w:t>EPA’s Emergency Responders</w:t>
                      </w:r>
                    </w:p>
                    <w:p w14:paraId="73DEA972" w14:textId="77777777" w:rsidR="00894584" w:rsidRPr="00F26611" w:rsidRDefault="00894584" w:rsidP="00F26611">
                      <w:pPr>
                        <w:pStyle w:val="PlainText"/>
                        <w:spacing w:after="0" w:line="240" w:lineRule="auto"/>
                        <w:rPr>
                          <w:rFonts w:ascii="Times New Roman" w:hAnsi="Times New Roman" w:cs="Times New Roman"/>
                          <w:szCs w:val="22"/>
                        </w:rPr>
                      </w:pPr>
                    </w:p>
                    <w:p w14:paraId="40177EF6" w14:textId="77777777" w:rsidR="00894584" w:rsidRPr="00F26611" w:rsidRDefault="00894584" w:rsidP="00F26611">
                      <w:pPr>
                        <w:pStyle w:val="PlainText"/>
                        <w:spacing w:after="0" w:line="240" w:lineRule="auto"/>
                        <w:rPr>
                          <w:rFonts w:ascii="Times New Roman" w:hAnsi="Times New Roman" w:cs="Times New Roman"/>
                          <w:szCs w:val="22"/>
                        </w:rPr>
                      </w:pPr>
                      <w:r w:rsidRPr="00F26611">
                        <w:rPr>
                          <w:rFonts w:ascii="Times New Roman" w:hAnsi="Times New Roman" w:cs="Times New Roman"/>
                          <w:szCs w:val="22"/>
                        </w:rPr>
                        <w:t xml:space="preserve">EPA’s emergency responders respond to sudden releases of oil or hazardous materials (HAZMAT) incidents (including releases of chemical, biological, radiological, and nuclear agents). They must be able to perform their job while wearing a variety of protective clothing and equipment and working under variable environmental conditions. </w:t>
                      </w:r>
                    </w:p>
                  </w:txbxContent>
                </v:textbox>
                <w10:wrap type="square"/>
              </v:shape>
            </w:pict>
          </mc:Fallback>
        </mc:AlternateContent>
      </w:r>
    </w:p>
    <w:p w14:paraId="5BB12680" w14:textId="77777777" w:rsidR="004B15C9" w:rsidRPr="00133EFA" w:rsidRDefault="004B15C9" w:rsidP="00133EFA">
      <w:pPr>
        <w:pStyle w:val="Heading2"/>
        <w:spacing w:after="0" w:line="240" w:lineRule="auto"/>
        <w:rPr>
          <w:rFonts w:ascii="Times New Roman" w:eastAsia="Times New Roman" w:hAnsi="Times New Roman" w:cs="Times New Roman"/>
        </w:rPr>
      </w:pPr>
      <w:bookmarkStart w:id="5" w:name="_Toc417975589"/>
      <w:r w:rsidRPr="00133EFA">
        <w:rPr>
          <w:rFonts w:ascii="Times New Roman" w:eastAsia="Times New Roman" w:hAnsi="Times New Roman" w:cs="Times New Roman"/>
        </w:rPr>
        <w:t>1.1</w:t>
      </w:r>
      <w:r w:rsidRPr="00F26611">
        <w:rPr>
          <w:rFonts w:ascii="Times New Roman" w:hAnsi="Times New Roman" w:cs="Times New Roman"/>
        </w:rPr>
        <w:tab/>
      </w:r>
      <w:r w:rsidRPr="00133EFA">
        <w:rPr>
          <w:rFonts w:ascii="Times New Roman" w:eastAsia="Times New Roman" w:hAnsi="Times New Roman" w:cs="Times New Roman"/>
        </w:rPr>
        <w:t xml:space="preserve">What </w:t>
      </w:r>
      <w:r w:rsidR="008C5C6D" w:rsidRPr="00133EFA">
        <w:rPr>
          <w:rFonts w:ascii="Times New Roman" w:eastAsia="Times New Roman" w:hAnsi="Times New Roman" w:cs="Times New Roman"/>
        </w:rPr>
        <w:t>I</w:t>
      </w:r>
      <w:r w:rsidRPr="00133EFA">
        <w:rPr>
          <w:rFonts w:ascii="Times New Roman" w:eastAsia="Times New Roman" w:hAnsi="Times New Roman" w:cs="Times New Roman"/>
        </w:rPr>
        <w:t>s the Manual?</w:t>
      </w:r>
      <w:bookmarkEnd w:id="5"/>
      <w:r w:rsidRPr="00133EFA">
        <w:rPr>
          <w:rFonts w:ascii="Times New Roman" w:eastAsia="Times New Roman" w:hAnsi="Times New Roman" w:cs="Times New Roman"/>
        </w:rPr>
        <w:t xml:space="preserve"> </w:t>
      </w:r>
    </w:p>
    <w:p w14:paraId="361EE2B5" w14:textId="77777777" w:rsidR="004B15C9" w:rsidRPr="00F26611" w:rsidRDefault="004B15C9" w:rsidP="00F26611">
      <w:pPr>
        <w:spacing w:after="0" w:line="240" w:lineRule="auto"/>
        <w:rPr>
          <w:rFonts w:ascii="Times New Roman" w:hAnsi="Times New Roman" w:cs="Times New Roman"/>
        </w:rPr>
      </w:pPr>
    </w:p>
    <w:p w14:paraId="59EBFAF1" w14:textId="77777777" w:rsidR="0076262B" w:rsidRPr="00133EFA" w:rsidRDefault="004B15C9" w:rsidP="00133EFA">
      <w:pPr>
        <w:pStyle w:val="BodyText"/>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The manual consists of</w:t>
      </w:r>
      <w:r w:rsidR="00187C8F" w:rsidRPr="00133EFA">
        <w:rPr>
          <w:rFonts w:ascii="Times New Roman" w:eastAsia="Times New Roman" w:hAnsi="Times New Roman" w:cs="Times New Roman"/>
        </w:rPr>
        <w:t xml:space="preserve"> a series of chapters and a Field Guide. The </w:t>
      </w:r>
      <w:r w:rsidR="00B51FB1" w:rsidRPr="00133EFA">
        <w:rPr>
          <w:rFonts w:ascii="Times New Roman" w:eastAsia="Times New Roman" w:hAnsi="Times New Roman" w:cs="Times New Roman"/>
        </w:rPr>
        <w:t xml:space="preserve">chapters outline steps that must be taken to protect the Agency’s emergency responders (see </w:t>
      </w:r>
      <w:hyperlink w:anchor="TextBox1" w:history="1">
        <w:r w:rsidR="00B51FB1" w:rsidRPr="00133EFA">
          <w:rPr>
            <w:rStyle w:val="Hyperlink"/>
            <w:rFonts w:ascii="Times New Roman" w:eastAsia="Times New Roman" w:hAnsi="Times New Roman" w:cs="Times New Roman"/>
          </w:rPr>
          <w:t>Text Box 1</w:t>
        </w:r>
      </w:hyperlink>
      <w:r w:rsidR="00B51FB1" w:rsidRPr="00133EFA">
        <w:rPr>
          <w:rFonts w:ascii="Times New Roman" w:eastAsia="Times New Roman" w:hAnsi="Times New Roman" w:cs="Times New Roman"/>
        </w:rPr>
        <w:t xml:space="preserve">) from job-related accidents, injuries, and exposures to hazardous materials. </w:t>
      </w:r>
      <w:r w:rsidR="00CA3A5C" w:rsidRPr="00133EFA">
        <w:rPr>
          <w:rFonts w:ascii="Times New Roman" w:eastAsia="Times New Roman" w:hAnsi="Times New Roman" w:cs="Times New Roman"/>
        </w:rPr>
        <w:t>In all cases, saving lives and preserving health take precedence over all other considerations.</w:t>
      </w:r>
      <w:r w:rsidR="00E431ED" w:rsidRPr="00133EFA">
        <w:rPr>
          <w:rFonts w:ascii="Times New Roman" w:eastAsia="Times New Roman" w:hAnsi="Times New Roman" w:cs="Times New Roman"/>
        </w:rPr>
        <w:t xml:space="preserve"> </w:t>
      </w:r>
      <w:r w:rsidR="0076262B" w:rsidRPr="00133EFA">
        <w:rPr>
          <w:rFonts w:ascii="Times New Roman" w:eastAsia="Times New Roman" w:hAnsi="Times New Roman" w:cs="Times New Roman"/>
        </w:rPr>
        <w:t>The Field Guide is a short document that summarizes the</w:t>
      </w:r>
      <w:r w:rsidR="001E753B" w:rsidRPr="00133EFA">
        <w:rPr>
          <w:rFonts w:ascii="Times New Roman" w:eastAsia="Times New Roman" w:hAnsi="Times New Roman" w:cs="Times New Roman"/>
        </w:rPr>
        <w:t xml:space="preserve"> </w:t>
      </w:r>
      <w:r w:rsidR="0076262B" w:rsidRPr="00133EFA">
        <w:rPr>
          <w:rFonts w:ascii="Times New Roman" w:eastAsia="Times New Roman" w:hAnsi="Times New Roman" w:cs="Times New Roman"/>
        </w:rPr>
        <w:t>main points</w:t>
      </w:r>
      <w:r w:rsidR="001E753B" w:rsidRPr="00133EFA">
        <w:rPr>
          <w:rFonts w:ascii="Times New Roman" w:eastAsia="Times New Roman" w:hAnsi="Times New Roman" w:cs="Times New Roman"/>
        </w:rPr>
        <w:t xml:space="preserve"> of each of the manual’s chapters, providing information that emergency responders need to stay safe in the field</w:t>
      </w:r>
      <w:r w:rsidR="0076262B" w:rsidRPr="00133EFA">
        <w:rPr>
          <w:rFonts w:ascii="Times New Roman" w:eastAsia="Times New Roman" w:hAnsi="Times New Roman" w:cs="Times New Roman"/>
        </w:rPr>
        <w:t xml:space="preserve">. </w:t>
      </w:r>
    </w:p>
    <w:p w14:paraId="4D06CA70" w14:textId="77777777" w:rsidR="007C66ED" w:rsidRPr="00F26611" w:rsidRDefault="007C66ED" w:rsidP="00F26611">
      <w:pPr>
        <w:pStyle w:val="ListParagraph"/>
        <w:spacing w:after="0" w:line="240" w:lineRule="auto"/>
        <w:rPr>
          <w:rFonts w:ascii="Times New Roman" w:hAnsi="Times New Roman" w:cs="Times New Roman"/>
          <w:b/>
        </w:rPr>
      </w:pPr>
    </w:p>
    <w:p w14:paraId="18911131" w14:textId="77777777" w:rsidR="002E3C2D" w:rsidRPr="00133EFA" w:rsidRDefault="002E3C2D" w:rsidP="00133EFA">
      <w:pPr>
        <w:pStyle w:val="Heading2"/>
        <w:spacing w:after="0" w:line="240" w:lineRule="auto"/>
        <w:rPr>
          <w:rFonts w:ascii="Times New Roman" w:eastAsia="Times New Roman" w:hAnsi="Times New Roman" w:cs="Times New Roman"/>
        </w:rPr>
      </w:pPr>
      <w:bookmarkStart w:id="6" w:name="_Toc417975590"/>
      <w:r w:rsidRPr="00133EFA">
        <w:rPr>
          <w:rFonts w:ascii="Times New Roman" w:eastAsia="Times New Roman" w:hAnsi="Times New Roman" w:cs="Times New Roman"/>
        </w:rPr>
        <w:t>1.2</w:t>
      </w:r>
      <w:r w:rsidRPr="00F26611">
        <w:rPr>
          <w:rFonts w:ascii="Times New Roman" w:hAnsi="Times New Roman" w:cs="Times New Roman"/>
        </w:rPr>
        <w:tab/>
      </w:r>
      <w:r w:rsidRPr="00133EFA">
        <w:rPr>
          <w:rFonts w:ascii="Times New Roman" w:eastAsia="Times New Roman" w:hAnsi="Times New Roman" w:cs="Times New Roman"/>
        </w:rPr>
        <w:t xml:space="preserve">What </w:t>
      </w:r>
      <w:r w:rsidR="00513920" w:rsidRPr="00133EFA">
        <w:rPr>
          <w:rFonts w:ascii="Times New Roman" w:eastAsia="Times New Roman" w:hAnsi="Times New Roman" w:cs="Times New Roman"/>
        </w:rPr>
        <w:t>Does th</w:t>
      </w:r>
      <w:r w:rsidR="00992BCD" w:rsidRPr="00133EFA">
        <w:rPr>
          <w:rFonts w:ascii="Times New Roman" w:eastAsia="Times New Roman" w:hAnsi="Times New Roman" w:cs="Times New Roman"/>
        </w:rPr>
        <w:t xml:space="preserve">is </w:t>
      </w:r>
      <w:r w:rsidR="00513920" w:rsidRPr="00133EFA">
        <w:rPr>
          <w:rFonts w:ascii="Times New Roman" w:eastAsia="Times New Roman" w:hAnsi="Times New Roman" w:cs="Times New Roman"/>
        </w:rPr>
        <w:t xml:space="preserve">Introduction </w:t>
      </w:r>
      <w:r w:rsidRPr="00133EFA">
        <w:rPr>
          <w:rFonts w:ascii="Times New Roman" w:eastAsia="Times New Roman" w:hAnsi="Times New Roman" w:cs="Times New Roman"/>
        </w:rPr>
        <w:t>Cover?</w:t>
      </w:r>
      <w:bookmarkEnd w:id="6"/>
    </w:p>
    <w:p w14:paraId="104D4ADD" w14:textId="77777777" w:rsidR="005559A9" w:rsidRPr="00F26611" w:rsidRDefault="005559A9" w:rsidP="00F26611">
      <w:pPr>
        <w:spacing w:after="0" w:line="240" w:lineRule="auto"/>
        <w:rPr>
          <w:rFonts w:ascii="Times New Roman" w:hAnsi="Times New Roman" w:cs="Times New Roman"/>
        </w:rPr>
      </w:pPr>
    </w:p>
    <w:p w14:paraId="003DAD65" w14:textId="77777777" w:rsidR="00B51FB1" w:rsidRPr="00133EFA" w:rsidRDefault="00B51FB1"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This </w:t>
      </w:r>
      <w:r w:rsidR="00B93E50" w:rsidRPr="00133EFA">
        <w:rPr>
          <w:rFonts w:ascii="Times New Roman" w:eastAsia="Times New Roman" w:hAnsi="Times New Roman" w:cs="Times New Roman"/>
        </w:rPr>
        <w:t xml:space="preserve">Introduction </w:t>
      </w:r>
      <w:r w:rsidRPr="00133EFA">
        <w:rPr>
          <w:rFonts w:ascii="Times New Roman" w:eastAsia="Times New Roman" w:hAnsi="Times New Roman" w:cs="Times New Roman"/>
        </w:rPr>
        <w:t>presents:</w:t>
      </w:r>
    </w:p>
    <w:p w14:paraId="5931BC81" w14:textId="77777777" w:rsidR="00B51FB1" w:rsidRPr="00F26611" w:rsidRDefault="00B51FB1" w:rsidP="00F26611">
      <w:pPr>
        <w:spacing w:after="0" w:line="240" w:lineRule="auto"/>
        <w:rPr>
          <w:rFonts w:ascii="Times New Roman" w:hAnsi="Times New Roman" w:cs="Times New Roman"/>
        </w:rPr>
      </w:pPr>
    </w:p>
    <w:p w14:paraId="64197F46" w14:textId="77777777" w:rsidR="00B51FB1" w:rsidRPr="00133EFA" w:rsidRDefault="00B51FB1" w:rsidP="00133EFA">
      <w:pPr>
        <w:pStyle w:val="ListBullet"/>
        <w:spacing w:after="12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Information on the manual’s target audience, objectives, </w:t>
      </w:r>
      <w:r w:rsidR="006351FE" w:rsidRPr="00133EFA">
        <w:rPr>
          <w:rFonts w:ascii="Times New Roman" w:eastAsia="Times New Roman" w:hAnsi="Times New Roman" w:cs="Times New Roman"/>
        </w:rPr>
        <w:t>key features</w:t>
      </w:r>
      <w:r w:rsidR="006F1D81" w:rsidRPr="00133EFA">
        <w:rPr>
          <w:rFonts w:ascii="Times New Roman" w:eastAsia="Times New Roman" w:hAnsi="Times New Roman" w:cs="Times New Roman"/>
        </w:rPr>
        <w:t>, and website</w:t>
      </w:r>
      <w:r w:rsidR="006351FE" w:rsidRPr="00133EFA">
        <w:rPr>
          <w:rFonts w:ascii="Times New Roman" w:eastAsia="Times New Roman" w:hAnsi="Times New Roman" w:cs="Times New Roman"/>
        </w:rPr>
        <w:t xml:space="preserve"> </w:t>
      </w:r>
      <w:r w:rsidRPr="00133EFA">
        <w:rPr>
          <w:rFonts w:ascii="Times New Roman" w:eastAsia="Times New Roman" w:hAnsi="Times New Roman" w:cs="Times New Roman"/>
        </w:rPr>
        <w:t>(</w:t>
      </w:r>
      <w:hyperlink w:anchor="_1__2_" w:history="1">
        <w:r w:rsidRPr="00133EFA">
          <w:rPr>
            <w:rStyle w:val="Hyperlink"/>
            <w:rFonts w:ascii="Times New Roman" w:eastAsia="Times New Roman" w:hAnsi="Times New Roman" w:cs="Times New Roman"/>
          </w:rPr>
          <w:t>Sec</w:t>
        </w:r>
        <w:bookmarkStart w:id="7" w:name="_Hlt143340741"/>
        <w:r w:rsidRPr="00133EFA">
          <w:rPr>
            <w:rStyle w:val="Hyperlink"/>
            <w:rFonts w:ascii="Times New Roman" w:eastAsia="Times New Roman" w:hAnsi="Times New Roman" w:cs="Times New Roman"/>
          </w:rPr>
          <w:t>t</w:t>
        </w:r>
        <w:bookmarkEnd w:id="7"/>
        <w:r w:rsidRPr="00133EFA">
          <w:rPr>
            <w:rStyle w:val="Hyperlink"/>
            <w:rFonts w:ascii="Times New Roman" w:eastAsia="Times New Roman" w:hAnsi="Times New Roman" w:cs="Times New Roman"/>
          </w:rPr>
          <w:t>ion 2</w:t>
        </w:r>
      </w:hyperlink>
      <w:r w:rsidRPr="00133EFA">
        <w:rPr>
          <w:rFonts w:ascii="Times New Roman" w:eastAsia="Times New Roman" w:hAnsi="Times New Roman" w:cs="Times New Roman"/>
        </w:rPr>
        <w:t>)</w:t>
      </w:r>
      <w:r w:rsidR="003D4000" w:rsidRPr="00133EFA">
        <w:rPr>
          <w:rFonts w:ascii="Times New Roman" w:eastAsia="Times New Roman" w:hAnsi="Times New Roman" w:cs="Times New Roman"/>
        </w:rPr>
        <w:t>.</w:t>
      </w:r>
    </w:p>
    <w:p w14:paraId="16A7EAB4" w14:textId="77777777" w:rsidR="00B51FB1" w:rsidRPr="00133EFA" w:rsidRDefault="00B51FB1" w:rsidP="00133EFA">
      <w:pPr>
        <w:pStyle w:val="ListBullet"/>
        <w:spacing w:after="120" w:line="240" w:lineRule="auto"/>
        <w:rPr>
          <w:rFonts w:ascii="Times New Roman" w:eastAsia="Times New Roman" w:hAnsi="Times New Roman" w:cs="Times New Roman"/>
        </w:rPr>
      </w:pPr>
      <w:r w:rsidRPr="00133EFA">
        <w:rPr>
          <w:rFonts w:ascii="Times New Roman" w:eastAsia="Times New Roman" w:hAnsi="Times New Roman" w:cs="Times New Roman"/>
        </w:rPr>
        <w:t>An overview of the process used to develop</w:t>
      </w:r>
      <w:r w:rsidR="00DE01F0" w:rsidRPr="00133EFA">
        <w:rPr>
          <w:rFonts w:ascii="Times New Roman" w:eastAsia="Times New Roman" w:hAnsi="Times New Roman" w:cs="Times New Roman"/>
        </w:rPr>
        <w:t xml:space="preserve"> and support</w:t>
      </w:r>
      <w:r w:rsidRPr="00133EFA">
        <w:rPr>
          <w:rFonts w:ascii="Times New Roman" w:eastAsia="Times New Roman" w:hAnsi="Times New Roman" w:cs="Times New Roman"/>
        </w:rPr>
        <w:t xml:space="preserve"> the manual (</w:t>
      </w:r>
      <w:hyperlink w:anchor="_3.0_PROCESS_USED_1" w:history="1">
        <w:r w:rsidRPr="00133EFA">
          <w:rPr>
            <w:rStyle w:val="Hyperlink"/>
            <w:rFonts w:ascii="Times New Roman" w:eastAsia="Times New Roman" w:hAnsi="Times New Roman" w:cs="Times New Roman"/>
          </w:rPr>
          <w:t>Se</w:t>
        </w:r>
        <w:bookmarkStart w:id="8" w:name="_Hlt143340744"/>
        <w:r w:rsidRPr="00133EFA">
          <w:rPr>
            <w:rStyle w:val="Hyperlink"/>
            <w:rFonts w:ascii="Times New Roman" w:eastAsia="Times New Roman" w:hAnsi="Times New Roman" w:cs="Times New Roman"/>
          </w:rPr>
          <w:t>c</w:t>
        </w:r>
        <w:bookmarkEnd w:id="8"/>
        <w:r w:rsidRPr="00133EFA">
          <w:rPr>
            <w:rStyle w:val="Hyperlink"/>
            <w:rFonts w:ascii="Times New Roman" w:eastAsia="Times New Roman" w:hAnsi="Times New Roman" w:cs="Times New Roman"/>
          </w:rPr>
          <w:t>tion 3</w:t>
        </w:r>
      </w:hyperlink>
      <w:r w:rsidR="003D4000" w:rsidRPr="00133EFA">
        <w:rPr>
          <w:rFonts w:ascii="Times New Roman" w:eastAsia="Times New Roman" w:hAnsi="Times New Roman" w:cs="Times New Roman"/>
        </w:rPr>
        <w:t>).</w:t>
      </w:r>
    </w:p>
    <w:p w14:paraId="378F6017" w14:textId="26A3F2DB" w:rsidR="00B51FB1" w:rsidRPr="00133EFA" w:rsidRDefault="00B51FB1" w:rsidP="00133EFA">
      <w:pPr>
        <w:pStyle w:val="ListBullet"/>
        <w:spacing w:after="12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Instructions </w:t>
      </w:r>
      <w:r w:rsidR="00755FC3" w:rsidRPr="00133EFA">
        <w:rPr>
          <w:rFonts w:ascii="Times New Roman" w:eastAsia="Times New Roman" w:hAnsi="Times New Roman" w:cs="Times New Roman"/>
        </w:rPr>
        <w:t xml:space="preserve">on how to </w:t>
      </w:r>
      <w:r w:rsidR="00FC15EE" w:rsidRPr="00133EFA">
        <w:rPr>
          <w:rFonts w:ascii="Times New Roman" w:eastAsia="Times New Roman" w:hAnsi="Times New Roman" w:cs="Times New Roman"/>
        </w:rPr>
        <w:t xml:space="preserve">implement </w:t>
      </w:r>
      <w:r w:rsidR="00755FC3" w:rsidRPr="00133EFA">
        <w:rPr>
          <w:rFonts w:ascii="Times New Roman" w:eastAsia="Times New Roman" w:hAnsi="Times New Roman" w:cs="Times New Roman"/>
        </w:rPr>
        <w:t>the manual</w:t>
      </w:r>
      <w:r w:rsidRPr="00133EFA">
        <w:rPr>
          <w:rFonts w:ascii="Times New Roman" w:eastAsia="Times New Roman" w:hAnsi="Times New Roman" w:cs="Times New Roman"/>
        </w:rPr>
        <w:t xml:space="preserve"> (</w:t>
      </w:r>
      <w:hyperlink w:anchor="_4.0_INSTRUCTIONS_FOR" w:history="1">
        <w:r w:rsidRPr="00133EFA">
          <w:rPr>
            <w:rStyle w:val="Hyperlink"/>
            <w:rFonts w:ascii="Times New Roman" w:eastAsia="Times New Roman" w:hAnsi="Times New Roman" w:cs="Times New Roman"/>
          </w:rPr>
          <w:t xml:space="preserve">Section </w:t>
        </w:r>
        <w:bookmarkStart w:id="9" w:name="_Hlt143340747"/>
        <w:r w:rsidRPr="00133EFA">
          <w:rPr>
            <w:rStyle w:val="Hyperlink"/>
            <w:rFonts w:ascii="Times New Roman" w:eastAsia="Times New Roman" w:hAnsi="Times New Roman" w:cs="Times New Roman"/>
          </w:rPr>
          <w:t>4</w:t>
        </w:r>
        <w:bookmarkEnd w:id="9"/>
      </w:hyperlink>
      <w:r w:rsidR="003D4000" w:rsidRPr="00133EFA">
        <w:rPr>
          <w:rFonts w:ascii="Times New Roman" w:eastAsia="Times New Roman" w:hAnsi="Times New Roman" w:cs="Times New Roman"/>
        </w:rPr>
        <w:t>).</w:t>
      </w:r>
    </w:p>
    <w:p w14:paraId="762A3B47" w14:textId="77777777" w:rsidR="00B51FB1" w:rsidRPr="00133EFA" w:rsidRDefault="00B51FB1" w:rsidP="00133EFA">
      <w:pPr>
        <w:pStyle w:val="ListBullet"/>
        <w:spacing w:after="120" w:line="240" w:lineRule="auto"/>
        <w:rPr>
          <w:rFonts w:ascii="Times New Roman" w:eastAsia="Times New Roman" w:hAnsi="Times New Roman" w:cs="Times New Roman"/>
        </w:rPr>
      </w:pPr>
      <w:r w:rsidRPr="00133EFA">
        <w:rPr>
          <w:rFonts w:ascii="Times New Roman" w:eastAsia="Times New Roman" w:hAnsi="Times New Roman" w:cs="Times New Roman"/>
        </w:rPr>
        <w:t>Information that is pertinent to multiple chapters, such as roles and responsibilities of key EPA personnel</w:t>
      </w:r>
      <w:r w:rsidR="00D90628" w:rsidRPr="00133EFA">
        <w:rPr>
          <w:rFonts w:ascii="Times New Roman" w:eastAsia="Times New Roman" w:hAnsi="Times New Roman" w:cs="Times New Roman"/>
        </w:rPr>
        <w:t>, the importance of performing pre-entry briefings,</w:t>
      </w:r>
      <w:r w:rsidR="00AA156A" w:rsidRPr="00133EFA">
        <w:rPr>
          <w:rFonts w:ascii="Times New Roman" w:eastAsia="Times New Roman" w:hAnsi="Times New Roman" w:cs="Times New Roman"/>
        </w:rPr>
        <w:t xml:space="preserve"> and </w:t>
      </w:r>
      <w:r w:rsidRPr="00133EFA">
        <w:rPr>
          <w:rFonts w:ascii="Times New Roman" w:eastAsia="Times New Roman" w:hAnsi="Times New Roman" w:cs="Times New Roman"/>
        </w:rPr>
        <w:t>procedures for tracking health and safety training requirements</w:t>
      </w:r>
      <w:r w:rsidR="00AA156A" w:rsidRPr="00133EFA">
        <w:rPr>
          <w:rFonts w:ascii="Times New Roman" w:eastAsia="Times New Roman" w:hAnsi="Times New Roman" w:cs="Times New Roman"/>
        </w:rPr>
        <w:t xml:space="preserve"> </w:t>
      </w:r>
      <w:r w:rsidRPr="00133EFA">
        <w:rPr>
          <w:rFonts w:ascii="Times New Roman" w:eastAsia="Times New Roman" w:hAnsi="Times New Roman" w:cs="Times New Roman"/>
        </w:rPr>
        <w:t>(</w:t>
      </w:r>
      <w:hyperlink w:anchor="_1__22_" w:history="1">
        <w:r w:rsidRPr="00133EFA">
          <w:rPr>
            <w:rStyle w:val="Hyperlink"/>
            <w:rFonts w:ascii="Times New Roman" w:eastAsia="Times New Roman" w:hAnsi="Times New Roman" w:cs="Times New Roman"/>
          </w:rPr>
          <w:t>Secti</w:t>
        </w:r>
        <w:bookmarkStart w:id="10" w:name="_Hlt143340752"/>
        <w:r w:rsidRPr="00133EFA">
          <w:rPr>
            <w:rStyle w:val="Hyperlink"/>
            <w:rFonts w:ascii="Times New Roman" w:eastAsia="Times New Roman" w:hAnsi="Times New Roman" w:cs="Times New Roman"/>
          </w:rPr>
          <w:t>o</w:t>
        </w:r>
        <w:bookmarkEnd w:id="10"/>
        <w:r w:rsidRPr="00133EFA">
          <w:rPr>
            <w:rStyle w:val="Hyperlink"/>
            <w:rFonts w:ascii="Times New Roman" w:eastAsia="Times New Roman" w:hAnsi="Times New Roman" w:cs="Times New Roman"/>
          </w:rPr>
          <w:t>n 5</w:t>
        </w:r>
      </w:hyperlink>
      <w:r w:rsidRPr="00133EFA">
        <w:rPr>
          <w:rFonts w:ascii="Times New Roman" w:eastAsia="Times New Roman" w:hAnsi="Times New Roman" w:cs="Times New Roman"/>
        </w:rPr>
        <w:t>)</w:t>
      </w:r>
      <w:r w:rsidR="003D4000" w:rsidRPr="00133EFA">
        <w:rPr>
          <w:rFonts w:ascii="Times New Roman" w:eastAsia="Times New Roman" w:hAnsi="Times New Roman" w:cs="Times New Roman"/>
        </w:rPr>
        <w:t>.</w:t>
      </w:r>
    </w:p>
    <w:p w14:paraId="7011429A" w14:textId="77777777" w:rsidR="00AA156A" w:rsidRPr="00133EFA" w:rsidRDefault="00DC4A0E" w:rsidP="00133EFA">
      <w:pPr>
        <w:pStyle w:val="ListBullet"/>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Program r</w:t>
      </w:r>
      <w:r w:rsidR="002F142B" w:rsidRPr="00133EFA">
        <w:rPr>
          <w:rFonts w:ascii="Times New Roman" w:eastAsia="Times New Roman" w:hAnsi="Times New Roman" w:cs="Times New Roman"/>
        </w:rPr>
        <w:t xml:space="preserve">eview and </w:t>
      </w:r>
      <w:r w:rsidRPr="00133EFA">
        <w:rPr>
          <w:rFonts w:ascii="Times New Roman" w:eastAsia="Times New Roman" w:hAnsi="Times New Roman" w:cs="Times New Roman"/>
        </w:rPr>
        <w:t xml:space="preserve">field </w:t>
      </w:r>
      <w:r w:rsidR="002F142B" w:rsidRPr="00133EFA">
        <w:rPr>
          <w:rFonts w:ascii="Times New Roman" w:eastAsia="Times New Roman" w:hAnsi="Times New Roman" w:cs="Times New Roman"/>
        </w:rPr>
        <w:t>a</w:t>
      </w:r>
      <w:r w:rsidR="00AA156A" w:rsidRPr="00133EFA">
        <w:rPr>
          <w:rFonts w:ascii="Times New Roman" w:eastAsia="Times New Roman" w:hAnsi="Times New Roman" w:cs="Times New Roman"/>
        </w:rPr>
        <w:t xml:space="preserve">uditing </w:t>
      </w:r>
      <w:r w:rsidR="006F1D81" w:rsidRPr="00133EFA">
        <w:rPr>
          <w:rFonts w:ascii="Times New Roman" w:eastAsia="Times New Roman" w:hAnsi="Times New Roman" w:cs="Times New Roman"/>
        </w:rPr>
        <w:t xml:space="preserve">procedures </w:t>
      </w:r>
      <w:r w:rsidR="00AA156A" w:rsidRPr="00133EFA">
        <w:rPr>
          <w:rFonts w:ascii="Times New Roman" w:eastAsia="Times New Roman" w:hAnsi="Times New Roman" w:cs="Times New Roman"/>
        </w:rPr>
        <w:t>(</w:t>
      </w:r>
      <w:hyperlink w:anchor="Sec_6_0" w:history="1">
        <w:r w:rsidR="00AA156A" w:rsidRPr="00133EFA">
          <w:rPr>
            <w:rStyle w:val="Hyperlink"/>
            <w:rFonts w:ascii="Times New Roman" w:eastAsia="Times New Roman" w:hAnsi="Times New Roman" w:cs="Times New Roman"/>
          </w:rPr>
          <w:t>Section 6</w:t>
        </w:r>
      </w:hyperlink>
      <w:r w:rsidR="00AA156A" w:rsidRPr="00133EFA">
        <w:rPr>
          <w:rFonts w:ascii="Times New Roman" w:eastAsia="Times New Roman" w:hAnsi="Times New Roman" w:cs="Times New Roman"/>
        </w:rPr>
        <w:t xml:space="preserve">). </w:t>
      </w:r>
    </w:p>
    <w:p w14:paraId="6135109E" w14:textId="77777777" w:rsidR="00C75712" w:rsidRDefault="00C75712" w:rsidP="00F26611">
      <w:pPr>
        <w:spacing w:after="0" w:line="240" w:lineRule="auto"/>
        <w:rPr>
          <w:rFonts w:ascii="Times New Roman" w:hAnsi="Times New Roman" w:cs="Times New Roman"/>
        </w:rPr>
      </w:pPr>
      <w:bookmarkStart w:id="11" w:name="_1__2_"/>
      <w:bookmarkStart w:id="12" w:name="_2.0_THE_MANUAL’S_INTENDED_AUDIENCE,"/>
      <w:bookmarkStart w:id="13" w:name="_Hlt143340635"/>
      <w:bookmarkEnd w:id="11"/>
      <w:bookmarkEnd w:id="12"/>
      <w:bookmarkEnd w:id="13"/>
    </w:p>
    <w:p w14:paraId="02032F1B" w14:textId="77777777" w:rsidR="009275FE" w:rsidRPr="00F26611" w:rsidRDefault="009275FE" w:rsidP="00F26611">
      <w:pPr>
        <w:spacing w:after="0" w:line="240" w:lineRule="auto"/>
        <w:rPr>
          <w:rFonts w:ascii="Times New Roman" w:hAnsi="Times New Roman" w:cs="Times New Roman"/>
        </w:rPr>
      </w:pPr>
    </w:p>
    <w:p w14:paraId="4BCB7535" w14:textId="77777777" w:rsidR="00B51FB1" w:rsidRPr="00133EFA" w:rsidRDefault="00B51FB1" w:rsidP="00133EFA">
      <w:pPr>
        <w:pStyle w:val="Heading1"/>
        <w:spacing w:after="0" w:line="240" w:lineRule="auto"/>
        <w:rPr>
          <w:rFonts w:ascii="Times New Roman" w:eastAsia="Times New Roman" w:hAnsi="Times New Roman" w:cs="Times New Roman"/>
        </w:rPr>
      </w:pPr>
      <w:bookmarkStart w:id="14" w:name="_Toc417975591"/>
      <w:r w:rsidRPr="00133EFA">
        <w:rPr>
          <w:rFonts w:ascii="Times New Roman" w:eastAsia="Times New Roman" w:hAnsi="Times New Roman" w:cs="Times New Roman"/>
        </w:rPr>
        <w:t>2.0</w:t>
      </w:r>
      <w:r w:rsidRPr="00F26611">
        <w:rPr>
          <w:rFonts w:ascii="Times New Roman" w:hAnsi="Times New Roman" w:cs="Times New Roman"/>
        </w:rPr>
        <w:tab/>
      </w:r>
      <w:r w:rsidRPr="00133EFA">
        <w:rPr>
          <w:rFonts w:ascii="Times New Roman" w:eastAsia="Times New Roman" w:hAnsi="Times New Roman" w:cs="Times New Roman"/>
        </w:rPr>
        <w:t xml:space="preserve">THE MANUAL’S AUDIENCE, OBJECTIVES, </w:t>
      </w:r>
      <w:r w:rsidR="006351FE" w:rsidRPr="00133EFA">
        <w:rPr>
          <w:rFonts w:ascii="Times New Roman" w:eastAsia="Times New Roman" w:hAnsi="Times New Roman" w:cs="Times New Roman"/>
        </w:rPr>
        <w:t>KEY FEATURES</w:t>
      </w:r>
      <w:r w:rsidR="00B54428" w:rsidRPr="00133EFA">
        <w:rPr>
          <w:rFonts w:ascii="Times New Roman" w:eastAsia="Times New Roman" w:hAnsi="Times New Roman" w:cs="Times New Roman"/>
        </w:rPr>
        <w:t>, AND WEBSITE</w:t>
      </w:r>
      <w:bookmarkEnd w:id="14"/>
    </w:p>
    <w:p w14:paraId="575C5D1A" w14:textId="77777777" w:rsidR="00B51FB1" w:rsidRPr="00F26611" w:rsidRDefault="00B51FB1" w:rsidP="00F26611">
      <w:pPr>
        <w:spacing w:after="0" w:line="240" w:lineRule="auto"/>
        <w:rPr>
          <w:rFonts w:ascii="Times New Roman" w:hAnsi="Times New Roman" w:cs="Times New Roman"/>
        </w:rPr>
      </w:pPr>
    </w:p>
    <w:p w14:paraId="0D6C8909" w14:textId="77777777" w:rsidR="00B51FB1" w:rsidRPr="00133EFA" w:rsidRDefault="00B51FB1" w:rsidP="00133EFA">
      <w:pPr>
        <w:pStyle w:val="Heading2"/>
        <w:spacing w:after="0" w:line="240" w:lineRule="auto"/>
        <w:rPr>
          <w:rFonts w:ascii="Times New Roman" w:eastAsia="Times New Roman" w:hAnsi="Times New Roman" w:cs="Times New Roman"/>
        </w:rPr>
      </w:pPr>
      <w:bookmarkStart w:id="15" w:name="_1__3_"/>
      <w:bookmarkStart w:id="16" w:name="_Toc417975592"/>
      <w:bookmarkEnd w:id="15"/>
      <w:r w:rsidRPr="00133EFA">
        <w:rPr>
          <w:rFonts w:ascii="Times New Roman" w:eastAsia="Times New Roman" w:hAnsi="Times New Roman" w:cs="Times New Roman"/>
        </w:rPr>
        <w:t>2.1</w:t>
      </w:r>
      <w:r w:rsidRPr="00F26611">
        <w:rPr>
          <w:rFonts w:ascii="Times New Roman" w:hAnsi="Times New Roman" w:cs="Times New Roman"/>
        </w:rPr>
        <w:tab/>
      </w:r>
      <w:r w:rsidRPr="00133EFA">
        <w:rPr>
          <w:rFonts w:ascii="Times New Roman" w:eastAsia="Times New Roman" w:hAnsi="Times New Roman" w:cs="Times New Roman"/>
        </w:rPr>
        <w:t>Target Audience</w:t>
      </w:r>
      <w:bookmarkEnd w:id="16"/>
      <w:r w:rsidRPr="00133EFA">
        <w:rPr>
          <w:rFonts w:ascii="Times New Roman" w:eastAsia="Times New Roman" w:hAnsi="Times New Roman" w:cs="Times New Roman"/>
        </w:rPr>
        <w:t xml:space="preserve"> </w:t>
      </w:r>
    </w:p>
    <w:p w14:paraId="17D1E8E7" w14:textId="77777777" w:rsidR="00B51FB1" w:rsidRPr="00F26611" w:rsidRDefault="00B51FB1" w:rsidP="00F26611">
      <w:pPr>
        <w:spacing w:after="0" w:line="240" w:lineRule="auto"/>
        <w:rPr>
          <w:rFonts w:ascii="Times New Roman" w:hAnsi="Times New Roman" w:cs="Times New Roman"/>
        </w:rPr>
      </w:pPr>
    </w:p>
    <w:p w14:paraId="6AE09618" w14:textId="77777777" w:rsidR="00B51FB1" w:rsidRPr="00133EFA" w:rsidRDefault="00B51FB1"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EPA’s emergency responders and their managers must work together to implement the requirements and management practices presented in the manual. EPA’s emergency responders </w:t>
      </w:r>
      <w:r w:rsidR="00651C2E" w:rsidRPr="00133EFA">
        <w:rPr>
          <w:rFonts w:ascii="Times New Roman" w:eastAsia="Times New Roman" w:hAnsi="Times New Roman" w:cs="Times New Roman"/>
        </w:rPr>
        <w:t>include</w:t>
      </w:r>
      <w:r w:rsidRPr="00133EFA">
        <w:rPr>
          <w:rFonts w:ascii="Times New Roman" w:eastAsia="Times New Roman" w:hAnsi="Times New Roman" w:cs="Times New Roman"/>
        </w:rPr>
        <w:t xml:space="preserve">: </w:t>
      </w:r>
    </w:p>
    <w:p w14:paraId="44EB0F0E" w14:textId="77777777" w:rsidR="00B51FB1" w:rsidRPr="00F26611" w:rsidRDefault="00B51FB1" w:rsidP="00F26611">
      <w:pPr>
        <w:spacing w:after="0" w:line="240" w:lineRule="auto"/>
        <w:rPr>
          <w:rFonts w:ascii="Times New Roman" w:hAnsi="Times New Roman" w:cs="Times New Roman"/>
        </w:rPr>
      </w:pPr>
    </w:p>
    <w:p w14:paraId="08AD5B24" w14:textId="77777777" w:rsidR="00B51FB1" w:rsidRPr="00133EFA" w:rsidRDefault="00B51FB1" w:rsidP="00133EFA">
      <w:pPr>
        <w:pStyle w:val="ListBullet"/>
        <w:spacing w:after="120" w:line="240" w:lineRule="auto"/>
        <w:rPr>
          <w:rFonts w:ascii="Times New Roman" w:eastAsia="Times New Roman" w:hAnsi="Times New Roman" w:cs="Times New Roman"/>
        </w:rPr>
      </w:pPr>
      <w:r w:rsidRPr="00133EFA">
        <w:rPr>
          <w:rFonts w:ascii="Times New Roman" w:eastAsia="Times New Roman" w:hAnsi="Times New Roman" w:cs="Times New Roman"/>
        </w:rPr>
        <w:t>On-Scene Coordinators (OSCs)</w:t>
      </w:r>
    </w:p>
    <w:p w14:paraId="7D8E1964" w14:textId="77777777" w:rsidR="00B51FB1" w:rsidRPr="00133EFA" w:rsidRDefault="00B51FB1" w:rsidP="00133EFA">
      <w:pPr>
        <w:pStyle w:val="ListBullet"/>
        <w:spacing w:after="12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Field personnel working for </w:t>
      </w:r>
      <w:r w:rsidR="002F71BE" w:rsidRPr="00133EFA">
        <w:rPr>
          <w:rFonts w:ascii="Times New Roman" w:eastAsia="Times New Roman" w:hAnsi="Times New Roman" w:cs="Times New Roman"/>
        </w:rPr>
        <w:t>EPA</w:t>
      </w:r>
      <w:r w:rsidR="007E7E0C" w:rsidRPr="00133EFA">
        <w:rPr>
          <w:rFonts w:ascii="Times New Roman" w:eastAsia="Times New Roman" w:hAnsi="Times New Roman" w:cs="Times New Roman"/>
        </w:rPr>
        <w:t>’s</w:t>
      </w:r>
      <w:r w:rsidR="002F71BE" w:rsidRPr="00133EFA">
        <w:rPr>
          <w:rFonts w:ascii="Times New Roman" w:eastAsia="Times New Roman" w:hAnsi="Times New Roman" w:cs="Times New Roman"/>
        </w:rPr>
        <w:t xml:space="preserve"> </w:t>
      </w:r>
      <w:r w:rsidRPr="00133EFA">
        <w:rPr>
          <w:rFonts w:ascii="Times New Roman" w:eastAsia="Times New Roman" w:hAnsi="Times New Roman" w:cs="Times New Roman"/>
        </w:rPr>
        <w:t>Environmental Response Team (ERT)</w:t>
      </w:r>
    </w:p>
    <w:p w14:paraId="4F70FCB3" w14:textId="0EEFC808" w:rsidR="003D4000" w:rsidRPr="00133EFA" w:rsidRDefault="00B51FB1" w:rsidP="00133EFA">
      <w:pPr>
        <w:pStyle w:val="ListBullet"/>
        <w:spacing w:after="12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Field personnel working for EPA’s </w:t>
      </w:r>
      <w:r w:rsidR="00966813" w:rsidRPr="00133EFA">
        <w:rPr>
          <w:rFonts w:ascii="Times New Roman" w:eastAsia="Times New Roman" w:hAnsi="Times New Roman" w:cs="Times New Roman"/>
        </w:rPr>
        <w:t xml:space="preserve">Consequence Management Advisory </w:t>
      </w:r>
      <w:r w:rsidR="002C5296" w:rsidRPr="00133EFA">
        <w:rPr>
          <w:rFonts w:ascii="Times New Roman" w:eastAsia="Times New Roman" w:hAnsi="Times New Roman" w:cs="Times New Roman"/>
        </w:rPr>
        <w:t>Division</w:t>
      </w:r>
      <w:r w:rsidR="00966813" w:rsidRPr="00133EFA">
        <w:rPr>
          <w:rFonts w:ascii="Times New Roman" w:eastAsia="Times New Roman" w:hAnsi="Times New Roman" w:cs="Times New Roman"/>
        </w:rPr>
        <w:t xml:space="preserve"> (CMA</w:t>
      </w:r>
      <w:r w:rsidR="002C5296" w:rsidRPr="00133EFA">
        <w:rPr>
          <w:rFonts w:ascii="Times New Roman" w:eastAsia="Times New Roman" w:hAnsi="Times New Roman" w:cs="Times New Roman"/>
        </w:rPr>
        <w:t>D</w:t>
      </w:r>
      <w:r w:rsidR="00966813" w:rsidRPr="00133EFA">
        <w:rPr>
          <w:rFonts w:ascii="Times New Roman" w:eastAsia="Times New Roman" w:hAnsi="Times New Roman" w:cs="Times New Roman"/>
        </w:rPr>
        <w:t>)</w:t>
      </w:r>
    </w:p>
    <w:p w14:paraId="3C9B441B" w14:textId="77777777" w:rsidR="00B51FB1" w:rsidRPr="00133EFA" w:rsidRDefault="00B51FB1" w:rsidP="00133EFA">
      <w:pPr>
        <w:pStyle w:val="ListBullet"/>
        <w:spacing w:after="120" w:line="240" w:lineRule="auto"/>
        <w:rPr>
          <w:rFonts w:ascii="Times New Roman" w:eastAsia="Times New Roman" w:hAnsi="Times New Roman" w:cs="Times New Roman"/>
        </w:rPr>
      </w:pPr>
      <w:r w:rsidRPr="00133EFA">
        <w:rPr>
          <w:rFonts w:ascii="Times New Roman" w:eastAsia="Times New Roman" w:hAnsi="Times New Roman" w:cs="Times New Roman"/>
        </w:rPr>
        <w:t>Headqu</w:t>
      </w:r>
      <w:r w:rsidR="00312CEE" w:rsidRPr="00133EFA">
        <w:rPr>
          <w:rFonts w:ascii="Times New Roman" w:eastAsia="Times New Roman" w:hAnsi="Times New Roman" w:cs="Times New Roman"/>
        </w:rPr>
        <w:t>arters (HQ) response personnel</w:t>
      </w:r>
    </w:p>
    <w:p w14:paraId="2B909AEC" w14:textId="77777777" w:rsidR="00B51FB1" w:rsidRPr="00F26611" w:rsidRDefault="00B51FB1" w:rsidP="00F26611">
      <w:pPr>
        <w:pStyle w:val="TableofFigures"/>
        <w:spacing w:after="0" w:line="240" w:lineRule="auto"/>
        <w:rPr>
          <w:rFonts w:ascii="Times New Roman" w:hAnsi="Times New Roman" w:cs="Times New Roman"/>
        </w:rPr>
      </w:pPr>
    </w:p>
    <w:p w14:paraId="2C491B45" w14:textId="5C5725A5" w:rsidR="009275FE" w:rsidRPr="00133EFA" w:rsidRDefault="00A30BC8" w:rsidP="00133EFA">
      <w:pPr>
        <w:spacing w:after="0" w:line="240" w:lineRule="auto"/>
        <w:rPr>
          <w:rFonts w:ascii="Times New Roman" w:eastAsia="Times New Roman" w:hAnsi="Times New Roman" w:cs="Times New Roman"/>
          <w:b/>
          <w:bCs/>
          <w:color w:val="000000"/>
        </w:rPr>
      </w:pPr>
      <w:r w:rsidRPr="00133EFA">
        <w:rPr>
          <w:rFonts w:ascii="Times New Roman" w:eastAsia="Times New Roman" w:hAnsi="Times New Roman" w:cs="Times New Roman"/>
        </w:rPr>
        <w:t>A</w:t>
      </w:r>
      <w:r w:rsidR="00B51FB1" w:rsidRPr="00133EFA">
        <w:rPr>
          <w:rFonts w:ascii="Times New Roman" w:eastAsia="Times New Roman" w:hAnsi="Times New Roman" w:cs="Times New Roman"/>
        </w:rPr>
        <w:t xml:space="preserve">ll 10 EPA regions, </w:t>
      </w:r>
      <w:r w:rsidR="00894584">
        <w:rPr>
          <w:rFonts w:ascii="Times New Roman" w:eastAsia="Times New Roman" w:hAnsi="Times New Roman" w:cs="Times New Roman"/>
        </w:rPr>
        <w:t>the Office of Land and Emergency Management (</w:t>
      </w:r>
      <w:r w:rsidR="00243A8F" w:rsidRPr="00133EFA">
        <w:rPr>
          <w:rFonts w:ascii="Times New Roman" w:eastAsia="Times New Roman" w:hAnsi="Times New Roman" w:cs="Times New Roman"/>
        </w:rPr>
        <w:t>OLEM</w:t>
      </w:r>
      <w:r w:rsidR="00894584">
        <w:rPr>
          <w:rFonts w:ascii="Times New Roman" w:eastAsia="Times New Roman" w:hAnsi="Times New Roman" w:cs="Times New Roman"/>
        </w:rPr>
        <w:t>)</w:t>
      </w:r>
      <w:r w:rsidR="00F76A44" w:rsidRPr="00133EFA">
        <w:rPr>
          <w:rFonts w:ascii="Times New Roman" w:eastAsia="Times New Roman" w:hAnsi="Times New Roman" w:cs="Times New Roman"/>
        </w:rPr>
        <w:t xml:space="preserve"> special teams</w:t>
      </w:r>
      <w:r w:rsidR="00B51FB1" w:rsidRPr="00133EFA">
        <w:rPr>
          <w:rFonts w:ascii="Times New Roman" w:eastAsia="Times New Roman" w:hAnsi="Times New Roman" w:cs="Times New Roman"/>
        </w:rPr>
        <w:t xml:space="preserve">, and </w:t>
      </w:r>
      <w:r w:rsidR="008F7C40" w:rsidRPr="00133EFA">
        <w:rPr>
          <w:rFonts w:ascii="Times New Roman" w:eastAsia="Times New Roman" w:hAnsi="Times New Roman" w:cs="Times New Roman"/>
        </w:rPr>
        <w:t xml:space="preserve">HQ </w:t>
      </w:r>
      <w:r w:rsidR="00B51FB1" w:rsidRPr="00133EFA">
        <w:rPr>
          <w:rFonts w:ascii="Times New Roman" w:eastAsia="Times New Roman" w:hAnsi="Times New Roman" w:cs="Times New Roman"/>
        </w:rPr>
        <w:t xml:space="preserve">must implement the manual. </w:t>
      </w:r>
      <w:r w:rsidRPr="00133EFA">
        <w:rPr>
          <w:rFonts w:ascii="Times New Roman" w:eastAsia="Times New Roman" w:hAnsi="Times New Roman" w:cs="Times New Roman"/>
        </w:rPr>
        <w:t>Other organizations w</w:t>
      </w:r>
      <w:r w:rsidR="00123912" w:rsidRPr="00133EFA">
        <w:rPr>
          <w:rFonts w:ascii="Times New Roman" w:eastAsia="Times New Roman" w:hAnsi="Times New Roman" w:cs="Times New Roman"/>
        </w:rPr>
        <w:t>ithin EPA are also encouraged to do so</w:t>
      </w:r>
      <w:r w:rsidRPr="00133EFA">
        <w:rPr>
          <w:rFonts w:ascii="Times New Roman" w:eastAsia="Times New Roman" w:hAnsi="Times New Roman" w:cs="Times New Roman"/>
        </w:rPr>
        <w:t xml:space="preserve">. </w:t>
      </w:r>
      <w:r w:rsidR="00EE2CCC" w:rsidRPr="00133EFA">
        <w:rPr>
          <w:rFonts w:ascii="Times New Roman" w:eastAsia="Times New Roman" w:hAnsi="Times New Roman" w:cs="Times New Roman"/>
          <w:b/>
          <w:bCs/>
        </w:rPr>
        <w:t xml:space="preserve">If </w:t>
      </w:r>
      <w:r w:rsidR="00EE2CCC" w:rsidRPr="00133EFA">
        <w:rPr>
          <w:rFonts w:ascii="Times New Roman" w:eastAsia="Times New Roman" w:hAnsi="Times New Roman" w:cs="Times New Roman"/>
          <w:b/>
          <w:bCs/>
        </w:rPr>
        <w:lastRenderedPageBreak/>
        <w:t xml:space="preserve">organizations adopt this manual for other groups of EPA employees, however, they may find that some of </w:t>
      </w:r>
      <w:r w:rsidR="003D4000" w:rsidRPr="00133EFA">
        <w:rPr>
          <w:rFonts w:ascii="Times New Roman" w:eastAsia="Times New Roman" w:hAnsi="Times New Roman" w:cs="Times New Roman"/>
          <w:b/>
          <w:bCs/>
        </w:rPr>
        <w:t xml:space="preserve">its </w:t>
      </w:r>
      <w:r w:rsidR="00EE2CCC" w:rsidRPr="00133EFA">
        <w:rPr>
          <w:rFonts w:ascii="Times New Roman" w:eastAsia="Times New Roman" w:hAnsi="Times New Roman" w:cs="Times New Roman"/>
          <w:b/>
          <w:bCs/>
        </w:rPr>
        <w:t xml:space="preserve">minimum requirements are more stringent than </w:t>
      </w:r>
      <w:r w:rsidR="00EE2CCC" w:rsidRPr="00133EFA">
        <w:rPr>
          <w:rFonts w:ascii="Times New Roman" w:eastAsia="Times New Roman" w:hAnsi="Times New Roman" w:cs="Times New Roman"/>
          <w:b/>
          <w:bCs/>
          <w:color w:val="000000"/>
        </w:rPr>
        <w:t xml:space="preserve">required for those </w:t>
      </w:r>
      <w:r w:rsidRPr="00133EFA">
        <w:rPr>
          <w:rFonts w:ascii="Times New Roman" w:eastAsia="Times New Roman" w:hAnsi="Times New Roman" w:cs="Times New Roman"/>
          <w:b/>
          <w:bCs/>
          <w:color w:val="000000"/>
        </w:rPr>
        <w:t xml:space="preserve">particular </w:t>
      </w:r>
      <w:r w:rsidR="00EE2CCC" w:rsidRPr="00133EFA">
        <w:rPr>
          <w:rFonts w:ascii="Times New Roman" w:eastAsia="Times New Roman" w:hAnsi="Times New Roman" w:cs="Times New Roman"/>
          <w:b/>
          <w:bCs/>
          <w:color w:val="000000"/>
        </w:rPr>
        <w:t>groups.</w:t>
      </w:r>
    </w:p>
    <w:p w14:paraId="659424C7" w14:textId="0BA7E695" w:rsidR="00B51FB1" w:rsidRPr="00F26611" w:rsidRDefault="00EE2CCC" w:rsidP="00F26611">
      <w:pPr>
        <w:spacing w:after="0" w:line="240" w:lineRule="auto"/>
        <w:rPr>
          <w:rFonts w:ascii="Times New Roman" w:hAnsi="Times New Roman" w:cs="Times New Roman"/>
          <w:i/>
          <w:iCs/>
        </w:rPr>
      </w:pPr>
      <w:r w:rsidRPr="00F26611">
        <w:rPr>
          <w:rFonts w:ascii="Times New Roman" w:hAnsi="Times New Roman" w:cs="Times New Roman"/>
        </w:rPr>
        <w:t xml:space="preserve"> </w:t>
      </w:r>
    </w:p>
    <w:p w14:paraId="7F53C659" w14:textId="77777777" w:rsidR="00B51FB1" w:rsidRPr="00133EFA" w:rsidRDefault="00B51FB1" w:rsidP="00133EFA">
      <w:pPr>
        <w:pStyle w:val="Heading2"/>
        <w:keepLines/>
        <w:spacing w:after="0" w:line="240" w:lineRule="auto"/>
        <w:rPr>
          <w:rFonts w:ascii="Times New Roman" w:eastAsia="Times New Roman" w:hAnsi="Times New Roman" w:cs="Times New Roman"/>
        </w:rPr>
      </w:pPr>
      <w:bookmarkStart w:id="17" w:name="_1__5_"/>
      <w:bookmarkStart w:id="18" w:name="_2.3_The_Manual’s_Main_Objectives"/>
      <w:bookmarkStart w:id="19" w:name="_Toc417975593"/>
      <w:bookmarkEnd w:id="17"/>
      <w:bookmarkEnd w:id="18"/>
      <w:r w:rsidRPr="00133EFA">
        <w:rPr>
          <w:rFonts w:ascii="Times New Roman" w:eastAsia="Times New Roman" w:hAnsi="Times New Roman" w:cs="Times New Roman"/>
        </w:rPr>
        <w:t>2.2</w:t>
      </w:r>
      <w:r w:rsidRPr="00F26611">
        <w:rPr>
          <w:rFonts w:ascii="Times New Roman" w:hAnsi="Times New Roman" w:cs="Times New Roman"/>
        </w:rPr>
        <w:tab/>
      </w:r>
      <w:r w:rsidRPr="00133EFA">
        <w:rPr>
          <w:rFonts w:ascii="Times New Roman" w:eastAsia="Times New Roman" w:hAnsi="Times New Roman" w:cs="Times New Roman"/>
        </w:rPr>
        <w:t>Main Objectives</w:t>
      </w:r>
      <w:bookmarkEnd w:id="19"/>
    </w:p>
    <w:p w14:paraId="4BED3F4A" w14:textId="77777777" w:rsidR="00B51FB1" w:rsidRPr="00F26611" w:rsidRDefault="00B51FB1" w:rsidP="00F26611">
      <w:pPr>
        <w:keepNext/>
        <w:keepLines/>
        <w:spacing w:after="0" w:line="240" w:lineRule="auto"/>
        <w:rPr>
          <w:rFonts w:ascii="Times New Roman" w:hAnsi="Times New Roman" w:cs="Times New Roman"/>
        </w:rPr>
      </w:pPr>
    </w:p>
    <w:p w14:paraId="67A1D691" w14:textId="77777777" w:rsidR="00B51FB1" w:rsidRPr="00133EFA" w:rsidRDefault="00383760"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The manual’s main objectives are presented in the subsections that follow.</w:t>
      </w:r>
      <w:r w:rsidRPr="00133EFA">
        <w:rPr>
          <w:rFonts w:ascii="Times New Roman" w:eastAsia="Times New Roman" w:hAnsi="Times New Roman" w:cs="Times New Roman"/>
          <w:sz w:val="17"/>
          <w:szCs w:val="17"/>
        </w:rPr>
        <w:t xml:space="preserve"> </w:t>
      </w:r>
      <w:bookmarkStart w:id="20" w:name="_1__6_"/>
      <w:bookmarkEnd w:id="20"/>
    </w:p>
    <w:p w14:paraId="46B16CF7" w14:textId="77777777" w:rsidR="00112A24" w:rsidRPr="00F26611" w:rsidRDefault="00112A24" w:rsidP="003A4FC0">
      <w:pPr>
        <w:spacing w:after="0" w:line="240" w:lineRule="auto"/>
      </w:pPr>
      <w:bookmarkStart w:id="21" w:name="Sec_2_2_1"/>
      <w:bookmarkEnd w:id="21"/>
    </w:p>
    <w:p w14:paraId="1FAE15FA" w14:textId="77777777" w:rsidR="006014F2" w:rsidRPr="00133EFA" w:rsidRDefault="006014F2" w:rsidP="00133EFA">
      <w:pPr>
        <w:pStyle w:val="Heading3"/>
        <w:spacing w:after="0" w:line="240" w:lineRule="auto"/>
        <w:rPr>
          <w:rFonts w:ascii="Times New Roman" w:eastAsia="Times New Roman" w:hAnsi="Times New Roman" w:cs="Times New Roman"/>
        </w:rPr>
      </w:pPr>
      <w:bookmarkStart w:id="22" w:name="_Toc417975594"/>
      <w:r w:rsidRPr="00133EFA">
        <w:rPr>
          <w:rFonts w:ascii="Times New Roman" w:eastAsia="Times New Roman" w:hAnsi="Times New Roman" w:cs="Times New Roman"/>
        </w:rPr>
        <w:t>2.2.1</w:t>
      </w:r>
      <w:r w:rsidRPr="00F26611">
        <w:rPr>
          <w:rFonts w:ascii="Times New Roman" w:hAnsi="Times New Roman" w:cs="Times New Roman"/>
        </w:rPr>
        <w:tab/>
      </w:r>
      <w:r w:rsidRPr="00133EFA">
        <w:rPr>
          <w:rFonts w:ascii="Times New Roman" w:eastAsia="Times New Roman" w:hAnsi="Times New Roman" w:cs="Times New Roman"/>
        </w:rPr>
        <w:t>Protecting Emergency Responders</w:t>
      </w:r>
      <w:bookmarkEnd w:id="22"/>
    </w:p>
    <w:p w14:paraId="748DCDEA" w14:textId="77777777" w:rsidR="006014F2" w:rsidRPr="00F26611" w:rsidRDefault="006014F2" w:rsidP="00F26611">
      <w:pPr>
        <w:spacing w:after="0" w:line="240" w:lineRule="auto"/>
        <w:rPr>
          <w:rFonts w:ascii="Times New Roman" w:hAnsi="Times New Roman" w:cs="Times New Roman"/>
        </w:rPr>
      </w:pPr>
    </w:p>
    <w:p w14:paraId="7F218FC0" w14:textId="77777777" w:rsidR="006014F2" w:rsidRPr="00133EFA" w:rsidRDefault="006014F2"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First and foremost, this manual has been developed </w:t>
      </w:r>
      <w:r w:rsidR="006F0404" w:rsidRPr="00133EFA">
        <w:rPr>
          <w:rFonts w:ascii="Times New Roman" w:eastAsia="Times New Roman" w:hAnsi="Times New Roman" w:cs="Times New Roman"/>
        </w:rPr>
        <w:t xml:space="preserve">to </w:t>
      </w:r>
      <w:r w:rsidR="009E2A98" w:rsidRPr="00133EFA">
        <w:rPr>
          <w:rFonts w:ascii="Times New Roman" w:eastAsia="Times New Roman" w:hAnsi="Times New Roman" w:cs="Times New Roman"/>
        </w:rPr>
        <w:t xml:space="preserve">ensure that </w:t>
      </w:r>
      <w:r w:rsidR="006F0404" w:rsidRPr="00133EFA">
        <w:rPr>
          <w:rFonts w:ascii="Times New Roman" w:eastAsia="Times New Roman" w:hAnsi="Times New Roman" w:cs="Times New Roman"/>
        </w:rPr>
        <w:t xml:space="preserve">EPA’s emergency responders are </w:t>
      </w:r>
      <w:r w:rsidRPr="00133EFA">
        <w:rPr>
          <w:rFonts w:ascii="Times New Roman" w:eastAsia="Times New Roman" w:hAnsi="Times New Roman" w:cs="Times New Roman"/>
        </w:rPr>
        <w:t>protect</w:t>
      </w:r>
      <w:r w:rsidR="006F0404" w:rsidRPr="00133EFA">
        <w:rPr>
          <w:rFonts w:ascii="Times New Roman" w:eastAsia="Times New Roman" w:hAnsi="Times New Roman" w:cs="Times New Roman"/>
        </w:rPr>
        <w:t>ed</w:t>
      </w:r>
      <w:r w:rsidRPr="00133EFA">
        <w:rPr>
          <w:rFonts w:ascii="Times New Roman" w:eastAsia="Times New Roman" w:hAnsi="Times New Roman" w:cs="Times New Roman"/>
        </w:rPr>
        <w:t xml:space="preserve"> against potential job-related health and safety hazards. </w:t>
      </w:r>
      <w:r w:rsidR="009E2A98" w:rsidRPr="00133EFA">
        <w:rPr>
          <w:rFonts w:ascii="Times New Roman" w:eastAsia="Times New Roman" w:hAnsi="Times New Roman" w:cs="Times New Roman"/>
        </w:rPr>
        <w:t xml:space="preserve">EPA </w:t>
      </w:r>
      <w:r w:rsidRPr="00133EFA">
        <w:rPr>
          <w:rFonts w:ascii="Times New Roman" w:eastAsia="Times New Roman" w:hAnsi="Times New Roman" w:cs="Times New Roman"/>
        </w:rPr>
        <w:t xml:space="preserve">values its workforce and recognizes that </w:t>
      </w:r>
      <w:r w:rsidR="009E2A98" w:rsidRPr="00133EFA">
        <w:rPr>
          <w:rFonts w:ascii="Times New Roman" w:eastAsia="Times New Roman" w:hAnsi="Times New Roman" w:cs="Times New Roman"/>
        </w:rPr>
        <w:t xml:space="preserve">its emergency responders </w:t>
      </w:r>
      <w:r w:rsidR="006F0404" w:rsidRPr="00133EFA">
        <w:rPr>
          <w:rFonts w:ascii="Times New Roman" w:eastAsia="Times New Roman" w:hAnsi="Times New Roman" w:cs="Times New Roman"/>
        </w:rPr>
        <w:t>perform some of the Agency’s highest-risk activities</w:t>
      </w:r>
      <w:r w:rsidRPr="00133EFA">
        <w:rPr>
          <w:rFonts w:ascii="Times New Roman" w:eastAsia="Times New Roman" w:hAnsi="Times New Roman" w:cs="Times New Roman"/>
        </w:rPr>
        <w:t xml:space="preserve">. </w:t>
      </w:r>
      <w:r w:rsidR="008D30CA" w:rsidRPr="00133EFA">
        <w:rPr>
          <w:rFonts w:ascii="Times New Roman" w:eastAsia="Times New Roman" w:hAnsi="Times New Roman" w:cs="Times New Roman"/>
        </w:rPr>
        <w:t>T</w:t>
      </w:r>
      <w:r w:rsidRPr="00133EFA">
        <w:rPr>
          <w:rFonts w:ascii="Times New Roman" w:eastAsia="Times New Roman" w:hAnsi="Times New Roman" w:cs="Times New Roman"/>
        </w:rPr>
        <w:t xml:space="preserve">he manual has been developed to strengthen health and safety programs for these individuals and </w:t>
      </w:r>
      <w:r w:rsidR="008F31EA" w:rsidRPr="00133EFA">
        <w:rPr>
          <w:rFonts w:ascii="Times New Roman" w:eastAsia="Times New Roman" w:hAnsi="Times New Roman" w:cs="Times New Roman"/>
        </w:rPr>
        <w:t xml:space="preserve">to </w:t>
      </w:r>
      <w:r w:rsidRPr="00133EFA">
        <w:rPr>
          <w:rFonts w:ascii="Times New Roman" w:eastAsia="Times New Roman" w:hAnsi="Times New Roman" w:cs="Times New Roman"/>
        </w:rPr>
        <w:t xml:space="preserve">satisfy </w:t>
      </w:r>
      <w:r w:rsidR="00383760" w:rsidRPr="00133EFA">
        <w:rPr>
          <w:rFonts w:ascii="Times New Roman" w:eastAsia="Times New Roman" w:hAnsi="Times New Roman" w:cs="Times New Roman"/>
        </w:rPr>
        <w:t xml:space="preserve">the Agency’s </w:t>
      </w:r>
      <w:r w:rsidRPr="00133EFA">
        <w:rPr>
          <w:rFonts w:ascii="Times New Roman" w:eastAsia="Times New Roman" w:hAnsi="Times New Roman" w:cs="Times New Roman"/>
        </w:rPr>
        <w:t xml:space="preserve">obligation to support and protect these workers. </w:t>
      </w:r>
    </w:p>
    <w:p w14:paraId="4594C1CB" w14:textId="77777777" w:rsidR="001D63CA" w:rsidRPr="00F26611" w:rsidRDefault="001D63CA" w:rsidP="00F26611">
      <w:pPr>
        <w:spacing w:after="0" w:line="240" w:lineRule="auto"/>
        <w:rPr>
          <w:rFonts w:ascii="Times New Roman" w:hAnsi="Times New Roman" w:cs="Times New Roman"/>
        </w:rPr>
      </w:pPr>
    </w:p>
    <w:p w14:paraId="76DB6B20" w14:textId="77777777" w:rsidR="00B51FB1" w:rsidRPr="00133EFA" w:rsidRDefault="00B51FB1" w:rsidP="00133EFA">
      <w:pPr>
        <w:pStyle w:val="Heading3"/>
        <w:spacing w:after="0" w:line="240" w:lineRule="auto"/>
        <w:rPr>
          <w:rFonts w:ascii="Times New Roman" w:eastAsia="Times New Roman" w:hAnsi="Times New Roman" w:cs="Times New Roman"/>
        </w:rPr>
      </w:pPr>
      <w:bookmarkStart w:id="23" w:name="Sec_2_2_2"/>
      <w:bookmarkStart w:id="24" w:name="_Hlt143340646"/>
      <w:bookmarkStart w:id="25" w:name="_2.2.1_Meeting_Regulatory_Requiremen"/>
      <w:bookmarkStart w:id="26" w:name="_Toc143069364"/>
      <w:bookmarkStart w:id="27" w:name="_Toc417975595"/>
      <w:bookmarkEnd w:id="23"/>
      <w:bookmarkEnd w:id="24"/>
      <w:bookmarkEnd w:id="25"/>
      <w:r w:rsidRPr="00133EFA">
        <w:rPr>
          <w:rFonts w:ascii="Times New Roman" w:eastAsia="Times New Roman" w:hAnsi="Times New Roman" w:cs="Times New Roman"/>
        </w:rPr>
        <w:t>2.2.</w:t>
      </w:r>
      <w:r w:rsidR="003B0CFE" w:rsidRPr="00133EFA">
        <w:rPr>
          <w:rFonts w:ascii="Times New Roman" w:eastAsia="Times New Roman" w:hAnsi="Times New Roman" w:cs="Times New Roman"/>
        </w:rPr>
        <w:t>2</w:t>
      </w:r>
      <w:r w:rsidRPr="00F26611">
        <w:rPr>
          <w:rFonts w:ascii="Times New Roman" w:hAnsi="Times New Roman" w:cs="Times New Roman"/>
        </w:rPr>
        <w:tab/>
      </w:r>
      <w:r w:rsidRPr="00133EFA">
        <w:rPr>
          <w:rFonts w:ascii="Times New Roman" w:eastAsia="Times New Roman" w:hAnsi="Times New Roman" w:cs="Times New Roman"/>
        </w:rPr>
        <w:t>Meeting Regulatory Requirements</w:t>
      </w:r>
      <w:bookmarkEnd w:id="26"/>
      <w:bookmarkEnd w:id="27"/>
      <w:r w:rsidRPr="00133EFA">
        <w:rPr>
          <w:rFonts w:ascii="Times New Roman" w:eastAsia="Times New Roman" w:hAnsi="Times New Roman" w:cs="Times New Roman"/>
        </w:rPr>
        <w:t xml:space="preserve"> </w:t>
      </w:r>
    </w:p>
    <w:p w14:paraId="5AA9976B" w14:textId="77777777" w:rsidR="00E25530" w:rsidRPr="00F26611" w:rsidRDefault="00E25530" w:rsidP="00F26611">
      <w:pPr>
        <w:spacing w:after="0" w:line="240" w:lineRule="auto"/>
        <w:rPr>
          <w:rFonts w:ascii="Times New Roman" w:hAnsi="Times New Roman" w:cs="Times New Roman"/>
        </w:rPr>
      </w:pPr>
    </w:p>
    <w:p w14:paraId="3722DA2F" w14:textId="29A7FD0B" w:rsidR="008A3C07" w:rsidRPr="00133EFA" w:rsidRDefault="00357C3B" w:rsidP="00133EFA">
      <w:pPr>
        <w:spacing w:after="0" w:line="240" w:lineRule="auto"/>
        <w:rPr>
          <w:rFonts w:ascii="Times New Roman" w:eastAsia="Times New Roman" w:hAnsi="Times New Roman" w:cs="Times New Roman"/>
        </w:rPr>
      </w:pPr>
      <w:hyperlink r:id="rId24" w:history="1">
        <w:r w:rsidR="00B51FB1" w:rsidRPr="00133EFA">
          <w:rPr>
            <w:rFonts w:ascii="Times New Roman" w:eastAsia="Times New Roman" w:hAnsi="Times New Roman" w:cs="Times New Roman"/>
            <w:color w:val="0000FF"/>
            <w:u w:val="single"/>
          </w:rPr>
          <w:t xml:space="preserve">Section </w:t>
        </w:r>
        <w:bookmarkStart w:id="28" w:name="_Hlt143340769"/>
        <w:r w:rsidR="00B51FB1" w:rsidRPr="00133EFA">
          <w:rPr>
            <w:rFonts w:ascii="Times New Roman" w:eastAsia="Times New Roman" w:hAnsi="Times New Roman" w:cs="Times New Roman"/>
            <w:color w:val="0000FF"/>
            <w:u w:val="single"/>
          </w:rPr>
          <w:t>1</w:t>
        </w:r>
        <w:bookmarkEnd w:id="28"/>
        <w:r w:rsidR="00B51FB1" w:rsidRPr="00133EFA">
          <w:rPr>
            <w:rFonts w:ascii="Times New Roman" w:eastAsia="Times New Roman" w:hAnsi="Times New Roman" w:cs="Times New Roman"/>
            <w:color w:val="0000FF"/>
            <w:u w:val="single"/>
          </w:rPr>
          <w:t>9 of the Occupational Safety and Health Act of 1970</w:t>
        </w:r>
      </w:hyperlink>
      <w:r w:rsidR="00B51FB1" w:rsidRPr="00133EFA">
        <w:rPr>
          <w:rFonts w:ascii="Times New Roman" w:eastAsia="Times New Roman" w:hAnsi="Times New Roman" w:cs="Times New Roman"/>
          <w:color w:val="0000FF"/>
          <w:u w:val="single"/>
        </w:rPr>
        <w:t xml:space="preserve"> </w:t>
      </w:r>
      <w:r w:rsidR="00B51FB1" w:rsidRPr="00133EFA">
        <w:rPr>
          <w:rFonts w:ascii="Times New Roman" w:eastAsia="Times New Roman" w:hAnsi="Times New Roman" w:cs="Times New Roman"/>
        </w:rPr>
        <w:t>instructs all federal agencies to establish and maintain a comprehensive occupational safety and health program and</w:t>
      </w:r>
      <w:r w:rsidR="002B681E" w:rsidRPr="00133EFA">
        <w:rPr>
          <w:rFonts w:ascii="Times New Roman" w:eastAsia="Times New Roman" w:hAnsi="Times New Roman" w:cs="Times New Roman"/>
        </w:rPr>
        <w:t xml:space="preserve"> </w:t>
      </w:r>
      <w:hyperlink r:id="rId25" w:anchor="se40.30.300_1135" w:history="1">
        <w:r w:rsidR="002B681E" w:rsidRPr="00133EFA">
          <w:rPr>
            <w:rStyle w:val="Hyperlink"/>
            <w:rFonts w:ascii="Times New Roman" w:eastAsia="Times New Roman" w:hAnsi="Times New Roman" w:cs="Times New Roman"/>
            <w:shd w:val="clear" w:color="auto" w:fill="FFFFFF"/>
          </w:rPr>
          <w:t>Section 300.135(l) of the National Contingency Plan</w:t>
        </w:r>
      </w:hyperlink>
      <w:r w:rsidR="002B681E" w:rsidRPr="00133EFA">
        <w:rPr>
          <w:rFonts w:ascii="Times New Roman" w:eastAsia="Times New Roman" w:hAnsi="Times New Roman" w:cs="Times New Roman"/>
        </w:rPr>
        <w:t xml:space="preserve"> (NCP) s</w:t>
      </w:r>
      <w:r w:rsidR="003D4000" w:rsidRPr="00133EFA">
        <w:rPr>
          <w:rFonts w:ascii="Times New Roman" w:eastAsia="Times New Roman" w:hAnsi="Times New Roman" w:cs="Times New Roman"/>
        </w:rPr>
        <w:t>tates</w:t>
      </w:r>
      <w:r w:rsidR="002B681E" w:rsidRPr="00133EFA">
        <w:rPr>
          <w:rFonts w:ascii="Times New Roman" w:eastAsia="Times New Roman" w:hAnsi="Times New Roman" w:cs="Times New Roman"/>
        </w:rPr>
        <w:t xml:space="preserve"> that OSCs are responsible for worker health and safety concerns at response sites in accordance with </w:t>
      </w:r>
      <w:hyperlink r:id="rId26" w:anchor="se40.30.300_1150" w:history="1">
        <w:r w:rsidR="002B681E" w:rsidRPr="00133EFA">
          <w:rPr>
            <w:rStyle w:val="Hyperlink"/>
            <w:rFonts w:ascii="Times New Roman" w:eastAsia="Times New Roman" w:hAnsi="Times New Roman" w:cs="Times New Roman"/>
          </w:rPr>
          <w:t>Section 300.150(a)</w:t>
        </w:r>
      </w:hyperlink>
      <w:r w:rsidR="002B681E" w:rsidRPr="00133EFA">
        <w:rPr>
          <w:rFonts w:ascii="Times New Roman" w:eastAsia="Times New Roman" w:hAnsi="Times New Roman" w:cs="Times New Roman"/>
        </w:rPr>
        <w:t xml:space="preserve">, which indicates that response actions under the NCP will comply with </w:t>
      </w:r>
      <w:hyperlink r:id="rId27" w:history="1">
        <w:r w:rsidR="00986E33" w:rsidRPr="00133EFA">
          <w:rPr>
            <w:rStyle w:val="Hyperlink"/>
            <w:rFonts w:ascii="Times New Roman" w:eastAsia="Times New Roman" w:hAnsi="Times New Roman" w:cs="Times New Roman"/>
          </w:rPr>
          <w:t>29 CFR 1910.120</w:t>
        </w:r>
      </w:hyperlink>
      <w:r w:rsidR="00986E33" w:rsidRPr="00133EFA">
        <w:rPr>
          <w:rFonts w:ascii="Times New Roman" w:eastAsia="Times New Roman" w:hAnsi="Times New Roman" w:cs="Times New Roman"/>
        </w:rPr>
        <w:t xml:space="preserve"> (the </w:t>
      </w:r>
      <w:r w:rsidR="009E6940" w:rsidRPr="00133EFA">
        <w:rPr>
          <w:rFonts w:ascii="Times New Roman" w:eastAsia="Times New Roman" w:hAnsi="Times New Roman" w:cs="Times New Roman"/>
        </w:rPr>
        <w:t>Occupational Safety and Health Administration’s</w:t>
      </w:r>
      <w:r w:rsidR="00986E33" w:rsidRPr="00133EFA">
        <w:rPr>
          <w:rFonts w:ascii="Times New Roman" w:eastAsia="Times New Roman" w:hAnsi="Times New Roman" w:cs="Times New Roman"/>
        </w:rPr>
        <w:t xml:space="preserve"> [</w:t>
      </w:r>
      <w:r w:rsidR="009E6940" w:rsidRPr="00133EFA">
        <w:rPr>
          <w:rFonts w:ascii="Times New Roman" w:eastAsia="Times New Roman" w:hAnsi="Times New Roman" w:cs="Times New Roman"/>
        </w:rPr>
        <w:t>OSHA’s</w:t>
      </w:r>
      <w:r w:rsidR="00986E33" w:rsidRPr="00133EFA">
        <w:rPr>
          <w:rFonts w:ascii="Times New Roman" w:eastAsia="Times New Roman" w:hAnsi="Times New Roman" w:cs="Times New Roman"/>
        </w:rPr>
        <w:t>]</w:t>
      </w:r>
      <w:r w:rsidR="009E6940" w:rsidRPr="00133EFA">
        <w:rPr>
          <w:rFonts w:ascii="Times New Roman" w:eastAsia="Times New Roman" w:hAnsi="Times New Roman" w:cs="Times New Roman"/>
        </w:rPr>
        <w:t xml:space="preserve"> Hazardous Waste Operations and Emergency Response</w:t>
      </w:r>
      <w:r w:rsidR="00E60DAE" w:rsidRPr="00133EFA">
        <w:rPr>
          <w:rFonts w:ascii="Times New Roman" w:eastAsia="Times New Roman" w:hAnsi="Times New Roman" w:cs="Times New Roman"/>
        </w:rPr>
        <w:t xml:space="preserve"> standard)</w:t>
      </w:r>
      <w:r w:rsidR="002B681E" w:rsidRPr="00133EFA">
        <w:rPr>
          <w:rFonts w:ascii="Times New Roman" w:eastAsia="Times New Roman" w:hAnsi="Times New Roman" w:cs="Times New Roman"/>
        </w:rPr>
        <w:t>. T</w:t>
      </w:r>
      <w:r w:rsidR="00B51FB1" w:rsidRPr="00133EFA">
        <w:rPr>
          <w:rFonts w:ascii="Times New Roman" w:eastAsia="Times New Roman" w:hAnsi="Times New Roman" w:cs="Times New Roman"/>
        </w:rPr>
        <w:t>he manual provides the foundation that is needed to meet these requirements. Each chapter in the manual (with the exception of this Introduction) compiles information about a specific health and safety topic</w:t>
      </w:r>
      <w:r w:rsidR="003D4000" w:rsidRPr="00133EFA">
        <w:rPr>
          <w:rFonts w:ascii="Times New Roman" w:eastAsia="Times New Roman" w:hAnsi="Times New Roman" w:cs="Times New Roman"/>
        </w:rPr>
        <w:t>,</w:t>
      </w:r>
      <w:r w:rsidR="00B51FB1" w:rsidRPr="00133EFA">
        <w:rPr>
          <w:rFonts w:ascii="Times New Roman" w:eastAsia="Times New Roman" w:hAnsi="Times New Roman" w:cs="Times New Roman"/>
        </w:rPr>
        <w:t xml:space="preserve"> incorporat</w:t>
      </w:r>
      <w:r w:rsidR="003D4000" w:rsidRPr="00133EFA">
        <w:rPr>
          <w:rFonts w:ascii="Times New Roman" w:eastAsia="Times New Roman" w:hAnsi="Times New Roman" w:cs="Times New Roman"/>
        </w:rPr>
        <w:t>ing</w:t>
      </w:r>
      <w:r w:rsidR="00B51FB1" w:rsidRPr="00133EFA">
        <w:rPr>
          <w:rFonts w:ascii="Times New Roman" w:eastAsia="Times New Roman" w:hAnsi="Times New Roman" w:cs="Times New Roman"/>
        </w:rPr>
        <w:t xml:space="preserve"> information that appears in existing </w:t>
      </w:r>
      <w:r w:rsidR="007E7E0C" w:rsidRPr="00133EFA">
        <w:rPr>
          <w:rFonts w:ascii="Times New Roman" w:eastAsia="Times New Roman" w:hAnsi="Times New Roman" w:cs="Times New Roman"/>
        </w:rPr>
        <w:t xml:space="preserve">OSHA </w:t>
      </w:r>
      <w:r w:rsidR="00E25530" w:rsidRPr="00133EFA">
        <w:rPr>
          <w:rFonts w:ascii="Times New Roman" w:eastAsia="Times New Roman" w:hAnsi="Times New Roman" w:cs="Times New Roman"/>
        </w:rPr>
        <w:t>standards</w:t>
      </w:r>
      <w:r w:rsidR="007E7E0C" w:rsidRPr="00133EFA">
        <w:rPr>
          <w:rFonts w:ascii="Times New Roman" w:eastAsia="Times New Roman" w:hAnsi="Times New Roman" w:cs="Times New Roman"/>
        </w:rPr>
        <w:t xml:space="preserve">, EPA policies and </w:t>
      </w:r>
      <w:r w:rsidR="00B51FB1" w:rsidRPr="00133EFA">
        <w:rPr>
          <w:rFonts w:ascii="Times New Roman" w:eastAsia="Times New Roman" w:hAnsi="Times New Roman" w:cs="Times New Roman"/>
        </w:rPr>
        <w:t xml:space="preserve">guidance, and other </w:t>
      </w:r>
      <w:r w:rsidR="007E7E0C" w:rsidRPr="00133EFA">
        <w:rPr>
          <w:rFonts w:ascii="Times New Roman" w:eastAsia="Times New Roman" w:hAnsi="Times New Roman" w:cs="Times New Roman"/>
        </w:rPr>
        <w:t>organizations’ rules and guidelines</w:t>
      </w:r>
      <w:r w:rsidR="00B51FB1" w:rsidRPr="00133EFA">
        <w:rPr>
          <w:rFonts w:ascii="Times New Roman" w:eastAsia="Times New Roman" w:hAnsi="Times New Roman" w:cs="Times New Roman"/>
        </w:rPr>
        <w:t xml:space="preserve">. </w:t>
      </w:r>
      <w:r w:rsidR="003D4000" w:rsidRPr="00133EFA">
        <w:rPr>
          <w:rFonts w:ascii="Times New Roman" w:eastAsia="Times New Roman" w:hAnsi="Times New Roman" w:cs="Times New Roman"/>
        </w:rPr>
        <w:t>I</w:t>
      </w:r>
      <w:r w:rsidR="008A3C07" w:rsidRPr="00133EFA">
        <w:rPr>
          <w:rFonts w:ascii="Times New Roman" w:eastAsia="Times New Roman" w:hAnsi="Times New Roman" w:cs="Times New Roman"/>
        </w:rPr>
        <w:t xml:space="preserve">n some instances, the manual stipulates requirements that go beyond those specified by OSHA. EPA’s emergency responder program has gained valuable knowledge and experience supporting HAZMAT incidents over the years and applies these best management practices to the manual’s chapters. </w:t>
      </w:r>
    </w:p>
    <w:p w14:paraId="4F190FA5" w14:textId="77777777" w:rsidR="00B51FB1" w:rsidRPr="00F26611" w:rsidRDefault="00B51FB1" w:rsidP="00F26611">
      <w:pPr>
        <w:spacing w:after="0" w:line="240" w:lineRule="auto"/>
        <w:rPr>
          <w:rFonts w:ascii="Times New Roman" w:hAnsi="Times New Roman" w:cs="Times New Roman"/>
        </w:rPr>
      </w:pPr>
    </w:p>
    <w:p w14:paraId="0F7A0D3A" w14:textId="6C5242CB" w:rsidR="00B51FB1" w:rsidRPr="00133EFA" w:rsidRDefault="00B51FB1" w:rsidP="00133EFA">
      <w:pPr>
        <w:pStyle w:val="Heading3"/>
        <w:spacing w:after="0" w:line="240" w:lineRule="auto"/>
        <w:rPr>
          <w:rFonts w:ascii="Times New Roman" w:eastAsia="Times New Roman" w:hAnsi="Times New Roman" w:cs="Times New Roman"/>
        </w:rPr>
      </w:pPr>
      <w:bookmarkStart w:id="29" w:name="_1__7_"/>
      <w:bookmarkStart w:id="30" w:name="_2.2.2_Promoting_a_Consistent_Approa"/>
      <w:bookmarkStart w:id="31" w:name="Sec_2_2_3"/>
      <w:bookmarkStart w:id="32" w:name="_Toc417975596"/>
      <w:bookmarkEnd w:id="29"/>
      <w:bookmarkEnd w:id="30"/>
      <w:bookmarkEnd w:id="31"/>
      <w:r w:rsidRPr="00133EFA">
        <w:rPr>
          <w:rFonts w:ascii="Times New Roman" w:eastAsia="Times New Roman" w:hAnsi="Times New Roman" w:cs="Times New Roman"/>
        </w:rPr>
        <w:t>2.2.</w:t>
      </w:r>
      <w:r w:rsidR="003B0CFE" w:rsidRPr="00133EFA">
        <w:rPr>
          <w:rFonts w:ascii="Times New Roman" w:eastAsia="Times New Roman" w:hAnsi="Times New Roman" w:cs="Times New Roman"/>
        </w:rPr>
        <w:t>3</w:t>
      </w:r>
      <w:r w:rsidRPr="00F26611">
        <w:rPr>
          <w:rFonts w:ascii="Times New Roman" w:hAnsi="Times New Roman" w:cs="Times New Roman"/>
        </w:rPr>
        <w:tab/>
      </w:r>
      <w:r w:rsidRPr="00133EFA">
        <w:rPr>
          <w:rFonts w:ascii="Times New Roman" w:eastAsia="Times New Roman" w:hAnsi="Times New Roman" w:cs="Times New Roman"/>
        </w:rPr>
        <w:t xml:space="preserve">Promoting a Consistent Approach to Health and Safety </w:t>
      </w:r>
      <w:r w:rsidR="00BA678F" w:rsidRPr="00133EFA">
        <w:rPr>
          <w:rFonts w:ascii="Times New Roman" w:eastAsia="Times New Roman" w:hAnsi="Times New Roman" w:cs="Times New Roman"/>
        </w:rPr>
        <w:t>across</w:t>
      </w:r>
      <w:r w:rsidRPr="00133EFA">
        <w:rPr>
          <w:rFonts w:ascii="Times New Roman" w:eastAsia="Times New Roman" w:hAnsi="Times New Roman" w:cs="Times New Roman"/>
        </w:rPr>
        <w:t xml:space="preserve"> EPA</w:t>
      </w:r>
      <w:bookmarkEnd w:id="32"/>
      <w:r w:rsidRPr="00133EFA">
        <w:rPr>
          <w:rFonts w:ascii="Times New Roman" w:eastAsia="Times New Roman" w:hAnsi="Times New Roman" w:cs="Times New Roman"/>
        </w:rPr>
        <w:t xml:space="preserve"> </w:t>
      </w:r>
    </w:p>
    <w:p w14:paraId="585A2D34" w14:textId="77777777" w:rsidR="00B51FB1" w:rsidRPr="00F26611" w:rsidRDefault="00B51FB1" w:rsidP="00F26611">
      <w:pPr>
        <w:spacing w:after="0" w:line="240" w:lineRule="auto"/>
        <w:rPr>
          <w:rFonts w:ascii="Times New Roman" w:hAnsi="Times New Roman" w:cs="Times New Roman"/>
        </w:rPr>
      </w:pPr>
    </w:p>
    <w:p w14:paraId="16851A81" w14:textId="78609252" w:rsidR="00C54510" w:rsidRPr="00133EFA" w:rsidRDefault="00B51FB1" w:rsidP="00133EFA">
      <w:pPr>
        <w:pStyle w:val="ListBullet"/>
        <w:numPr>
          <w:ilvl w:val="0"/>
          <w:numId w:val="0"/>
        </w:num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Implementation of EPA’s health and safety programs is decentralized, meaning that EPA region</w:t>
      </w:r>
      <w:r w:rsidR="007E3734" w:rsidRPr="00133EFA">
        <w:rPr>
          <w:rFonts w:ascii="Times New Roman" w:eastAsia="Times New Roman" w:hAnsi="Times New Roman" w:cs="Times New Roman"/>
        </w:rPr>
        <w:t>s</w:t>
      </w:r>
      <w:r w:rsidRPr="00133EFA">
        <w:rPr>
          <w:rFonts w:ascii="Times New Roman" w:eastAsia="Times New Roman" w:hAnsi="Times New Roman" w:cs="Times New Roman"/>
        </w:rPr>
        <w:t xml:space="preserve"> (as well as </w:t>
      </w:r>
      <w:r w:rsidR="007E3734" w:rsidRPr="00133EFA">
        <w:rPr>
          <w:rFonts w:ascii="Times New Roman" w:eastAsia="Times New Roman" w:hAnsi="Times New Roman" w:cs="Times New Roman"/>
        </w:rPr>
        <w:t xml:space="preserve">HQ and </w:t>
      </w:r>
      <w:r w:rsidR="00243A8F" w:rsidRPr="00133EFA">
        <w:rPr>
          <w:rFonts w:ascii="Times New Roman" w:eastAsia="Times New Roman" w:hAnsi="Times New Roman" w:cs="Times New Roman"/>
        </w:rPr>
        <w:t>OLEM</w:t>
      </w:r>
      <w:r w:rsidR="007E3734" w:rsidRPr="00133EFA">
        <w:rPr>
          <w:rFonts w:ascii="Times New Roman" w:eastAsia="Times New Roman" w:hAnsi="Times New Roman" w:cs="Times New Roman"/>
        </w:rPr>
        <w:t xml:space="preserve"> special teams)</w:t>
      </w:r>
      <w:r w:rsidRPr="00133EFA">
        <w:rPr>
          <w:rFonts w:ascii="Times New Roman" w:eastAsia="Times New Roman" w:hAnsi="Times New Roman" w:cs="Times New Roman"/>
        </w:rPr>
        <w:t xml:space="preserve"> </w:t>
      </w:r>
      <w:r w:rsidR="007E3734" w:rsidRPr="00133EFA">
        <w:rPr>
          <w:rFonts w:ascii="Times New Roman" w:eastAsia="Times New Roman" w:hAnsi="Times New Roman" w:cs="Times New Roman"/>
        </w:rPr>
        <w:t xml:space="preserve">are </w:t>
      </w:r>
      <w:r w:rsidRPr="00133EFA">
        <w:rPr>
          <w:rFonts w:ascii="Times New Roman" w:eastAsia="Times New Roman" w:hAnsi="Times New Roman" w:cs="Times New Roman"/>
        </w:rPr>
        <w:t xml:space="preserve">responsible for executing </w:t>
      </w:r>
      <w:r w:rsidR="007E3734" w:rsidRPr="00133EFA">
        <w:rPr>
          <w:rFonts w:ascii="Times New Roman" w:eastAsia="Times New Roman" w:hAnsi="Times New Roman" w:cs="Times New Roman"/>
        </w:rPr>
        <w:t xml:space="preserve">their </w:t>
      </w:r>
      <w:r w:rsidRPr="00133EFA">
        <w:rPr>
          <w:rFonts w:ascii="Times New Roman" w:eastAsia="Times New Roman" w:hAnsi="Times New Roman" w:cs="Times New Roman"/>
        </w:rPr>
        <w:t>own health and safety program. Given the nature of the threats that face the nation, the Agency believes it is more important than ever to maintain a mission-ready workforce</w:t>
      </w:r>
      <w:r w:rsidR="0001442C" w:rsidRPr="00133EFA">
        <w:rPr>
          <w:rFonts w:ascii="Times New Roman" w:eastAsia="Times New Roman" w:hAnsi="Times New Roman" w:cs="Times New Roman"/>
        </w:rPr>
        <w:t xml:space="preserve"> </w:t>
      </w:r>
      <w:r w:rsidR="008F31EA" w:rsidRPr="00133EFA">
        <w:rPr>
          <w:rFonts w:ascii="Times New Roman" w:eastAsia="Times New Roman" w:hAnsi="Times New Roman" w:cs="Times New Roman"/>
        </w:rPr>
        <w:t xml:space="preserve">that is </w:t>
      </w:r>
      <w:r w:rsidR="007D68C1" w:rsidRPr="00133EFA">
        <w:rPr>
          <w:rFonts w:ascii="Times New Roman" w:eastAsia="Times New Roman" w:hAnsi="Times New Roman" w:cs="Times New Roman"/>
        </w:rPr>
        <w:t xml:space="preserve">prepared to work within the National Response </w:t>
      </w:r>
      <w:r w:rsidR="00D46FDE" w:rsidRPr="00133EFA">
        <w:rPr>
          <w:rFonts w:ascii="Times New Roman" w:eastAsia="Times New Roman" w:hAnsi="Times New Roman" w:cs="Times New Roman"/>
        </w:rPr>
        <w:t>Framework</w:t>
      </w:r>
      <w:r w:rsidR="007D68C1" w:rsidRPr="00133EFA">
        <w:rPr>
          <w:rFonts w:ascii="Times New Roman" w:eastAsia="Times New Roman" w:hAnsi="Times New Roman" w:cs="Times New Roman"/>
        </w:rPr>
        <w:t xml:space="preserve"> (NRF), operate within an </w:t>
      </w:r>
      <w:r w:rsidR="001E753B" w:rsidRPr="00133EFA">
        <w:rPr>
          <w:rFonts w:ascii="Times New Roman" w:eastAsia="Times New Roman" w:hAnsi="Times New Roman" w:cs="Times New Roman"/>
        </w:rPr>
        <w:t>I</w:t>
      </w:r>
      <w:r w:rsidR="007D68C1" w:rsidRPr="00133EFA">
        <w:rPr>
          <w:rFonts w:ascii="Times New Roman" w:eastAsia="Times New Roman" w:hAnsi="Times New Roman" w:cs="Times New Roman"/>
        </w:rPr>
        <w:t xml:space="preserve">ncident </w:t>
      </w:r>
      <w:r w:rsidR="001E753B" w:rsidRPr="00133EFA">
        <w:rPr>
          <w:rFonts w:ascii="Times New Roman" w:eastAsia="Times New Roman" w:hAnsi="Times New Roman" w:cs="Times New Roman"/>
        </w:rPr>
        <w:t>C</w:t>
      </w:r>
      <w:r w:rsidR="007D68C1" w:rsidRPr="00133EFA">
        <w:rPr>
          <w:rFonts w:ascii="Times New Roman" w:eastAsia="Times New Roman" w:hAnsi="Times New Roman" w:cs="Times New Roman"/>
        </w:rPr>
        <w:t xml:space="preserve">ommand </w:t>
      </w:r>
      <w:r w:rsidR="001E753B" w:rsidRPr="00133EFA">
        <w:rPr>
          <w:rFonts w:ascii="Times New Roman" w:eastAsia="Times New Roman" w:hAnsi="Times New Roman" w:cs="Times New Roman"/>
        </w:rPr>
        <w:t>S</w:t>
      </w:r>
      <w:r w:rsidR="007D68C1" w:rsidRPr="00133EFA">
        <w:rPr>
          <w:rFonts w:ascii="Times New Roman" w:eastAsia="Times New Roman" w:hAnsi="Times New Roman" w:cs="Times New Roman"/>
        </w:rPr>
        <w:t xml:space="preserve">ystem (ICS), and respond to </w:t>
      </w:r>
      <w:r w:rsidR="003D4000" w:rsidRPr="00133EFA">
        <w:rPr>
          <w:rFonts w:ascii="Times New Roman" w:eastAsia="Times New Roman" w:hAnsi="Times New Roman" w:cs="Times New Roman"/>
        </w:rPr>
        <w:t xml:space="preserve">simultaneous </w:t>
      </w:r>
      <w:r w:rsidR="007D68C1" w:rsidRPr="00133EFA">
        <w:rPr>
          <w:rFonts w:ascii="Times New Roman" w:eastAsia="Times New Roman" w:hAnsi="Times New Roman" w:cs="Times New Roman"/>
        </w:rPr>
        <w:t xml:space="preserve">emergencies </w:t>
      </w:r>
      <w:r w:rsidR="00E431ED" w:rsidRPr="00133EFA">
        <w:rPr>
          <w:rFonts w:ascii="Times New Roman" w:eastAsia="Times New Roman" w:hAnsi="Times New Roman" w:cs="Times New Roman"/>
        </w:rPr>
        <w:t xml:space="preserve">in one or more regions. </w:t>
      </w:r>
      <w:r w:rsidR="007D68C1" w:rsidRPr="00133EFA">
        <w:rPr>
          <w:rFonts w:ascii="Times New Roman" w:eastAsia="Times New Roman" w:hAnsi="Times New Roman" w:cs="Times New Roman"/>
        </w:rPr>
        <w:t>To</w:t>
      </w:r>
      <w:r w:rsidR="008F31EA" w:rsidRPr="00133EFA">
        <w:rPr>
          <w:rFonts w:ascii="Times New Roman" w:eastAsia="Times New Roman" w:hAnsi="Times New Roman" w:cs="Times New Roman"/>
        </w:rPr>
        <w:t xml:space="preserve"> ensure this level of readiness, </w:t>
      </w:r>
      <w:r w:rsidR="007D68C1" w:rsidRPr="00133EFA">
        <w:rPr>
          <w:rFonts w:ascii="Times New Roman" w:eastAsia="Times New Roman" w:hAnsi="Times New Roman" w:cs="Times New Roman"/>
        </w:rPr>
        <w:t>EPA</w:t>
      </w:r>
      <w:r w:rsidR="008F31EA" w:rsidRPr="00133EFA">
        <w:rPr>
          <w:rFonts w:ascii="Times New Roman" w:eastAsia="Times New Roman" w:hAnsi="Times New Roman" w:cs="Times New Roman"/>
        </w:rPr>
        <w:t xml:space="preserve">’s </w:t>
      </w:r>
      <w:r w:rsidR="007D68C1" w:rsidRPr="00133EFA">
        <w:rPr>
          <w:rFonts w:ascii="Times New Roman" w:eastAsia="Times New Roman" w:hAnsi="Times New Roman" w:cs="Times New Roman"/>
        </w:rPr>
        <w:t xml:space="preserve">emergency responders </w:t>
      </w:r>
      <w:r w:rsidR="008F31EA" w:rsidRPr="00133EFA">
        <w:rPr>
          <w:rFonts w:ascii="Times New Roman" w:eastAsia="Times New Roman" w:hAnsi="Times New Roman" w:cs="Times New Roman"/>
        </w:rPr>
        <w:t xml:space="preserve">must </w:t>
      </w:r>
      <w:r w:rsidR="007D68C1" w:rsidRPr="00133EFA">
        <w:rPr>
          <w:rFonts w:ascii="Times New Roman" w:eastAsia="Times New Roman" w:hAnsi="Times New Roman" w:cs="Times New Roman"/>
        </w:rPr>
        <w:t>s</w:t>
      </w:r>
      <w:r w:rsidR="0011344C" w:rsidRPr="00133EFA">
        <w:rPr>
          <w:rFonts w:ascii="Times New Roman" w:eastAsia="Times New Roman" w:hAnsi="Times New Roman" w:cs="Times New Roman"/>
        </w:rPr>
        <w:t xml:space="preserve">hare </w:t>
      </w:r>
      <w:r w:rsidRPr="00133EFA">
        <w:rPr>
          <w:rFonts w:ascii="Times New Roman" w:eastAsia="Times New Roman" w:hAnsi="Times New Roman" w:cs="Times New Roman"/>
        </w:rPr>
        <w:t>the same baseline level of health and safety preparedness</w:t>
      </w:r>
      <w:r w:rsidR="0011344C" w:rsidRPr="00133EFA">
        <w:rPr>
          <w:rFonts w:ascii="Times New Roman" w:eastAsia="Times New Roman" w:hAnsi="Times New Roman" w:cs="Times New Roman"/>
        </w:rPr>
        <w:t>.</w:t>
      </w:r>
      <w:r w:rsidRPr="00133EFA">
        <w:rPr>
          <w:rFonts w:ascii="Times New Roman" w:eastAsia="Times New Roman" w:hAnsi="Times New Roman" w:cs="Times New Roman"/>
        </w:rPr>
        <w:t xml:space="preserve"> </w:t>
      </w:r>
    </w:p>
    <w:p w14:paraId="0B568EF3" w14:textId="77777777" w:rsidR="00C54510" w:rsidRPr="00F26611" w:rsidRDefault="00C54510" w:rsidP="00F26611">
      <w:pPr>
        <w:pStyle w:val="ListBullet"/>
        <w:numPr>
          <w:ilvl w:val="0"/>
          <w:numId w:val="0"/>
        </w:numPr>
        <w:spacing w:after="0" w:line="240" w:lineRule="auto"/>
        <w:rPr>
          <w:rFonts w:ascii="Times New Roman" w:hAnsi="Times New Roman" w:cs="Times New Roman"/>
        </w:rPr>
      </w:pPr>
    </w:p>
    <w:p w14:paraId="12B6A9B7" w14:textId="77777777" w:rsidR="00B51FB1" w:rsidRPr="00133EFA" w:rsidRDefault="00D05A7E" w:rsidP="00133EFA">
      <w:pPr>
        <w:pStyle w:val="ListBullet"/>
        <w:numPr>
          <w:ilvl w:val="0"/>
          <w:numId w:val="0"/>
        </w:numPr>
        <w:spacing w:after="0" w:line="240" w:lineRule="auto"/>
        <w:rPr>
          <w:rFonts w:ascii="Times New Roman" w:eastAsia="Times New Roman" w:hAnsi="Times New Roman" w:cs="Times New Roman"/>
          <w:b/>
          <w:bCs/>
        </w:rPr>
      </w:pPr>
      <w:r w:rsidRPr="00133EFA">
        <w:rPr>
          <w:rFonts w:ascii="Times New Roman" w:eastAsia="Times New Roman" w:hAnsi="Times New Roman" w:cs="Times New Roman"/>
        </w:rPr>
        <w:t xml:space="preserve">Consistency is the cornerstone of EPA’s NAR preparedness policy. </w:t>
      </w:r>
      <w:r w:rsidR="00B51FB1" w:rsidRPr="00133EFA">
        <w:rPr>
          <w:rFonts w:ascii="Times New Roman" w:eastAsia="Times New Roman" w:hAnsi="Times New Roman" w:cs="Times New Roman"/>
        </w:rPr>
        <w:t xml:space="preserve">The manual promotes such consistency by (1) establishing minimum health and safety requirements </w:t>
      </w:r>
      <w:r w:rsidR="00E439A2" w:rsidRPr="00133EFA">
        <w:rPr>
          <w:rFonts w:ascii="Times New Roman" w:eastAsia="Times New Roman" w:hAnsi="Times New Roman" w:cs="Times New Roman"/>
        </w:rPr>
        <w:t xml:space="preserve">for EPA’s emergency </w:t>
      </w:r>
      <w:r w:rsidR="00D21E13" w:rsidRPr="00133EFA">
        <w:rPr>
          <w:rFonts w:ascii="Times New Roman" w:eastAsia="Times New Roman" w:hAnsi="Times New Roman" w:cs="Times New Roman"/>
        </w:rPr>
        <w:t>responders that</w:t>
      </w:r>
      <w:r w:rsidR="00B51FB1" w:rsidRPr="00133EFA">
        <w:rPr>
          <w:rFonts w:ascii="Times New Roman" w:eastAsia="Times New Roman" w:hAnsi="Times New Roman" w:cs="Times New Roman"/>
        </w:rPr>
        <w:t xml:space="preserve"> all EPA organizations must meet and (2) taking steps to standardize the manner in which EPA organizations execute their health and safety programs. </w:t>
      </w:r>
    </w:p>
    <w:p w14:paraId="0499961E" w14:textId="77777777" w:rsidR="003F664A" w:rsidRPr="00F26611" w:rsidRDefault="003F664A" w:rsidP="00F26611">
      <w:pPr>
        <w:pStyle w:val="ListBullet"/>
        <w:numPr>
          <w:ilvl w:val="0"/>
          <w:numId w:val="0"/>
        </w:numPr>
        <w:spacing w:after="0" w:line="240" w:lineRule="auto"/>
        <w:rPr>
          <w:rFonts w:ascii="Times New Roman" w:hAnsi="Times New Roman" w:cs="Times New Roman"/>
          <w:b/>
          <w:bCs/>
        </w:rPr>
      </w:pPr>
    </w:p>
    <w:p w14:paraId="1320BF10" w14:textId="77777777" w:rsidR="00B51FB1" w:rsidRPr="00133EFA" w:rsidRDefault="00B51FB1" w:rsidP="00133EFA">
      <w:pPr>
        <w:pStyle w:val="Heading3"/>
        <w:spacing w:after="0" w:line="240" w:lineRule="auto"/>
        <w:rPr>
          <w:rFonts w:ascii="Times New Roman" w:eastAsia="Times New Roman" w:hAnsi="Times New Roman" w:cs="Times New Roman"/>
        </w:rPr>
      </w:pPr>
      <w:bookmarkStart w:id="33" w:name="_2.2.3_Providing_a_“Living”_Document"/>
      <w:bookmarkStart w:id="34" w:name="Sec_2_2_4"/>
      <w:bookmarkStart w:id="35" w:name="_Toc417975597"/>
      <w:bookmarkEnd w:id="33"/>
      <w:bookmarkEnd w:id="34"/>
      <w:r w:rsidRPr="00133EFA">
        <w:rPr>
          <w:rFonts w:ascii="Times New Roman" w:eastAsia="Times New Roman" w:hAnsi="Times New Roman" w:cs="Times New Roman"/>
        </w:rPr>
        <w:t>2.2.</w:t>
      </w:r>
      <w:r w:rsidR="003B0CFE" w:rsidRPr="00133EFA">
        <w:rPr>
          <w:rFonts w:ascii="Times New Roman" w:eastAsia="Times New Roman" w:hAnsi="Times New Roman" w:cs="Times New Roman"/>
        </w:rPr>
        <w:t>4</w:t>
      </w:r>
      <w:r w:rsidRPr="00F26611">
        <w:rPr>
          <w:rFonts w:ascii="Times New Roman" w:hAnsi="Times New Roman" w:cs="Times New Roman"/>
        </w:rPr>
        <w:tab/>
      </w:r>
      <w:r w:rsidRPr="00133EFA">
        <w:rPr>
          <w:rFonts w:ascii="Times New Roman" w:eastAsia="Times New Roman" w:hAnsi="Times New Roman" w:cs="Times New Roman"/>
        </w:rPr>
        <w:t>Providing a “Living” Document</w:t>
      </w:r>
      <w:bookmarkEnd w:id="35"/>
      <w:r w:rsidRPr="00133EFA">
        <w:rPr>
          <w:rFonts w:ascii="Times New Roman" w:eastAsia="Times New Roman" w:hAnsi="Times New Roman" w:cs="Times New Roman"/>
        </w:rPr>
        <w:t xml:space="preserve"> </w:t>
      </w:r>
    </w:p>
    <w:p w14:paraId="6A4E8B32" w14:textId="77777777" w:rsidR="00B51FB1" w:rsidRPr="00F26611" w:rsidRDefault="00B51FB1" w:rsidP="00F26611">
      <w:pPr>
        <w:pStyle w:val="ListBullet"/>
        <w:numPr>
          <w:ilvl w:val="0"/>
          <w:numId w:val="0"/>
        </w:numPr>
        <w:spacing w:after="0" w:line="240" w:lineRule="auto"/>
        <w:rPr>
          <w:rFonts w:ascii="Times New Roman" w:hAnsi="Times New Roman" w:cs="Times New Roman"/>
        </w:rPr>
      </w:pPr>
    </w:p>
    <w:p w14:paraId="623EFAD1" w14:textId="10E8EEB9" w:rsidR="00B51FB1" w:rsidRPr="00133EFA" w:rsidRDefault="00B51FB1" w:rsidP="00133EFA">
      <w:pPr>
        <w:pStyle w:val="ListBullet"/>
        <w:numPr>
          <w:ilvl w:val="0"/>
          <w:numId w:val="0"/>
        </w:num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The manual is a living document. Chapters </w:t>
      </w:r>
      <w:r w:rsidR="00604F95" w:rsidRPr="00133EFA">
        <w:rPr>
          <w:rFonts w:ascii="Times New Roman" w:eastAsia="Times New Roman" w:hAnsi="Times New Roman" w:cs="Times New Roman"/>
        </w:rPr>
        <w:t xml:space="preserve">will be </w:t>
      </w:r>
      <w:r w:rsidR="00A06D61" w:rsidRPr="00133EFA">
        <w:rPr>
          <w:rFonts w:ascii="Times New Roman" w:eastAsia="Times New Roman" w:hAnsi="Times New Roman" w:cs="Times New Roman"/>
        </w:rPr>
        <w:t xml:space="preserve">updated and </w:t>
      </w:r>
      <w:r w:rsidRPr="00133EFA">
        <w:rPr>
          <w:rFonts w:ascii="Times New Roman" w:eastAsia="Times New Roman" w:hAnsi="Times New Roman" w:cs="Times New Roman"/>
        </w:rPr>
        <w:t xml:space="preserve">revised </w:t>
      </w:r>
      <w:r w:rsidR="00C56C1B" w:rsidRPr="00133EFA">
        <w:rPr>
          <w:rFonts w:ascii="Times New Roman" w:eastAsia="Times New Roman" w:hAnsi="Times New Roman" w:cs="Times New Roman"/>
        </w:rPr>
        <w:t>if</w:t>
      </w:r>
      <w:r w:rsidRPr="00133EFA">
        <w:rPr>
          <w:rFonts w:ascii="Times New Roman" w:eastAsia="Times New Roman" w:hAnsi="Times New Roman" w:cs="Times New Roman"/>
        </w:rPr>
        <w:t xml:space="preserve"> necessary </w:t>
      </w:r>
      <w:r w:rsidR="00604F95" w:rsidRPr="00133EFA">
        <w:rPr>
          <w:rFonts w:ascii="Times New Roman" w:eastAsia="Times New Roman" w:hAnsi="Times New Roman" w:cs="Times New Roman"/>
        </w:rPr>
        <w:t xml:space="preserve">as new information </w:t>
      </w:r>
      <w:r w:rsidR="001F475B" w:rsidRPr="00133EFA">
        <w:rPr>
          <w:rFonts w:ascii="Times New Roman" w:eastAsia="Times New Roman" w:hAnsi="Times New Roman" w:cs="Times New Roman"/>
        </w:rPr>
        <w:t xml:space="preserve">on </w:t>
      </w:r>
      <w:r w:rsidRPr="00133EFA">
        <w:rPr>
          <w:rFonts w:ascii="Times New Roman" w:eastAsia="Times New Roman" w:hAnsi="Times New Roman" w:cs="Times New Roman"/>
        </w:rPr>
        <w:t>health and safety requirements and best management practices</w:t>
      </w:r>
      <w:r w:rsidR="001F475B" w:rsidRPr="00133EFA">
        <w:rPr>
          <w:rFonts w:ascii="Times New Roman" w:eastAsia="Times New Roman" w:hAnsi="Times New Roman" w:cs="Times New Roman"/>
        </w:rPr>
        <w:t xml:space="preserve"> become available</w:t>
      </w:r>
      <w:r w:rsidRPr="00133EFA">
        <w:rPr>
          <w:rFonts w:ascii="Times New Roman" w:eastAsia="Times New Roman" w:hAnsi="Times New Roman" w:cs="Times New Roman"/>
        </w:rPr>
        <w:t>. Emergency responders are encouraged to provide feedback on the manual</w:t>
      </w:r>
      <w:r w:rsidR="00596054" w:rsidRPr="00133EFA">
        <w:rPr>
          <w:rFonts w:ascii="Times New Roman" w:eastAsia="Times New Roman" w:hAnsi="Times New Roman" w:cs="Times New Roman"/>
        </w:rPr>
        <w:t xml:space="preserve"> </w:t>
      </w:r>
      <w:r w:rsidRPr="00133EFA">
        <w:rPr>
          <w:rFonts w:ascii="Times New Roman" w:eastAsia="Times New Roman" w:hAnsi="Times New Roman" w:cs="Times New Roman"/>
        </w:rPr>
        <w:t>to their Health and Safety Program Contacts (</w:t>
      </w:r>
      <w:r w:rsidRPr="00133EFA">
        <w:rPr>
          <w:rFonts w:ascii="Times New Roman" w:eastAsia="Times New Roman" w:hAnsi="Times New Roman" w:cs="Times New Roman"/>
          <w:b/>
          <w:bCs/>
        </w:rPr>
        <w:t>HSPCs</w:t>
      </w:r>
      <w:r w:rsidRPr="00133EFA">
        <w:rPr>
          <w:rFonts w:ascii="Times New Roman" w:eastAsia="Times New Roman" w:hAnsi="Times New Roman" w:cs="Times New Roman"/>
        </w:rPr>
        <w:t>) and/or their Safety, Health and Environmental Management Program (</w:t>
      </w:r>
      <w:r w:rsidRPr="00133EFA">
        <w:rPr>
          <w:rFonts w:ascii="Times New Roman" w:eastAsia="Times New Roman" w:hAnsi="Times New Roman" w:cs="Times New Roman"/>
          <w:b/>
          <w:bCs/>
        </w:rPr>
        <w:t>SHEMP</w:t>
      </w:r>
      <w:r w:rsidRPr="00133EFA">
        <w:rPr>
          <w:rFonts w:ascii="Times New Roman" w:eastAsia="Times New Roman" w:hAnsi="Times New Roman" w:cs="Times New Roman"/>
        </w:rPr>
        <w:t xml:space="preserve">) </w:t>
      </w:r>
      <w:r w:rsidRPr="00133EFA">
        <w:rPr>
          <w:rFonts w:ascii="Times New Roman" w:eastAsia="Times New Roman" w:hAnsi="Times New Roman" w:cs="Times New Roman"/>
        </w:rPr>
        <w:lastRenderedPageBreak/>
        <w:t xml:space="preserve">Managers (or </w:t>
      </w:r>
      <w:r w:rsidR="00A06D61" w:rsidRPr="00133EFA">
        <w:rPr>
          <w:rFonts w:ascii="Times New Roman" w:eastAsia="Times New Roman" w:hAnsi="Times New Roman" w:cs="Times New Roman"/>
        </w:rPr>
        <w:t>e</w:t>
      </w:r>
      <w:r w:rsidRPr="00133EFA">
        <w:rPr>
          <w:rFonts w:ascii="Times New Roman" w:eastAsia="Times New Roman" w:hAnsi="Times New Roman" w:cs="Times New Roman"/>
        </w:rPr>
        <w:t>quivalent</w:t>
      </w:r>
      <w:r w:rsidR="00894584">
        <w:rPr>
          <w:rFonts w:ascii="Times New Roman" w:eastAsia="Times New Roman" w:hAnsi="Times New Roman" w:cs="Times New Roman"/>
        </w:rPr>
        <w:t xml:space="preserve"> OLEM</w:t>
      </w:r>
      <w:r w:rsidR="00A06D61" w:rsidRPr="00133EFA">
        <w:rPr>
          <w:rFonts w:ascii="Times New Roman" w:eastAsia="Times New Roman" w:hAnsi="Times New Roman" w:cs="Times New Roman"/>
        </w:rPr>
        <w:t xml:space="preserve"> special team </w:t>
      </w:r>
      <w:r w:rsidR="00F76A44" w:rsidRPr="00133EFA">
        <w:rPr>
          <w:rFonts w:ascii="Times New Roman" w:eastAsia="Times New Roman" w:hAnsi="Times New Roman" w:cs="Times New Roman"/>
        </w:rPr>
        <w:t xml:space="preserve">and HQ </w:t>
      </w:r>
      <w:r w:rsidRPr="00133EFA">
        <w:rPr>
          <w:rFonts w:ascii="Times New Roman" w:eastAsia="Times New Roman" w:hAnsi="Times New Roman" w:cs="Times New Roman"/>
        </w:rPr>
        <w:t xml:space="preserve">positions), who in turn will forward all relevant feedback to </w:t>
      </w:r>
      <w:r w:rsidR="00A06D61" w:rsidRPr="00133EFA">
        <w:rPr>
          <w:rFonts w:ascii="Times New Roman" w:eastAsia="Times New Roman" w:hAnsi="Times New Roman" w:cs="Times New Roman"/>
        </w:rPr>
        <w:t xml:space="preserve">HQ and </w:t>
      </w:r>
      <w:r w:rsidRPr="00133EFA">
        <w:rPr>
          <w:rFonts w:ascii="Times New Roman" w:eastAsia="Times New Roman" w:hAnsi="Times New Roman" w:cs="Times New Roman"/>
        </w:rPr>
        <w:t xml:space="preserve">the Tier </w:t>
      </w:r>
      <w:r w:rsidR="00DE2BB4" w:rsidRPr="00133EFA">
        <w:rPr>
          <w:rFonts w:ascii="Times New Roman" w:eastAsia="Times New Roman" w:hAnsi="Times New Roman" w:cs="Times New Roman"/>
        </w:rPr>
        <w:t>1</w:t>
      </w:r>
      <w:r w:rsidRPr="00133EFA">
        <w:rPr>
          <w:rFonts w:ascii="Times New Roman" w:eastAsia="Times New Roman" w:hAnsi="Times New Roman" w:cs="Times New Roman"/>
        </w:rPr>
        <w:t xml:space="preserve"> </w:t>
      </w:r>
      <w:r w:rsidR="00A06D61" w:rsidRPr="00133EFA">
        <w:rPr>
          <w:rFonts w:ascii="Times New Roman" w:eastAsia="Times New Roman" w:hAnsi="Times New Roman" w:cs="Times New Roman"/>
        </w:rPr>
        <w:t xml:space="preserve">and Tier 2 </w:t>
      </w:r>
      <w:r w:rsidR="006B1C3D" w:rsidRPr="00133EFA">
        <w:rPr>
          <w:rFonts w:ascii="Times New Roman" w:eastAsia="Times New Roman" w:hAnsi="Times New Roman" w:cs="Times New Roman"/>
        </w:rPr>
        <w:t>G</w:t>
      </w:r>
      <w:r w:rsidRPr="00133EFA">
        <w:rPr>
          <w:rFonts w:ascii="Times New Roman" w:eastAsia="Times New Roman" w:hAnsi="Times New Roman" w:cs="Times New Roman"/>
        </w:rPr>
        <w:t>roup</w:t>
      </w:r>
      <w:r w:rsidR="00A06D61" w:rsidRPr="00133EFA">
        <w:rPr>
          <w:rFonts w:ascii="Times New Roman" w:eastAsia="Times New Roman" w:hAnsi="Times New Roman" w:cs="Times New Roman"/>
        </w:rPr>
        <w:t xml:space="preserve">s </w:t>
      </w:r>
      <w:r w:rsidRPr="00133EFA">
        <w:rPr>
          <w:rFonts w:ascii="Times New Roman" w:eastAsia="Times New Roman" w:hAnsi="Times New Roman" w:cs="Times New Roman"/>
        </w:rPr>
        <w:t xml:space="preserve">(described in </w:t>
      </w:r>
      <w:hyperlink w:anchor="_3.2_The_Manual’s" w:history="1">
        <w:r w:rsidRPr="00133EFA">
          <w:rPr>
            <w:rStyle w:val="Hyperlink"/>
            <w:rFonts w:ascii="Times New Roman" w:eastAsia="Times New Roman" w:hAnsi="Times New Roman" w:cs="Times New Roman"/>
          </w:rPr>
          <w:t>Section 3.2</w:t>
        </w:r>
      </w:hyperlink>
      <w:r w:rsidRPr="00133EFA">
        <w:rPr>
          <w:rFonts w:ascii="Times New Roman" w:eastAsia="Times New Roman" w:hAnsi="Times New Roman" w:cs="Times New Roman"/>
        </w:rPr>
        <w:t>)</w:t>
      </w:r>
      <w:r w:rsidR="00A06D61" w:rsidRPr="00133EFA">
        <w:rPr>
          <w:rFonts w:ascii="Times New Roman" w:eastAsia="Times New Roman" w:hAnsi="Times New Roman" w:cs="Times New Roman"/>
        </w:rPr>
        <w:t>.</w:t>
      </w:r>
      <w:r w:rsidRPr="00133EFA">
        <w:rPr>
          <w:rFonts w:ascii="Times New Roman" w:eastAsia="Times New Roman" w:hAnsi="Times New Roman" w:cs="Times New Roman"/>
        </w:rPr>
        <w:t xml:space="preserve"> </w:t>
      </w:r>
    </w:p>
    <w:p w14:paraId="4345A4AA" w14:textId="77777777" w:rsidR="009275FE" w:rsidRPr="00F26611" w:rsidRDefault="009275FE" w:rsidP="00F26611">
      <w:pPr>
        <w:pStyle w:val="ListBullet"/>
        <w:numPr>
          <w:ilvl w:val="0"/>
          <w:numId w:val="0"/>
        </w:numPr>
        <w:spacing w:after="0" w:line="240" w:lineRule="auto"/>
        <w:rPr>
          <w:rFonts w:ascii="Times New Roman" w:hAnsi="Times New Roman" w:cs="Times New Roman"/>
        </w:rPr>
      </w:pPr>
    </w:p>
    <w:p w14:paraId="341FD166" w14:textId="77777777" w:rsidR="00B51FB1" w:rsidRPr="00133EFA" w:rsidRDefault="00B51FB1" w:rsidP="00133EFA">
      <w:pPr>
        <w:pStyle w:val="Heading3"/>
        <w:spacing w:after="0" w:line="240" w:lineRule="auto"/>
        <w:rPr>
          <w:rFonts w:ascii="Times New Roman" w:eastAsia="Times New Roman" w:hAnsi="Times New Roman" w:cs="Times New Roman"/>
        </w:rPr>
      </w:pPr>
      <w:bookmarkStart w:id="36" w:name="_2.2.4_Consolidating_Health_and_Safe"/>
      <w:bookmarkStart w:id="37" w:name="Sec_2_2_5"/>
      <w:bookmarkStart w:id="38" w:name="_Toc417975598"/>
      <w:bookmarkEnd w:id="36"/>
      <w:bookmarkEnd w:id="37"/>
      <w:r w:rsidRPr="00133EFA">
        <w:rPr>
          <w:rFonts w:ascii="Times New Roman" w:eastAsia="Times New Roman" w:hAnsi="Times New Roman" w:cs="Times New Roman"/>
        </w:rPr>
        <w:t>2.2.</w:t>
      </w:r>
      <w:r w:rsidR="003B0CFE" w:rsidRPr="00133EFA">
        <w:rPr>
          <w:rFonts w:ascii="Times New Roman" w:eastAsia="Times New Roman" w:hAnsi="Times New Roman" w:cs="Times New Roman"/>
        </w:rPr>
        <w:t>5</w:t>
      </w:r>
      <w:r w:rsidR="00670515" w:rsidRPr="00F26611">
        <w:rPr>
          <w:rFonts w:ascii="Times New Roman" w:hAnsi="Times New Roman" w:cs="Times New Roman"/>
        </w:rPr>
        <w:tab/>
      </w:r>
      <w:r w:rsidR="00670515" w:rsidRPr="00133EFA">
        <w:rPr>
          <w:rFonts w:ascii="Times New Roman" w:eastAsia="Times New Roman" w:hAnsi="Times New Roman" w:cs="Times New Roman"/>
        </w:rPr>
        <w:t>Provid</w:t>
      </w:r>
      <w:r w:rsidRPr="00133EFA">
        <w:rPr>
          <w:rFonts w:ascii="Times New Roman" w:eastAsia="Times New Roman" w:hAnsi="Times New Roman" w:cs="Times New Roman"/>
        </w:rPr>
        <w:t>ing Health and Safety Information in a User-Friendly Format</w:t>
      </w:r>
      <w:bookmarkEnd w:id="38"/>
    </w:p>
    <w:p w14:paraId="43B0F78B" w14:textId="77777777" w:rsidR="00B51FB1" w:rsidRPr="00F26611" w:rsidRDefault="00B51FB1" w:rsidP="00F26611">
      <w:pPr>
        <w:spacing w:after="0" w:line="240" w:lineRule="auto"/>
        <w:rPr>
          <w:rFonts w:ascii="Times New Roman" w:hAnsi="Times New Roman" w:cs="Times New Roman"/>
          <w:highlight w:val="magenta"/>
        </w:rPr>
      </w:pPr>
    </w:p>
    <w:p w14:paraId="77155FE4" w14:textId="77777777" w:rsidR="00B51FB1" w:rsidRPr="00133EFA" w:rsidRDefault="00B51FB1"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The manual consolidates information on health and safety require</w:t>
      </w:r>
      <w:r w:rsidR="003D4000" w:rsidRPr="00133EFA">
        <w:rPr>
          <w:rFonts w:ascii="Times New Roman" w:eastAsia="Times New Roman" w:hAnsi="Times New Roman" w:cs="Times New Roman"/>
        </w:rPr>
        <w:t>ments from a variety of sources. A</w:t>
      </w:r>
      <w:r w:rsidRPr="00133EFA">
        <w:rPr>
          <w:rFonts w:ascii="Times New Roman" w:eastAsia="Times New Roman" w:hAnsi="Times New Roman" w:cs="Times New Roman"/>
        </w:rPr>
        <w:t>s s</w:t>
      </w:r>
      <w:r w:rsidR="003D4000" w:rsidRPr="00133EFA">
        <w:rPr>
          <w:rFonts w:ascii="Times New Roman" w:eastAsia="Times New Roman" w:hAnsi="Times New Roman" w:cs="Times New Roman"/>
        </w:rPr>
        <w:t>uch, each chapter provides “one-</w:t>
      </w:r>
      <w:r w:rsidRPr="00133EFA">
        <w:rPr>
          <w:rFonts w:ascii="Times New Roman" w:eastAsia="Times New Roman" w:hAnsi="Times New Roman" w:cs="Times New Roman"/>
        </w:rPr>
        <w:t xml:space="preserve">stop shopping” on a specific health and safety topic. Web links are included to direct users to </w:t>
      </w:r>
      <w:r w:rsidR="00670515" w:rsidRPr="00133EFA">
        <w:rPr>
          <w:rFonts w:ascii="Times New Roman" w:eastAsia="Times New Roman" w:hAnsi="Times New Roman" w:cs="Times New Roman"/>
        </w:rPr>
        <w:t>detailed reference materials</w:t>
      </w:r>
      <w:r w:rsidRPr="00133EFA">
        <w:rPr>
          <w:rFonts w:ascii="Times New Roman" w:eastAsia="Times New Roman" w:hAnsi="Times New Roman" w:cs="Times New Roman"/>
        </w:rPr>
        <w:t xml:space="preserve">. To assist with navigation, internal hyperlinks appear throughout the chapters. </w:t>
      </w:r>
    </w:p>
    <w:p w14:paraId="0A0CAA36" w14:textId="77777777" w:rsidR="00B51FB1" w:rsidRPr="00F26611" w:rsidRDefault="00B51FB1" w:rsidP="00F26611">
      <w:pPr>
        <w:spacing w:after="0" w:line="240" w:lineRule="auto"/>
        <w:rPr>
          <w:rFonts w:ascii="Times New Roman" w:hAnsi="Times New Roman" w:cs="Times New Roman"/>
        </w:rPr>
      </w:pPr>
    </w:p>
    <w:p w14:paraId="22EAA12D" w14:textId="77777777" w:rsidR="00B51FB1" w:rsidRPr="00133EFA" w:rsidRDefault="00B51FB1" w:rsidP="00133EFA">
      <w:pPr>
        <w:pStyle w:val="Heading3"/>
        <w:spacing w:after="0" w:line="240" w:lineRule="auto"/>
        <w:rPr>
          <w:rFonts w:ascii="Times New Roman" w:eastAsia="Times New Roman" w:hAnsi="Times New Roman" w:cs="Times New Roman"/>
        </w:rPr>
      </w:pPr>
      <w:bookmarkStart w:id="39" w:name="_1__9_"/>
      <w:bookmarkStart w:id="40" w:name="_2.2.5_Providing_the_Foundation_for_"/>
      <w:bookmarkStart w:id="41" w:name="Sec_2_2_6"/>
      <w:bookmarkStart w:id="42" w:name="_Toc417975599"/>
      <w:bookmarkEnd w:id="39"/>
      <w:bookmarkEnd w:id="40"/>
      <w:bookmarkEnd w:id="41"/>
      <w:r w:rsidRPr="00133EFA">
        <w:rPr>
          <w:rFonts w:ascii="Times New Roman" w:eastAsia="Times New Roman" w:hAnsi="Times New Roman" w:cs="Times New Roman"/>
        </w:rPr>
        <w:t>2.2.</w:t>
      </w:r>
      <w:r w:rsidR="003B0CFE" w:rsidRPr="00133EFA">
        <w:rPr>
          <w:rFonts w:ascii="Times New Roman" w:eastAsia="Times New Roman" w:hAnsi="Times New Roman" w:cs="Times New Roman"/>
        </w:rPr>
        <w:t>6</w:t>
      </w:r>
      <w:r w:rsidRPr="00F26611">
        <w:rPr>
          <w:rFonts w:ascii="Times New Roman" w:hAnsi="Times New Roman" w:cs="Times New Roman"/>
        </w:rPr>
        <w:tab/>
      </w:r>
      <w:r w:rsidRPr="00133EFA">
        <w:rPr>
          <w:rFonts w:ascii="Times New Roman" w:eastAsia="Times New Roman" w:hAnsi="Times New Roman" w:cs="Times New Roman"/>
        </w:rPr>
        <w:t>Providing the Foundation for Site-Specific H</w:t>
      </w:r>
      <w:r w:rsidR="00513920" w:rsidRPr="00133EFA">
        <w:rPr>
          <w:rFonts w:ascii="Times New Roman" w:eastAsia="Times New Roman" w:hAnsi="Times New Roman" w:cs="Times New Roman"/>
        </w:rPr>
        <w:t>ealth and Safety Plans (H</w:t>
      </w:r>
      <w:r w:rsidRPr="00133EFA">
        <w:rPr>
          <w:rFonts w:ascii="Times New Roman" w:eastAsia="Times New Roman" w:hAnsi="Times New Roman" w:cs="Times New Roman"/>
        </w:rPr>
        <w:t>ASPs</w:t>
      </w:r>
      <w:r w:rsidR="00513920" w:rsidRPr="00133EFA">
        <w:rPr>
          <w:rFonts w:ascii="Times New Roman" w:eastAsia="Times New Roman" w:hAnsi="Times New Roman" w:cs="Times New Roman"/>
        </w:rPr>
        <w:t>)</w:t>
      </w:r>
      <w:bookmarkEnd w:id="42"/>
      <w:r w:rsidRPr="00F26611">
        <w:rPr>
          <w:rFonts w:ascii="Times New Roman" w:hAnsi="Times New Roman" w:cs="Times New Roman"/>
        </w:rPr>
        <w:cr/>
      </w:r>
    </w:p>
    <w:p w14:paraId="1E3600BC" w14:textId="6673C989" w:rsidR="00B51FB1" w:rsidRPr="00133EFA" w:rsidRDefault="00B51FB1"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The manual aims to equip EPA emergency responders with the tools they </w:t>
      </w:r>
      <w:r w:rsidR="001E753B" w:rsidRPr="00133EFA">
        <w:rPr>
          <w:rFonts w:ascii="Times New Roman" w:eastAsia="Times New Roman" w:hAnsi="Times New Roman" w:cs="Times New Roman"/>
        </w:rPr>
        <w:t>need</w:t>
      </w:r>
      <w:r w:rsidR="0090413B" w:rsidRPr="00133EFA">
        <w:rPr>
          <w:rFonts w:ascii="Times New Roman" w:eastAsia="Times New Roman" w:hAnsi="Times New Roman" w:cs="Times New Roman"/>
        </w:rPr>
        <w:t xml:space="preserve"> </w:t>
      </w:r>
      <w:r w:rsidRPr="00133EFA">
        <w:rPr>
          <w:rFonts w:ascii="Times New Roman" w:eastAsia="Times New Roman" w:hAnsi="Times New Roman" w:cs="Times New Roman"/>
        </w:rPr>
        <w:t xml:space="preserve">to develop comprehensive, effective, legally compliant, and equivalent site-specific HASPs. </w:t>
      </w:r>
      <w:r w:rsidR="00095EAF" w:rsidRPr="00133EFA">
        <w:rPr>
          <w:rFonts w:ascii="Times New Roman" w:eastAsia="Times New Roman" w:hAnsi="Times New Roman" w:cs="Times New Roman"/>
        </w:rPr>
        <w:t xml:space="preserve">Chapter </w:t>
      </w:r>
      <w:r w:rsidR="008B2DEB" w:rsidRPr="00133EFA">
        <w:rPr>
          <w:rFonts w:ascii="Times New Roman" w:eastAsia="Times New Roman" w:hAnsi="Times New Roman" w:cs="Times New Roman"/>
        </w:rPr>
        <w:t>1</w:t>
      </w:r>
      <w:r w:rsidR="00095EAF" w:rsidRPr="00133EFA">
        <w:rPr>
          <w:rFonts w:ascii="Times New Roman" w:eastAsia="Times New Roman" w:hAnsi="Times New Roman" w:cs="Times New Roman"/>
        </w:rPr>
        <w:t xml:space="preserve"> of the manual address</w:t>
      </w:r>
      <w:r w:rsidR="0074133B" w:rsidRPr="00133EFA">
        <w:rPr>
          <w:rFonts w:ascii="Times New Roman" w:eastAsia="Times New Roman" w:hAnsi="Times New Roman" w:cs="Times New Roman"/>
        </w:rPr>
        <w:t>es</w:t>
      </w:r>
      <w:r w:rsidR="00095EAF" w:rsidRPr="00133EFA">
        <w:rPr>
          <w:rFonts w:ascii="Times New Roman" w:eastAsia="Times New Roman" w:hAnsi="Times New Roman" w:cs="Times New Roman"/>
        </w:rPr>
        <w:t xml:space="preserve"> </w:t>
      </w:r>
      <w:r w:rsidR="0074133B" w:rsidRPr="00133EFA">
        <w:rPr>
          <w:rFonts w:ascii="Times New Roman" w:eastAsia="Times New Roman" w:hAnsi="Times New Roman" w:cs="Times New Roman"/>
        </w:rPr>
        <w:t>HASP</w:t>
      </w:r>
      <w:r w:rsidR="00095EAF" w:rsidRPr="00133EFA">
        <w:rPr>
          <w:rFonts w:ascii="Times New Roman" w:eastAsia="Times New Roman" w:hAnsi="Times New Roman" w:cs="Times New Roman"/>
        </w:rPr>
        <w:t xml:space="preserve"> development. Emergency responders should also become familiar with the HASP resources available on </w:t>
      </w:r>
      <w:hyperlink r:id="rId28" w:history="1">
        <w:r w:rsidR="00357C3B">
          <w:rPr>
            <w:rStyle w:val="Hyperlink"/>
            <w:rFonts w:ascii="Times New Roman" w:eastAsia="Times New Roman" w:hAnsi="Times New Roman" w:cs="Times New Roman"/>
          </w:rPr>
          <w:t>the Safety Officer Toolbox website</w:t>
        </w:r>
      </w:hyperlink>
      <w:r w:rsidR="00095EAF" w:rsidRPr="00133EFA">
        <w:rPr>
          <w:rFonts w:ascii="Times New Roman" w:eastAsia="Times New Roman" w:hAnsi="Times New Roman" w:cs="Times New Roman"/>
        </w:rPr>
        <w:t xml:space="preserve">. </w:t>
      </w:r>
      <w:r w:rsidRPr="00133EFA">
        <w:rPr>
          <w:rFonts w:ascii="Times New Roman" w:eastAsia="Times New Roman" w:hAnsi="Times New Roman" w:cs="Times New Roman"/>
        </w:rPr>
        <w:t xml:space="preserve">Figure </w:t>
      </w:r>
      <w:r w:rsidR="00C75712" w:rsidRPr="00133EFA">
        <w:rPr>
          <w:rFonts w:ascii="Times New Roman" w:eastAsia="Times New Roman" w:hAnsi="Times New Roman" w:cs="Times New Roman"/>
        </w:rPr>
        <w:t>1</w:t>
      </w:r>
      <w:r w:rsidRPr="00133EFA">
        <w:rPr>
          <w:rFonts w:ascii="Times New Roman" w:eastAsia="Times New Roman" w:hAnsi="Times New Roman" w:cs="Times New Roman"/>
        </w:rPr>
        <w:t xml:space="preserve"> illustrate</w:t>
      </w:r>
      <w:r w:rsidR="003D4000" w:rsidRPr="00133EFA">
        <w:rPr>
          <w:rFonts w:ascii="Times New Roman" w:eastAsia="Times New Roman" w:hAnsi="Times New Roman" w:cs="Times New Roman"/>
        </w:rPr>
        <w:t>s</w:t>
      </w:r>
      <w:r w:rsidRPr="00133EFA">
        <w:rPr>
          <w:rFonts w:ascii="Times New Roman" w:eastAsia="Times New Roman" w:hAnsi="Times New Roman" w:cs="Times New Roman"/>
        </w:rPr>
        <w:t xml:space="preserve"> how the different pieces of the manual fit together to support HASP development. </w:t>
      </w:r>
    </w:p>
    <w:p w14:paraId="18C6E76B" w14:textId="77777777" w:rsidR="00327929" w:rsidRPr="00F26611" w:rsidRDefault="00327929" w:rsidP="00F26611">
      <w:pPr>
        <w:pStyle w:val="Heading9"/>
        <w:spacing w:after="0" w:line="240" w:lineRule="auto"/>
        <w:rPr>
          <w:rFonts w:ascii="Times New Roman" w:hAnsi="Times New Roman" w:cs="Times New Roman"/>
        </w:rPr>
      </w:pPr>
    </w:p>
    <w:p w14:paraId="21A8B36A" w14:textId="77777777" w:rsidR="00CE4141" w:rsidRPr="00133EFA" w:rsidRDefault="00CE4141" w:rsidP="00133EFA">
      <w:pPr>
        <w:pStyle w:val="Heading9"/>
        <w:spacing w:after="0" w:line="240" w:lineRule="auto"/>
        <w:rPr>
          <w:rFonts w:ascii="Times New Roman" w:eastAsia="Times New Roman" w:hAnsi="Times New Roman" w:cs="Times New Roman"/>
        </w:rPr>
      </w:pPr>
      <w:bookmarkStart w:id="43" w:name="_Toc417021408"/>
      <w:r w:rsidRPr="00133EFA">
        <w:rPr>
          <w:rFonts w:ascii="Times New Roman" w:eastAsia="Times New Roman" w:hAnsi="Times New Roman" w:cs="Times New Roman"/>
        </w:rPr>
        <w:t xml:space="preserve">Figure </w:t>
      </w:r>
      <w:r w:rsidR="00C75712" w:rsidRPr="00133EFA">
        <w:rPr>
          <w:rFonts w:ascii="Times New Roman" w:eastAsia="Times New Roman" w:hAnsi="Times New Roman" w:cs="Times New Roman"/>
        </w:rPr>
        <w:t>1</w:t>
      </w:r>
      <w:r w:rsidRPr="00F26611">
        <w:rPr>
          <w:rFonts w:ascii="Times New Roman" w:hAnsi="Times New Roman" w:cs="Times New Roman"/>
        </w:rPr>
        <w:br/>
      </w:r>
      <w:r w:rsidRPr="00133EFA">
        <w:rPr>
          <w:rFonts w:ascii="Times New Roman" w:eastAsia="Times New Roman" w:hAnsi="Times New Roman" w:cs="Times New Roman"/>
        </w:rPr>
        <w:t>Building the Agency’s Health and Safety “House” One Brick at a Time</w:t>
      </w:r>
      <w:bookmarkEnd w:id="43"/>
    </w:p>
    <w:p w14:paraId="5FF79E2E" w14:textId="77777777" w:rsidR="00DB0BDA" w:rsidRPr="00F26611" w:rsidRDefault="00DB0BDA" w:rsidP="00F26611">
      <w:pPr>
        <w:spacing w:after="0" w:line="240" w:lineRule="auto"/>
        <w:rPr>
          <w:rFonts w:ascii="Times New Roman" w:hAnsi="Times New Roman" w:cs="Times New Roman"/>
        </w:rPr>
      </w:pPr>
    </w:p>
    <w:p w14:paraId="397C3F26" w14:textId="77777777" w:rsidR="00F84366" w:rsidRPr="00F26611" w:rsidRDefault="00F84366" w:rsidP="00F26611">
      <w:pPr>
        <w:spacing w:after="0" w:line="240" w:lineRule="auto"/>
        <w:rPr>
          <w:rFonts w:ascii="Times New Roman" w:hAnsi="Times New Roman" w:cs="Times New Roman"/>
        </w:rPr>
      </w:pPr>
    </w:p>
    <w:p w14:paraId="6E8F78FB" w14:textId="77777777" w:rsidR="00CE4141" w:rsidRPr="00F26611" w:rsidRDefault="00773F3F" w:rsidP="00F26611">
      <w:pPr>
        <w:spacing w:after="0" w:line="240" w:lineRule="auto"/>
        <w:jc w:val="center"/>
        <w:rPr>
          <w:rFonts w:ascii="Times New Roman" w:hAnsi="Times New Roman" w:cs="Times New Roman"/>
        </w:rPr>
      </w:pPr>
      <w:r w:rsidRPr="00F26611">
        <w:rPr>
          <w:rFonts w:ascii="Times New Roman" w:hAnsi="Times New Roman" w:cs="Times New Roman"/>
        </w:rPr>
        <w:object w:dxaOrig="7087" w:dyaOrig="5313" w14:anchorId="52BAA656">
          <v:shape id="_x0000_i1026" type="#_x0000_t75" style="width:354.45pt;height:265.85pt" o:ole="" o:bordertopcolor="this" o:borderleftcolor="this" o:borderbottomcolor="this" o:borderrightcolor="this">
            <v:imagedata r:id="rId29" o:title=""/>
            <w10:bordertop type="single" width="4"/>
            <w10:borderleft type="single" width="4"/>
            <w10:borderbottom type="single" width="4"/>
            <w10:borderright type="single" width="4"/>
          </v:shape>
          <o:OLEObject Type="Embed" ProgID="PowerPoint.Slide.12" ShapeID="_x0000_i1026" DrawAspect="Content" ObjectID="_1546751737" r:id="rId30"/>
        </w:object>
      </w:r>
    </w:p>
    <w:p w14:paraId="41325256" w14:textId="063CFFFA" w:rsidR="00F26611" w:rsidRDefault="00F26611" w:rsidP="003A4FC0"/>
    <w:p w14:paraId="7148EB93" w14:textId="15826961" w:rsidR="00C07248" w:rsidRPr="00133EFA" w:rsidRDefault="00C07248" w:rsidP="00133EFA">
      <w:pPr>
        <w:pStyle w:val="Heading2"/>
        <w:spacing w:after="0" w:line="240" w:lineRule="auto"/>
        <w:rPr>
          <w:rFonts w:ascii="Times New Roman" w:eastAsia="Times New Roman" w:hAnsi="Times New Roman" w:cs="Times New Roman"/>
        </w:rPr>
      </w:pPr>
      <w:bookmarkStart w:id="44" w:name="_Toc417975600"/>
      <w:r w:rsidRPr="00133EFA">
        <w:rPr>
          <w:rFonts w:ascii="Times New Roman" w:eastAsia="Times New Roman" w:hAnsi="Times New Roman" w:cs="Times New Roman"/>
        </w:rPr>
        <w:t>2.3</w:t>
      </w:r>
      <w:r w:rsidRPr="00F26611">
        <w:rPr>
          <w:rFonts w:ascii="Times New Roman" w:hAnsi="Times New Roman" w:cs="Times New Roman"/>
        </w:rPr>
        <w:tab/>
      </w:r>
      <w:r w:rsidR="000A28E5" w:rsidRPr="00133EFA">
        <w:rPr>
          <w:rFonts w:ascii="Times New Roman" w:eastAsia="Times New Roman" w:hAnsi="Times New Roman" w:cs="Times New Roman"/>
        </w:rPr>
        <w:t>Key Features Found</w:t>
      </w:r>
      <w:r w:rsidR="00163C92" w:rsidRPr="00133EFA">
        <w:rPr>
          <w:rFonts w:ascii="Times New Roman" w:eastAsia="Times New Roman" w:hAnsi="Times New Roman" w:cs="Times New Roman"/>
        </w:rPr>
        <w:t xml:space="preserve"> in Each Chapter</w:t>
      </w:r>
      <w:bookmarkEnd w:id="44"/>
      <w:r w:rsidR="00163C92" w:rsidRPr="00133EFA">
        <w:rPr>
          <w:rFonts w:ascii="Times New Roman" w:eastAsia="Times New Roman" w:hAnsi="Times New Roman" w:cs="Times New Roman"/>
        </w:rPr>
        <w:t xml:space="preserve"> </w:t>
      </w:r>
    </w:p>
    <w:p w14:paraId="428D88CE" w14:textId="77777777" w:rsidR="00C07248" w:rsidRPr="00F26611" w:rsidRDefault="00C07248" w:rsidP="00F26611">
      <w:pPr>
        <w:spacing w:after="0" w:line="240" w:lineRule="auto"/>
        <w:rPr>
          <w:rFonts w:ascii="Times New Roman" w:hAnsi="Times New Roman" w:cs="Times New Roman"/>
        </w:rPr>
      </w:pPr>
    </w:p>
    <w:p w14:paraId="4AC61F53" w14:textId="77777777" w:rsidR="00163C92" w:rsidRPr="00133EFA" w:rsidRDefault="00AB5D8A"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Each chapter </w:t>
      </w:r>
      <w:r w:rsidR="000B5056" w:rsidRPr="00133EFA">
        <w:rPr>
          <w:rFonts w:ascii="Times New Roman" w:eastAsia="Times New Roman" w:hAnsi="Times New Roman" w:cs="Times New Roman"/>
        </w:rPr>
        <w:t xml:space="preserve">in the manual </w:t>
      </w:r>
      <w:r w:rsidRPr="00133EFA">
        <w:rPr>
          <w:rFonts w:ascii="Times New Roman" w:eastAsia="Times New Roman" w:hAnsi="Times New Roman" w:cs="Times New Roman"/>
        </w:rPr>
        <w:t>presents program requirements for a specific health and safety topic</w:t>
      </w:r>
      <w:r w:rsidR="00E70A1C" w:rsidRPr="00133EFA">
        <w:rPr>
          <w:rFonts w:ascii="Times New Roman" w:eastAsia="Times New Roman" w:hAnsi="Times New Roman" w:cs="Times New Roman"/>
        </w:rPr>
        <w:t xml:space="preserve">, </w:t>
      </w:r>
      <w:r w:rsidRPr="00133EFA">
        <w:rPr>
          <w:rFonts w:ascii="Times New Roman" w:eastAsia="Times New Roman" w:hAnsi="Times New Roman" w:cs="Times New Roman"/>
        </w:rPr>
        <w:t xml:space="preserve">outlines roles and responsibilities, addresses training requirements, and includes a section on recordkeeping. </w:t>
      </w:r>
      <w:r w:rsidR="00163C92" w:rsidRPr="00133EFA">
        <w:rPr>
          <w:rFonts w:ascii="Times New Roman" w:eastAsia="Times New Roman" w:hAnsi="Times New Roman" w:cs="Times New Roman"/>
        </w:rPr>
        <w:t xml:space="preserve">Each chapter </w:t>
      </w:r>
      <w:r w:rsidRPr="00133EFA">
        <w:rPr>
          <w:rFonts w:ascii="Times New Roman" w:eastAsia="Times New Roman" w:hAnsi="Times New Roman" w:cs="Times New Roman"/>
        </w:rPr>
        <w:t xml:space="preserve">also </w:t>
      </w:r>
      <w:r w:rsidR="00B94F23" w:rsidRPr="00133EFA">
        <w:rPr>
          <w:rFonts w:ascii="Times New Roman" w:eastAsia="Times New Roman" w:hAnsi="Times New Roman" w:cs="Times New Roman"/>
        </w:rPr>
        <w:t>contains the following:</w:t>
      </w:r>
    </w:p>
    <w:p w14:paraId="2DACA0D9" w14:textId="77777777" w:rsidR="00B94F23" w:rsidRPr="00F26611" w:rsidRDefault="00B94F23" w:rsidP="00F26611">
      <w:pPr>
        <w:spacing w:after="0" w:line="240" w:lineRule="auto"/>
        <w:rPr>
          <w:rFonts w:ascii="Times New Roman" w:hAnsi="Times New Roman" w:cs="Times New Roman"/>
        </w:rPr>
      </w:pPr>
    </w:p>
    <w:p w14:paraId="52A37BAC" w14:textId="77777777" w:rsidR="009816F2" w:rsidRPr="00133EFA" w:rsidRDefault="00B94F23" w:rsidP="00133EFA">
      <w:pPr>
        <w:numPr>
          <w:ilvl w:val="0"/>
          <w:numId w:val="17"/>
        </w:numPr>
        <w:spacing w:after="120" w:line="240" w:lineRule="auto"/>
        <w:ind w:left="360"/>
        <w:rPr>
          <w:rFonts w:ascii="Times New Roman" w:eastAsia="Times New Roman" w:hAnsi="Times New Roman" w:cs="Times New Roman"/>
        </w:rPr>
      </w:pPr>
      <w:r w:rsidRPr="00133EFA">
        <w:rPr>
          <w:rFonts w:ascii="Times New Roman" w:eastAsia="Times New Roman" w:hAnsi="Times New Roman" w:cs="Times New Roman"/>
          <w:b/>
          <w:bCs/>
        </w:rPr>
        <w:lastRenderedPageBreak/>
        <w:t xml:space="preserve">Customizable task </w:t>
      </w:r>
      <w:r w:rsidR="0048785E" w:rsidRPr="00133EFA">
        <w:rPr>
          <w:rFonts w:ascii="Times New Roman" w:eastAsia="Times New Roman" w:hAnsi="Times New Roman" w:cs="Times New Roman"/>
          <w:b/>
          <w:bCs/>
        </w:rPr>
        <w:t>table</w:t>
      </w:r>
      <w:r w:rsidRPr="00133EFA">
        <w:rPr>
          <w:rFonts w:ascii="Times New Roman" w:eastAsia="Times New Roman" w:hAnsi="Times New Roman" w:cs="Times New Roman"/>
          <w:b/>
          <w:bCs/>
        </w:rPr>
        <w:t>.</w:t>
      </w:r>
      <w:r w:rsidR="00261051" w:rsidRPr="00133EFA">
        <w:rPr>
          <w:rFonts w:ascii="Times New Roman" w:eastAsia="Times New Roman" w:hAnsi="Times New Roman" w:cs="Times New Roman"/>
        </w:rPr>
        <w:t xml:space="preserve"> Appendix A of each chapter includes a </w:t>
      </w:r>
      <w:r w:rsidR="0048785E" w:rsidRPr="00133EFA">
        <w:rPr>
          <w:rFonts w:ascii="Times New Roman" w:eastAsia="Times New Roman" w:hAnsi="Times New Roman" w:cs="Times New Roman"/>
        </w:rPr>
        <w:t xml:space="preserve">table </w:t>
      </w:r>
      <w:r w:rsidR="00261051" w:rsidRPr="00133EFA">
        <w:rPr>
          <w:rFonts w:ascii="Times New Roman" w:eastAsia="Times New Roman" w:hAnsi="Times New Roman" w:cs="Times New Roman"/>
        </w:rPr>
        <w:t xml:space="preserve">that (1) lists specific activities that must be performed to ensure the smooth operation of a health and safety program and (2) offers recommendations regarding who (with regard to position title) might be best suited to perform each task. </w:t>
      </w:r>
      <w:r w:rsidR="003D4000" w:rsidRPr="00133EFA">
        <w:rPr>
          <w:rFonts w:ascii="Times New Roman" w:eastAsia="Times New Roman" w:hAnsi="Times New Roman" w:cs="Times New Roman"/>
        </w:rPr>
        <w:t>To b</w:t>
      </w:r>
      <w:r w:rsidR="00261051" w:rsidRPr="00133EFA">
        <w:rPr>
          <w:rFonts w:ascii="Times New Roman" w:eastAsia="Times New Roman" w:hAnsi="Times New Roman" w:cs="Times New Roman"/>
        </w:rPr>
        <w:t>alanc</w:t>
      </w:r>
      <w:r w:rsidR="003D4000" w:rsidRPr="00133EFA">
        <w:rPr>
          <w:rFonts w:ascii="Times New Roman" w:eastAsia="Times New Roman" w:hAnsi="Times New Roman" w:cs="Times New Roman"/>
        </w:rPr>
        <w:t>e</w:t>
      </w:r>
      <w:r w:rsidR="00261051" w:rsidRPr="00133EFA">
        <w:rPr>
          <w:rFonts w:ascii="Times New Roman" w:eastAsia="Times New Roman" w:hAnsi="Times New Roman" w:cs="Times New Roman"/>
        </w:rPr>
        <w:t xml:space="preserve"> the Agency’s desire for standardization with the need for flexibility, </w:t>
      </w:r>
      <w:r w:rsidR="003D4000" w:rsidRPr="00133EFA">
        <w:rPr>
          <w:rFonts w:ascii="Times New Roman" w:eastAsia="Times New Roman" w:hAnsi="Times New Roman" w:cs="Times New Roman"/>
        </w:rPr>
        <w:t xml:space="preserve">however, </w:t>
      </w:r>
      <w:r w:rsidR="00261051" w:rsidRPr="00133EFA">
        <w:rPr>
          <w:rFonts w:ascii="Times New Roman" w:eastAsia="Times New Roman" w:hAnsi="Times New Roman" w:cs="Times New Roman"/>
        </w:rPr>
        <w:t>the manual does allow individual organizations to make the final decisio</w:t>
      </w:r>
      <w:r w:rsidR="004F1A51" w:rsidRPr="00133EFA">
        <w:rPr>
          <w:rFonts w:ascii="Times New Roman" w:eastAsia="Times New Roman" w:hAnsi="Times New Roman" w:cs="Times New Roman"/>
        </w:rPr>
        <w:t>n regarding how to assign tasks. This flexibility is offered to promote the best use of resources</w:t>
      </w:r>
      <w:r w:rsidR="00592908" w:rsidRPr="00133EFA">
        <w:rPr>
          <w:rFonts w:ascii="Times New Roman" w:eastAsia="Times New Roman" w:hAnsi="Times New Roman" w:cs="Times New Roman"/>
        </w:rPr>
        <w:t xml:space="preserve"> and </w:t>
      </w:r>
      <w:r w:rsidR="004F1A51" w:rsidRPr="00133EFA">
        <w:rPr>
          <w:rFonts w:ascii="Times New Roman" w:eastAsia="Times New Roman" w:hAnsi="Times New Roman" w:cs="Times New Roman"/>
        </w:rPr>
        <w:t xml:space="preserve">should not be interpreted as allowing EPA organizations to remain vague about who is responsible for performing specific tasks. </w:t>
      </w:r>
    </w:p>
    <w:p w14:paraId="100B724C" w14:textId="77777777" w:rsidR="00B94F23" w:rsidRPr="00133EFA" w:rsidRDefault="00532E88" w:rsidP="00133EFA">
      <w:pPr>
        <w:numPr>
          <w:ilvl w:val="0"/>
          <w:numId w:val="17"/>
        </w:numPr>
        <w:spacing w:after="120" w:line="240" w:lineRule="auto"/>
        <w:ind w:left="360"/>
        <w:rPr>
          <w:rFonts w:ascii="Times New Roman" w:eastAsia="Times New Roman" w:hAnsi="Times New Roman" w:cs="Times New Roman"/>
          <w:b/>
          <w:bCs/>
        </w:rPr>
      </w:pPr>
      <w:r w:rsidRPr="00133EFA">
        <w:rPr>
          <w:rFonts w:ascii="Times New Roman" w:eastAsia="Times New Roman" w:hAnsi="Times New Roman" w:cs="Times New Roman"/>
          <w:b/>
          <w:bCs/>
        </w:rPr>
        <w:t xml:space="preserve">Table that </w:t>
      </w:r>
      <w:r w:rsidR="00B94F23" w:rsidRPr="00133EFA">
        <w:rPr>
          <w:rFonts w:ascii="Times New Roman" w:eastAsia="Times New Roman" w:hAnsi="Times New Roman" w:cs="Times New Roman"/>
          <w:b/>
          <w:bCs/>
        </w:rPr>
        <w:t>document</w:t>
      </w:r>
      <w:r w:rsidRPr="00133EFA">
        <w:rPr>
          <w:rFonts w:ascii="Times New Roman" w:eastAsia="Times New Roman" w:hAnsi="Times New Roman" w:cs="Times New Roman"/>
          <w:b/>
          <w:bCs/>
        </w:rPr>
        <w:t>s</w:t>
      </w:r>
      <w:r w:rsidR="00B94F23" w:rsidRPr="00133EFA">
        <w:rPr>
          <w:rFonts w:ascii="Times New Roman" w:eastAsia="Times New Roman" w:hAnsi="Times New Roman" w:cs="Times New Roman"/>
          <w:b/>
          <w:bCs/>
        </w:rPr>
        <w:t xml:space="preserve"> </w:t>
      </w:r>
      <w:r w:rsidR="009816F2" w:rsidRPr="00133EFA">
        <w:rPr>
          <w:rFonts w:ascii="Times New Roman" w:eastAsia="Times New Roman" w:hAnsi="Times New Roman" w:cs="Times New Roman"/>
          <w:b/>
          <w:bCs/>
        </w:rPr>
        <w:t xml:space="preserve">additional policies and procedures. </w:t>
      </w:r>
      <w:r w:rsidR="00327929" w:rsidRPr="00133EFA">
        <w:rPr>
          <w:rFonts w:ascii="Times New Roman" w:eastAsia="Times New Roman" w:hAnsi="Times New Roman" w:cs="Times New Roman"/>
        </w:rPr>
        <w:t>Appendix B</w:t>
      </w:r>
      <w:r w:rsidR="00327929" w:rsidRPr="00133EFA">
        <w:rPr>
          <w:rFonts w:ascii="Times New Roman" w:eastAsia="Times New Roman" w:hAnsi="Times New Roman" w:cs="Times New Roman"/>
          <w:b/>
          <w:bCs/>
        </w:rPr>
        <w:t xml:space="preserve"> </w:t>
      </w:r>
      <w:r w:rsidR="00327929" w:rsidRPr="00133EFA">
        <w:rPr>
          <w:rFonts w:ascii="Times New Roman" w:eastAsia="Times New Roman" w:hAnsi="Times New Roman" w:cs="Times New Roman"/>
        </w:rPr>
        <w:t xml:space="preserve">of each chapter (with the exception of the Introduction) </w:t>
      </w:r>
      <w:r w:rsidR="009816F2" w:rsidRPr="00133EFA">
        <w:rPr>
          <w:rFonts w:ascii="Times New Roman" w:eastAsia="Times New Roman" w:hAnsi="Times New Roman" w:cs="Times New Roman"/>
        </w:rPr>
        <w:t xml:space="preserve">provides </w:t>
      </w:r>
      <w:r w:rsidR="007D59D3" w:rsidRPr="00133EFA">
        <w:rPr>
          <w:rFonts w:ascii="Times New Roman" w:eastAsia="Times New Roman" w:hAnsi="Times New Roman" w:cs="Times New Roman"/>
        </w:rPr>
        <w:t xml:space="preserve">space </w:t>
      </w:r>
      <w:r w:rsidR="009816F2" w:rsidRPr="00133EFA">
        <w:rPr>
          <w:rFonts w:ascii="Times New Roman" w:eastAsia="Times New Roman" w:hAnsi="Times New Roman" w:cs="Times New Roman"/>
        </w:rPr>
        <w:t xml:space="preserve">for users to document any additional </w:t>
      </w:r>
      <w:r w:rsidR="00C11936" w:rsidRPr="00133EFA">
        <w:rPr>
          <w:rFonts w:ascii="Times New Roman" w:eastAsia="Times New Roman" w:hAnsi="Times New Roman" w:cs="Times New Roman"/>
        </w:rPr>
        <w:t xml:space="preserve">existing practices </w:t>
      </w:r>
      <w:r w:rsidR="009816F2" w:rsidRPr="00133EFA">
        <w:rPr>
          <w:rFonts w:ascii="Times New Roman" w:eastAsia="Times New Roman" w:hAnsi="Times New Roman" w:cs="Times New Roman"/>
        </w:rPr>
        <w:t>their organization</w:t>
      </w:r>
      <w:r w:rsidR="00C11936" w:rsidRPr="00133EFA">
        <w:rPr>
          <w:rFonts w:ascii="Times New Roman" w:eastAsia="Times New Roman" w:hAnsi="Times New Roman" w:cs="Times New Roman"/>
        </w:rPr>
        <w:t>s</w:t>
      </w:r>
      <w:r w:rsidR="009816F2" w:rsidRPr="00133EFA">
        <w:rPr>
          <w:rFonts w:ascii="Times New Roman" w:eastAsia="Times New Roman" w:hAnsi="Times New Roman" w:cs="Times New Roman"/>
        </w:rPr>
        <w:t xml:space="preserve"> ha</w:t>
      </w:r>
      <w:r w:rsidR="00C11936" w:rsidRPr="00133EFA">
        <w:rPr>
          <w:rFonts w:ascii="Times New Roman" w:eastAsia="Times New Roman" w:hAnsi="Times New Roman" w:cs="Times New Roman"/>
        </w:rPr>
        <w:t>ve</w:t>
      </w:r>
      <w:r w:rsidR="009816F2" w:rsidRPr="00133EFA">
        <w:rPr>
          <w:rFonts w:ascii="Times New Roman" w:eastAsia="Times New Roman" w:hAnsi="Times New Roman" w:cs="Times New Roman"/>
        </w:rPr>
        <w:t xml:space="preserve"> implemented t</w:t>
      </w:r>
      <w:r w:rsidR="00C11936" w:rsidRPr="00133EFA">
        <w:rPr>
          <w:rFonts w:ascii="Times New Roman" w:eastAsia="Times New Roman" w:hAnsi="Times New Roman" w:cs="Times New Roman"/>
        </w:rPr>
        <w:t>hat exceed the manual’s minimum requirements</w:t>
      </w:r>
      <w:r w:rsidR="00E431ED" w:rsidRPr="00133EFA">
        <w:rPr>
          <w:rFonts w:ascii="Times New Roman" w:eastAsia="Times New Roman" w:hAnsi="Times New Roman" w:cs="Times New Roman"/>
        </w:rPr>
        <w:t>.</w:t>
      </w:r>
    </w:p>
    <w:p w14:paraId="64AC15FB" w14:textId="1FD99248" w:rsidR="00C1641C" w:rsidRPr="00133EFA" w:rsidRDefault="00B94F23" w:rsidP="00133EFA">
      <w:pPr>
        <w:numPr>
          <w:ilvl w:val="0"/>
          <w:numId w:val="17"/>
        </w:numPr>
        <w:spacing w:after="120" w:line="240" w:lineRule="auto"/>
        <w:ind w:left="360"/>
        <w:rPr>
          <w:rFonts w:ascii="Times New Roman" w:eastAsia="Times New Roman" w:hAnsi="Times New Roman" w:cs="Times New Roman"/>
        </w:rPr>
      </w:pPr>
      <w:r w:rsidRPr="00133EFA">
        <w:rPr>
          <w:rFonts w:ascii="Times New Roman" w:eastAsia="Times New Roman" w:hAnsi="Times New Roman" w:cs="Times New Roman"/>
          <w:b/>
          <w:bCs/>
        </w:rPr>
        <w:t>Glossar</w:t>
      </w:r>
      <w:r w:rsidR="000B5056" w:rsidRPr="00133EFA">
        <w:rPr>
          <w:rFonts w:ascii="Times New Roman" w:eastAsia="Times New Roman" w:hAnsi="Times New Roman" w:cs="Times New Roman"/>
          <w:b/>
          <w:bCs/>
        </w:rPr>
        <w:t>y</w:t>
      </w:r>
      <w:r w:rsidR="00261051" w:rsidRPr="00133EFA">
        <w:rPr>
          <w:rFonts w:ascii="Times New Roman" w:eastAsia="Times New Roman" w:hAnsi="Times New Roman" w:cs="Times New Roman"/>
          <w:b/>
          <w:bCs/>
        </w:rPr>
        <w:t>.</w:t>
      </w:r>
      <w:r w:rsidR="00261051" w:rsidRPr="00133EFA">
        <w:rPr>
          <w:rFonts w:ascii="Times New Roman" w:eastAsia="Times New Roman" w:hAnsi="Times New Roman" w:cs="Times New Roman"/>
        </w:rPr>
        <w:t xml:space="preserve"> </w:t>
      </w:r>
      <w:r w:rsidR="00327929" w:rsidRPr="00133EFA">
        <w:rPr>
          <w:rFonts w:ascii="Times New Roman" w:eastAsia="Times New Roman" w:hAnsi="Times New Roman" w:cs="Times New Roman"/>
        </w:rPr>
        <w:t>Appendix C of e</w:t>
      </w:r>
      <w:r w:rsidR="007D59D3" w:rsidRPr="00133EFA">
        <w:rPr>
          <w:rFonts w:ascii="Times New Roman" w:eastAsia="Times New Roman" w:hAnsi="Times New Roman" w:cs="Times New Roman"/>
        </w:rPr>
        <w:t>ach chapter (except for</w:t>
      </w:r>
      <w:r w:rsidR="00362728" w:rsidRPr="00133EFA">
        <w:rPr>
          <w:rFonts w:ascii="Times New Roman" w:eastAsia="Times New Roman" w:hAnsi="Times New Roman" w:cs="Times New Roman"/>
        </w:rPr>
        <w:t xml:space="preserve"> the</w:t>
      </w:r>
      <w:r w:rsidR="007D59D3" w:rsidRPr="00133EFA">
        <w:rPr>
          <w:rFonts w:ascii="Times New Roman" w:eastAsia="Times New Roman" w:hAnsi="Times New Roman" w:cs="Times New Roman"/>
        </w:rPr>
        <w:t xml:space="preserve"> Introduction) includes a g</w:t>
      </w:r>
      <w:r w:rsidR="00C1641C" w:rsidRPr="00133EFA">
        <w:rPr>
          <w:rFonts w:ascii="Times New Roman" w:eastAsia="Times New Roman" w:hAnsi="Times New Roman" w:cs="Times New Roman"/>
        </w:rPr>
        <w:t>lossary that defines key terms.</w:t>
      </w:r>
    </w:p>
    <w:p w14:paraId="6906A6AE" w14:textId="0A97FCBA" w:rsidR="00B94F23" w:rsidRPr="00133EFA" w:rsidRDefault="00947F2B" w:rsidP="00133EFA">
      <w:pPr>
        <w:numPr>
          <w:ilvl w:val="0"/>
          <w:numId w:val="17"/>
        </w:numPr>
        <w:spacing w:after="120" w:line="240" w:lineRule="auto"/>
        <w:ind w:left="360"/>
        <w:rPr>
          <w:rFonts w:ascii="Times New Roman" w:eastAsia="Times New Roman" w:hAnsi="Times New Roman" w:cs="Times New Roman"/>
        </w:rPr>
      </w:pPr>
      <w:r w:rsidRPr="00133EFA">
        <w:rPr>
          <w:rFonts w:ascii="Times New Roman" w:eastAsia="Times New Roman" w:hAnsi="Times New Roman" w:cs="Times New Roman"/>
          <w:b/>
          <w:bCs/>
        </w:rPr>
        <w:t xml:space="preserve">Implementation </w:t>
      </w:r>
      <w:r w:rsidR="000B5056" w:rsidRPr="00133EFA">
        <w:rPr>
          <w:rFonts w:ascii="Times New Roman" w:eastAsia="Times New Roman" w:hAnsi="Times New Roman" w:cs="Times New Roman"/>
          <w:b/>
          <w:bCs/>
        </w:rPr>
        <w:t>checklist</w:t>
      </w:r>
      <w:r w:rsidRPr="00133EFA">
        <w:rPr>
          <w:rFonts w:ascii="Times New Roman" w:eastAsia="Times New Roman" w:hAnsi="Times New Roman" w:cs="Times New Roman"/>
          <w:b/>
          <w:bCs/>
        </w:rPr>
        <w:t>.</w:t>
      </w:r>
      <w:r w:rsidR="009C29FD" w:rsidRPr="00133EFA">
        <w:rPr>
          <w:rFonts w:ascii="Times New Roman" w:eastAsia="Times New Roman" w:hAnsi="Times New Roman" w:cs="Times New Roman"/>
          <w:b/>
          <w:bCs/>
        </w:rPr>
        <w:t xml:space="preserve"> </w:t>
      </w:r>
      <w:r w:rsidR="004D6FF2" w:rsidRPr="00133EFA">
        <w:rPr>
          <w:rFonts w:ascii="Times New Roman" w:eastAsia="Times New Roman" w:hAnsi="Times New Roman" w:cs="Times New Roman"/>
        </w:rPr>
        <w:t>A</w:t>
      </w:r>
      <w:r w:rsidR="009C29FD" w:rsidRPr="00133EFA">
        <w:rPr>
          <w:rFonts w:ascii="Times New Roman" w:eastAsia="Times New Roman" w:hAnsi="Times New Roman" w:cs="Times New Roman"/>
        </w:rPr>
        <w:t xml:space="preserve"> checklist </w:t>
      </w:r>
      <w:r w:rsidR="004D6FF2" w:rsidRPr="00133EFA">
        <w:rPr>
          <w:rFonts w:ascii="Times New Roman" w:eastAsia="Times New Roman" w:hAnsi="Times New Roman" w:cs="Times New Roman"/>
        </w:rPr>
        <w:t xml:space="preserve">was created for each chapter </w:t>
      </w:r>
      <w:r w:rsidR="009C29FD" w:rsidRPr="00133EFA">
        <w:rPr>
          <w:rFonts w:ascii="Times New Roman" w:eastAsia="Times New Roman" w:hAnsi="Times New Roman" w:cs="Times New Roman"/>
        </w:rPr>
        <w:t xml:space="preserve">that EPA organizations can use to ensure they are meeting the </w:t>
      </w:r>
      <w:r w:rsidR="00DF77A3" w:rsidRPr="00133EFA">
        <w:rPr>
          <w:rFonts w:ascii="Times New Roman" w:eastAsia="Times New Roman" w:hAnsi="Times New Roman" w:cs="Times New Roman"/>
        </w:rPr>
        <w:t>r</w:t>
      </w:r>
      <w:r w:rsidR="009C29FD" w:rsidRPr="00133EFA">
        <w:rPr>
          <w:rFonts w:ascii="Times New Roman" w:eastAsia="Times New Roman" w:hAnsi="Times New Roman" w:cs="Times New Roman"/>
        </w:rPr>
        <w:t>equirements listed in each chapter. The checklist is intended to serve as a</w:t>
      </w:r>
      <w:r w:rsidR="00E20512" w:rsidRPr="00133EFA">
        <w:rPr>
          <w:rFonts w:ascii="Times New Roman" w:eastAsia="Times New Roman" w:hAnsi="Times New Roman" w:cs="Times New Roman"/>
        </w:rPr>
        <w:t>n</w:t>
      </w:r>
      <w:r w:rsidR="009C29FD" w:rsidRPr="00133EFA">
        <w:rPr>
          <w:rFonts w:ascii="Times New Roman" w:eastAsia="Times New Roman" w:hAnsi="Times New Roman" w:cs="Times New Roman"/>
        </w:rPr>
        <w:t xml:space="preserve"> internal tool. </w:t>
      </w:r>
      <w:r w:rsidR="004D6FF2" w:rsidRPr="00133EFA">
        <w:rPr>
          <w:rFonts w:ascii="Times New Roman" w:eastAsia="Times New Roman" w:hAnsi="Times New Roman" w:cs="Times New Roman"/>
        </w:rPr>
        <w:t>The implementation che</w:t>
      </w:r>
      <w:r w:rsidR="007D19D3" w:rsidRPr="00133EFA">
        <w:rPr>
          <w:rFonts w:ascii="Times New Roman" w:eastAsia="Times New Roman" w:hAnsi="Times New Roman" w:cs="Times New Roman"/>
        </w:rPr>
        <w:t xml:space="preserve">cklists are found </w:t>
      </w:r>
      <w:r w:rsidR="007D19D3" w:rsidRPr="00133EFA">
        <w:rPr>
          <w:rFonts w:ascii="Times New Roman" w:eastAsia="Times New Roman" w:hAnsi="Times New Roman" w:cs="Times New Roman"/>
          <w:color w:val="000000"/>
        </w:rPr>
        <w:t xml:space="preserve">in the </w:t>
      </w:r>
      <w:hyperlink r:id="rId31" w:history="1">
        <w:r w:rsidR="007D19D3" w:rsidRPr="00133EFA">
          <w:rPr>
            <w:rStyle w:val="Hyperlink"/>
            <w:rFonts w:ascii="Times New Roman" w:eastAsia="Times New Roman" w:hAnsi="Times New Roman" w:cs="Times New Roman"/>
          </w:rPr>
          <w:t>“Forms” section of the manual’s website</w:t>
        </w:r>
      </w:hyperlink>
      <w:r w:rsidR="007D19D3" w:rsidRPr="00133EFA">
        <w:rPr>
          <w:rStyle w:val="Hyperlink"/>
          <w:rFonts w:ascii="Times New Roman" w:eastAsia="Times New Roman" w:hAnsi="Times New Roman" w:cs="Times New Roman"/>
        </w:rPr>
        <w:t>.</w:t>
      </w:r>
    </w:p>
    <w:p w14:paraId="3F355BA5" w14:textId="77777777" w:rsidR="0029707A" w:rsidRPr="00F26611" w:rsidRDefault="0029707A" w:rsidP="003A4FC0">
      <w:pPr>
        <w:spacing w:after="0" w:line="240" w:lineRule="auto"/>
      </w:pPr>
      <w:bookmarkStart w:id="45" w:name="_1__10_"/>
      <w:bookmarkStart w:id="46" w:name="_Hlt143420627"/>
      <w:bookmarkStart w:id="47" w:name="_1__11_"/>
      <w:bookmarkStart w:id="48" w:name="_2.5_The_Manual_is_Available_via_the"/>
      <w:bookmarkStart w:id="49" w:name="_1__12_"/>
      <w:bookmarkStart w:id="50" w:name="_1__13_"/>
      <w:bookmarkStart w:id="51" w:name="_3.0_PROCESS_USED_TO_DEVELOP_AND_IMP"/>
      <w:bookmarkStart w:id="52" w:name="_3.0_PROCESS_USED"/>
      <w:bookmarkEnd w:id="45"/>
      <w:bookmarkEnd w:id="46"/>
      <w:bookmarkEnd w:id="47"/>
      <w:bookmarkEnd w:id="48"/>
      <w:bookmarkEnd w:id="49"/>
      <w:bookmarkEnd w:id="50"/>
      <w:bookmarkEnd w:id="51"/>
      <w:bookmarkEnd w:id="52"/>
    </w:p>
    <w:p w14:paraId="7D099B22" w14:textId="77777777" w:rsidR="008E18C1" w:rsidRPr="00133EFA" w:rsidRDefault="008E18C1" w:rsidP="00133EFA">
      <w:pPr>
        <w:pStyle w:val="Heading2"/>
        <w:spacing w:after="0" w:line="240" w:lineRule="auto"/>
        <w:rPr>
          <w:rFonts w:ascii="Times New Roman" w:eastAsia="Times New Roman" w:hAnsi="Times New Roman" w:cs="Times New Roman"/>
        </w:rPr>
      </w:pPr>
      <w:bookmarkStart w:id="53" w:name="_Toc417975601"/>
      <w:r w:rsidRPr="00133EFA">
        <w:rPr>
          <w:rFonts w:ascii="Times New Roman" w:eastAsia="Times New Roman" w:hAnsi="Times New Roman" w:cs="Times New Roman"/>
        </w:rPr>
        <w:t>2.4</w:t>
      </w:r>
      <w:r w:rsidRPr="00F26611">
        <w:rPr>
          <w:rFonts w:ascii="Times New Roman" w:hAnsi="Times New Roman" w:cs="Times New Roman"/>
        </w:rPr>
        <w:tab/>
      </w:r>
      <w:r w:rsidR="002356B0" w:rsidRPr="00133EFA">
        <w:rPr>
          <w:rFonts w:ascii="Times New Roman" w:eastAsia="Times New Roman" w:hAnsi="Times New Roman" w:cs="Times New Roman"/>
        </w:rPr>
        <w:t>The Manual’s Website</w:t>
      </w:r>
      <w:bookmarkEnd w:id="53"/>
    </w:p>
    <w:p w14:paraId="74917184" w14:textId="77777777" w:rsidR="008E18C1" w:rsidRPr="00F26611" w:rsidRDefault="008E18C1" w:rsidP="003A4FC0">
      <w:pPr>
        <w:spacing w:after="0" w:line="240" w:lineRule="auto"/>
      </w:pPr>
    </w:p>
    <w:p w14:paraId="0ABCD310" w14:textId="77777777" w:rsidR="002356B0" w:rsidRPr="00133EFA" w:rsidRDefault="00E60DAE"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A</w:t>
      </w:r>
      <w:r w:rsidR="002356B0" w:rsidRPr="00133EFA">
        <w:rPr>
          <w:rFonts w:ascii="Times New Roman" w:eastAsia="Times New Roman" w:hAnsi="Times New Roman" w:cs="Times New Roman"/>
        </w:rPr>
        <w:t xml:space="preserve"> website </w:t>
      </w:r>
      <w:r w:rsidRPr="00133EFA">
        <w:rPr>
          <w:rFonts w:ascii="Times New Roman" w:eastAsia="Times New Roman" w:hAnsi="Times New Roman" w:cs="Times New Roman"/>
        </w:rPr>
        <w:t xml:space="preserve">(see </w:t>
      </w:r>
      <w:hyperlink r:id="rId32" w:history="1">
        <w:r w:rsidR="003A7A25" w:rsidRPr="00133EFA">
          <w:rPr>
            <w:rStyle w:val="Hyperlink"/>
            <w:rFonts w:ascii="Times New Roman" w:eastAsia="Times New Roman" w:hAnsi="Times New Roman" w:cs="Times New Roman"/>
          </w:rPr>
          <w:t>http://www.epaosc.org/_HealthSafetyManual/index.htm</w:t>
        </w:r>
      </w:hyperlink>
      <w:r w:rsidRPr="00133EFA">
        <w:rPr>
          <w:rFonts w:ascii="Times New Roman" w:eastAsia="Times New Roman" w:hAnsi="Times New Roman" w:cs="Times New Roman"/>
        </w:rPr>
        <w:t xml:space="preserve">) has been created for </w:t>
      </w:r>
      <w:r w:rsidR="002356B0" w:rsidRPr="00133EFA">
        <w:rPr>
          <w:rFonts w:ascii="Times New Roman" w:eastAsia="Times New Roman" w:hAnsi="Times New Roman" w:cs="Times New Roman"/>
        </w:rPr>
        <w:t>the manual</w:t>
      </w:r>
      <w:r w:rsidRPr="00133EFA">
        <w:rPr>
          <w:rFonts w:ascii="Times New Roman" w:eastAsia="Times New Roman" w:hAnsi="Times New Roman" w:cs="Times New Roman"/>
        </w:rPr>
        <w:t xml:space="preserve">. It </w:t>
      </w:r>
      <w:r w:rsidR="002356B0" w:rsidRPr="00133EFA">
        <w:rPr>
          <w:rFonts w:ascii="Times New Roman" w:eastAsia="Times New Roman" w:hAnsi="Times New Roman" w:cs="Times New Roman"/>
        </w:rPr>
        <w:t xml:space="preserve">provides the most up-to-date version of the manual’s chapters, a template for the </w:t>
      </w:r>
      <w:r w:rsidR="0074133B" w:rsidRPr="00133EFA">
        <w:rPr>
          <w:rFonts w:ascii="Times New Roman" w:eastAsia="Times New Roman" w:hAnsi="Times New Roman" w:cs="Times New Roman"/>
        </w:rPr>
        <w:t>F</w:t>
      </w:r>
      <w:r w:rsidR="002356B0" w:rsidRPr="00133EFA">
        <w:rPr>
          <w:rFonts w:ascii="Times New Roman" w:eastAsia="Times New Roman" w:hAnsi="Times New Roman" w:cs="Times New Roman"/>
        </w:rPr>
        <w:t xml:space="preserve">ield </w:t>
      </w:r>
      <w:r w:rsidR="0074133B" w:rsidRPr="00133EFA">
        <w:rPr>
          <w:rFonts w:ascii="Times New Roman" w:eastAsia="Times New Roman" w:hAnsi="Times New Roman" w:cs="Times New Roman"/>
        </w:rPr>
        <w:t>G</w:t>
      </w:r>
      <w:r w:rsidR="002356B0" w:rsidRPr="00133EFA">
        <w:rPr>
          <w:rFonts w:ascii="Times New Roman" w:eastAsia="Times New Roman" w:hAnsi="Times New Roman" w:cs="Times New Roman"/>
        </w:rPr>
        <w:t xml:space="preserve">uide, </w:t>
      </w:r>
      <w:r w:rsidRPr="00133EFA">
        <w:rPr>
          <w:rFonts w:ascii="Times New Roman" w:eastAsia="Times New Roman" w:hAnsi="Times New Roman" w:cs="Times New Roman"/>
        </w:rPr>
        <w:t>a</w:t>
      </w:r>
      <w:r w:rsidR="002356B0" w:rsidRPr="00133EFA">
        <w:rPr>
          <w:rFonts w:ascii="Times New Roman" w:eastAsia="Times New Roman" w:hAnsi="Times New Roman" w:cs="Times New Roman"/>
        </w:rPr>
        <w:t xml:space="preserve">dministrative documents, and a variety of tools </w:t>
      </w:r>
      <w:r w:rsidR="0074133B" w:rsidRPr="00133EFA">
        <w:rPr>
          <w:rFonts w:ascii="Times New Roman" w:eastAsia="Times New Roman" w:hAnsi="Times New Roman" w:cs="Times New Roman"/>
        </w:rPr>
        <w:t>(e.g., checklists, downloadable forms</w:t>
      </w:r>
      <w:r w:rsidRPr="00133EFA">
        <w:rPr>
          <w:rFonts w:ascii="Times New Roman" w:eastAsia="Times New Roman" w:hAnsi="Times New Roman" w:cs="Times New Roman"/>
        </w:rPr>
        <w:t xml:space="preserve">, training), as described in </w:t>
      </w:r>
      <w:hyperlink w:anchor="_4.1_Accessing_the" w:history="1">
        <w:r w:rsidR="002356B0" w:rsidRPr="00133EFA">
          <w:rPr>
            <w:rStyle w:val="Hyperlink"/>
            <w:rFonts w:ascii="Times New Roman" w:eastAsia="Times New Roman" w:hAnsi="Times New Roman" w:cs="Times New Roman"/>
          </w:rPr>
          <w:t>Section 4.1</w:t>
        </w:r>
      </w:hyperlink>
      <w:r w:rsidR="002356B0" w:rsidRPr="00133EFA">
        <w:rPr>
          <w:rFonts w:ascii="Times New Roman" w:eastAsia="Times New Roman" w:hAnsi="Times New Roman" w:cs="Times New Roman"/>
        </w:rPr>
        <w:t xml:space="preserve">. </w:t>
      </w:r>
    </w:p>
    <w:p w14:paraId="08F9B4E7" w14:textId="77777777" w:rsidR="002356B0" w:rsidRDefault="002356B0" w:rsidP="00F26611">
      <w:pPr>
        <w:spacing w:after="0" w:line="240" w:lineRule="auto"/>
        <w:rPr>
          <w:rFonts w:ascii="Times New Roman" w:hAnsi="Times New Roman" w:cs="Times New Roman"/>
        </w:rPr>
      </w:pPr>
    </w:p>
    <w:p w14:paraId="2D163863" w14:textId="77777777" w:rsidR="009275FE" w:rsidRPr="00F26611" w:rsidRDefault="009275FE" w:rsidP="00F26611">
      <w:pPr>
        <w:spacing w:after="0" w:line="240" w:lineRule="auto"/>
        <w:rPr>
          <w:rFonts w:ascii="Times New Roman" w:hAnsi="Times New Roman" w:cs="Times New Roman"/>
        </w:rPr>
      </w:pPr>
    </w:p>
    <w:p w14:paraId="6E9DBC36" w14:textId="2A3D5D55" w:rsidR="00B51FB1" w:rsidRPr="00133EFA" w:rsidRDefault="00B51FB1" w:rsidP="00133EFA">
      <w:pPr>
        <w:pStyle w:val="Heading1"/>
        <w:spacing w:after="0" w:line="240" w:lineRule="auto"/>
        <w:rPr>
          <w:rFonts w:ascii="Times New Roman" w:eastAsia="Times New Roman" w:hAnsi="Times New Roman" w:cs="Times New Roman"/>
        </w:rPr>
      </w:pPr>
      <w:bookmarkStart w:id="54" w:name="_3.0_PROCESS_USED_1"/>
      <w:bookmarkStart w:id="55" w:name="_Toc417975602"/>
      <w:bookmarkEnd w:id="54"/>
      <w:r w:rsidRPr="00133EFA">
        <w:rPr>
          <w:rFonts w:ascii="Times New Roman" w:eastAsia="Times New Roman" w:hAnsi="Times New Roman" w:cs="Times New Roman"/>
        </w:rPr>
        <w:t>3.0</w:t>
      </w:r>
      <w:r w:rsidRPr="00F26611">
        <w:rPr>
          <w:rFonts w:ascii="Times New Roman" w:hAnsi="Times New Roman" w:cs="Times New Roman"/>
        </w:rPr>
        <w:tab/>
      </w:r>
      <w:r w:rsidRPr="00133EFA">
        <w:rPr>
          <w:rFonts w:ascii="Times New Roman" w:eastAsia="Times New Roman" w:hAnsi="Times New Roman" w:cs="Times New Roman"/>
        </w:rPr>
        <w:t>PROCESS USED TO DEVELOP</w:t>
      </w:r>
      <w:r w:rsidR="006466E2" w:rsidRPr="00133EFA">
        <w:rPr>
          <w:rFonts w:ascii="Times New Roman" w:eastAsia="Times New Roman" w:hAnsi="Times New Roman" w:cs="Times New Roman"/>
        </w:rPr>
        <w:t xml:space="preserve"> AND </w:t>
      </w:r>
      <w:r w:rsidR="00844696" w:rsidRPr="00133EFA">
        <w:rPr>
          <w:rFonts w:ascii="Times New Roman" w:eastAsia="Times New Roman" w:hAnsi="Times New Roman" w:cs="Times New Roman"/>
        </w:rPr>
        <w:t>SUPPORT</w:t>
      </w:r>
      <w:r w:rsidRPr="00133EFA">
        <w:rPr>
          <w:rFonts w:ascii="Times New Roman" w:eastAsia="Times New Roman" w:hAnsi="Times New Roman" w:cs="Times New Roman"/>
        </w:rPr>
        <w:t xml:space="preserve"> THE MANUAL</w:t>
      </w:r>
      <w:bookmarkEnd w:id="55"/>
    </w:p>
    <w:p w14:paraId="344A4998" w14:textId="77777777" w:rsidR="00B51FB1" w:rsidRPr="00F26611" w:rsidRDefault="00B51FB1" w:rsidP="00F26611">
      <w:pPr>
        <w:numPr>
          <w:ilvl w:val="12"/>
          <w:numId w:val="0"/>
        </w:numPr>
        <w:tabs>
          <w:tab w:val="left" w:pos="-1440"/>
          <w:tab w:val="left" w:pos="-720"/>
        </w:tabs>
        <w:spacing w:after="0" w:line="240" w:lineRule="auto"/>
        <w:rPr>
          <w:rFonts w:ascii="Times New Roman" w:hAnsi="Times New Roman" w:cs="Times New Roman"/>
        </w:rPr>
      </w:pPr>
    </w:p>
    <w:p w14:paraId="20F62E4D" w14:textId="1FB561AC" w:rsidR="00B51FB1" w:rsidRPr="00133EFA" w:rsidRDefault="00B51FB1" w:rsidP="00133EFA">
      <w:pPr>
        <w:pStyle w:val="Heading2"/>
        <w:spacing w:after="0" w:line="240" w:lineRule="auto"/>
        <w:rPr>
          <w:rFonts w:ascii="Times New Roman" w:eastAsia="Times New Roman" w:hAnsi="Times New Roman" w:cs="Times New Roman"/>
        </w:rPr>
      </w:pPr>
      <w:bookmarkStart w:id="56" w:name="_Hlt143340672"/>
      <w:bookmarkStart w:id="57" w:name="_Toc417975603"/>
      <w:bookmarkEnd w:id="56"/>
      <w:r w:rsidRPr="00133EFA">
        <w:rPr>
          <w:rFonts w:ascii="Times New Roman" w:eastAsia="Times New Roman" w:hAnsi="Times New Roman" w:cs="Times New Roman"/>
        </w:rPr>
        <w:t>3.1</w:t>
      </w:r>
      <w:r w:rsidRPr="00F26611">
        <w:rPr>
          <w:rFonts w:ascii="Times New Roman" w:hAnsi="Times New Roman" w:cs="Times New Roman"/>
        </w:rPr>
        <w:tab/>
      </w:r>
      <w:r w:rsidRPr="00133EFA">
        <w:rPr>
          <w:rFonts w:ascii="Times New Roman" w:eastAsia="Times New Roman" w:hAnsi="Times New Roman" w:cs="Times New Roman"/>
        </w:rPr>
        <w:t>Chapter Development</w:t>
      </w:r>
      <w:bookmarkEnd w:id="57"/>
      <w:r w:rsidRPr="00133EFA">
        <w:rPr>
          <w:rFonts w:ascii="Times New Roman" w:eastAsia="Times New Roman" w:hAnsi="Times New Roman" w:cs="Times New Roman"/>
        </w:rPr>
        <w:t xml:space="preserve"> </w:t>
      </w:r>
    </w:p>
    <w:p w14:paraId="1F5B10E6" w14:textId="77777777" w:rsidR="00B51FB1" w:rsidRPr="00F26611" w:rsidRDefault="00B51FB1" w:rsidP="00F26611">
      <w:pPr>
        <w:numPr>
          <w:ilvl w:val="12"/>
          <w:numId w:val="0"/>
        </w:numPr>
        <w:tabs>
          <w:tab w:val="left" w:pos="-1440"/>
          <w:tab w:val="left" w:pos="-720"/>
        </w:tabs>
        <w:spacing w:after="0" w:line="240" w:lineRule="auto"/>
        <w:rPr>
          <w:rFonts w:ascii="Times New Roman" w:hAnsi="Times New Roman" w:cs="Times New Roman"/>
        </w:rPr>
      </w:pPr>
    </w:p>
    <w:p w14:paraId="03A401A1" w14:textId="2C178C4D" w:rsidR="002A3C3B" w:rsidRPr="00133EFA" w:rsidRDefault="007A4B4C"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OSCs, </w:t>
      </w:r>
      <w:r w:rsidR="00C07248" w:rsidRPr="00133EFA">
        <w:rPr>
          <w:rFonts w:ascii="Times New Roman" w:eastAsia="Times New Roman" w:hAnsi="Times New Roman" w:cs="Times New Roman"/>
        </w:rPr>
        <w:t xml:space="preserve">Removal Managers, </w:t>
      </w:r>
      <w:r w:rsidRPr="00133EFA">
        <w:rPr>
          <w:rFonts w:ascii="Times New Roman" w:eastAsia="Times New Roman" w:hAnsi="Times New Roman" w:cs="Times New Roman"/>
        </w:rPr>
        <w:t xml:space="preserve">SHEMP Managers, </w:t>
      </w:r>
      <w:r w:rsidR="00C07248" w:rsidRPr="00133EFA">
        <w:rPr>
          <w:rFonts w:ascii="Times New Roman" w:eastAsia="Times New Roman" w:hAnsi="Times New Roman" w:cs="Times New Roman"/>
        </w:rPr>
        <w:t xml:space="preserve">certified industrial hygienists from EPA’s </w:t>
      </w:r>
      <w:r w:rsidR="00642699" w:rsidRPr="00133EFA">
        <w:rPr>
          <w:rFonts w:ascii="Times New Roman" w:eastAsia="Times New Roman" w:hAnsi="Times New Roman" w:cs="Times New Roman"/>
        </w:rPr>
        <w:t>Safety</w:t>
      </w:r>
      <w:r w:rsidR="00243A8F" w:rsidRPr="00133EFA">
        <w:rPr>
          <w:rFonts w:ascii="Times New Roman" w:eastAsia="Times New Roman" w:hAnsi="Times New Roman" w:cs="Times New Roman"/>
        </w:rPr>
        <w:t xml:space="preserve"> and Sustainability Division (SSD)</w:t>
      </w:r>
      <w:r w:rsidRPr="00133EFA">
        <w:rPr>
          <w:rFonts w:ascii="Times New Roman" w:eastAsia="Times New Roman" w:hAnsi="Times New Roman" w:cs="Times New Roman"/>
        </w:rPr>
        <w:t xml:space="preserve">, </w:t>
      </w:r>
      <w:r w:rsidR="00C07248" w:rsidRPr="00133EFA">
        <w:rPr>
          <w:rFonts w:ascii="Times New Roman" w:eastAsia="Times New Roman" w:hAnsi="Times New Roman" w:cs="Times New Roman"/>
        </w:rPr>
        <w:t xml:space="preserve">and representatives from </w:t>
      </w:r>
      <w:r w:rsidRPr="00133EFA">
        <w:rPr>
          <w:rFonts w:ascii="Times New Roman" w:eastAsia="Times New Roman" w:hAnsi="Times New Roman" w:cs="Times New Roman"/>
        </w:rPr>
        <w:t xml:space="preserve">ERT and the Office of Emergency </w:t>
      </w:r>
      <w:r w:rsidR="00C07248" w:rsidRPr="00133EFA">
        <w:rPr>
          <w:rFonts w:ascii="Times New Roman" w:eastAsia="Times New Roman" w:hAnsi="Times New Roman" w:cs="Times New Roman"/>
        </w:rPr>
        <w:t xml:space="preserve">Management </w:t>
      </w:r>
      <w:r w:rsidRPr="00133EFA">
        <w:rPr>
          <w:rFonts w:ascii="Times New Roman" w:eastAsia="Times New Roman" w:hAnsi="Times New Roman" w:cs="Times New Roman"/>
        </w:rPr>
        <w:t>(OE</w:t>
      </w:r>
      <w:r w:rsidR="00D226AE" w:rsidRPr="00133EFA">
        <w:rPr>
          <w:rFonts w:ascii="Times New Roman" w:eastAsia="Times New Roman" w:hAnsi="Times New Roman" w:cs="Times New Roman"/>
        </w:rPr>
        <w:t>M</w:t>
      </w:r>
      <w:r w:rsidRPr="00133EFA">
        <w:rPr>
          <w:rFonts w:ascii="Times New Roman" w:eastAsia="Times New Roman" w:hAnsi="Times New Roman" w:cs="Times New Roman"/>
        </w:rPr>
        <w:t xml:space="preserve">) </w:t>
      </w:r>
      <w:r w:rsidR="00C07248" w:rsidRPr="00133EFA">
        <w:rPr>
          <w:rFonts w:ascii="Times New Roman" w:eastAsia="Times New Roman" w:hAnsi="Times New Roman" w:cs="Times New Roman"/>
        </w:rPr>
        <w:t xml:space="preserve">helped develop the manual. Their input reflects over 30 years of emergency response experience and some of the lessons learned during national mobilizations, such as the World Trade Center attacks, the anthrax attacks of 2001, the </w:t>
      </w:r>
      <w:r w:rsidR="00C07248" w:rsidRPr="00133EFA">
        <w:rPr>
          <w:rFonts w:ascii="Times New Roman" w:eastAsia="Times New Roman" w:hAnsi="Times New Roman" w:cs="Times New Roman"/>
          <w:i/>
          <w:iCs/>
        </w:rPr>
        <w:t xml:space="preserve">Columbia </w:t>
      </w:r>
      <w:r w:rsidR="00C07248" w:rsidRPr="00133EFA">
        <w:rPr>
          <w:rFonts w:ascii="Times New Roman" w:eastAsia="Times New Roman" w:hAnsi="Times New Roman" w:cs="Times New Roman"/>
        </w:rPr>
        <w:t>Space Shuttle recovery, Hurricanes Rita and Katrina</w:t>
      </w:r>
      <w:r w:rsidR="00AA4ACD" w:rsidRPr="00133EFA">
        <w:rPr>
          <w:rFonts w:ascii="Times New Roman" w:eastAsia="Times New Roman" w:hAnsi="Times New Roman" w:cs="Times New Roman"/>
        </w:rPr>
        <w:t>, and the Deepwater Horizon and Enbridge oil spills</w:t>
      </w:r>
      <w:r w:rsidR="00C07248" w:rsidRPr="00133EFA">
        <w:rPr>
          <w:rFonts w:ascii="Times New Roman" w:eastAsia="Times New Roman" w:hAnsi="Times New Roman" w:cs="Times New Roman"/>
          <w:sz w:val="20"/>
          <w:szCs w:val="20"/>
        </w:rPr>
        <w:t>.</w:t>
      </w:r>
      <w:r w:rsidR="00C07248" w:rsidRPr="00133EFA">
        <w:rPr>
          <w:rFonts w:ascii="Times New Roman" w:eastAsia="Times New Roman" w:hAnsi="Times New Roman" w:cs="Times New Roman"/>
        </w:rPr>
        <w:t xml:space="preserve"> </w:t>
      </w:r>
      <w:bookmarkStart w:id="58" w:name="_1__15_"/>
      <w:bookmarkStart w:id="59" w:name="_3.2_Implementation—Applying_the_Man"/>
      <w:bookmarkStart w:id="60" w:name="_3.2_Implementation—Applying_the"/>
      <w:bookmarkStart w:id="61" w:name="_3.2_The_Manual’s"/>
      <w:bookmarkEnd w:id="58"/>
      <w:bookmarkEnd w:id="59"/>
      <w:bookmarkEnd w:id="60"/>
      <w:bookmarkEnd w:id="61"/>
    </w:p>
    <w:p w14:paraId="45DF2833" w14:textId="77777777" w:rsidR="00C75712" w:rsidRPr="00F26611" w:rsidRDefault="00C75712" w:rsidP="003A4FC0">
      <w:pPr>
        <w:spacing w:after="0" w:line="240" w:lineRule="auto"/>
      </w:pPr>
    </w:p>
    <w:p w14:paraId="1D15F489" w14:textId="3A181061" w:rsidR="00B51FB1" w:rsidRPr="00133EFA" w:rsidRDefault="00B51FB1" w:rsidP="00133EFA">
      <w:pPr>
        <w:pStyle w:val="Heading2"/>
        <w:spacing w:after="0" w:line="240" w:lineRule="auto"/>
        <w:rPr>
          <w:rFonts w:ascii="Times New Roman" w:eastAsia="Times New Roman" w:hAnsi="Times New Roman" w:cs="Times New Roman"/>
        </w:rPr>
      </w:pPr>
      <w:bookmarkStart w:id="62" w:name="_Toc417975604"/>
      <w:r w:rsidRPr="00133EFA">
        <w:rPr>
          <w:rFonts w:ascii="Times New Roman" w:eastAsia="Times New Roman" w:hAnsi="Times New Roman" w:cs="Times New Roman"/>
        </w:rPr>
        <w:t>3.2</w:t>
      </w:r>
      <w:r w:rsidRPr="00F26611">
        <w:rPr>
          <w:rFonts w:ascii="Times New Roman" w:hAnsi="Times New Roman" w:cs="Times New Roman"/>
        </w:rPr>
        <w:tab/>
      </w:r>
      <w:r w:rsidR="00EB7749" w:rsidRPr="00133EFA">
        <w:rPr>
          <w:rFonts w:ascii="Times New Roman" w:eastAsia="Times New Roman" w:hAnsi="Times New Roman" w:cs="Times New Roman"/>
        </w:rPr>
        <w:t>The Manual’s Three-Tier Support Structure</w:t>
      </w:r>
      <w:bookmarkEnd w:id="62"/>
      <w:r w:rsidRPr="00133EFA">
        <w:rPr>
          <w:rFonts w:ascii="Times New Roman" w:eastAsia="Times New Roman" w:hAnsi="Times New Roman" w:cs="Times New Roman"/>
        </w:rPr>
        <w:t xml:space="preserve"> </w:t>
      </w:r>
    </w:p>
    <w:p w14:paraId="6E52F499" w14:textId="77777777" w:rsidR="004F2986" w:rsidRPr="00F26611" w:rsidRDefault="004F2986" w:rsidP="00F26611">
      <w:pPr>
        <w:numPr>
          <w:ilvl w:val="12"/>
          <w:numId w:val="0"/>
        </w:numPr>
        <w:spacing w:after="0" w:line="240" w:lineRule="auto"/>
        <w:rPr>
          <w:rFonts w:ascii="Times New Roman" w:hAnsi="Times New Roman" w:cs="Times New Roman"/>
        </w:rPr>
      </w:pPr>
    </w:p>
    <w:p w14:paraId="7F7E80B2" w14:textId="4EDD6416" w:rsidR="00B51FB1" w:rsidRPr="00133EFA" w:rsidRDefault="00582606" w:rsidP="00133EFA">
      <w:pPr>
        <w:spacing w:after="0" w:line="240" w:lineRule="auto"/>
        <w:rPr>
          <w:rFonts w:ascii="Times New Roman" w:eastAsia="Times New Roman" w:hAnsi="Times New Roman" w:cs="Times New Roman"/>
          <w:sz w:val="18"/>
          <w:szCs w:val="18"/>
        </w:rPr>
      </w:pPr>
      <w:r w:rsidRPr="00133EFA">
        <w:rPr>
          <w:rFonts w:ascii="Times New Roman" w:eastAsia="Times New Roman" w:hAnsi="Times New Roman" w:cs="Times New Roman"/>
        </w:rPr>
        <w:t xml:space="preserve">The National Approach to Response Health and Safety Work Group established a </w:t>
      </w:r>
      <w:r w:rsidR="00A4301B" w:rsidRPr="00133EFA">
        <w:rPr>
          <w:rFonts w:ascii="Times New Roman" w:eastAsia="Times New Roman" w:hAnsi="Times New Roman" w:cs="Times New Roman"/>
        </w:rPr>
        <w:t xml:space="preserve">three-tiered </w:t>
      </w:r>
      <w:r w:rsidR="00B51FB1" w:rsidRPr="00133EFA">
        <w:rPr>
          <w:rFonts w:ascii="Times New Roman" w:eastAsia="Times New Roman" w:hAnsi="Times New Roman" w:cs="Times New Roman"/>
        </w:rPr>
        <w:t>support syst</w:t>
      </w:r>
      <w:r w:rsidRPr="00133EFA">
        <w:rPr>
          <w:rFonts w:ascii="Times New Roman" w:eastAsia="Times New Roman" w:hAnsi="Times New Roman" w:cs="Times New Roman"/>
        </w:rPr>
        <w:t xml:space="preserve">em </w:t>
      </w:r>
      <w:r w:rsidR="00B51FB1" w:rsidRPr="00133EFA">
        <w:rPr>
          <w:rFonts w:ascii="Times New Roman" w:eastAsia="Times New Roman" w:hAnsi="Times New Roman" w:cs="Times New Roman"/>
        </w:rPr>
        <w:t xml:space="preserve">at the national level to </w:t>
      </w:r>
      <w:r w:rsidR="00A4301B" w:rsidRPr="00133EFA">
        <w:rPr>
          <w:rFonts w:ascii="Times New Roman" w:eastAsia="Times New Roman" w:hAnsi="Times New Roman" w:cs="Times New Roman"/>
        </w:rPr>
        <w:t xml:space="preserve">promote the manual, </w:t>
      </w:r>
      <w:r w:rsidR="00B51FB1" w:rsidRPr="00133EFA">
        <w:rPr>
          <w:rFonts w:ascii="Times New Roman" w:eastAsia="Times New Roman" w:hAnsi="Times New Roman" w:cs="Times New Roman"/>
        </w:rPr>
        <w:t xml:space="preserve">collect feedback on </w:t>
      </w:r>
      <w:r w:rsidR="00A4301B" w:rsidRPr="00133EFA">
        <w:rPr>
          <w:rFonts w:ascii="Times New Roman" w:eastAsia="Times New Roman" w:hAnsi="Times New Roman" w:cs="Times New Roman"/>
        </w:rPr>
        <w:t>its</w:t>
      </w:r>
      <w:r w:rsidR="00B51FB1" w:rsidRPr="00133EFA">
        <w:rPr>
          <w:rFonts w:ascii="Times New Roman" w:eastAsia="Times New Roman" w:hAnsi="Times New Roman" w:cs="Times New Roman"/>
        </w:rPr>
        <w:t xml:space="preserve"> functionality</w:t>
      </w:r>
      <w:r w:rsidR="00A4301B" w:rsidRPr="00133EFA">
        <w:rPr>
          <w:rFonts w:ascii="Times New Roman" w:eastAsia="Times New Roman" w:hAnsi="Times New Roman" w:cs="Times New Roman"/>
        </w:rPr>
        <w:t>,</w:t>
      </w:r>
      <w:r w:rsidR="00D46FDE" w:rsidRPr="00133EFA">
        <w:rPr>
          <w:rFonts w:ascii="Times New Roman" w:eastAsia="Times New Roman" w:hAnsi="Times New Roman" w:cs="Times New Roman"/>
        </w:rPr>
        <w:t xml:space="preserve"> </w:t>
      </w:r>
      <w:r w:rsidR="00A4301B" w:rsidRPr="00133EFA">
        <w:rPr>
          <w:rFonts w:ascii="Times New Roman" w:eastAsia="Times New Roman" w:hAnsi="Times New Roman" w:cs="Times New Roman"/>
        </w:rPr>
        <w:t xml:space="preserve">and </w:t>
      </w:r>
      <w:r w:rsidR="00B51FB1" w:rsidRPr="00133EFA">
        <w:rPr>
          <w:rFonts w:ascii="Times New Roman" w:eastAsia="Times New Roman" w:hAnsi="Times New Roman" w:cs="Times New Roman"/>
        </w:rPr>
        <w:t xml:space="preserve">authorize </w:t>
      </w:r>
      <w:r w:rsidR="00A4301B" w:rsidRPr="00133EFA">
        <w:rPr>
          <w:rFonts w:ascii="Times New Roman" w:eastAsia="Times New Roman" w:hAnsi="Times New Roman" w:cs="Times New Roman"/>
        </w:rPr>
        <w:t>modifications</w:t>
      </w:r>
      <w:r w:rsidR="00CE6A71" w:rsidRPr="00133EFA">
        <w:rPr>
          <w:rFonts w:ascii="Times New Roman" w:eastAsia="Times New Roman" w:hAnsi="Times New Roman" w:cs="Times New Roman"/>
        </w:rPr>
        <w:t xml:space="preserve"> as needed</w:t>
      </w:r>
      <w:r w:rsidR="00C11936" w:rsidRPr="00133EFA">
        <w:rPr>
          <w:rFonts w:ascii="Times New Roman" w:eastAsia="Times New Roman" w:hAnsi="Times New Roman" w:cs="Times New Roman"/>
        </w:rPr>
        <w:t xml:space="preserve">. </w:t>
      </w:r>
      <w:r w:rsidR="00B51FB1" w:rsidRPr="00133EFA">
        <w:rPr>
          <w:rFonts w:ascii="Times New Roman" w:eastAsia="Times New Roman" w:hAnsi="Times New Roman" w:cs="Times New Roman"/>
        </w:rPr>
        <w:t>Key players involved with implementing the manual include:</w:t>
      </w:r>
    </w:p>
    <w:p w14:paraId="331C3B41" w14:textId="77777777" w:rsidR="00B51FB1" w:rsidRPr="00F26611" w:rsidRDefault="00B51FB1" w:rsidP="00F26611">
      <w:pPr>
        <w:spacing w:after="0" w:line="240" w:lineRule="auto"/>
        <w:rPr>
          <w:rFonts w:ascii="Times New Roman" w:hAnsi="Times New Roman" w:cs="Times New Roman"/>
        </w:rPr>
      </w:pPr>
    </w:p>
    <w:p w14:paraId="5D19F990" w14:textId="4B45F06D" w:rsidR="00B51FB1" w:rsidRPr="00133EFA" w:rsidRDefault="00B51FB1" w:rsidP="00133EFA">
      <w:pPr>
        <w:pStyle w:val="ListBullet"/>
        <w:spacing w:after="120" w:line="240" w:lineRule="auto"/>
        <w:rPr>
          <w:rFonts w:ascii="Times New Roman" w:eastAsia="Times New Roman" w:hAnsi="Times New Roman" w:cs="Times New Roman"/>
        </w:rPr>
      </w:pPr>
      <w:r w:rsidRPr="00133EFA">
        <w:rPr>
          <w:rFonts w:ascii="Times New Roman" w:eastAsia="Times New Roman" w:hAnsi="Times New Roman" w:cs="Times New Roman"/>
          <w:b/>
          <w:bCs/>
        </w:rPr>
        <w:t xml:space="preserve">The </w:t>
      </w:r>
      <w:bookmarkStart w:id="63" w:name="Tier1Workgroup"/>
      <w:r w:rsidRPr="00133EFA">
        <w:rPr>
          <w:rFonts w:ascii="Times New Roman" w:eastAsia="Times New Roman" w:hAnsi="Times New Roman" w:cs="Times New Roman"/>
          <w:b/>
          <w:bCs/>
        </w:rPr>
        <w:t xml:space="preserve">Tier 1 </w:t>
      </w:r>
      <w:r w:rsidR="00665BD5" w:rsidRPr="00133EFA">
        <w:rPr>
          <w:rFonts w:ascii="Times New Roman" w:eastAsia="Times New Roman" w:hAnsi="Times New Roman" w:cs="Times New Roman"/>
          <w:b/>
          <w:bCs/>
        </w:rPr>
        <w:t>Committee</w:t>
      </w:r>
      <w:r w:rsidR="001C18A8" w:rsidRPr="00133EFA">
        <w:rPr>
          <w:rFonts w:ascii="Times New Roman" w:eastAsia="Times New Roman" w:hAnsi="Times New Roman" w:cs="Times New Roman"/>
          <w:b/>
          <w:bCs/>
        </w:rPr>
        <w:t>,</w:t>
      </w:r>
      <w:r w:rsidR="00D226AE" w:rsidRPr="00133EFA">
        <w:rPr>
          <w:rFonts w:ascii="Times New Roman" w:eastAsia="Times New Roman" w:hAnsi="Times New Roman" w:cs="Times New Roman"/>
          <w:b/>
          <w:bCs/>
        </w:rPr>
        <w:t xml:space="preserve"> </w:t>
      </w:r>
      <w:bookmarkEnd w:id="63"/>
      <w:r w:rsidRPr="00133EFA">
        <w:rPr>
          <w:rFonts w:ascii="Times New Roman" w:eastAsia="Times New Roman" w:hAnsi="Times New Roman" w:cs="Times New Roman"/>
        </w:rPr>
        <w:t>consist</w:t>
      </w:r>
      <w:r w:rsidR="001C18A8" w:rsidRPr="00133EFA">
        <w:rPr>
          <w:rFonts w:ascii="Times New Roman" w:eastAsia="Times New Roman" w:hAnsi="Times New Roman" w:cs="Times New Roman"/>
        </w:rPr>
        <w:t>ing</w:t>
      </w:r>
      <w:r w:rsidRPr="00133EFA">
        <w:rPr>
          <w:rFonts w:ascii="Times New Roman" w:eastAsia="Times New Roman" w:hAnsi="Times New Roman" w:cs="Times New Roman"/>
        </w:rPr>
        <w:t xml:space="preserve"> of SHEMP Managers and HSPCs, their </w:t>
      </w:r>
      <w:r w:rsidR="00243A8F" w:rsidRPr="00133EFA">
        <w:rPr>
          <w:rFonts w:ascii="Times New Roman" w:eastAsia="Times New Roman" w:hAnsi="Times New Roman" w:cs="Times New Roman"/>
        </w:rPr>
        <w:t>OLEM</w:t>
      </w:r>
      <w:r w:rsidR="00F76A44" w:rsidRPr="00133EFA">
        <w:rPr>
          <w:rFonts w:ascii="Times New Roman" w:eastAsia="Times New Roman" w:hAnsi="Times New Roman" w:cs="Times New Roman"/>
        </w:rPr>
        <w:t xml:space="preserve"> special team counterparts, and </w:t>
      </w:r>
      <w:r w:rsidRPr="00133EFA">
        <w:rPr>
          <w:rFonts w:ascii="Times New Roman" w:eastAsia="Times New Roman" w:hAnsi="Times New Roman" w:cs="Times New Roman"/>
        </w:rPr>
        <w:t>HQ</w:t>
      </w:r>
      <w:r w:rsidR="00F76A44" w:rsidRPr="00133EFA">
        <w:rPr>
          <w:rFonts w:ascii="Times New Roman" w:eastAsia="Times New Roman" w:hAnsi="Times New Roman" w:cs="Times New Roman"/>
        </w:rPr>
        <w:t xml:space="preserve"> representatives</w:t>
      </w:r>
      <w:r w:rsidRPr="00133EFA">
        <w:rPr>
          <w:rFonts w:ascii="Times New Roman" w:eastAsia="Times New Roman" w:hAnsi="Times New Roman" w:cs="Times New Roman"/>
        </w:rPr>
        <w:t xml:space="preserve">. </w:t>
      </w:r>
      <w:r w:rsidR="00D226AE" w:rsidRPr="00133EFA">
        <w:rPr>
          <w:rFonts w:ascii="Times New Roman" w:eastAsia="Times New Roman" w:hAnsi="Times New Roman" w:cs="Times New Roman"/>
        </w:rPr>
        <w:t>G</w:t>
      </w:r>
      <w:r w:rsidR="005E48B6" w:rsidRPr="00133EFA">
        <w:rPr>
          <w:rFonts w:ascii="Times New Roman" w:eastAsia="Times New Roman" w:hAnsi="Times New Roman" w:cs="Times New Roman"/>
        </w:rPr>
        <w:t>ro</w:t>
      </w:r>
      <w:r w:rsidRPr="00133EFA">
        <w:rPr>
          <w:rFonts w:ascii="Times New Roman" w:eastAsia="Times New Roman" w:hAnsi="Times New Roman" w:cs="Times New Roman"/>
        </w:rPr>
        <w:t xml:space="preserve">up members collect feedback on the manual from those implementing health and safety programs </w:t>
      </w:r>
      <w:r w:rsidR="005E48B6" w:rsidRPr="00133EFA">
        <w:rPr>
          <w:rFonts w:ascii="Times New Roman" w:eastAsia="Times New Roman" w:hAnsi="Times New Roman" w:cs="Times New Roman"/>
        </w:rPr>
        <w:t xml:space="preserve">across the Agency </w:t>
      </w:r>
      <w:r w:rsidRPr="00133EFA">
        <w:rPr>
          <w:rFonts w:ascii="Times New Roman" w:eastAsia="Times New Roman" w:hAnsi="Times New Roman" w:cs="Times New Roman"/>
        </w:rPr>
        <w:t xml:space="preserve">and resolve </w:t>
      </w:r>
      <w:r w:rsidR="00C56C1B" w:rsidRPr="00133EFA">
        <w:rPr>
          <w:rFonts w:ascii="Times New Roman" w:eastAsia="Times New Roman" w:hAnsi="Times New Roman" w:cs="Times New Roman"/>
        </w:rPr>
        <w:t>issues and</w:t>
      </w:r>
      <w:r w:rsidRPr="00133EFA">
        <w:rPr>
          <w:rFonts w:ascii="Times New Roman" w:eastAsia="Times New Roman" w:hAnsi="Times New Roman" w:cs="Times New Roman"/>
        </w:rPr>
        <w:t xml:space="preserve"> problems. If the Tier 1 </w:t>
      </w:r>
      <w:r w:rsidR="00D226AE" w:rsidRPr="00133EFA">
        <w:rPr>
          <w:rFonts w:ascii="Times New Roman" w:eastAsia="Times New Roman" w:hAnsi="Times New Roman" w:cs="Times New Roman"/>
        </w:rPr>
        <w:t>G</w:t>
      </w:r>
      <w:r w:rsidRPr="00133EFA">
        <w:rPr>
          <w:rFonts w:ascii="Times New Roman" w:eastAsia="Times New Roman" w:hAnsi="Times New Roman" w:cs="Times New Roman"/>
        </w:rPr>
        <w:t>roup is unable to resolve an issue/problem, the matter is forwarded to the Tier 2</w:t>
      </w:r>
      <w:r w:rsidR="0054132B" w:rsidRPr="00133EFA">
        <w:rPr>
          <w:rFonts w:ascii="Times New Roman" w:eastAsia="Times New Roman" w:hAnsi="Times New Roman" w:cs="Times New Roman"/>
        </w:rPr>
        <w:t xml:space="preserve"> </w:t>
      </w:r>
      <w:r w:rsidR="00D226AE" w:rsidRPr="00133EFA">
        <w:rPr>
          <w:rFonts w:ascii="Times New Roman" w:eastAsia="Times New Roman" w:hAnsi="Times New Roman" w:cs="Times New Roman"/>
        </w:rPr>
        <w:t>G</w:t>
      </w:r>
      <w:r w:rsidR="0054132B" w:rsidRPr="00133EFA">
        <w:rPr>
          <w:rFonts w:ascii="Times New Roman" w:eastAsia="Times New Roman" w:hAnsi="Times New Roman" w:cs="Times New Roman"/>
        </w:rPr>
        <w:t>roup</w:t>
      </w:r>
      <w:r w:rsidRPr="00133EFA">
        <w:rPr>
          <w:rFonts w:ascii="Times New Roman" w:eastAsia="Times New Roman" w:hAnsi="Times New Roman" w:cs="Times New Roman"/>
        </w:rPr>
        <w:t xml:space="preserve">. The Tier 1 </w:t>
      </w:r>
      <w:r w:rsidR="00885CAF" w:rsidRPr="00133EFA">
        <w:rPr>
          <w:rFonts w:ascii="Times New Roman" w:eastAsia="Times New Roman" w:hAnsi="Times New Roman" w:cs="Times New Roman"/>
        </w:rPr>
        <w:t>Group</w:t>
      </w:r>
      <w:r w:rsidRPr="00133EFA">
        <w:rPr>
          <w:rFonts w:ascii="Times New Roman" w:eastAsia="Times New Roman" w:hAnsi="Times New Roman" w:cs="Times New Roman"/>
        </w:rPr>
        <w:t xml:space="preserve"> also alerts the Tier 2 </w:t>
      </w:r>
      <w:r w:rsidR="00885CAF" w:rsidRPr="00133EFA">
        <w:rPr>
          <w:rFonts w:ascii="Times New Roman" w:eastAsia="Times New Roman" w:hAnsi="Times New Roman" w:cs="Times New Roman"/>
        </w:rPr>
        <w:t>Group</w:t>
      </w:r>
      <w:r w:rsidRPr="00133EFA">
        <w:rPr>
          <w:rFonts w:ascii="Times New Roman" w:eastAsia="Times New Roman" w:hAnsi="Times New Roman" w:cs="Times New Roman"/>
        </w:rPr>
        <w:t xml:space="preserve"> if resource needs have been identified or changes have been </w:t>
      </w:r>
      <w:r w:rsidRPr="00133EFA">
        <w:rPr>
          <w:rFonts w:ascii="Times New Roman" w:eastAsia="Times New Roman" w:hAnsi="Times New Roman" w:cs="Times New Roman"/>
        </w:rPr>
        <w:lastRenderedPageBreak/>
        <w:t>proposed to the manual.</w:t>
      </w:r>
      <w:r w:rsidR="00AA4D80" w:rsidRPr="00133EFA">
        <w:rPr>
          <w:rFonts w:ascii="Times New Roman" w:eastAsia="Times New Roman" w:hAnsi="Times New Roman" w:cs="Times New Roman"/>
        </w:rPr>
        <w:t xml:space="preserve"> The Tier 1 Group meets monthly via conference call; </w:t>
      </w:r>
      <w:r w:rsidR="52FC631A" w:rsidRPr="00133EFA">
        <w:rPr>
          <w:rFonts w:ascii="Times New Roman" w:eastAsia="Times New Roman" w:hAnsi="Times New Roman" w:cs="Times New Roman"/>
        </w:rPr>
        <w:t xml:space="preserve">meeting summaries </w:t>
      </w:r>
      <w:r w:rsidR="00003E4F">
        <w:rPr>
          <w:rFonts w:ascii="Times New Roman" w:eastAsia="Times New Roman" w:hAnsi="Times New Roman" w:cs="Times New Roman"/>
        </w:rPr>
        <w:t xml:space="preserve">are </w:t>
      </w:r>
      <w:r w:rsidR="00AA4D80" w:rsidRPr="00133EFA">
        <w:rPr>
          <w:rFonts w:ascii="Times New Roman" w:eastAsia="Times New Roman" w:hAnsi="Times New Roman" w:cs="Times New Roman"/>
        </w:rPr>
        <w:t xml:space="preserve">posted on the </w:t>
      </w:r>
      <w:hyperlink r:id="rId33" w:history="1">
        <w:r w:rsidR="0074133B" w:rsidRPr="00133EFA">
          <w:rPr>
            <w:rStyle w:val="Hyperlink"/>
            <w:rFonts w:ascii="Times New Roman" w:eastAsia="Times New Roman" w:hAnsi="Times New Roman" w:cs="Times New Roman"/>
          </w:rPr>
          <w:t>“</w:t>
        </w:r>
        <w:r w:rsidR="00C9220F">
          <w:rPr>
            <w:rStyle w:val="Hyperlink"/>
            <w:rFonts w:ascii="Times New Roman" w:eastAsia="Times New Roman" w:hAnsi="Times New Roman" w:cs="Times New Roman"/>
          </w:rPr>
          <w:t>Workg</w:t>
        </w:r>
        <w:r w:rsidR="00AA4D80" w:rsidRPr="00133EFA">
          <w:rPr>
            <w:rStyle w:val="Hyperlink"/>
            <w:rFonts w:ascii="Times New Roman" w:eastAsia="Times New Roman" w:hAnsi="Times New Roman" w:cs="Times New Roman"/>
          </w:rPr>
          <w:t>roup Forum</w:t>
        </w:r>
        <w:r w:rsidR="0074133B" w:rsidRPr="00133EFA">
          <w:rPr>
            <w:rStyle w:val="Hyperlink"/>
            <w:rFonts w:ascii="Times New Roman" w:eastAsia="Times New Roman" w:hAnsi="Times New Roman" w:cs="Times New Roman"/>
          </w:rPr>
          <w:t>”</w:t>
        </w:r>
        <w:r w:rsidR="00AA4D80" w:rsidRPr="00133EFA">
          <w:rPr>
            <w:rStyle w:val="Hyperlink"/>
            <w:rFonts w:ascii="Times New Roman" w:eastAsia="Times New Roman" w:hAnsi="Times New Roman" w:cs="Times New Roman"/>
          </w:rPr>
          <w:t xml:space="preserve"> section of the manual’s website</w:t>
        </w:r>
      </w:hyperlink>
      <w:r w:rsidR="00AA4D80" w:rsidRPr="00133EFA">
        <w:rPr>
          <w:rFonts w:ascii="Times New Roman" w:eastAsia="Times New Roman" w:hAnsi="Times New Roman" w:cs="Times New Roman"/>
        </w:rPr>
        <w:t xml:space="preserve">. </w:t>
      </w:r>
    </w:p>
    <w:p w14:paraId="23441CC3" w14:textId="16E3BED6" w:rsidR="00B51FB1" w:rsidRPr="00133EFA" w:rsidRDefault="00B51FB1" w:rsidP="00133EFA">
      <w:pPr>
        <w:pStyle w:val="ListBullet"/>
        <w:spacing w:after="120" w:line="240" w:lineRule="auto"/>
        <w:rPr>
          <w:rFonts w:ascii="Times New Roman" w:eastAsia="Times New Roman" w:hAnsi="Times New Roman" w:cs="Times New Roman"/>
        </w:rPr>
      </w:pPr>
      <w:r w:rsidRPr="00133EFA">
        <w:rPr>
          <w:rFonts w:ascii="Times New Roman" w:eastAsia="Times New Roman" w:hAnsi="Times New Roman" w:cs="Times New Roman"/>
          <w:b/>
          <w:bCs/>
        </w:rPr>
        <w:t xml:space="preserve">The </w:t>
      </w:r>
      <w:bookmarkStart w:id="64" w:name="Tier2Workgroup"/>
      <w:r w:rsidRPr="00133EFA">
        <w:rPr>
          <w:rFonts w:ascii="Times New Roman" w:eastAsia="Times New Roman" w:hAnsi="Times New Roman" w:cs="Times New Roman"/>
          <w:b/>
          <w:bCs/>
        </w:rPr>
        <w:t xml:space="preserve">Tier 2 </w:t>
      </w:r>
      <w:r w:rsidR="00665BD5" w:rsidRPr="00133EFA">
        <w:rPr>
          <w:rFonts w:ascii="Times New Roman" w:eastAsia="Times New Roman" w:hAnsi="Times New Roman" w:cs="Times New Roman"/>
          <w:b/>
          <w:bCs/>
        </w:rPr>
        <w:t>Committee</w:t>
      </w:r>
      <w:r w:rsidR="001C18A8" w:rsidRPr="00133EFA">
        <w:rPr>
          <w:rFonts w:ascii="Times New Roman" w:eastAsia="Times New Roman" w:hAnsi="Times New Roman" w:cs="Times New Roman"/>
          <w:b/>
          <w:bCs/>
        </w:rPr>
        <w:t xml:space="preserve">, </w:t>
      </w:r>
      <w:bookmarkEnd w:id="64"/>
      <w:r w:rsidR="004D6894" w:rsidRPr="00133EFA">
        <w:rPr>
          <w:rFonts w:ascii="Times New Roman" w:eastAsia="Times New Roman" w:hAnsi="Times New Roman" w:cs="Times New Roman"/>
        </w:rPr>
        <w:t xml:space="preserve">a small steering committee </w:t>
      </w:r>
      <w:r w:rsidRPr="00133EFA">
        <w:rPr>
          <w:rFonts w:ascii="Times New Roman" w:eastAsia="Times New Roman" w:hAnsi="Times New Roman" w:cs="Times New Roman"/>
        </w:rPr>
        <w:t>consist</w:t>
      </w:r>
      <w:r w:rsidR="004D6894" w:rsidRPr="00133EFA">
        <w:rPr>
          <w:rFonts w:ascii="Times New Roman" w:eastAsia="Times New Roman" w:hAnsi="Times New Roman" w:cs="Times New Roman"/>
        </w:rPr>
        <w:t>ing</w:t>
      </w:r>
      <w:r w:rsidRPr="00133EFA">
        <w:rPr>
          <w:rFonts w:ascii="Times New Roman" w:eastAsia="Times New Roman" w:hAnsi="Times New Roman" w:cs="Times New Roman"/>
        </w:rPr>
        <w:t xml:space="preserve"> of </w:t>
      </w:r>
      <w:r w:rsidR="00BD3F35" w:rsidRPr="00133EFA">
        <w:rPr>
          <w:rFonts w:ascii="Times New Roman" w:eastAsia="Times New Roman" w:hAnsi="Times New Roman" w:cs="Times New Roman"/>
        </w:rPr>
        <w:t xml:space="preserve">representatives from the Removal Managers, OEM, </w:t>
      </w:r>
      <w:r w:rsidR="00243A8F" w:rsidRPr="00133EFA">
        <w:rPr>
          <w:rFonts w:ascii="Times New Roman" w:eastAsia="Times New Roman" w:hAnsi="Times New Roman" w:cs="Times New Roman"/>
        </w:rPr>
        <w:t>SSD</w:t>
      </w:r>
      <w:r w:rsidR="00BD3F35" w:rsidRPr="00133EFA">
        <w:rPr>
          <w:rFonts w:ascii="Times New Roman" w:eastAsia="Times New Roman" w:hAnsi="Times New Roman" w:cs="Times New Roman"/>
        </w:rPr>
        <w:t xml:space="preserve">, </w:t>
      </w:r>
      <w:r w:rsidR="00CA39CA" w:rsidRPr="00133EFA">
        <w:rPr>
          <w:rFonts w:ascii="Times New Roman" w:eastAsia="Times New Roman" w:hAnsi="Times New Roman" w:cs="Times New Roman"/>
        </w:rPr>
        <w:t xml:space="preserve">ERT, </w:t>
      </w:r>
      <w:r w:rsidR="00BD3F35" w:rsidRPr="00133EFA">
        <w:rPr>
          <w:rFonts w:ascii="Times New Roman" w:eastAsia="Times New Roman" w:hAnsi="Times New Roman" w:cs="Times New Roman"/>
        </w:rPr>
        <w:t xml:space="preserve">as well as the </w:t>
      </w:r>
      <w:r w:rsidR="00E60DAE" w:rsidRPr="00133EFA">
        <w:rPr>
          <w:rFonts w:ascii="Times New Roman" w:eastAsia="Times New Roman" w:hAnsi="Times New Roman" w:cs="Times New Roman"/>
        </w:rPr>
        <w:t>Tier 1 Group co-</w:t>
      </w:r>
      <w:r w:rsidR="001C18A8" w:rsidRPr="00133EFA">
        <w:rPr>
          <w:rFonts w:ascii="Times New Roman" w:eastAsia="Times New Roman" w:hAnsi="Times New Roman" w:cs="Times New Roman"/>
        </w:rPr>
        <w:t>c</w:t>
      </w:r>
      <w:r w:rsidR="00BD3F35" w:rsidRPr="00133EFA">
        <w:rPr>
          <w:rFonts w:ascii="Times New Roman" w:eastAsia="Times New Roman" w:hAnsi="Times New Roman" w:cs="Times New Roman"/>
        </w:rPr>
        <w:t xml:space="preserve">hairs. This group helps resolve issues/problems forwarded by the Tier 1 </w:t>
      </w:r>
      <w:r w:rsidR="00885CAF" w:rsidRPr="00133EFA">
        <w:rPr>
          <w:rFonts w:ascii="Times New Roman" w:eastAsia="Times New Roman" w:hAnsi="Times New Roman" w:cs="Times New Roman"/>
        </w:rPr>
        <w:t>Group</w:t>
      </w:r>
      <w:r w:rsidR="00BD3F35" w:rsidRPr="00133EFA">
        <w:rPr>
          <w:rFonts w:ascii="Times New Roman" w:eastAsia="Times New Roman" w:hAnsi="Times New Roman" w:cs="Times New Roman"/>
        </w:rPr>
        <w:t xml:space="preserve">. If resolution cannot be reached, the Tier 2 </w:t>
      </w:r>
      <w:r w:rsidR="00885CAF" w:rsidRPr="00133EFA">
        <w:rPr>
          <w:rFonts w:ascii="Times New Roman" w:eastAsia="Times New Roman" w:hAnsi="Times New Roman" w:cs="Times New Roman"/>
        </w:rPr>
        <w:t>Group</w:t>
      </w:r>
      <w:r w:rsidR="00BD3F35" w:rsidRPr="00133EFA">
        <w:rPr>
          <w:rFonts w:ascii="Times New Roman" w:eastAsia="Times New Roman" w:hAnsi="Times New Roman" w:cs="Times New Roman"/>
        </w:rPr>
        <w:t xml:space="preserve"> forwards the issue to the Tier 3 </w:t>
      </w:r>
      <w:r w:rsidR="00885CAF" w:rsidRPr="00133EFA">
        <w:rPr>
          <w:rFonts w:ascii="Times New Roman" w:eastAsia="Times New Roman" w:hAnsi="Times New Roman" w:cs="Times New Roman"/>
        </w:rPr>
        <w:t>Group</w:t>
      </w:r>
      <w:r w:rsidR="00BD3F35" w:rsidRPr="00133EFA">
        <w:rPr>
          <w:rFonts w:ascii="Times New Roman" w:eastAsia="Times New Roman" w:hAnsi="Times New Roman" w:cs="Times New Roman"/>
        </w:rPr>
        <w:t xml:space="preserve">. The Tier 2 </w:t>
      </w:r>
      <w:r w:rsidR="00885CAF" w:rsidRPr="00133EFA">
        <w:rPr>
          <w:rFonts w:ascii="Times New Roman" w:eastAsia="Times New Roman" w:hAnsi="Times New Roman" w:cs="Times New Roman"/>
        </w:rPr>
        <w:t>Group</w:t>
      </w:r>
      <w:r w:rsidR="00CA39CA" w:rsidRPr="00133EFA">
        <w:rPr>
          <w:rFonts w:ascii="Times New Roman" w:eastAsia="Times New Roman" w:hAnsi="Times New Roman" w:cs="Times New Roman"/>
        </w:rPr>
        <w:t xml:space="preserve"> also coordinates with and briefs t</w:t>
      </w:r>
      <w:r w:rsidR="00BD3F35" w:rsidRPr="00133EFA">
        <w:rPr>
          <w:rFonts w:ascii="Times New Roman" w:eastAsia="Times New Roman" w:hAnsi="Times New Roman" w:cs="Times New Roman"/>
        </w:rPr>
        <w:t xml:space="preserve">he Removal Managers </w:t>
      </w:r>
      <w:r w:rsidR="00CA39CA" w:rsidRPr="00133EFA">
        <w:rPr>
          <w:rFonts w:ascii="Times New Roman" w:eastAsia="Times New Roman" w:hAnsi="Times New Roman" w:cs="Times New Roman"/>
        </w:rPr>
        <w:t xml:space="preserve">and SHEMP Managers </w:t>
      </w:r>
      <w:r w:rsidR="00BD3F35" w:rsidRPr="00133EFA">
        <w:rPr>
          <w:rFonts w:ascii="Times New Roman" w:eastAsia="Times New Roman" w:hAnsi="Times New Roman" w:cs="Times New Roman"/>
        </w:rPr>
        <w:t xml:space="preserve">on key health and safety issues </w:t>
      </w:r>
      <w:r w:rsidR="00AB0CD5" w:rsidRPr="00133EFA">
        <w:rPr>
          <w:rFonts w:ascii="Times New Roman" w:eastAsia="Times New Roman" w:hAnsi="Times New Roman" w:cs="Times New Roman"/>
        </w:rPr>
        <w:t xml:space="preserve">(e.g., decisions on the selection and use of respiratory protection) </w:t>
      </w:r>
      <w:r w:rsidR="00CA39CA" w:rsidRPr="00133EFA">
        <w:rPr>
          <w:rFonts w:ascii="Times New Roman" w:eastAsia="Times New Roman" w:hAnsi="Times New Roman" w:cs="Times New Roman"/>
        </w:rPr>
        <w:t xml:space="preserve">and </w:t>
      </w:r>
      <w:r w:rsidR="00EB4ED3" w:rsidRPr="00133EFA">
        <w:rPr>
          <w:rFonts w:ascii="Times New Roman" w:eastAsia="Times New Roman" w:hAnsi="Times New Roman" w:cs="Times New Roman"/>
        </w:rPr>
        <w:t xml:space="preserve">works with the Superfund Division Directors and </w:t>
      </w:r>
      <w:r w:rsidR="001C18A8" w:rsidRPr="00133EFA">
        <w:rPr>
          <w:rFonts w:ascii="Times New Roman" w:eastAsia="Times New Roman" w:hAnsi="Times New Roman" w:cs="Times New Roman"/>
        </w:rPr>
        <w:t xml:space="preserve">the </w:t>
      </w:r>
      <w:r w:rsidR="00EB4ED3" w:rsidRPr="00133EFA">
        <w:rPr>
          <w:rFonts w:ascii="Times New Roman" w:eastAsia="Times New Roman" w:hAnsi="Times New Roman" w:cs="Times New Roman"/>
        </w:rPr>
        <w:t>Tier 3 Group to facilitate the chapte</w:t>
      </w:r>
      <w:r w:rsidR="00E431ED" w:rsidRPr="00133EFA">
        <w:rPr>
          <w:rFonts w:ascii="Times New Roman" w:eastAsia="Times New Roman" w:hAnsi="Times New Roman" w:cs="Times New Roman"/>
        </w:rPr>
        <w:t>r review and approval process.</w:t>
      </w:r>
      <w:r w:rsidR="00BD3F35" w:rsidRPr="00133EFA">
        <w:rPr>
          <w:rFonts w:ascii="Times New Roman" w:eastAsia="Times New Roman" w:hAnsi="Times New Roman" w:cs="Times New Roman"/>
        </w:rPr>
        <w:t xml:space="preserve"> </w:t>
      </w:r>
    </w:p>
    <w:p w14:paraId="0F9B8BF0" w14:textId="4E6161AE" w:rsidR="00B51FB1" w:rsidRPr="00133EFA" w:rsidRDefault="00B51FB1" w:rsidP="00133EFA">
      <w:pPr>
        <w:pStyle w:val="ListBullet"/>
        <w:spacing w:after="120" w:line="240" w:lineRule="auto"/>
        <w:rPr>
          <w:rFonts w:ascii="Times New Roman" w:eastAsia="Times New Roman" w:hAnsi="Times New Roman" w:cs="Times New Roman"/>
        </w:rPr>
      </w:pPr>
      <w:r w:rsidRPr="00133EFA">
        <w:rPr>
          <w:rFonts w:ascii="Times New Roman" w:eastAsia="Times New Roman" w:hAnsi="Times New Roman" w:cs="Times New Roman"/>
          <w:b/>
          <w:bCs/>
        </w:rPr>
        <w:t xml:space="preserve">The </w:t>
      </w:r>
      <w:r w:rsidR="00BD3F35" w:rsidRPr="00133EFA">
        <w:rPr>
          <w:rFonts w:ascii="Times New Roman" w:eastAsia="Times New Roman" w:hAnsi="Times New Roman" w:cs="Times New Roman"/>
          <w:b/>
          <w:bCs/>
        </w:rPr>
        <w:t xml:space="preserve">Tier 3 </w:t>
      </w:r>
      <w:r w:rsidR="00665BD5" w:rsidRPr="00133EFA">
        <w:rPr>
          <w:rFonts w:ascii="Times New Roman" w:eastAsia="Times New Roman" w:hAnsi="Times New Roman" w:cs="Times New Roman"/>
          <w:b/>
          <w:bCs/>
        </w:rPr>
        <w:t>Committee</w:t>
      </w:r>
      <w:r w:rsidR="001C18A8" w:rsidRPr="00133EFA">
        <w:rPr>
          <w:rFonts w:ascii="Times New Roman" w:eastAsia="Times New Roman" w:hAnsi="Times New Roman" w:cs="Times New Roman"/>
          <w:b/>
          <w:bCs/>
        </w:rPr>
        <w:t>,</w:t>
      </w:r>
      <w:r w:rsidR="00BD3F35" w:rsidRPr="00133EFA">
        <w:rPr>
          <w:rFonts w:ascii="Times New Roman" w:eastAsia="Times New Roman" w:hAnsi="Times New Roman" w:cs="Times New Roman"/>
          <w:b/>
          <w:bCs/>
        </w:rPr>
        <w:t xml:space="preserve"> </w:t>
      </w:r>
      <w:r w:rsidRPr="00133EFA">
        <w:rPr>
          <w:rFonts w:ascii="Times New Roman" w:eastAsia="Times New Roman" w:hAnsi="Times New Roman" w:cs="Times New Roman"/>
        </w:rPr>
        <w:t>consist</w:t>
      </w:r>
      <w:r w:rsidR="001C18A8" w:rsidRPr="00133EFA">
        <w:rPr>
          <w:rFonts w:ascii="Times New Roman" w:eastAsia="Times New Roman" w:hAnsi="Times New Roman" w:cs="Times New Roman"/>
        </w:rPr>
        <w:t>ing</w:t>
      </w:r>
      <w:r w:rsidRPr="00133EFA">
        <w:rPr>
          <w:rFonts w:ascii="Times New Roman" w:eastAsia="Times New Roman" w:hAnsi="Times New Roman" w:cs="Times New Roman"/>
        </w:rPr>
        <w:t xml:space="preserve"> of the Director of </w:t>
      </w:r>
      <w:r w:rsidR="001C18A8" w:rsidRPr="00133EFA">
        <w:rPr>
          <w:rFonts w:ascii="Times New Roman" w:eastAsia="Times New Roman" w:hAnsi="Times New Roman" w:cs="Times New Roman"/>
        </w:rPr>
        <w:t>OEM;</w:t>
      </w:r>
      <w:r w:rsidRPr="00133EFA">
        <w:rPr>
          <w:rFonts w:ascii="Times New Roman" w:eastAsia="Times New Roman" w:hAnsi="Times New Roman" w:cs="Times New Roman"/>
        </w:rPr>
        <w:t xml:space="preserve"> the Director of </w:t>
      </w:r>
      <w:r w:rsidR="00243A8F" w:rsidRPr="00133EFA">
        <w:rPr>
          <w:rFonts w:ascii="Times New Roman" w:eastAsia="Times New Roman" w:hAnsi="Times New Roman" w:cs="Times New Roman"/>
        </w:rPr>
        <w:t>SSD</w:t>
      </w:r>
      <w:r w:rsidR="001C18A8" w:rsidRPr="00133EFA">
        <w:rPr>
          <w:rFonts w:ascii="Times New Roman" w:eastAsia="Times New Roman" w:hAnsi="Times New Roman" w:cs="Times New Roman"/>
        </w:rPr>
        <w:t>;</w:t>
      </w:r>
      <w:r w:rsidRPr="00133EFA">
        <w:rPr>
          <w:rFonts w:ascii="Times New Roman" w:eastAsia="Times New Roman" w:hAnsi="Times New Roman" w:cs="Times New Roman"/>
        </w:rPr>
        <w:t xml:space="preserve"> the Director of the Office of Superfund Remediation and Technology Innovation</w:t>
      </w:r>
      <w:r w:rsidR="001C18A8" w:rsidRPr="00133EFA">
        <w:rPr>
          <w:rFonts w:ascii="Times New Roman" w:eastAsia="Times New Roman" w:hAnsi="Times New Roman" w:cs="Times New Roman"/>
        </w:rPr>
        <w:t>;</w:t>
      </w:r>
      <w:r w:rsidRPr="00133EFA">
        <w:rPr>
          <w:rFonts w:ascii="Times New Roman" w:eastAsia="Times New Roman" w:hAnsi="Times New Roman" w:cs="Times New Roman"/>
        </w:rPr>
        <w:t xml:space="preserve"> the lead region</w:t>
      </w:r>
      <w:r w:rsidR="000C45B1" w:rsidRPr="00133EFA">
        <w:rPr>
          <w:rFonts w:ascii="Times New Roman" w:eastAsia="Times New Roman" w:hAnsi="Times New Roman" w:cs="Times New Roman"/>
        </w:rPr>
        <w:t>al</w:t>
      </w:r>
      <w:r w:rsidRPr="00133EFA">
        <w:rPr>
          <w:rFonts w:ascii="Times New Roman" w:eastAsia="Times New Roman" w:hAnsi="Times New Roman" w:cs="Times New Roman"/>
        </w:rPr>
        <w:t xml:space="preserve"> Division Director for Superfund and Homeland Security</w:t>
      </w:r>
      <w:r w:rsidR="001C18A8" w:rsidRPr="00133EFA">
        <w:rPr>
          <w:rFonts w:ascii="Times New Roman" w:eastAsia="Times New Roman" w:hAnsi="Times New Roman" w:cs="Times New Roman"/>
        </w:rPr>
        <w:t>;</w:t>
      </w:r>
      <w:r w:rsidRPr="00133EFA">
        <w:rPr>
          <w:rFonts w:ascii="Times New Roman" w:eastAsia="Times New Roman" w:hAnsi="Times New Roman" w:cs="Times New Roman"/>
        </w:rPr>
        <w:t xml:space="preserve"> the </w:t>
      </w:r>
      <w:r w:rsidR="00003E4F">
        <w:rPr>
          <w:rFonts w:ascii="Times New Roman" w:eastAsia="Times New Roman" w:hAnsi="Times New Roman" w:cs="Times New Roman"/>
        </w:rPr>
        <w:t>OLEM</w:t>
      </w:r>
      <w:r w:rsidR="00003E4F" w:rsidRPr="00133EFA">
        <w:rPr>
          <w:rFonts w:ascii="Times New Roman" w:eastAsia="Times New Roman" w:hAnsi="Times New Roman" w:cs="Times New Roman"/>
        </w:rPr>
        <w:t xml:space="preserve"> </w:t>
      </w:r>
      <w:r w:rsidRPr="00133EFA">
        <w:rPr>
          <w:rFonts w:ascii="Times New Roman" w:eastAsia="Times New Roman" w:hAnsi="Times New Roman" w:cs="Times New Roman"/>
        </w:rPr>
        <w:t>Safety, Health and Environmental Management designee</w:t>
      </w:r>
      <w:r w:rsidR="001C18A8" w:rsidRPr="00133EFA">
        <w:rPr>
          <w:rFonts w:ascii="Times New Roman" w:eastAsia="Times New Roman" w:hAnsi="Times New Roman" w:cs="Times New Roman"/>
        </w:rPr>
        <w:t>;</w:t>
      </w:r>
      <w:r w:rsidRPr="00133EFA">
        <w:rPr>
          <w:rFonts w:ascii="Times New Roman" w:eastAsia="Times New Roman" w:hAnsi="Times New Roman" w:cs="Times New Roman"/>
        </w:rPr>
        <w:t xml:space="preserve"> and OEM’s Director of t</w:t>
      </w:r>
      <w:r w:rsidR="00003E4F">
        <w:rPr>
          <w:rFonts w:ascii="Times New Roman" w:eastAsia="Times New Roman" w:hAnsi="Times New Roman" w:cs="Times New Roman"/>
        </w:rPr>
        <w:t>he Preparedness and Response Operations Division</w:t>
      </w:r>
      <w:r w:rsidRPr="00133EFA">
        <w:rPr>
          <w:rFonts w:ascii="Times New Roman" w:eastAsia="Times New Roman" w:hAnsi="Times New Roman" w:cs="Times New Roman"/>
        </w:rPr>
        <w:t xml:space="preserve">. </w:t>
      </w:r>
      <w:r w:rsidR="00BD3F35" w:rsidRPr="00133EFA">
        <w:rPr>
          <w:rFonts w:ascii="Times New Roman" w:eastAsia="Times New Roman" w:hAnsi="Times New Roman" w:cs="Times New Roman"/>
        </w:rPr>
        <w:t xml:space="preserve">The Tier 3 </w:t>
      </w:r>
      <w:r w:rsidR="00885CAF" w:rsidRPr="00133EFA">
        <w:rPr>
          <w:rFonts w:ascii="Times New Roman" w:eastAsia="Times New Roman" w:hAnsi="Times New Roman" w:cs="Times New Roman"/>
        </w:rPr>
        <w:t>Group</w:t>
      </w:r>
      <w:r w:rsidR="00BD3F35" w:rsidRPr="00133EFA">
        <w:rPr>
          <w:rFonts w:ascii="Times New Roman" w:eastAsia="Times New Roman" w:hAnsi="Times New Roman" w:cs="Times New Roman"/>
        </w:rPr>
        <w:t xml:space="preserve"> </w:t>
      </w:r>
      <w:r w:rsidRPr="00133EFA">
        <w:rPr>
          <w:rFonts w:ascii="Times New Roman" w:eastAsia="Times New Roman" w:hAnsi="Times New Roman" w:cs="Times New Roman"/>
        </w:rPr>
        <w:t xml:space="preserve">is responsible for maintaining (or modifying if necessary) the overall strategic direction of the manual; resolving nationally significant implementation issues; and ensuring that appropriate resources are available to effectively implement the manual’s chapters, develop new chapters, revise existing chapters, and develop health and safety training materials. If necessary, the </w:t>
      </w:r>
      <w:r w:rsidR="00EB4ED3" w:rsidRPr="00133EFA">
        <w:rPr>
          <w:rFonts w:ascii="Times New Roman" w:eastAsia="Times New Roman" w:hAnsi="Times New Roman" w:cs="Times New Roman"/>
        </w:rPr>
        <w:t>g</w:t>
      </w:r>
      <w:r w:rsidR="00885CAF" w:rsidRPr="00133EFA">
        <w:rPr>
          <w:rFonts w:ascii="Times New Roman" w:eastAsia="Times New Roman" w:hAnsi="Times New Roman" w:cs="Times New Roman"/>
        </w:rPr>
        <w:t>roup</w:t>
      </w:r>
      <w:r w:rsidR="00BD3F35" w:rsidRPr="00133EFA">
        <w:rPr>
          <w:rFonts w:ascii="Times New Roman" w:eastAsia="Times New Roman" w:hAnsi="Times New Roman" w:cs="Times New Roman"/>
        </w:rPr>
        <w:t xml:space="preserve"> </w:t>
      </w:r>
      <w:r w:rsidRPr="00133EFA">
        <w:rPr>
          <w:rFonts w:ascii="Times New Roman" w:eastAsia="Times New Roman" w:hAnsi="Times New Roman" w:cs="Times New Roman"/>
        </w:rPr>
        <w:t xml:space="preserve">is called upon to officially authorize/ratify changes that the Tier 1 and Tier 2 </w:t>
      </w:r>
      <w:r w:rsidR="00885CAF" w:rsidRPr="00133EFA">
        <w:rPr>
          <w:rFonts w:ascii="Times New Roman" w:eastAsia="Times New Roman" w:hAnsi="Times New Roman" w:cs="Times New Roman"/>
        </w:rPr>
        <w:t>Group</w:t>
      </w:r>
      <w:r w:rsidRPr="00133EFA">
        <w:rPr>
          <w:rFonts w:ascii="Times New Roman" w:eastAsia="Times New Roman" w:hAnsi="Times New Roman" w:cs="Times New Roman"/>
        </w:rPr>
        <w:t>s propose for the manual.</w:t>
      </w:r>
    </w:p>
    <w:p w14:paraId="5D542A7C" w14:textId="77777777" w:rsidR="00B51FB1" w:rsidRPr="00F26611" w:rsidRDefault="00B51FB1" w:rsidP="00F26611">
      <w:pPr>
        <w:spacing w:after="0" w:line="240" w:lineRule="auto"/>
        <w:rPr>
          <w:rFonts w:ascii="Times New Roman" w:hAnsi="Times New Roman" w:cs="Times New Roman"/>
        </w:rPr>
      </w:pPr>
      <w:bookmarkStart w:id="65" w:name="_1__16_"/>
      <w:bookmarkStart w:id="66" w:name="_4.0_INSTRUCTIONS_FOR_EPA_REGIONS,_E"/>
      <w:bookmarkStart w:id="67" w:name="_Hlt143340677"/>
      <w:bookmarkEnd w:id="65"/>
      <w:bookmarkEnd w:id="66"/>
      <w:bookmarkEnd w:id="67"/>
    </w:p>
    <w:p w14:paraId="00EECF03" w14:textId="77777777" w:rsidR="00C11936" w:rsidRPr="00133EFA" w:rsidRDefault="00C11936"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The charters for the abovementioned three groups are posted on the </w:t>
      </w:r>
      <w:hyperlink r:id="rId34" w:history="1">
        <w:r w:rsidR="0074133B" w:rsidRPr="00133EFA">
          <w:rPr>
            <w:rStyle w:val="Hyperlink"/>
            <w:rFonts w:ascii="Times New Roman" w:eastAsia="Times New Roman" w:hAnsi="Times New Roman" w:cs="Times New Roman"/>
          </w:rPr>
          <w:t>“</w:t>
        </w:r>
        <w:r w:rsidR="001E3FA8" w:rsidRPr="00133EFA">
          <w:rPr>
            <w:rStyle w:val="Hyperlink"/>
            <w:rFonts w:ascii="Times New Roman" w:eastAsia="Times New Roman" w:hAnsi="Times New Roman" w:cs="Times New Roman"/>
          </w:rPr>
          <w:t>Administrative Documents</w:t>
        </w:r>
        <w:r w:rsidR="0074133B" w:rsidRPr="00133EFA">
          <w:rPr>
            <w:rStyle w:val="Hyperlink"/>
            <w:rFonts w:ascii="Times New Roman" w:eastAsia="Times New Roman" w:hAnsi="Times New Roman" w:cs="Times New Roman"/>
          </w:rPr>
          <w:t>”</w:t>
        </w:r>
        <w:r w:rsidR="001E3FA8" w:rsidRPr="00133EFA">
          <w:rPr>
            <w:rStyle w:val="Hyperlink"/>
            <w:rFonts w:ascii="Times New Roman" w:eastAsia="Times New Roman" w:hAnsi="Times New Roman" w:cs="Times New Roman"/>
          </w:rPr>
          <w:t xml:space="preserve"> section of the manual’s </w:t>
        </w:r>
        <w:r w:rsidRPr="00133EFA">
          <w:rPr>
            <w:rStyle w:val="Hyperlink"/>
            <w:rFonts w:ascii="Times New Roman" w:eastAsia="Times New Roman" w:hAnsi="Times New Roman" w:cs="Times New Roman"/>
          </w:rPr>
          <w:t>website</w:t>
        </w:r>
      </w:hyperlink>
      <w:r w:rsidRPr="00133EFA">
        <w:rPr>
          <w:rFonts w:ascii="Times New Roman" w:eastAsia="Times New Roman" w:hAnsi="Times New Roman" w:cs="Times New Roman"/>
        </w:rPr>
        <w:t xml:space="preserve">. </w:t>
      </w:r>
    </w:p>
    <w:p w14:paraId="64885225" w14:textId="77777777" w:rsidR="00C11936" w:rsidRDefault="00C11936" w:rsidP="00F26611">
      <w:pPr>
        <w:spacing w:after="0" w:line="240" w:lineRule="auto"/>
        <w:rPr>
          <w:rFonts w:ascii="Times New Roman" w:hAnsi="Times New Roman" w:cs="Times New Roman"/>
        </w:rPr>
      </w:pPr>
    </w:p>
    <w:p w14:paraId="27FE736E" w14:textId="77777777" w:rsidR="009275FE" w:rsidRPr="00F26611" w:rsidRDefault="009275FE" w:rsidP="00F26611">
      <w:pPr>
        <w:spacing w:after="0" w:line="240" w:lineRule="auto"/>
        <w:rPr>
          <w:rFonts w:ascii="Times New Roman" w:hAnsi="Times New Roman" w:cs="Times New Roman"/>
        </w:rPr>
      </w:pPr>
    </w:p>
    <w:p w14:paraId="5CC44E27" w14:textId="4ECE64EF" w:rsidR="00B51FB1" w:rsidRPr="00133EFA" w:rsidRDefault="00B51FB1" w:rsidP="00133EFA">
      <w:pPr>
        <w:pStyle w:val="Heading1"/>
        <w:spacing w:after="0" w:line="240" w:lineRule="auto"/>
        <w:rPr>
          <w:rFonts w:ascii="Times New Roman" w:eastAsia="Times New Roman" w:hAnsi="Times New Roman" w:cs="Times New Roman"/>
        </w:rPr>
      </w:pPr>
      <w:bookmarkStart w:id="68" w:name="_3.3_Chapter_Updates"/>
      <w:bookmarkStart w:id="69" w:name="_4.0_INSTRUCTIONS_FOR_EPA_ORGANIZATI"/>
      <w:bookmarkStart w:id="70" w:name="_4.0_INSTRUCTIONS_FOR"/>
      <w:bookmarkStart w:id="71" w:name="_Toc417975605"/>
      <w:bookmarkEnd w:id="68"/>
      <w:bookmarkEnd w:id="69"/>
      <w:bookmarkEnd w:id="70"/>
      <w:r w:rsidRPr="00133EFA">
        <w:rPr>
          <w:rFonts w:ascii="Times New Roman" w:eastAsia="Times New Roman" w:hAnsi="Times New Roman" w:cs="Times New Roman"/>
        </w:rPr>
        <w:t>4.0</w:t>
      </w:r>
      <w:r w:rsidRPr="00F26611">
        <w:rPr>
          <w:rFonts w:ascii="Times New Roman" w:hAnsi="Times New Roman" w:cs="Times New Roman"/>
        </w:rPr>
        <w:tab/>
      </w:r>
      <w:r w:rsidRPr="00133EFA">
        <w:rPr>
          <w:rFonts w:ascii="Times New Roman" w:eastAsia="Times New Roman" w:hAnsi="Times New Roman" w:cs="Times New Roman"/>
        </w:rPr>
        <w:t>INSTRUCTIONS FOR EPA ORGANIZATIONS</w:t>
      </w:r>
      <w:bookmarkEnd w:id="71"/>
    </w:p>
    <w:p w14:paraId="71F70502" w14:textId="77777777" w:rsidR="00B51FB1" w:rsidRPr="00F26611" w:rsidRDefault="00B51FB1" w:rsidP="00F26611">
      <w:pPr>
        <w:numPr>
          <w:ilvl w:val="12"/>
          <w:numId w:val="0"/>
        </w:numPr>
        <w:spacing w:after="0" w:line="240" w:lineRule="auto"/>
        <w:rPr>
          <w:rFonts w:ascii="Times New Roman" w:hAnsi="Times New Roman" w:cs="Times New Roman"/>
        </w:rPr>
      </w:pPr>
    </w:p>
    <w:p w14:paraId="2C880B93" w14:textId="08ED3465" w:rsidR="001201F5" w:rsidRPr="00133EFA" w:rsidRDefault="00B51FB1" w:rsidP="00133EFA">
      <w:pPr>
        <w:spacing w:after="0" w:line="240" w:lineRule="auto"/>
        <w:rPr>
          <w:rFonts w:ascii="Times New Roman" w:eastAsia="Times New Roman" w:hAnsi="Times New Roman" w:cs="Times New Roman"/>
        </w:rPr>
      </w:pPr>
      <w:bookmarkStart w:id="72" w:name="_1__17_"/>
      <w:bookmarkEnd w:id="72"/>
      <w:r w:rsidRPr="00133EFA">
        <w:rPr>
          <w:rFonts w:ascii="Times New Roman" w:eastAsia="Times New Roman" w:hAnsi="Times New Roman" w:cs="Times New Roman"/>
        </w:rPr>
        <w:t xml:space="preserve">As previously mentioned, </w:t>
      </w:r>
      <w:r w:rsidR="007B16F7" w:rsidRPr="00133EFA">
        <w:rPr>
          <w:rFonts w:ascii="Times New Roman" w:eastAsia="Times New Roman" w:hAnsi="Times New Roman" w:cs="Times New Roman"/>
        </w:rPr>
        <w:t xml:space="preserve">all 10 regions, </w:t>
      </w:r>
      <w:r w:rsidR="00243A8F" w:rsidRPr="00133EFA">
        <w:rPr>
          <w:rFonts w:ascii="Times New Roman" w:eastAsia="Times New Roman" w:hAnsi="Times New Roman" w:cs="Times New Roman"/>
        </w:rPr>
        <w:t>OLEM</w:t>
      </w:r>
      <w:r w:rsidR="00F76A44" w:rsidRPr="00133EFA">
        <w:rPr>
          <w:rFonts w:ascii="Times New Roman" w:eastAsia="Times New Roman" w:hAnsi="Times New Roman" w:cs="Times New Roman"/>
        </w:rPr>
        <w:t xml:space="preserve"> special teams</w:t>
      </w:r>
      <w:r w:rsidR="007B16F7" w:rsidRPr="00133EFA">
        <w:rPr>
          <w:rFonts w:ascii="Times New Roman" w:eastAsia="Times New Roman" w:hAnsi="Times New Roman" w:cs="Times New Roman"/>
        </w:rPr>
        <w:t xml:space="preserve"> and HQ must implement the </w:t>
      </w:r>
      <w:r w:rsidRPr="00133EFA">
        <w:rPr>
          <w:rFonts w:ascii="Times New Roman" w:eastAsia="Times New Roman" w:hAnsi="Times New Roman" w:cs="Times New Roman"/>
        </w:rPr>
        <w:t xml:space="preserve">manual. </w:t>
      </w:r>
      <w:r w:rsidR="001201F5" w:rsidRPr="00133EFA">
        <w:rPr>
          <w:rFonts w:ascii="Times New Roman" w:eastAsia="Times New Roman" w:hAnsi="Times New Roman" w:cs="Times New Roman"/>
        </w:rPr>
        <w:t xml:space="preserve">These organizations must: </w:t>
      </w:r>
    </w:p>
    <w:p w14:paraId="7A30C4F7" w14:textId="77777777" w:rsidR="001201F5" w:rsidRPr="00F26611" w:rsidRDefault="001201F5" w:rsidP="00F26611">
      <w:pPr>
        <w:numPr>
          <w:ilvl w:val="12"/>
          <w:numId w:val="0"/>
        </w:numPr>
        <w:spacing w:after="0" w:line="240" w:lineRule="auto"/>
        <w:rPr>
          <w:rFonts w:ascii="Times New Roman" w:hAnsi="Times New Roman" w:cs="Times New Roman"/>
        </w:rPr>
      </w:pPr>
    </w:p>
    <w:p w14:paraId="3C012B45" w14:textId="77777777" w:rsidR="00D45FF9" w:rsidRPr="00133EFA" w:rsidRDefault="001201F5" w:rsidP="00133EFA">
      <w:pPr>
        <w:numPr>
          <w:ilvl w:val="1"/>
          <w:numId w:val="19"/>
        </w:numPr>
        <w:tabs>
          <w:tab w:val="clear" w:pos="1440"/>
          <w:tab w:val="num" w:pos="360"/>
        </w:tabs>
        <w:spacing w:after="120" w:line="240" w:lineRule="auto"/>
        <w:ind w:hanging="1440"/>
        <w:rPr>
          <w:rFonts w:ascii="Times New Roman" w:eastAsia="Times New Roman" w:hAnsi="Times New Roman" w:cs="Times New Roman"/>
        </w:rPr>
      </w:pPr>
      <w:r w:rsidRPr="00133EFA">
        <w:rPr>
          <w:rFonts w:ascii="Times New Roman" w:eastAsia="Times New Roman" w:hAnsi="Times New Roman" w:cs="Times New Roman"/>
        </w:rPr>
        <w:t>Adopt the requirements and management practices outlined in the manual.</w:t>
      </w:r>
    </w:p>
    <w:p w14:paraId="72EFC2BE" w14:textId="77777777" w:rsidR="001201F5" w:rsidRPr="00133EFA" w:rsidRDefault="001201F5" w:rsidP="00133EFA">
      <w:pPr>
        <w:numPr>
          <w:ilvl w:val="1"/>
          <w:numId w:val="19"/>
        </w:numPr>
        <w:tabs>
          <w:tab w:val="clear" w:pos="1440"/>
          <w:tab w:val="num" w:pos="360"/>
        </w:tabs>
        <w:spacing w:after="120" w:line="240" w:lineRule="auto"/>
        <w:ind w:left="360"/>
        <w:rPr>
          <w:rFonts w:ascii="Times New Roman" w:eastAsia="Times New Roman" w:hAnsi="Times New Roman" w:cs="Times New Roman"/>
        </w:rPr>
      </w:pPr>
      <w:r w:rsidRPr="00133EFA">
        <w:rPr>
          <w:rFonts w:ascii="Times New Roman" w:eastAsia="Times New Roman" w:hAnsi="Times New Roman" w:cs="Times New Roman"/>
        </w:rPr>
        <w:t>Customize the manual’s chapters with local information, such as the names of those responsible for specific program tasks within their organization.</w:t>
      </w:r>
    </w:p>
    <w:p w14:paraId="1E9E94F1" w14:textId="77777777" w:rsidR="001201F5" w:rsidRPr="00133EFA" w:rsidRDefault="001201F5" w:rsidP="00133EFA">
      <w:pPr>
        <w:numPr>
          <w:ilvl w:val="1"/>
          <w:numId w:val="19"/>
        </w:numPr>
        <w:tabs>
          <w:tab w:val="clear" w:pos="1440"/>
          <w:tab w:val="num" w:pos="360"/>
        </w:tabs>
        <w:spacing w:after="120" w:line="240" w:lineRule="auto"/>
        <w:ind w:left="360"/>
        <w:rPr>
          <w:rFonts w:ascii="Times New Roman" w:eastAsia="Times New Roman" w:hAnsi="Times New Roman" w:cs="Times New Roman"/>
        </w:rPr>
      </w:pPr>
      <w:r w:rsidRPr="00133EFA">
        <w:rPr>
          <w:rFonts w:ascii="Times New Roman" w:eastAsia="Times New Roman" w:hAnsi="Times New Roman" w:cs="Times New Roman"/>
        </w:rPr>
        <w:t>Develop a customized Field Guide.</w:t>
      </w:r>
    </w:p>
    <w:p w14:paraId="46F1A40E" w14:textId="77777777" w:rsidR="001201F5" w:rsidRPr="00133EFA" w:rsidRDefault="001201F5" w:rsidP="00133EFA">
      <w:pPr>
        <w:numPr>
          <w:ilvl w:val="1"/>
          <w:numId w:val="19"/>
        </w:numPr>
        <w:tabs>
          <w:tab w:val="clear" w:pos="1440"/>
          <w:tab w:val="num" w:pos="360"/>
        </w:tabs>
        <w:spacing w:after="120" w:line="240" w:lineRule="auto"/>
        <w:ind w:left="360"/>
        <w:rPr>
          <w:rFonts w:ascii="Times New Roman" w:eastAsia="Times New Roman" w:hAnsi="Times New Roman" w:cs="Times New Roman"/>
        </w:rPr>
      </w:pPr>
      <w:r w:rsidRPr="00133EFA">
        <w:rPr>
          <w:rFonts w:ascii="Times New Roman" w:eastAsia="Times New Roman" w:hAnsi="Times New Roman" w:cs="Times New Roman"/>
        </w:rPr>
        <w:t xml:space="preserve">Post customized chapters and </w:t>
      </w:r>
      <w:r w:rsidR="00CA43C8" w:rsidRPr="00133EFA">
        <w:rPr>
          <w:rFonts w:ascii="Times New Roman" w:eastAsia="Times New Roman" w:hAnsi="Times New Roman" w:cs="Times New Roman"/>
        </w:rPr>
        <w:t xml:space="preserve">the </w:t>
      </w:r>
      <w:r w:rsidRPr="00133EFA">
        <w:rPr>
          <w:rFonts w:ascii="Times New Roman" w:eastAsia="Times New Roman" w:hAnsi="Times New Roman" w:cs="Times New Roman"/>
        </w:rPr>
        <w:t>Field Guide to the manual’s website.</w:t>
      </w:r>
    </w:p>
    <w:p w14:paraId="1FD06752" w14:textId="77777777" w:rsidR="001201F5" w:rsidRPr="00133EFA" w:rsidRDefault="001201F5" w:rsidP="00133EFA">
      <w:pPr>
        <w:numPr>
          <w:ilvl w:val="1"/>
          <w:numId w:val="19"/>
        </w:numPr>
        <w:tabs>
          <w:tab w:val="clear" w:pos="1440"/>
          <w:tab w:val="num" w:pos="360"/>
        </w:tabs>
        <w:spacing w:after="120" w:line="240" w:lineRule="auto"/>
        <w:ind w:left="360"/>
        <w:rPr>
          <w:rFonts w:ascii="Times New Roman" w:eastAsia="Times New Roman" w:hAnsi="Times New Roman" w:cs="Times New Roman"/>
        </w:rPr>
      </w:pPr>
      <w:r w:rsidRPr="00133EFA">
        <w:rPr>
          <w:rFonts w:ascii="Times New Roman" w:eastAsia="Times New Roman" w:hAnsi="Times New Roman" w:cs="Times New Roman"/>
        </w:rPr>
        <w:t>Review/update customized chapters and the Field Guide annually.</w:t>
      </w:r>
    </w:p>
    <w:p w14:paraId="191875E8" w14:textId="77777777" w:rsidR="001201F5" w:rsidRPr="00F26611" w:rsidRDefault="001201F5" w:rsidP="00F26611">
      <w:pPr>
        <w:numPr>
          <w:ilvl w:val="12"/>
          <w:numId w:val="0"/>
        </w:numPr>
        <w:spacing w:after="0" w:line="240" w:lineRule="auto"/>
        <w:rPr>
          <w:rFonts w:ascii="Times New Roman" w:hAnsi="Times New Roman" w:cs="Times New Roman"/>
        </w:rPr>
      </w:pPr>
    </w:p>
    <w:p w14:paraId="5A6FF2D6" w14:textId="77777777" w:rsidR="00B51FB1" w:rsidRPr="00133EFA" w:rsidRDefault="001201F5"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T</w:t>
      </w:r>
      <w:r w:rsidR="00896547" w:rsidRPr="00133EFA">
        <w:rPr>
          <w:rFonts w:ascii="Times New Roman" w:eastAsia="Times New Roman" w:hAnsi="Times New Roman" w:cs="Times New Roman"/>
        </w:rPr>
        <w:t xml:space="preserve">he </w:t>
      </w:r>
      <w:r w:rsidR="00997660" w:rsidRPr="00133EFA">
        <w:rPr>
          <w:rFonts w:ascii="Times New Roman" w:eastAsia="Times New Roman" w:hAnsi="Times New Roman" w:cs="Times New Roman"/>
        </w:rPr>
        <w:t>Removal Manager</w:t>
      </w:r>
      <w:r w:rsidR="008A3C07" w:rsidRPr="00133EFA">
        <w:rPr>
          <w:rFonts w:ascii="Times New Roman" w:eastAsia="Times New Roman" w:hAnsi="Times New Roman" w:cs="Times New Roman"/>
        </w:rPr>
        <w:t>s</w:t>
      </w:r>
      <w:r w:rsidR="00997660" w:rsidRPr="00133EFA">
        <w:rPr>
          <w:rFonts w:ascii="Times New Roman" w:eastAsia="Times New Roman" w:hAnsi="Times New Roman" w:cs="Times New Roman"/>
        </w:rPr>
        <w:t xml:space="preserve">, SHEMP Manager, and HSPC (or their designees) from </w:t>
      </w:r>
      <w:r w:rsidR="00B51FB1" w:rsidRPr="00133EFA">
        <w:rPr>
          <w:rFonts w:ascii="Times New Roman" w:eastAsia="Times New Roman" w:hAnsi="Times New Roman" w:cs="Times New Roman"/>
        </w:rPr>
        <w:t xml:space="preserve">each EPA organization </w:t>
      </w:r>
      <w:r w:rsidR="00997660" w:rsidRPr="00133EFA">
        <w:rPr>
          <w:rFonts w:ascii="Times New Roman" w:eastAsia="Times New Roman" w:hAnsi="Times New Roman" w:cs="Times New Roman"/>
        </w:rPr>
        <w:t xml:space="preserve">should work together to </w:t>
      </w:r>
      <w:r w:rsidRPr="00133EFA">
        <w:rPr>
          <w:rFonts w:ascii="Times New Roman" w:eastAsia="Times New Roman" w:hAnsi="Times New Roman" w:cs="Times New Roman"/>
        </w:rPr>
        <w:t>ensure that these tasks are completed.</w:t>
      </w:r>
    </w:p>
    <w:p w14:paraId="13C3E65E" w14:textId="77777777" w:rsidR="00B51FB1" w:rsidRPr="00F26611" w:rsidRDefault="00B51FB1" w:rsidP="00F26611">
      <w:pPr>
        <w:numPr>
          <w:ilvl w:val="12"/>
          <w:numId w:val="0"/>
        </w:numPr>
        <w:spacing w:after="0" w:line="240" w:lineRule="auto"/>
        <w:rPr>
          <w:rFonts w:ascii="Times New Roman" w:hAnsi="Times New Roman" w:cs="Times New Roman"/>
        </w:rPr>
      </w:pPr>
    </w:p>
    <w:p w14:paraId="5D6969D5" w14:textId="68200373" w:rsidR="00B51FB1" w:rsidRPr="00133EFA" w:rsidRDefault="00B51FB1" w:rsidP="00133EFA">
      <w:pPr>
        <w:pStyle w:val="Heading2"/>
        <w:spacing w:after="0" w:line="240" w:lineRule="auto"/>
        <w:ind w:left="720" w:hanging="720"/>
        <w:rPr>
          <w:rFonts w:ascii="Times New Roman" w:eastAsia="Times New Roman" w:hAnsi="Times New Roman" w:cs="Times New Roman"/>
        </w:rPr>
      </w:pPr>
      <w:bookmarkStart w:id="73" w:name="_4.1_Accessing_the_Manual_Online"/>
      <w:bookmarkStart w:id="74" w:name="_4.1_Accessing_the"/>
      <w:bookmarkStart w:id="75" w:name="_Toc417975606"/>
      <w:bookmarkEnd w:id="73"/>
      <w:bookmarkEnd w:id="74"/>
      <w:r w:rsidRPr="00133EFA">
        <w:rPr>
          <w:rFonts w:ascii="Times New Roman" w:eastAsia="Times New Roman" w:hAnsi="Times New Roman" w:cs="Times New Roman"/>
        </w:rPr>
        <w:t>4.1</w:t>
      </w:r>
      <w:r w:rsidRPr="00F26611">
        <w:rPr>
          <w:rFonts w:ascii="Times New Roman" w:hAnsi="Times New Roman" w:cs="Times New Roman"/>
        </w:rPr>
        <w:tab/>
      </w:r>
      <w:r w:rsidRPr="00133EFA">
        <w:rPr>
          <w:rFonts w:ascii="Times New Roman" w:eastAsia="Times New Roman" w:hAnsi="Times New Roman" w:cs="Times New Roman"/>
        </w:rPr>
        <w:t>Accessing the Manual (and Other Associated Tools) Online</w:t>
      </w:r>
      <w:bookmarkEnd w:id="75"/>
    </w:p>
    <w:p w14:paraId="300DE75F" w14:textId="77777777" w:rsidR="00B51FB1" w:rsidRPr="00F26611" w:rsidRDefault="00B51FB1" w:rsidP="00F26611">
      <w:pPr>
        <w:spacing w:after="0" w:line="240" w:lineRule="auto"/>
        <w:rPr>
          <w:rFonts w:ascii="Times New Roman" w:hAnsi="Times New Roman" w:cs="Times New Roman"/>
          <w:sz w:val="24"/>
        </w:rPr>
      </w:pPr>
      <w:bookmarkStart w:id="76" w:name="_Hlt143327013"/>
      <w:bookmarkEnd w:id="76"/>
    </w:p>
    <w:p w14:paraId="2071FCEF" w14:textId="77777777" w:rsidR="00B51FB1" w:rsidRPr="00133EFA" w:rsidRDefault="00B51FB1" w:rsidP="00133EFA">
      <w:pPr>
        <w:tabs>
          <w:tab w:val="left" w:pos="-1440"/>
          <w:tab w:val="left" w:pos="-720"/>
        </w:tabs>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ERT maintains a </w:t>
      </w:r>
      <w:hyperlink r:id="rId35" w:history="1">
        <w:r w:rsidR="00BC2F5B" w:rsidRPr="00133EFA">
          <w:rPr>
            <w:rStyle w:val="Hyperlink"/>
            <w:rFonts w:ascii="Times New Roman" w:eastAsia="Times New Roman" w:hAnsi="Times New Roman" w:cs="Times New Roman"/>
          </w:rPr>
          <w:t>w</w:t>
        </w:r>
        <w:r w:rsidRPr="00133EFA">
          <w:rPr>
            <w:rStyle w:val="Hyperlink"/>
            <w:rFonts w:ascii="Times New Roman" w:eastAsia="Times New Roman" w:hAnsi="Times New Roman" w:cs="Times New Roman"/>
          </w:rPr>
          <w:t>ebsite</w:t>
        </w:r>
      </w:hyperlink>
      <w:r w:rsidRPr="00133EFA">
        <w:rPr>
          <w:rFonts w:ascii="Times New Roman" w:eastAsia="Times New Roman" w:hAnsi="Times New Roman" w:cs="Times New Roman"/>
        </w:rPr>
        <w:t xml:space="preserve"> for the manual</w:t>
      </w:r>
      <w:r w:rsidR="00592908" w:rsidRPr="00133EFA">
        <w:rPr>
          <w:rFonts w:ascii="Times New Roman" w:eastAsia="Times New Roman" w:hAnsi="Times New Roman" w:cs="Times New Roman"/>
        </w:rPr>
        <w:t xml:space="preserve"> that contains:</w:t>
      </w:r>
      <w:r w:rsidR="00515371" w:rsidRPr="00133EFA">
        <w:rPr>
          <w:rFonts w:ascii="Times New Roman" w:eastAsia="Times New Roman" w:hAnsi="Times New Roman" w:cs="Times New Roman"/>
        </w:rPr>
        <w:t xml:space="preserve"> </w:t>
      </w:r>
    </w:p>
    <w:p w14:paraId="500112FF" w14:textId="77777777" w:rsidR="00B51FB1" w:rsidRPr="00F26611" w:rsidRDefault="00B51FB1" w:rsidP="00F26611">
      <w:pPr>
        <w:numPr>
          <w:ilvl w:val="12"/>
          <w:numId w:val="0"/>
        </w:numPr>
        <w:tabs>
          <w:tab w:val="left" w:pos="-1440"/>
          <w:tab w:val="left" w:pos="-720"/>
        </w:tabs>
        <w:spacing w:after="0" w:line="240" w:lineRule="auto"/>
        <w:rPr>
          <w:rFonts w:ascii="Times New Roman" w:hAnsi="Times New Roman" w:cs="Times New Roman"/>
        </w:rPr>
      </w:pPr>
    </w:p>
    <w:p w14:paraId="5442A6FD" w14:textId="77777777" w:rsidR="004B1728" w:rsidRPr="00133EFA" w:rsidRDefault="00B51FB1" w:rsidP="00133EFA">
      <w:pPr>
        <w:pStyle w:val="ListBullet"/>
        <w:spacing w:after="120" w:line="240" w:lineRule="auto"/>
        <w:rPr>
          <w:rFonts w:ascii="Times New Roman" w:eastAsia="Times New Roman" w:hAnsi="Times New Roman" w:cs="Times New Roman"/>
        </w:rPr>
      </w:pPr>
      <w:r w:rsidRPr="00133EFA">
        <w:rPr>
          <w:rFonts w:ascii="Times New Roman" w:eastAsia="Times New Roman" w:hAnsi="Times New Roman" w:cs="Times New Roman"/>
        </w:rPr>
        <w:t>Up-to-date versions of the manual’s chapters</w:t>
      </w:r>
      <w:r w:rsidR="001C18A8" w:rsidRPr="00133EFA">
        <w:rPr>
          <w:rFonts w:ascii="Times New Roman" w:eastAsia="Times New Roman" w:hAnsi="Times New Roman" w:cs="Times New Roman"/>
        </w:rPr>
        <w:t>.</w:t>
      </w:r>
    </w:p>
    <w:p w14:paraId="3D20FC67" w14:textId="77777777" w:rsidR="00B51FB1" w:rsidRPr="00133EFA" w:rsidRDefault="004B1728" w:rsidP="00133EFA">
      <w:pPr>
        <w:pStyle w:val="ListBullet"/>
        <w:spacing w:after="120" w:line="240" w:lineRule="auto"/>
        <w:rPr>
          <w:rFonts w:ascii="Times New Roman" w:eastAsia="Times New Roman" w:hAnsi="Times New Roman" w:cs="Times New Roman"/>
        </w:rPr>
      </w:pPr>
      <w:r w:rsidRPr="00133EFA">
        <w:rPr>
          <w:rFonts w:ascii="Times New Roman" w:eastAsia="Times New Roman" w:hAnsi="Times New Roman" w:cs="Times New Roman"/>
        </w:rPr>
        <w:t>I</w:t>
      </w:r>
      <w:r w:rsidR="00B51FB1" w:rsidRPr="00133EFA">
        <w:rPr>
          <w:rFonts w:ascii="Times New Roman" w:eastAsia="Times New Roman" w:hAnsi="Times New Roman" w:cs="Times New Roman"/>
        </w:rPr>
        <w:t>nformation about modifications that have been made to the manual over time</w:t>
      </w:r>
      <w:r w:rsidR="001C18A8" w:rsidRPr="00133EFA">
        <w:rPr>
          <w:rFonts w:ascii="Times New Roman" w:eastAsia="Times New Roman" w:hAnsi="Times New Roman" w:cs="Times New Roman"/>
        </w:rPr>
        <w:t>.</w:t>
      </w:r>
    </w:p>
    <w:p w14:paraId="060800ED" w14:textId="77777777" w:rsidR="004B1728" w:rsidRPr="00133EFA" w:rsidRDefault="00B51FB1" w:rsidP="00133EFA">
      <w:pPr>
        <w:pStyle w:val="ListBullet"/>
        <w:spacing w:after="12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Training </w:t>
      </w:r>
      <w:r w:rsidR="00C56C1B" w:rsidRPr="00133EFA">
        <w:rPr>
          <w:rFonts w:ascii="Times New Roman" w:eastAsia="Times New Roman" w:hAnsi="Times New Roman" w:cs="Times New Roman"/>
        </w:rPr>
        <w:t xml:space="preserve">and tools </w:t>
      </w:r>
      <w:r w:rsidR="004B1728" w:rsidRPr="00133EFA">
        <w:rPr>
          <w:rFonts w:ascii="Times New Roman" w:eastAsia="Times New Roman" w:hAnsi="Times New Roman" w:cs="Times New Roman"/>
        </w:rPr>
        <w:t>(e.g., field review safety c</w:t>
      </w:r>
      <w:r w:rsidR="001C18A8" w:rsidRPr="00133EFA">
        <w:rPr>
          <w:rFonts w:ascii="Times New Roman" w:eastAsia="Times New Roman" w:hAnsi="Times New Roman" w:cs="Times New Roman"/>
        </w:rPr>
        <w:t>hecklists).</w:t>
      </w:r>
    </w:p>
    <w:p w14:paraId="47C297F4" w14:textId="77777777" w:rsidR="00B51FB1" w:rsidRPr="00133EFA" w:rsidRDefault="001C18A8" w:rsidP="00133EFA">
      <w:pPr>
        <w:pStyle w:val="ListBullet"/>
        <w:spacing w:after="120" w:line="240" w:lineRule="auto"/>
        <w:rPr>
          <w:rFonts w:ascii="Times New Roman" w:eastAsia="Times New Roman" w:hAnsi="Times New Roman" w:cs="Times New Roman"/>
        </w:rPr>
      </w:pPr>
      <w:r w:rsidRPr="00133EFA">
        <w:rPr>
          <w:rFonts w:ascii="Times New Roman" w:eastAsia="Times New Roman" w:hAnsi="Times New Roman" w:cs="Times New Roman"/>
        </w:rPr>
        <w:lastRenderedPageBreak/>
        <w:t>Administrative documents.</w:t>
      </w:r>
    </w:p>
    <w:p w14:paraId="7D48C363" w14:textId="77777777" w:rsidR="0074133B" w:rsidRPr="00133EFA" w:rsidRDefault="00B51FB1" w:rsidP="00133EFA">
      <w:pPr>
        <w:pStyle w:val="ListBullet"/>
        <w:spacing w:after="120" w:line="240" w:lineRule="auto"/>
        <w:rPr>
          <w:rFonts w:ascii="Times New Roman" w:eastAsia="Times New Roman" w:hAnsi="Times New Roman" w:cs="Times New Roman"/>
        </w:rPr>
      </w:pPr>
      <w:r w:rsidRPr="00133EFA">
        <w:rPr>
          <w:rFonts w:ascii="Times New Roman" w:eastAsia="Times New Roman" w:hAnsi="Times New Roman" w:cs="Times New Roman"/>
        </w:rPr>
        <w:t>A template for Field Guides</w:t>
      </w:r>
      <w:r w:rsidR="001C18A8" w:rsidRPr="00133EFA">
        <w:rPr>
          <w:rFonts w:ascii="Times New Roman" w:eastAsia="Times New Roman" w:hAnsi="Times New Roman" w:cs="Times New Roman"/>
        </w:rPr>
        <w:t>.</w:t>
      </w:r>
    </w:p>
    <w:p w14:paraId="258584FA" w14:textId="77777777" w:rsidR="00B51FB1" w:rsidRPr="00133EFA" w:rsidRDefault="0074133B" w:rsidP="00133EFA">
      <w:pPr>
        <w:pStyle w:val="ListBullet"/>
        <w:spacing w:after="120" w:line="240" w:lineRule="auto"/>
        <w:rPr>
          <w:rFonts w:ascii="Times New Roman" w:eastAsia="Times New Roman" w:hAnsi="Times New Roman" w:cs="Times New Roman"/>
        </w:rPr>
      </w:pPr>
      <w:r w:rsidRPr="00133EFA">
        <w:rPr>
          <w:rFonts w:ascii="Times New Roman" w:eastAsia="Times New Roman" w:hAnsi="Times New Roman" w:cs="Times New Roman"/>
        </w:rPr>
        <w:t>Downloadable forms.</w:t>
      </w:r>
      <w:r w:rsidR="00B51FB1" w:rsidRPr="00133EFA">
        <w:rPr>
          <w:rFonts w:ascii="Times New Roman" w:eastAsia="Times New Roman" w:hAnsi="Times New Roman" w:cs="Times New Roman"/>
        </w:rPr>
        <w:t xml:space="preserve"> </w:t>
      </w:r>
    </w:p>
    <w:p w14:paraId="3B062498" w14:textId="77777777" w:rsidR="003A4FC0" w:rsidRPr="00133EFA" w:rsidRDefault="00292319" w:rsidP="00133EFA">
      <w:pPr>
        <w:pStyle w:val="ListBullet"/>
        <w:spacing w:after="12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Customized </w:t>
      </w:r>
      <w:r w:rsidR="00276AEB" w:rsidRPr="00133EFA">
        <w:rPr>
          <w:rFonts w:ascii="Times New Roman" w:eastAsia="Times New Roman" w:hAnsi="Times New Roman" w:cs="Times New Roman"/>
        </w:rPr>
        <w:t>documents (e.g., c</w:t>
      </w:r>
      <w:r w:rsidR="00B51FB1" w:rsidRPr="00133EFA">
        <w:rPr>
          <w:rFonts w:ascii="Times New Roman" w:eastAsia="Times New Roman" w:hAnsi="Times New Roman" w:cs="Times New Roman"/>
        </w:rPr>
        <w:t>ustomized versions of each organization’s chapters</w:t>
      </w:r>
      <w:r w:rsidRPr="00133EFA">
        <w:rPr>
          <w:rFonts w:ascii="Times New Roman" w:eastAsia="Times New Roman" w:hAnsi="Times New Roman" w:cs="Times New Roman"/>
        </w:rPr>
        <w:t xml:space="preserve"> and Field Guide</w:t>
      </w:r>
      <w:r w:rsidR="00276AEB" w:rsidRPr="00133EFA">
        <w:rPr>
          <w:rFonts w:ascii="Times New Roman" w:eastAsia="Times New Roman" w:hAnsi="Times New Roman" w:cs="Times New Roman"/>
        </w:rPr>
        <w:t>)</w:t>
      </w:r>
      <w:r w:rsidR="00B51FB1" w:rsidRPr="00133EFA">
        <w:rPr>
          <w:rFonts w:ascii="Times New Roman" w:eastAsia="Times New Roman" w:hAnsi="Times New Roman" w:cs="Times New Roman"/>
        </w:rPr>
        <w:t>.</w:t>
      </w:r>
    </w:p>
    <w:p w14:paraId="78061F88" w14:textId="75B69CA1" w:rsidR="00B51FB1" w:rsidRPr="00F26611" w:rsidRDefault="00B51FB1" w:rsidP="003A4FC0">
      <w:pPr>
        <w:pStyle w:val="ListBullet"/>
        <w:numPr>
          <w:ilvl w:val="0"/>
          <w:numId w:val="0"/>
        </w:numPr>
        <w:spacing w:after="0" w:line="240" w:lineRule="auto"/>
        <w:ind w:left="360"/>
        <w:rPr>
          <w:rFonts w:ascii="Times New Roman" w:hAnsi="Times New Roman" w:cs="Times New Roman"/>
        </w:rPr>
      </w:pPr>
      <w:r w:rsidRPr="00F26611">
        <w:rPr>
          <w:rFonts w:ascii="Times New Roman" w:hAnsi="Times New Roman" w:cs="Times New Roman"/>
        </w:rPr>
        <w:t xml:space="preserve"> </w:t>
      </w:r>
    </w:p>
    <w:p w14:paraId="49ACF0D6" w14:textId="05B5E550" w:rsidR="00896547" w:rsidRPr="00133EFA" w:rsidRDefault="00896547" w:rsidP="00133EFA">
      <w:pPr>
        <w:pStyle w:val="Heading2"/>
        <w:spacing w:after="0" w:line="240" w:lineRule="auto"/>
        <w:rPr>
          <w:rFonts w:ascii="Times New Roman" w:eastAsia="Times New Roman" w:hAnsi="Times New Roman" w:cs="Times New Roman"/>
        </w:rPr>
      </w:pPr>
      <w:bookmarkStart w:id="77" w:name="_4.2_Learning_How"/>
      <w:bookmarkStart w:id="78" w:name="_Toc417975607"/>
      <w:bookmarkEnd w:id="77"/>
      <w:r w:rsidRPr="00133EFA">
        <w:rPr>
          <w:rFonts w:ascii="Times New Roman" w:eastAsia="Times New Roman" w:hAnsi="Times New Roman" w:cs="Times New Roman"/>
        </w:rPr>
        <w:t>4.2</w:t>
      </w:r>
      <w:r w:rsidRPr="00F26611">
        <w:rPr>
          <w:rFonts w:ascii="Times New Roman" w:hAnsi="Times New Roman" w:cs="Times New Roman"/>
        </w:rPr>
        <w:tab/>
      </w:r>
      <w:r w:rsidRPr="00133EFA">
        <w:rPr>
          <w:rFonts w:ascii="Times New Roman" w:eastAsia="Times New Roman" w:hAnsi="Times New Roman" w:cs="Times New Roman"/>
        </w:rPr>
        <w:t>Learning How to Use the Manual</w:t>
      </w:r>
      <w:bookmarkEnd w:id="78"/>
    </w:p>
    <w:p w14:paraId="0AA02B18" w14:textId="77777777" w:rsidR="00896547" w:rsidRPr="00F26611" w:rsidRDefault="00896547" w:rsidP="00F26611">
      <w:pPr>
        <w:spacing w:after="0" w:line="240" w:lineRule="auto"/>
        <w:rPr>
          <w:rFonts w:ascii="Times New Roman" w:hAnsi="Times New Roman" w:cs="Times New Roman"/>
        </w:rPr>
      </w:pPr>
    </w:p>
    <w:p w14:paraId="3DA1FA08" w14:textId="687BA562" w:rsidR="00896547" w:rsidRPr="00133EFA" w:rsidRDefault="00896547"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The HSPC (or another designated person) should make training </w:t>
      </w:r>
      <w:r w:rsidR="00DB258D" w:rsidRPr="00133EFA">
        <w:rPr>
          <w:rFonts w:ascii="Times New Roman" w:eastAsia="Times New Roman" w:hAnsi="Times New Roman" w:cs="Times New Roman"/>
        </w:rPr>
        <w:t xml:space="preserve">on how to use the manual </w:t>
      </w:r>
      <w:r w:rsidRPr="00133EFA">
        <w:rPr>
          <w:rFonts w:ascii="Times New Roman" w:eastAsia="Times New Roman" w:hAnsi="Times New Roman" w:cs="Times New Roman"/>
        </w:rPr>
        <w:t xml:space="preserve">available to emergency responders. A PowerPoint presentation is available on the </w:t>
      </w:r>
      <w:hyperlink r:id="rId36" w:history="1">
        <w:r w:rsidR="000B5056" w:rsidRPr="00133EFA">
          <w:rPr>
            <w:rStyle w:val="Hyperlink"/>
            <w:rFonts w:ascii="Times New Roman" w:eastAsia="Times New Roman" w:hAnsi="Times New Roman" w:cs="Times New Roman"/>
          </w:rPr>
          <w:t xml:space="preserve">“Training and Tools” section of the </w:t>
        </w:r>
        <w:r w:rsidRPr="00133EFA">
          <w:rPr>
            <w:rStyle w:val="Hyperlink"/>
            <w:rFonts w:ascii="Times New Roman" w:eastAsia="Times New Roman" w:hAnsi="Times New Roman" w:cs="Times New Roman"/>
          </w:rPr>
          <w:t xml:space="preserve">manual’s </w:t>
        </w:r>
        <w:r w:rsidR="00BC2F5B" w:rsidRPr="00133EFA">
          <w:rPr>
            <w:rStyle w:val="Hyperlink"/>
            <w:rFonts w:ascii="Times New Roman" w:eastAsia="Times New Roman" w:hAnsi="Times New Roman" w:cs="Times New Roman"/>
          </w:rPr>
          <w:t>w</w:t>
        </w:r>
        <w:r w:rsidR="00057EC4" w:rsidRPr="00133EFA">
          <w:rPr>
            <w:rStyle w:val="Hyperlink"/>
            <w:rFonts w:ascii="Times New Roman" w:eastAsia="Times New Roman" w:hAnsi="Times New Roman" w:cs="Times New Roman"/>
          </w:rPr>
          <w:t>ebsite</w:t>
        </w:r>
      </w:hyperlink>
      <w:r w:rsidR="00057EC4" w:rsidRPr="00133EFA">
        <w:rPr>
          <w:rFonts w:ascii="Times New Roman" w:eastAsia="Times New Roman" w:hAnsi="Times New Roman" w:cs="Times New Roman"/>
        </w:rPr>
        <w:t xml:space="preserve"> </w:t>
      </w:r>
      <w:r w:rsidRPr="00133EFA">
        <w:rPr>
          <w:rFonts w:ascii="Times New Roman" w:eastAsia="Times New Roman" w:hAnsi="Times New Roman" w:cs="Times New Roman"/>
        </w:rPr>
        <w:t xml:space="preserve">for this purpose. The training </w:t>
      </w:r>
      <w:r w:rsidR="00057EC4" w:rsidRPr="00133EFA">
        <w:rPr>
          <w:rFonts w:ascii="Times New Roman" w:eastAsia="Times New Roman" w:hAnsi="Times New Roman" w:cs="Times New Roman"/>
        </w:rPr>
        <w:t xml:space="preserve">may </w:t>
      </w:r>
      <w:r w:rsidRPr="00133EFA">
        <w:rPr>
          <w:rFonts w:ascii="Times New Roman" w:eastAsia="Times New Roman" w:hAnsi="Times New Roman" w:cs="Times New Roman"/>
        </w:rPr>
        <w:t>be provided in a classroom setting</w:t>
      </w:r>
      <w:r w:rsidR="00C4748F">
        <w:rPr>
          <w:rFonts w:ascii="Times New Roman" w:eastAsia="Times New Roman" w:hAnsi="Times New Roman" w:cs="Times New Roman"/>
        </w:rPr>
        <w:t>,</w:t>
      </w:r>
      <w:r w:rsidRPr="00133EFA">
        <w:rPr>
          <w:rFonts w:ascii="Times New Roman" w:eastAsia="Times New Roman" w:hAnsi="Times New Roman" w:cs="Times New Roman"/>
        </w:rPr>
        <w:t xml:space="preserve"> or emergency responders </w:t>
      </w:r>
      <w:r w:rsidR="00F653AF" w:rsidRPr="00133EFA">
        <w:rPr>
          <w:rFonts w:ascii="Times New Roman" w:eastAsia="Times New Roman" w:hAnsi="Times New Roman" w:cs="Times New Roman"/>
        </w:rPr>
        <w:t xml:space="preserve">may </w:t>
      </w:r>
      <w:r w:rsidRPr="00133EFA">
        <w:rPr>
          <w:rFonts w:ascii="Times New Roman" w:eastAsia="Times New Roman" w:hAnsi="Times New Roman" w:cs="Times New Roman"/>
        </w:rPr>
        <w:t xml:space="preserve">be asked to download and take the training </w:t>
      </w:r>
      <w:r w:rsidR="00C11936" w:rsidRPr="00133EFA">
        <w:rPr>
          <w:rFonts w:ascii="Times New Roman" w:eastAsia="Times New Roman" w:hAnsi="Times New Roman" w:cs="Times New Roman"/>
        </w:rPr>
        <w:t>on</w:t>
      </w:r>
      <w:r w:rsidR="004F10DB" w:rsidRPr="00133EFA">
        <w:rPr>
          <w:rFonts w:ascii="Times New Roman" w:eastAsia="Times New Roman" w:hAnsi="Times New Roman" w:cs="Times New Roman"/>
        </w:rPr>
        <w:t xml:space="preserve">line. </w:t>
      </w:r>
    </w:p>
    <w:p w14:paraId="0A01D53C" w14:textId="77777777" w:rsidR="00276AEB" w:rsidRPr="00F26611" w:rsidRDefault="00276AEB" w:rsidP="003A4FC0">
      <w:pPr>
        <w:spacing w:after="0" w:line="240" w:lineRule="auto"/>
      </w:pPr>
      <w:bookmarkStart w:id="79" w:name="_1__18_"/>
      <w:bookmarkStart w:id="80" w:name="_4.2_Customizing_the_Chapters_For_Yo"/>
      <w:bookmarkEnd w:id="79"/>
      <w:bookmarkEnd w:id="80"/>
    </w:p>
    <w:p w14:paraId="035E077D" w14:textId="54BF01CF" w:rsidR="00B51FB1" w:rsidRPr="00133EFA" w:rsidRDefault="00B51FB1" w:rsidP="00133EFA">
      <w:pPr>
        <w:pStyle w:val="Heading2"/>
        <w:spacing w:after="0" w:line="240" w:lineRule="auto"/>
        <w:ind w:left="720" w:hanging="720"/>
        <w:rPr>
          <w:rFonts w:ascii="Times New Roman" w:eastAsia="Times New Roman" w:hAnsi="Times New Roman" w:cs="Times New Roman"/>
        </w:rPr>
      </w:pPr>
      <w:bookmarkStart w:id="81" w:name="_Toc417975608"/>
      <w:r w:rsidRPr="00133EFA">
        <w:rPr>
          <w:rFonts w:ascii="Times New Roman" w:eastAsia="Times New Roman" w:hAnsi="Times New Roman" w:cs="Times New Roman"/>
        </w:rPr>
        <w:t>4.</w:t>
      </w:r>
      <w:r w:rsidR="000D7041" w:rsidRPr="00133EFA">
        <w:rPr>
          <w:rFonts w:ascii="Times New Roman" w:eastAsia="Times New Roman" w:hAnsi="Times New Roman" w:cs="Times New Roman"/>
        </w:rPr>
        <w:t>3</w:t>
      </w:r>
      <w:r w:rsidRPr="00F26611">
        <w:rPr>
          <w:rFonts w:ascii="Times New Roman" w:hAnsi="Times New Roman" w:cs="Times New Roman"/>
        </w:rPr>
        <w:tab/>
      </w:r>
      <w:r w:rsidRPr="00133EFA">
        <w:rPr>
          <w:rFonts w:ascii="Times New Roman" w:eastAsia="Times New Roman" w:hAnsi="Times New Roman" w:cs="Times New Roman"/>
        </w:rPr>
        <w:t>Customizing the Chapters for Your Organization</w:t>
      </w:r>
      <w:bookmarkEnd w:id="81"/>
    </w:p>
    <w:p w14:paraId="4951EBB9" w14:textId="77777777" w:rsidR="000D7041" w:rsidRPr="00F26611" w:rsidRDefault="000D7041" w:rsidP="00F26611">
      <w:pPr>
        <w:numPr>
          <w:ilvl w:val="12"/>
          <w:numId w:val="0"/>
        </w:numPr>
        <w:spacing w:after="0" w:line="240" w:lineRule="auto"/>
        <w:rPr>
          <w:rFonts w:ascii="Times New Roman" w:hAnsi="Times New Roman" w:cs="Times New Roman"/>
        </w:rPr>
      </w:pPr>
    </w:p>
    <w:p w14:paraId="66CD0394" w14:textId="0EFFB48D" w:rsidR="00B51FB1" w:rsidRPr="00133EFA" w:rsidRDefault="00B51FB1" w:rsidP="00133EFA">
      <w:pPr>
        <w:tabs>
          <w:tab w:val="left" w:pos="8010"/>
        </w:tabs>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SHEMP Managers, Removal Managers, and HSPCs (as well as their </w:t>
      </w:r>
      <w:r w:rsidR="00243A8F" w:rsidRPr="00133EFA">
        <w:rPr>
          <w:rFonts w:ascii="Times New Roman" w:eastAsia="Times New Roman" w:hAnsi="Times New Roman" w:cs="Times New Roman"/>
        </w:rPr>
        <w:t>OLEM</w:t>
      </w:r>
      <w:r w:rsidR="00F76A44" w:rsidRPr="00133EFA">
        <w:rPr>
          <w:rFonts w:ascii="Times New Roman" w:eastAsia="Times New Roman" w:hAnsi="Times New Roman" w:cs="Times New Roman"/>
        </w:rPr>
        <w:t xml:space="preserve"> special team and HQ counterparts</w:t>
      </w:r>
      <w:r w:rsidRPr="00133EFA">
        <w:rPr>
          <w:rFonts w:ascii="Times New Roman" w:eastAsia="Times New Roman" w:hAnsi="Times New Roman" w:cs="Times New Roman"/>
        </w:rPr>
        <w:t>) must ensure that the manual’s chapters (including this Introduction) are customized with organization-specific information. This entails (1) inserting organization-specific information into yellow-highlighted spaces found throughout the chapter’s text and appendices, (2) customizing Appendix A</w:t>
      </w:r>
      <w:r w:rsidR="00582606" w:rsidRPr="00133EFA">
        <w:rPr>
          <w:rFonts w:ascii="Times New Roman" w:eastAsia="Times New Roman" w:hAnsi="Times New Roman" w:cs="Times New Roman"/>
        </w:rPr>
        <w:t xml:space="preserve"> of the Introduction</w:t>
      </w:r>
      <w:r w:rsidRPr="00133EFA">
        <w:rPr>
          <w:rFonts w:ascii="Times New Roman" w:eastAsia="Times New Roman" w:hAnsi="Times New Roman" w:cs="Times New Roman"/>
        </w:rPr>
        <w:t>, and (3) documenting additional organization-specific policies and procedures if applicable.</w:t>
      </w:r>
    </w:p>
    <w:p w14:paraId="620F29C4" w14:textId="21C0D27D" w:rsidR="00B51FB1" w:rsidRPr="00F26611" w:rsidRDefault="00B51FB1" w:rsidP="00F26611">
      <w:pPr>
        <w:pStyle w:val="TableofFigures"/>
        <w:numPr>
          <w:ilvl w:val="12"/>
          <w:numId w:val="0"/>
        </w:numPr>
        <w:spacing w:after="0" w:line="240" w:lineRule="auto"/>
        <w:rPr>
          <w:rFonts w:ascii="Times New Roman" w:hAnsi="Times New Roman" w:cs="Times New Roman"/>
        </w:rPr>
      </w:pPr>
      <w:bookmarkStart w:id="82" w:name="_1__19_"/>
      <w:bookmarkEnd w:id="82"/>
    </w:p>
    <w:p w14:paraId="7AC23EB5" w14:textId="57D75B84" w:rsidR="00B51FB1" w:rsidRPr="00133EFA" w:rsidRDefault="00F26611" w:rsidP="00133EFA">
      <w:pPr>
        <w:pStyle w:val="Heading3"/>
        <w:spacing w:after="0" w:line="240" w:lineRule="auto"/>
        <w:ind w:left="0" w:firstLine="0"/>
        <w:rPr>
          <w:rFonts w:ascii="Times New Roman" w:eastAsia="Times New Roman" w:hAnsi="Times New Roman" w:cs="Times New Roman"/>
        </w:rPr>
      </w:pPr>
      <w:bookmarkStart w:id="83" w:name="_1__20_"/>
      <w:bookmarkStart w:id="84" w:name="_Toc417975609"/>
      <w:bookmarkEnd w:id="83"/>
      <w:r w:rsidRPr="00F26611">
        <w:rPr>
          <w:rFonts w:ascii="Times New Roman" w:hAnsi="Times New Roman" w:cs="Times New Roman"/>
          <w:noProof/>
        </w:rPr>
        <mc:AlternateContent>
          <mc:Choice Requires="wps">
            <w:drawing>
              <wp:anchor distT="0" distB="0" distL="114300" distR="114300" simplePos="0" relativeHeight="251658243" behindDoc="0" locked="0" layoutInCell="1" allowOverlap="1" wp14:anchorId="5D8C0563" wp14:editId="2AD01646">
                <wp:simplePos x="0" y="0"/>
                <wp:positionH relativeFrom="margin">
                  <wp:posOffset>4257675</wp:posOffset>
                </wp:positionH>
                <wp:positionV relativeFrom="margin">
                  <wp:posOffset>2581275</wp:posOffset>
                </wp:positionV>
                <wp:extent cx="1895475" cy="1866900"/>
                <wp:effectExtent l="0" t="0" r="28575" b="19050"/>
                <wp:wrapSquare wrapText="bothSides"/>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866900"/>
                        </a:xfrm>
                        <a:prstGeom prst="rect">
                          <a:avLst/>
                        </a:prstGeom>
                        <a:solidFill>
                          <a:srgbClr val="EAEAEA"/>
                        </a:solidFill>
                        <a:ln w="12700">
                          <a:solidFill>
                            <a:srgbClr val="000000"/>
                          </a:solidFill>
                          <a:miter lim="800000"/>
                          <a:headEnd/>
                          <a:tailEnd/>
                        </a:ln>
                      </wps:spPr>
                      <wps:txbx>
                        <w:txbxContent>
                          <w:p w14:paraId="0BA35676" w14:textId="77777777" w:rsidR="00894584" w:rsidRPr="00F26611" w:rsidRDefault="00894584" w:rsidP="00F26611">
                            <w:pPr>
                              <w:numPr>
                                <w:ilvl w:val="12"/>
                                <w:numId w:val="0"/>
                              </w:numPr>
                              <w:spacing w:after="0" w:line="240" w:lineRule="auto"/>
                              <w:jc w:val="center"/>
                              <w:rPr>
                                <w:rFonts w:ascii="Times New Roman" w:hAnsi="Times New Roman" w:cs="Times New Roman"/>
                                <w:b/>
                                <w:sz w:val="20"/>
                              </w:rPr>
                            </w:pPr>
                            <w:bookmarkStart w:id="85" w:name="TextBox3"/>
                            <w:bookmarkEnd w:id="85"/>
                            <w:r w:rsidRPr="00F26611">
                              <w:rPr>
                                <w:rFonts w:ascii="Times New Roman" w:hAnsi="Times New Roman" w:cs="Times New Roman"/>
                                <w:b/>
                                <w:sz w:val="20"/>
                              </w:rPr>
                              <w:t>Text Box 2</w:t>
                            </w:r>
                          </w:p>
                          <w:p w14:paraId="1438A657" w14:textId="77777777" w:rsidR="00894584" w:rsidRPr="00F26611" w:rsidRDefault="00894584" w:rsidP="00F26611">
                            <w:pPr>
                              <w:numPr>
                                <w:ilvl w:val="12"/>
                                <w:numId w:val="0"/>
                              </w:numPr>
                              <w:spacing w:after="0" w:line="240" w:lineRule="auto"/>
                              <w:jc w:val="center"/>
                              <w:rPr>
                                <w:rFonts w:ascii="Times New Roman" w:hAnsi="Times New Roman" w:cs="Times New Roman"/>
                                <w:b/>
                                <w:sz w:val="20"/>
                              </w:rPr>
                            </w:pPr>
                            <w:r w:rsidRPr="00F26611">
                              <w:rPr>
                                <w:rFonts w:ascii="Times New Roman" w:hAnsi="Times New Roman" w:cs="Times New Roman"/>
                                <w:b/>
                                <w:sz w:val="20"/>
                              </w:rPr>
                              <w:t>Example of Yellow-Highlighted Spaces</w:t>
                            </w:r>
                          </w:p>
                          <w:p w14:paraId="5C52174B" w14:textId="77777777" w:rsidR="00894584" w:rsidRPr="00F26611" w:rsidRDefault="00894584" w:rsidP="00F26611">
                            <w:pPr>
                              <w:numPr>
                                <w:ilvl w:val="12"/>
                                <w:numId w:val="0"/>
                              </w:numPr>
                              <w:spacing w:after="0" w:line="240" w:lineRule="auto"/>
                              <w:jc w:val="center"/>
                              <w:rPr>
                                <w:rFonts w:ascii="Times New Roman" w:hAnsi="Times New Roman" w:cs="Times New Roman"/>
                                <w:b/>
                                <w:sz w:val="20"/>
                              </w:rPr>
                            </w:pPr>
                          </w:p>
                          <w:p w14:paraId="48EE2D8A" w14:textId="53D4194A" w:rsidR="00894584" w:rsidRPr="00F26611" w:rsidRDefault="00894584" w:rsidP="00F26611">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Radiation Safety Officer or SHEMP Manager (or another designated person) </w:t>
                            </w:r>
                            <w:r w:rsidRPr="001D48AF">
                              <w:rPr>
                                <w:rFonts w:ascii="Times New Roman" w:hAnsi="Times New Roman" w:cs="Times New Roman"/>
                                <w:sz w:val="20"/>
                                <w:szCs w:val="20"/>
                              </w:rPr>
                              <w:t>must ensure that basic radiation safety</w:t>
                            </w:r>
                            <w:r w:rsidRPr="00F26611">
                              <w:rPr>
                                <w:rFonts w:ascii="Times New Roman" w:hAnsi="Times New Roman" w:cs="Times New Roman"/>
                                <w:sz w:val="20"/>
                                <w:szCs w:val="20"/>
                              </w:rPr>
                              <w:t xml:space="preserve"> training is provided to each employee before, or at the time of, his or her enrollment in the personal monitoring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C0563" id="Text Box 37" o:spid="_x0000_s1028" type="#_x0000_t202" style="position:absolute;margin-left:335.25pt;margin-top:203.25pt;width:149.25pt;height:147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" fillcolor="#eaeaea" strokeweight="1pt">
                <v:textbox>
                  <w:txbxContent>
                    <w:p w14:paraId="0BA35676" w14:textId="77777777" w:rsidR="00894584" w:rsidRPr="00F26611" w:rsidRDefault="00894584" w:rsidP="00F26611">
                      <w:pPr>
                        <w:numPr>
                          <w:ilvl w:val="12"/>
                          <w:numId w:val="0"/>
                        </w:numPr>
                        <w:spacing w:after="0" w:line="240" w:lineRule="auto"/>
                        <w:jc w:val="center"/>
                        <w:rPr>
                          <w:rFonts w:ascii="Times New Roman" w:hAnsi="Times New Roman" w:cs="Times New Roman"/>
                          <w:b/>
                          <w:sz w:val="20"/>
                        </w:rPr>
                      </w:pPr>
                      <w:bookmarkStart w:id="86" w:name="TextBox3"/>
                      <w:bookmarkEnd w:id="86"/>
                      <w:r w:rsidRPr="00F26611">
                        <w:rPr>
                          <w:rFonts w:ascii="Times New Roman" w:hAnsi="Times New Roman" w:cs="Times New Roman"/>
                          <w:b/>
                          <w:sz w:val="20"/>
                        </w:rPr>
                        <w:t>Text Box 2</w:t>
                      </w:r>
                    </w:p>
                    <w:p w14:paraId="1438A657" w14:textId="77777777" w:rsidR="00894584" w:rsidRPr="00F26611" w:rsidRDefault="00894584" w:rsidP="00F26611">
                      <w:pPr>
                        <w:numPr>
                          <w:ilvl w:val="12"/>
                          <w:numId w:val="0"/>
                        </w:numPr>
                        <w:spacing w:after="0" w:line="240" w:lineRule="auto"/>
                        <w:jc w:val="center"/>
                        <w:rPr>
                          <w:rFonts w:ascii="Times New Roman" w:hAnsi="Times New Roman" w:cs="Times New Roman"/>
                          <w:b/>
                          <w:sz w:val="20"/>
                        </w:rPr>
                      </w:pPr>
                      <w:r w:rsidRPr="00F26611">
                        <w:rPr>
                          <w:rFonts w:ascii="Times New Roman" w:hAnsi="Times New Roman" w:cs="Times New Roman"/>
                          <w:b/>
                          <w:sz w:val="20"/>
                        </w:rPr>
                        <w:t>Example of Yellow-Highlighted Spaces</w:t>
                      </w:r>
                    </w:p>
                    <w:p w14:paraId="5C52174B" w14:textId="77777777" w:rsidR="00894584" w:rsidRPr="00F26611" w:rsidRDefault="00894584" w:rsidP="00F26611">
                      <w:pPr>
                        <w:numPr>
                          <w:ilvl w:val="12"/>
                          <w:numId w:val="0"/>
                        </w:numPr>
                        <w:spacing w:after="0" w:line="240" w:lineRule="auto"/>
                        <w:jc w:val="center"/>
                        <w:rPr>
                          <w:rFonts w:ascii="Times New Roman" w:hAnsi="Times New Roman" w:cs="Times New Roman"/>
                          <w:b/>
                          <w:sz w:val="20"/>
                        </w:rPr>
                      </w:pPr>
                    </w:p>
                    <w:p w14:paraId="48EE2D8A" w14:textId="53D4194A" w:rsidR="00894584" w:rsidRPr="00F26611" w:rsidRDefault="00894584" w:rsidP="00F26611">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Radiation Safety Officer or SHEMP Manager (or another designated person) </w:t>
                      </w:r>
                      <w:r w:rsidRPr="001D48AF">
                        <w:rPr>
                          <w:rFonts w:ascii="Times New Roman" w:hAnsi="Times New Roman" w:cs="Times New Roman"/>
                          <w:sz w:val="20"/>
                          <w:szCs w:val="20"/>
                        </w:rPr>
                        <w:t>must ensure that basic radiation safety</w:t>
                      </w:r>
                      <w:r w:rsidRPr="00F26611">
                        <w:rPr>
                          <w:rFonts w:ascii="Times New Roman" w:hAnsi="Times New Roman" w:cs="Times New Roman"/>
                          <w:sz w:val="20"/>
                          <w:szCs w:val="20"/>
                        </w:rPr>
                        <w:t xml:space="preserve"> training is provided to each employee before, or at the time of, his or her enrollment in the personal monitoring program.</w:t>
                      </w:r>
                    </w:p>
                  </w:txbxContent>
                </v:textbox>
                <w10:wrap type="square" anchorx="margin" anchory="margin"/>
              </v:shape>
            </w:pict>
          </mc:Fallback>
        </mc:AlternateContent>
      </w:r>
      <w:r w:rsidR="00B51FB1" w:rsidRPr="00133EFA">
        <w:rPr>
          <w:rFonts w:ascii="Times New Roman" w:eastAsia="Times New Roman" w:hAnsi="Times New Roman" w:cs="Times New Roman"/>
        </w:rPr>
        <w:t>4.</w:t>
      </w:r>
      <w:r w:rsidR="00803400" w:rsidRPr="00133EFA">
        <w:rPr>
          <w:rFonts w:ascii="Times New Roman" w:eastAsia="Times New Roman" w:hAnsi="Times New Roman" w:cs="Times New Roman"/>
        </w:rPr>
        <w:t>3</w:t>
      </w:r>
      <w:r w:rsidR="00B51FB1" w:rsidRPr="00133EFA">
        <w:rPr>
          <w:rFonts w:ascii="Times New Roman" w:eastAsia="Times New Roman" w:hAnsi="Times New Roman" w:cs="Times New Roman"/>
        </w:rPr>
        <w:t>.1</w:t>
      </w:r>
      <w:r w:rsidR="00B51FB1" w:rsidRPr="00F26611">
        <w:rPr>
          <w:rFonts w:ascii="Times New Roman" w:hAnsi="Times New Roman" w:cs="Times New Roman"/>
        </w:rPr>
        <w:tab/>
      </w:r>
      <w:r w:rsidR="00B51FB1" w:rsidRPr="00133EFA">
        <w:rPr>
          <w:rFonts w:ascii="Times New Roman" w:eastAsia="Times New Roman" w:hAnsi="Times New Roman" w:cs="Times New Roman"/>
        </w:rPr>
        <w:t>Addressing Yellow-Highlighted Spaces</w:t>
      </w:r>
      <w:bookmarkEnd w:id="84"/>
      <w:r w:rsidR="00B51FB1" w:rsidRPr="00133EFA">
        <w:rPr>
          <w:rFonts w:ascii="Times New Roman" w:eastAsia="Times New Roman" w:hAnsi="Times New Roman" w:cs="Times New Roman"/>
        </w:rPr>
        <w:t xml:space="preserve"> </w:t>
      </w:r>
    </w:p>
    <w:p w14:paraId="08ECA549" w14:textId="331A70FD" w:rsidR="00B51FB1" w:rsidRPr="00F26611" w:rsidRDefault="00B51FB1" w:rsidP="00F26611">
      <w:pPr>
        <w:numPr>
          <w:ilvl w:val="12"/>
          <w:numId w:val="0"/>
        </w:numPr>
        <w:spacing w:after="0" w:line="240" w:lineRule="auto"/>
        <w:rPr>
          <w:rFonts w:ascii="Times New Roman" w:hAnsi="Times New Roman" w:cs="Times New Roman"/>
          <w:b/>
          <w:i/>
        </w:rPr>
      </w:pPr>
    </w:p>
    <w:p w14:paraId="798D9AFD" w14:textId="3CE0910C" w:rsidR="00B51FB1" w:rsidRPr="00133EFA" w:rsidRDefault="00B51FB1"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Yellow-highlighted spaces appear throughout the chapters. When users encounter these spaces, they must insert organization-specific information into the space. </w:t>
      </w:r>
      <w:r w:rsidR="00B00286" w:rsidRPr="00133EFA">
        <w:rPr>
          <w:rFonts w:ascii="Times New Roman" w:eastAsia="Times New Roman" w:hAnsi="Times New Roman" w:cs="Times New Roman"/>
        </w:rPr>
        <w:t>I</w:t>
      </w:r>
      <w:r w:rsidRPr="00133EFA">
        <w:rPr>
          <w:rFonts w:ascii="Times New Roman" w:eastAsia="Times New Roman" w:hAnsi="Times New Roman" w:cs="Times New Roman"/>
        </w:rPr>
        <w:t xml:space="preserve">n the example presented in </w:t>
      </w:r>
      <w:hyperlink w:anchor="TextBox3" w:history="1">
        <w:r w:rsidRPr="00133EFA">
          <w:rPr>
            <w:rStyle w:val="Hyperlink"/>
            <w:rFonts w:ascii="Times New Roman" w:eastAsia="Times New Roman" w:hAnsi="Times New Roman" w:cs="Times New Roman"/>
          </w:rPr>
          <w:t xml:space="preserve">Text Box </w:t>
        </w:r>
        <w:r w:rsidR="004F1A51" w:rsidRPr="00133EFA">
          <w:rPr>
            <w:rStyle w:val="Hyperlink"/>
            <w:rFonts w:ascii="Times New Roman" w:eastAsia="Times New Roman" w:hAnsi="Times New Roman" w:cs="Times New Roman"/>
          </w:rPr>
          <w:t>2</w:t>
        </w:r>
      </w:hyperlink>
      <w:r w:rsidRPr="00133EFA">
        <w:rPr>
          <w:rFonts w:ascii="Times New Roman" w:eastAsia="Times New Roman" w:hAnsi="Times New Roman" w:cs="Times New Roman"/>
        </w:rPr>
        <w:t xml:space="preserve">, users </w:t>
      </w:r>
      <w:r w:rsidR="00B00286" w:rsidRPr="00133EFA">
        <w:rPr>
          <w:rFonts w:ascii="Times New Roman" w:eastAsia="Times New Roman" w:hAnsi="Times New Roman" w:cs="Times New Roman"/>
        </w:rPr>
        <w:t xml:space="preserve">would be expected to </w:t>
      </w:r>
      <w:r w:rsidRPr="00133EFA">
        <w:rPr>
          <w:rFonts w:ascii="Times New Roman" w:eastAsia="Times New Roman" w:hAnsi="Times New Roman" w:cs="Times New Roman"/>
        </w:rPr>
        <w:t xml:space="preserve">indicate who (either by specific name or position title) is responsible for performing a particular task within their organization. In many instances, EPA position titles have been inserted into the spaces to indicate who might be best suited to perform the task (i.e., default assignments). If users do not modify the assignment, the default assignments will be considered acceptable. </w:t>
      </w:r>
    </w:p>
    <w:p w14:paraId="487FC1F6" w14:textId="77777777" w:rsidR="00B51FB1" w:rsidRPr="00F26611" w:rsidRDefault="00B51FB1" w:rsidP="00F26611">
      <w:pPr>
        <w:numPr>
          <w:ilvl w:val="12"/>
          <w:numId w:val="0"/>
        </w:numPr>
        <w:spacing w:after="0" w:line="240" w:lineRule="auto"/>
        <w:rPr>
          <w:rFonts w:ascii="Times New Roman" w:hAnsi="Times New Roman" w:cs="Times New Roman"/>
        </w:rPr>
      </w:pPr>
    </w:p>
    <w:p w14:paraId="6840E37D" w14:textId="67D9EC3E" w:rsidR="00B51FB1" w:rsidRPr="00133EFA" w:rsidRDefault="00B51FB1" w:rsidP="00133EFA">
      <w:pPr>
        <w:pStyle w:val="Heading3"/>
        <w:spacing w:after="0" w:line="240" w:lineRule="auto"/>
        <w:rPr>
          <w:rFonts w:ascii="Times New Roman" w:eastAsia="Times New Roman" w:hAnsi="Times New Roman" w:cs="Times New Roman"/>
        </w:rPr>
      </w:pPr>
      <w:bookmarkStart w:id="87" w:name="_Toc417975610"/>
      <w:r w:rsidRPr="00133EFA">
        <w:rPr>
          <w:rFonts w:ascii="Times New Roman" w:eastAsia="Times New Roman" w:hAnsi="Times New Roman" w:cs="Times New Roman"/>
        </w:rPr>
        <w:t>4.</w:t>
      </w:r>
      <w:r w:rsidR="00803400" w:rsidRPr="00133EFA">
        <w:rPr>
          <w:rFonts w:ascii="Times New Roman" w:eastAsia="Times New Roman" w:hAnsi="Times New Roman" w:cs="Times New Roman"/>
        </w:rPr>
        <w:t>3</w:t>
      </w:r>
      <w:r w:rsidRPr="00133EFA">
        <w:rPr>
          <w:rFonts w:ascii="Times New Roman" w:eastAsia="Times New Roman" w:hAnsi="Times New Roman" w:cs="Times New Roman"/>
        </w:rPr>
        <w:t>.2</w:t>
      </w:r>
      <w:r w:rsidRPr="00F26611">
        <w:rPr>
          <w:rFonts w:ascii="Times New Roman" w:hAnsi="Times New Roman" w:cs="Times New Roman"/>
        </w:rPr>
        <w:tab/>
      </w:r>
      <w:r w:rsidRPr="00133EFA">
        <w:rPr>
          <w:rFonts w:ascii="Times New Roman" w:eastAsia="Times New Roman" w:hAnsi="Times New Roman" w:cs="Times New Roman"/>
        </w:rPr>
        <w:t>Customizing Appendix A of Each Chapter</w:t>
      </w:r>
      <w:bookmarkEnd w:id="87"/>
      <w:r w:rsidRPr="00133EFA">
        <w:rPr>
          <w:rFonts w:ascii="Times New Roman" w:eastAsia="Times New Roman" w:hAnsi="Times New Roman" w:cs="Times New Roman"/>
        </w:rPr>
        <w:t xml:space="preserve"> </w:t>
      </w:r>
    </w:p>
    <w:p w14:paraId="1C642C8C" w14:textId="77777777" w:rsidR="00B51FB1" w:rsidRPr="00F26611" w:rsidRDefault="00B51FB1" w:rsidP="00F26611">
      <w:pPr>
        <w:pStyle w:val="TableofFigures"/>
        <w:keepNext/>
        <w:keepLines/>
        <w:numPr>
          <w:ilvl w:val="12"/>
          <w:numId w:val="0"/>
        </w:numPr>
        <w:spacing w:after="0" w:line="240" w:lineRule="auto"/>
        <w:rPr>
          <w:rFonts w:ascii="Times New Roman" w:hAnsi="Times New Roman" w:cs="Times New Roman"/>
        </w:rPr>
      </w:pPr>
    </w:p>
    <w:p w14:paraId="4A0DAD2F" w14:textId="2B951910" w:rsidR="00ED04C4" w:rsidRPr="00133EFA" w:rsidRDefault="00B51FB1" w:rsidP="00133EFA">
      <w:pPr>
        <w:keepNext/>
        <w:keepLines/>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Appendix A of each chapter includes a customizable </w:t>
      </w:r>
      <w:r w:rsidR="00901BAF" w:rsidRPr="00133EFA">
        <w:rPr>
          <w:rFonts w:ascii="Times New Roman" w:eastAsia="Times New Roman" w:hAnsi="Times New Roman" w:cs="Times New Roman"/>
        </w:rPr>
        <w:t xml:space="preserve">task </w:t>
      </w:r>
      <w:r w:rsidR="0048785E" w:rsidRPr="00133EFA">
        <w:rPr>
          <w:rFonts w:ascii="Times New Roman" w:eastAsia="Times New Roman" w:hAnsi="Times New Roman" w:cs="Times New Roman"/>
        </w:rPr>
        <w:t>table</w:t>
      </w:r>
      <w:r w:rsidRPr="00133EFA">
        <w:rPr>
          <w:rFonts w:ascii="Times New Roman" w:eastAsia="Times New Roman" w:hAnsi="Times New Roman" w:cs="Times New Roman"/>
        </w:rPr>
        <w:t xml:space="preserve">. </w:t>
      </w:r>
      <w:hyperlink w:anchor="Figure2" w:history="1">
        <w:r w:rsidRPr="00C4748F">
          <w:rPr>
            <w:rStyle w:val="Hyperlink"/>
            <w:rFonts w:ascii="Times New Roman" w:eastAsia="Times New Roman" w:hAnsi="Times New Roman" w:cs="Times New Roman"/>
          </w:rPr>
          <w:t xml:space="preserve">Figure </w:t>
        </w:r>
        <w:r w:rsidR="00C75712" w:rsidRPr="00C4748F">
          <w:rPr>
            <w:rStyle w:val="Hyperlink"/>
            <w:rFonts w:ascii="Times New Roman" w:eastAsia="Times New Roman" w:hAnsi="Times New Roman" w:cs="Times New Roman"/>
          </w:rPr>
          <w:t>2</w:t>
        </w:r>
      </w:hyperlink>
      <w:r w:rsidRPr="00133EFA">
        <w:rPr>
          <w:rFonts w:ascii="Times New Roman" w:eastAsia="Times New Roman" w:hAnsi="Times New Roman" w:cs="Times New Roman"/>
        </w:rPr>
        <w:t xml:space="preserve"> presents a simplified example of the </w:t>
      </w:r>
      <w:r w:rsidR="00D21E13" w:rsidRPr="00133EFA">
        <w:rPr>
          <w:rFonts w:ascii="Times New Roman" w:eastAsia="Times New Roman" w:hAnsi="Times New Roman" w:cs="Times New Roman"/>
        </w:rPr>
        <w:t>table as</w:t>
      </w:r>
      <w:r w:rsidRPr="00133EFA">
        <w:rPr>
          <w:rFonts w:ascii="Times New Roman" w:eastAsia="Times New Roman" w:hAnsi="Times New Roman" w:cs="Times New Roman"/>
        </w:rPr>
        <w:t xml:space="preserve"> it appears in the </w:t>
      </w:r>
      <w:hyperlink r:id="rId37" w:history="1">
        <w:r w:rsidRPr="00411A28">
          <w:rPr>
            <w:rStyle w:val="Hyperlink"/>
            <w:rFonts w:ascii="Times New Roman" w:eastAsia="Times New Roman" w:hAnsi="Times New Roman" w:cs="Times New Roman"/>
          </w:rPr>
          <w:t xml:space="preserve">Respiratory Protection </w:t>
        </w:r>
        <w:r w:rsidR="00803400" w:rsidRPr="00411A28">
          <w:rPr>
            <w:rStyle w:val="Hyperlink"/>
            <w:rFonts w:ascii="Times New Roman" w:eastAsia="Times New Roman" w:hAnsi="Times New Roman" w:cs="Times New Roman"/>
          </w:rPr>
          <w:t xml:space="preserve">Program </w:t>
        </w:r>
        <w:r w:rsidRPr="00411A28">
          <w:rPr>
            <w:rStyle w:val="Hyperlink"/>
            <w:rFonts w:ascii="Times New Roman" w:eastAsia="Times New Roman" w:hAnsi="Times New Roman" w:cs="Times New Roman"/>
          </w:rPr>
          <w:t>chapter</w:t>
        </w:r>
      </w:hyperlink>
      <w:r w:rsidRPr="00133EFA">
        <w:rPr>
          <w:rFonts w:ascii="Times New Roman" w:eastAsia="Times New Roman" w:hAnsi="Times New Roman" w:cs="Times New Roman"/>
        </w:rPr>
        <w:t>.</w:t>
      </w:r>
    </w:p>
    <w:p w14:paraId="09B9B201" w14:textId="1DADD4E3" w:rsidR="00606043" w:rsidRPr="00F26611" w:rsidRDefault="00606043" w:rsidP="00015689"/>
    <w:p w14:paraId="33EE803E" w14:textId="62C5D322" w:rsidR="00ED04C4" w:rsidRPr="00133EFA" w:rsidRDefault="00C75712" w:rsidP="00015689">
      <w:pPr>
        <w:pStyle w:val="Heading9"/>
        <w:keepNext/>
        <w:keepLines/>
        <w:spacing w:after="0" w:line="240" w:lineRule="auto"/>
        <w:rPr>
          <w:rFonts w:ascii="Times New Roman" w:eastAsia="Times New Roman" w:hAnsi="Times New Roman" w:cs="Times New Roman"/>
        </w:rPr>
      </w:pPr>
      <w:bookmarkStart w:id="88" w:name="Figure2"/>
      <w:bookmarkStart w:id="89" w:name="_Toc417021409"/>
      <w:r w:rsidRPr="00133EFA">
        <w:rPr>
          <w:rFonts w:ascii="Times New Roman" w:eastAsia="Times New Roman" w:hAnsi="Times New Roman" w:cs="Times New Roman"/>
        </w:rPr>
        <w:lastRenderedPageBreak/>
        <w:t>Figure 2</w:t>
      </w:r>
      <w:bookmarkEnd w:id="88"/>
      <w:r w:rsidR="00ED04C4" w:rsidRPr="00F26611">
        <w:rPr>
          <w:rFonts w:ascii="Times New Roman" w:hAnsi="Times New Roman" w:cs="Times New Roman"/>
        </w:rPr>
        <w:br/>
      </w:r>
      <w:r w:rsidR="00ED04C4" w:rsidRPr="00133EFA">
        <w:rPr>
          <w:rFonts w:ascii="Times New Roman" w:eastAsia="Times New Roman" w:hAnsi="Times New Roman" w:cs="Times New Roman"/>
        </w:rPr>
        <w:t xml:space="preserve">Simplified Example of a Customizable Task </w:t>
      </w:r>
      <w:r w:rsidR="006878D4" w:rsidRPr="00133EFA">
        <w:rPr>
          <w:rFonts w:ascii="Times New Roman" w:eastAsia="Times New Roman" w:hAnsi="Times New Roman" w:cs="Times New Roman"/>
        </w:rPr>
        <w:t>Table</w:t>
      </w:r>
      <w:bookmarkEnd w:id="89"/>
    </w:p>
    <w:p w14:paraId="3053E189" w14:textId="77777777" w:rsidR="003A4FC0" w:rsidRPr="003A4FC0" w:rsidRDefault="003A4FC0" w:rsidP="00015689">
      <w:pPr>
        <w:keepNext/>
        <w:keepLines/>
        <w:spacing w:after="0" w:line="240" w:lineRule="auto"/>
      </w:pPr>
    </w:p>
    <w:tbl>
      <w:tblPr>
        <w:tblW w:w="9900" w:type="dxa"/>
        <w:tblInd w:w="-54" w:type="dxa"/>
        <w:tblLayout w:type="fixed"/>
        <w:tblCellMar>
          <w:left w:w="62" w:type="dxa"/>
          <w:right w:w="62" w:type="dxa"/>
        </w:tblCellMar>
        <w:tblLook w:val="0000" w:firstRow="0" w:lastRow="0" w:firstColumn="0" w:lastColumn="0" w:noHBand="0" w:noVBand="0"/>
      </w:tblPr>
      <w:tblGrid>
        <w:gridCol w:w="990"/>
        <w:gridCol w:w="1530"/>
        <w:gridCol w:w="900"/>
        <w:gridCol w:w="900"/>
        <w:gridCol w:w="990"/>
        <w:gridCol w:w="1530"/>
        <w:gridCol w:w="900"/>
        <w:gridCol w:w="2160"/>
      </w:tblGrid>
      <w:tr w:rsidR="00C56C1B" w:rsidRPr="00F26611" w14:paraId="239D0058" w14:textId="77777777" w:rsidTr="00133EFA">
        <w:trPr>
          <w:cantSplit/>
          <w:trHeight w:val="327"/>
        </w:trPr>
        <w:tc>
          <w:tcPr>
            <w:tcW w:w="990" w:type="dxa"/>
            <w:tcBorders>
              <w:top w:val="double" w:sz="7" w:space="0" w:color="auto"/>
              <w:left w:val="double" w:sz="7" w:space="0" w:color="auto"/>
            </w:tcBorders>
            <w:shd w:val="clear" w:color="auto" w:fill="D9D9D9" w:themeFill="background1" w:themeFillShade="D9"/>
            <w:vAlign w:val="bottom"/>
          </w:tcPr>
          <w:p w14:paraId="4D511083" w14:textId="77777777" w:rsidR="00C56C1B" w:rsidRPr="00F26611" w:rsidRDefault="00C56C1B" w:rsidP="00015689">
            <w:pPr>
              <w:keepNext/>
              <w:keepLines/>
              <w:numPr>
                <w:ilvl w:val="12"/>
                <w:numId w:val="0"/>
              </w:numPr>
              <w:spacing w:after="0" w:line="240" w:lineRule="auto"/>
              <w:jc w:val="center"/>
              <w:rPr>
                <w:rFonts w:ascii="Times New Roman" w:hAnsi="Times New Roman" w:cs="Times New Roman"/>
                <w:b/>
                <w:sz w:val="17"/>
                <w:szCs w:val="17"/>
              </w:rPr>
            </w:pPr>
          </w:p>
        </w:tc>
        <w:tc>
          <w:tcPr>
            <w:tcW w:w="1530" w:type="dxa"/>
            <w:tcBorders>
              <w:top w:val="double" w:sz="7" w:space="0" w:color="auto"/>
              <w:left w:val="nil"/>
              <w:bottom w:val="single" w:sz="4" w:space="0" w:color="FFFFFF" w:themeColor="background1"/>
              <w:right w:val="double" w:sz="7" w:space="0" w:color="auto"/>
            </w:tcBorders>
            <w:shd w:val="clear" w:color="auto" w:fill="D9D9D9" w:themeFill="background1" w:themeFillShade="D9"/>
          </w:tcPr>
          <w:p w14:paraId="39F35B8A" w14:textId="77777777" w:rsidR="00C56C1B" w:rsidRPr="00F26611" w:rsidRDefault="00C56C1B" w:rsidP="00015689">
            <w:pPr>
              <w:keepNext/>
              <w:keepLines/>
              <w:numPr>
                <w:ilvl w:val="12"/>
                <w:numId w:val="0"/>
              </w:numPr>
              <w:spacing w:after="0" w:line="240" w:lineRule="auto"/>
              <w:jc w:val="right"/>
              <w:rPr>
                <w:rFonts w:ascii="Times New Roman" w:hAnsi="Times New Roman" w:cs="Times New Roman"/>
                <w:b/>
                <w:sz w:val="17"/>
                <w:szCs w:val="17"/>
              </w:rPr>
            </w:pPr>
          </w:p>
        </w:tc>
        <w:tc>
          <w:tcPr>
            <w:tcW w:w="5220" w:type="dxa"/>
            <w:gridSpan w:val="5"/>
            <w:tcBorders>
              <w:top w:val="double" w:sz="7" w:space="0" w:color="auto"/>
              <w:left w:val="double" w:sz="7" w:space="0" w:color="auto"/>
              <w:bottom w:val="single" w:sz="4" w:space="0" w:color="FFFFFF" w:themeColor="background1"/>
              <w:right w:val="double" w:sz="7" w:space="0" w:color="auto"/>
            </w:tcBorders>
            <w:shd w:val="clear" w:color="auto" w:fill="D9D9D9" w:themeFill="background1" w:themeFillShade="D9"/>
          </w:tcPr>
          <w:p w14:paraId="480B90D4" w14:textId="77777777" w:rsidR="00C56C1B" w:rsidRPr="00133EFA" w:rsidRDefault="00C56C1B" w:rsidP="00015689">
            <w:pPr>
              <w:keepNext/>
              <w:keepLines/>
              <w:spacing w:after="0" w:line="240" w:lineRule="auto"/>
              <w:jc w:val="center"/>
              <w:rPr>
                <w:rFonts w:ascii="Times New Roman" w:eastAsia="Times New Roman" w:hAnsi="Times New Roman" w:cs="Times New Roman"/>
                <w:sz w:val="17"/>
                <w:szCs w:val="17"/>
              </w:rPr>
            </w:pPr>
            <w:r w:rsidRPr="00133EFA">
              <w:rPr>
                <w:rFonts w:ascii="Times New Roman" w:eastAsia="Times New Roman" w:hAnsi="Times New Roman" w:cs="Times New Roman"/>
                <w:b/>
                <w:bCs/>
                <w:sz w:val="17"/>
                <w:szCs w:val="17"/>
              </w:rPr>
              <w:t>Who Is Responsible for Each Task or Action?</w:t>
            </w:r>
          </w:p>
        </w:tc>
        <w:tc>
          <w:tcPr>
            <w:tcW w:w="2160" w:type="dxa"/>
            <w:tcBorders>
              <w:top w:val="double" w:sz="4" w:space="0" w:color="auto"/>
              <w:left w:val="nil"/>
              <w:bottom w:val="nil"/>
              <w:right w:val="double" w:sz="4" w:space="0" w:color="auto"/>
            </w:tcBorders>
            <w:shd w:val="clear" w:color="auto" w:fill="D9D9D9" w:themeFill="background1" w:themeFillShade="D9"/>
          </w:tcPr>
          <w:p w14:paraId="7EBFEABB" w14:textId="77777777" w:rsidR="00C56C1B" w:rsidRPr="00F26611" w:rsidRDefault="00C56C1B" w:rsidP="00015689">
            <w:pPr>
              <w:keepNext/>
              <w:keepLines/>
              <w:spacing w:after="0" w:line="240" w:lineRule="auto"/>
              <w:rPr>
                <w:rFonts w:ascii="Times New Roman" w:hAnsi="Times New Roman" w:cs="Times New Roman"/>
                <w:b/>
              </w:rPr>
            </w:pPr>
          </w:p>
        </w:tc>
      </w:tr>
      <w:tr w:rsidR="005E0579" w:rsidRPr="00F26611" w14:paraId="09175F16" w14:textId="77777777" w:rsidTr="00133EFA">
        <w:trPr>
          <w:cantSplit/>
          <w:trHeight w:val="777"/>
        </w:trPr>
        <w:tc>
          <w:tcPr>
            <w:tcW w:w="990" w:type="dxa"/>
            <w:vMerge w:val="restart"/>
            <w:tcBorders>
              <w:top w:val="double" w:sz="7" w:space="0" w:color="auto"/>
              <w:left w:val="double" w:sz="4" w:space="0" w:color="auto"/>
            </w:tcBorders>
            <w:shd w:val="clear" w:color="auto" w:fill="D9D9D9" w:themeFill="background1" w:themeFillShade="D9"/>
            <w:vAlign w:val="bottom"/>
          </w:tcPr>
          <w:p w14:paraId="592305E9" w14:textId="77777777" w:rsidR="005E0579" w:rsidRPr="00133EFA" w:rsidRDefault="005E0579" w:rsidP="00015689">
            <w:pPr>
              <w:keepNext/>
              <w:keepLines/>
              <w:spacing w:after="0" w:line="240" w:lineRule="auto"/>
              <w:jc w:val="center"/>
              <w:rPr>
                <w:rFonts w:ascii="Times New Roman" w:eastAsia="Times New Roman" w:hAnsi="Times New Roman" w:cs="Times New Roman"/>
                <w:b/>
                <w:bCs/>
                <w:sz w:val="17"/>
                <w:szCs w:val="17"/>
              </w:rPr>
            </w:pPr>
            <w:r w:rsidRPr="00133EFA">
              <w:rPr>
                <w:rFonts w:ascii="Times New Roman" w:eastAsia="Times New Roman" w:hAnsi="Times New Roman" w:cs="Times New Roman"/>
                <w:b/>
                <w:bCs/>
                <w:sz w:val="17"/>
                <w:szCs w:val="17"/>
              </w:rPr>
              <w:t>TASKS</w:t>
            </w:r>
          </w:p>
          <w:p w14:paraId="2FA6A299" w14:textId="77777777" w:rsidR="005E0579" w:rsidRPr="00133EFA" w:rsidRDefault="005E0579" w:rsidP="00015689">
            <w:pPr>
              <w:keepNext/>
              <w:keepLines/>
              <w:spacing w:after="0" w:line="240" w:lineRule="auto"/>
              <w:jc w:val="center"/>
              <w:rPr>
                <w:rFonts w:ascii="Times New Roman" w:eastAsia="Times New Roman" w:hAnsi="Times New Roman" w:cs="Times New Roman"/>
                <w:sz w:val="17"/>
                <w:szCs w:val="17"/>
              </w:rPr>
            </w:pPr>
            <w:r w:rsidRPr="00133EFA">
              <w:rPr>
                <w:rFonts w:ascii="Times New Roman" w:eastAsia="Times New Roman" w:hAnsi="Times New Roman" w:cs="Times New Roman"/>
                <w:b/>
                <w:bCs/>
                <w:sz w:val="17"/>
                <w:szCs w:val="17"/>
              </w:rPr>
              <w:t>▼</w:t>
            </w:r>
          </w:p>
        </w:tc>
        <w:tc>
          <w:tcPr>
            <w:tcW w:w="1530" w:type="dxa"/>
            <w:tcBorders>
              <w:top w:val="double" w:sz="7" w:space="0" w:color="auto"/>
              <w:left w:val="nil"/>
              <w:right w:val="double" w:sz="7" w:space="0" w:color="auto"/>
            </w:tcBorders>
            <w:shd w:val="clear" w:color="auto" w:fill="D9D9D9" w:themeFill="background1" w:themeFillShade="D9"/>
          </w:tcPr>
          <w:p w14:paraId="26B89117" w14:textId="77777777" w:rsidR="005E0579" w:rsidRPr="00133EFA" w:rsidRDefault="005E0579" w:rsidP="00015689">
            <w:pPr>
              <w:keepNext/>
              <w:keepLines/>
              <w:spacing w:after="0" w:line="240" w:lineRule="auto"/>
              <w:jc w:val="right"/>
              <w:rPr>
                <w:rFonts w:ascii="Times New Roman" w:eastAsia="Times New Roman" w:hAnsi="Times New Roman" w:cs="Times New Roman"/>
                <w:sz w:val="17"/>
                <w:szCs w:val="17"/>
              </w:rPr>
            </w:pPr>
            <w:r w:rsidRPr="00133EFA">
              <w:rPr>
                <w:rFonts w:ascii="Times New Roman" w:eastAsia="Times New Roman" w:hAnsi="Times New Roman" w:cs="Times New Roman"/>
                <w:b/>
                <w:bCs/>
                <w:sz w:val="17"/>
                <w:szCs w:val="17"/>
              </w:rPr>
              <w:t>ROLES</w:t>
            </w:r>
            <w:r w:rsidRPr="00133EFA">
              <w:rPr>
                <w:rFonts w:ascii="Times New Roman" w:eastAsia="Times New Roman" w:hAnsi="Times New Roman" w:cs="Times New Roman"/>
                <w:sz w:val="17"/>
                <w:szCs w:val="17"/>
              </w:rPr>
              <w:t xml:space="preserve"> </w:t>
            </w:r>
            <w:r w:rsidRPr="00133EFA">
              <w:rPr>
                <w:rFonts w:ascii="Times New Roman" w:eastAsia="Times New Roman" w:hAnsi="Times New Roman" w:cs="Times New Roman"/>
                <w:b/>
                <w:bCs/>
                <w:sz w:val="17"/>
                <w:szCs w:val="17"/>
              </w:rPr>
              <w:t>►</w:t>
            </w:r>
          </w:p>
        </w:tc>
        <w:tc>
          <w:tcPr>
            <w:tcW w:w="900" w:type="dxa"/>
            <w:tcBorders>
              <w:top w:val="double" w:sz="7" w:space="0" w:color="auto"/>
              <w:left w:val="double" w:sz="7" w:space="0" w:color="auto"/>
              <w:bottom w:val="single" w:sz="4" w:space="0" w:color="auto"/>
              <w:right w:val="nil"/>
            </w:tcBorders>
            <w:shd w:val="clear" w:color="auto" w:fill="D9D9D9" w:themeFill="background1" w:themeFillShade="D9"/>
          </w:tcPr>
          <w:p w14:paraId="11A2DA1A" w14:textId="77777777" w:rsidR="005E0579" w:rsidRPr="00133EFA" w:rsidRDefault="005E0579" w:rsidP="00015689">
            <w:pPr>
              <w:keepNext/>
              <w:keepLines/>
              <w:spacing w:after="0" w:line="240" w:lineRule="auto"/>
              <w:jc w:val="center"/>
              <w:rPr>
                <w:rFonts w:ascii="Times New Roman" w:eastAsia="Times New Roman" w:hAnsi="Times New Roman" w:cs="Times New Roman"/>
                <w:b/>
                <w:bCs/>
                <w:sz w:val="17"/>
                <w:szCs w:val="17"/>
              </w:rPr>
            </w:pPr>
            <w:r w:rsidRPr="00133EFA">
              <w:rPr>
                <w:rFonts w:ascii="Times New Roman" w:eastAsia="Times New Roman" w:hAnsi="Times New Roman" w:cs="Times New Roman"/>
                <w:b/>
                <w:bCs/>
                <w:sz w:val="17"/>
                <w:szCs w:val="17"/>
              </w:rPr>
              <w:t>Removal Manager</w:t>
            </w:r>
          </w:p>
          <w:p w14:paraId="2F95DA82" w14:textId="77777777" w:rsidR="005E0579" w:rsidRPr="00F26611" w:rsidRDefault="005E0579" w:rsidP="00015689">
            <w:pPr>
              <w:keepNext/>
              <w:keepLines/>
              <w:numPr>
                <w:ilvl w:val="12"/>
                <w:numId w:val="0"/>
              </w:numPr>
              <w:spacing w:after="0" w:line="240" w:lineRule="auto"/>
              <w:rPr>
                <w:rFonts w:ascii="Times New Roman" w:hAnsi="Times New Roman" w:cs="Times New Roman"/>
                <w:b/>
                <w:sz w:val="24"/>
              </w:rPr>
            </w:pPr>
          </w:p>
        </w:tc>
        <w:tc>
          <w:tcPr>
            <w:tcW w:w="900" w:type="dxa"/>
            <w:tcBorders>
              <w:top w:val="double" w:sz="7" w:space="0" w:color="auto"/>
              <w:left w:val="single" w:sz="7" w:space="0" w:color="auto"/>
              <w:bottom w:val="single" w:sz="4" w:space="0" w:color="auto"/>
              <w:right w:val="nil"/>
            </w:tcBorders>
            <w:shd w:val="clear" w:color="auto" w:fill="D9D9D9" w:themeFill="background1" w:themeFillShade="D9"/>
          </w:tcPr>
          <w:p w14:paraId="22EC7682" w14:textId="77777777" w:rsidR="005E0579" w:rsidRPr="00133EFA" w:rsidRDefault="005E0579" w:rsidP="00015689">
            <w:pPr>
              <w:keepNext/>
              <w:keepLines/>
              <w:spacing w:after="0" w:line="240" w:lineRule="auto"/>
              <w:jc w:val="center"/>
              <w:rPr>
                <w:rFonts w:ascii="Times New Roman" w:eastAsia="Times New Roman" w:hAnsi="Times New Roman" w:cs="Times New Roman"/>
                <w:b/>
                <w:bCs/>
                <w:sz w:val="17"/>
                <w:szCs w:val="17"/>
              </w:rPr>
            </w:pPr>
            <w:r w:rsidRPr="00133EFA">
              <w:rPr>
                <w:rFonts w:ascii="Times New Roman" w:eastAsia="Times New Roman" w:hAnsi="Times New Roman" w:cs="Times New Roman"/>
                <w:b/>
                <w:bCs/>
                <w:sz w:val="17"/>
                <w:szCs w:val="17"/>
              </w:rPr>
              <w:t>SHEMP Manager</w:t>
            </w:r>
          </w:p>
          <w:p w14:paraId="648B256D" w14:textId="77777777" w:rsidR="005E0579" w:rsidRPr="00F26611" w:rsidRDefault="005E0579" w:rsidP="00015689">
            <w:pPr>
              <w:keepNext/>
              <w:keepLines/>
              <w:numPr>
                <w:ilvl w:val="12"/>
                <w:numId w:val="0"/>
              </w:numPr>
              <w:spacing w:after="0" w:line="240" w:lineRule="auto"/>
              <w:jc w:val="center"/>
              <w:rPr>
                <w:rFonts w:ascii="Times New Roman" w:hAnsi="Times New Roman" w:cs="Times New Roman"/>
                <w:b/>
                <w:sz w:val="24"/>
              </w:rPr>
            </w:pPr>
          </w:p>
        </w:tc>
        <w:tc>
          <w:tcPr>
            <w:tcW w:w="990" w:type="dxa"/>
            <w:tcBorders>
              <w:top w:val="double" w:sz="7" w:space="0" w:color="auto"/>
              <w:left w:val="single" w:sz="7" w:space="0" w:color="auto"/>
              <w:bottom w:val="single" w:sz="4" w:space="0" w:color="auto"/>
              <w:right w:val="single" w:sz="7" w:space="0" w:color="auto"/>
            </w:tcBorders>
            <w:shd w:val="clear" w:color="auto" w:fill="D9D9D9" w:themeFill="background1" w:themeFillShade="D9"/>
          </w:tcPr>
          <w:p w14:paraId="4927BC62" w14:textId="77777777" w:rsidR="005E0579" w:rsidRPr="00133EFA" w:rsidRDefault="005E0579" w:rsidP="00015689">
            <w:pPr>
              <w:keepNext/>
              <w:keepLines/>
              <w:spacing w:after="0" w:line="240" w:lineRule="auto"/>
              <w:jc w:val="center"/>
              <w:rPr>
                <w:rFonts w:ascii="Times New Roman" w:eastAsia="Times New Roman" w:hAnsi="Times New Roman" w:cs="Times New Roman"/>
                <w:b/>
                <w:bCs/>
                <w:sz w:val="17"/>
                <w:szCs w:val="17"/>
              </w:rPr>
            </w:pPr>
            <w:r w:rsidRPr="00133EFA">
              <w:rPr>
                <w:rFonts w:ascii="Times New Roman" w:eastAsia="Times New Roman" w:hAnsi="Times New Roman" w:cs="Times New Roman"/>
                <w:b/>
                <w:bCs/>
                <w:sz w:val="17"/>
                <w:szCs w:val="17"/>
              </w:rPr>
              <w:t>Health and Safety Program Contact</w:t>
            </w:r>
          </w:p>
        </w:tc>
        <w:tc>
          <w:tcPr>
            <w:tcW w:w="1530" w:type="dxa"/>
            <w:tcBorders>
              <w:top w:val="double" w:sz="7" w:space="0" w:color="auto"/>
              <w:left w:val="single" w:sz="7" w:space="0" w:color="auto"/>
              <w:bottom w:val="single" w:sz="4" w:space="0" w:color="auto"/>
              <w:right w:val="nil"/>
            </w:tcBorders>
            <w:shd w:val="clear" w:color="auto" w:fill="D9D9D9" w:themeFill="background1" w:themeFillShade="D9"/>
          </w:tcPr>
          <w:p w14:paraId="1472EA20" w14:textId="77777777" w:rsidR="005E0579" w:rsidRPr="00133EFA" w:rsidRDefault="005E0579" w:rsidP="00015689">
            <w:pPr>
              <w:keepNext/>
              <w:keepLines/>
              <w:spacing w:after="0" w:line="240" w:lineRule="auto"/>
              <w:jc w:val="center"/>
              <w:rPr>
                <w:rFonts w:ascii="Times New Roman" w:eastAsia="Times New Roman" w:hAnsi="Times New Roman" w:cs="Times New Roman"/>
                <w:b/>
                <w:bCs/>
                <w:sz w:val="17"/>
                <w:szCs w:val="17"/>
              </w:rPr>
            </w:pPr>
            <w:r w:rsidRPr="00133EFA">
              <w:rPr>
                <w:rFonts w:ascii="Times New Roman" w:eastAsia="Times New Roman" w:hAnsi="Times New Roman" w:cs="Times New Roman"/>
                <w:b/>
                <w:bCs/>
                <w:sz w:val="17"/>
                <w:szCs w:val="17"/>
              </w:rPr>
              <w:t xml:space="preserve">Emergency Responders </w:t>
            </w:r>
          </w:p>
          <w:p w14:paraId="178C7E08" w14:textId="77777777" w:rsidR="005E0579" w:rsidRPr="00F26611" w:rsidRDefault="005E0579" w:rsidP="00015689">
            <w:pPr>
              <w:keepNext/>
              <w:keepLines/>
              <w:numPr>
                <w:ilvl w:val="12"/>
                <w:numId w:val="0"/>
              </w:numPr>
              <w:spacing w:after="0" w:line="240" w:lineRule="auto"/>
              <w:jc w:val="center"/>
              <w:rPr>
                <w:rFonts w:ascii="Times New Roman" w:hAnsi="Times New Roman" w:cs="Times New Roman"/>
                <w:b/>
                <w:sz w:val="24"/>
              </w:rPr>
            </w:pPr>
          </w:p>
        </w:tc>
        <w:tc>
          <w:tcPr>
            <w:tcW w:w="900" w:type="dxa"/>
            <w:tcBorders>
              <w:top w:val="double" w:sz="7" w:space="0" w:color="auto"/>
              <w:left w:val="single" w:sz="7" w:space="0" w:color="auto"/>
              <w:bottom w:val="single" w:sz="4" w:space="0" w:color="auto"/>
              <w:right w:val="double" w:sz="7" w:space="0" w:color="auto"/>
            </w:tcBorders>
            <w:shd w:val="clear" w:color="auto" w:fill="D9D9D9" w:themeFill="background1" w:themeFillShade="D9"/>
          </w:tcPr>
          <w:p w14:paraId="03CBB96C" w14:textId="2E696C77" w:rsidR="005E0579" w:rsidRPr="00133EFA" w:rsidRDefault="00670515" w:rsidP="00015689">
            <w:pPr>
              <w:keepNext/>
              <w:keepLines/>
              <w:spacing w:after="0" w:line="240" w:lineRule="auto"/>
              <w:jc w:val="center"/>
              <w:rPr>
                <w:rFonts w:ascii="Times New Roman" w:eastAsia="Times New Roman" w:hAnsi="Times New Roman" w:cs="Times New Roman"/>
                <w:b/>
                <w:bCs/>
                <w:sz w:val="17"/>
                <w:szCs w:val="17"/>
              </w:rPr>
            </w:pPr>
            <w:r w:rsidRPr="00133EFA">
              <w:rPr>
                <w:rFonts w:ascii="Times New Roman" w:eastAsia="Times New Roman" w:hAnsi="Times New Roman" w:cs="Times New Roman"/>
                <w:b/>
                <w:bCs/>
                <w:sz w:val="17"/>
                <w:szCs w:val="17"/>
              </w:rPr>
              <w:t>Other Key Players</w:t>
            </w:r>
          </w:p>
        </w:tc>
        <w:tc>
          <w:tcPr>
            <w:tcW w:w="2160" w:type="dxa"/>
            <w:vMerge w:val="restart"/>
            <w:tcBorders>
              <w:top w:val="nil"/>
              <w:left w:val="nil"/>
              <w:bottom w:val="nil"/>
              <w:right w:val="double" w:sz="4" w:space="0" w:color="auto"/>
            </w:tcBorders>
            <w:shd w:val="clear" w:color="auto" w:fill="D9D9D9" w:themeFill="background1" w:themeFillShade="D9"/>
          </w:tcPr>
          <w:p w14:paraId="399526C5" w14:textId="2E8A80AB" w:rsidR="005E0579" w:rsidRPr="00133EFA" w:rsidRDefault="005E0579" w:rsidP="00015689">
            <w:pPr>
              <w:keepNext/>
              <w:keepLines/>
              <w:spacing w:after="0" w:line="240" w:lineRule="auto"/>
              <w:rPr>
                <w:rFonts w:ascii="Times New Roman" w:eastAsia="Times New Roman" w:hAnsi="Times New Roman" w:cs="Times New Roman"/>
                <w:b/>
                <w:bCs/>
              </w:rPr>
            </w:pPr>
            <w:r w:rsidRPr="00133EFA">
              <w:rPr>
                <w:rFonts w:ascii="Times New Roman" w:eastAsia="Times New Roman" w:hAnsi="Times New Roman" w:cs="Times New Roman"/>
                <w:b/>
                <w:bCs/>
              </w:rPr>
              <w:t>Directions</w:t>
            </w:r>
          </w:p>
          <w:p w14:paraId="29FD38CC" w14:textId="77777777" w:rsidR="005E0579" w:rsidRPr="00F26611" w:rsidRDefault="005E0579" w:rsidP="00015689">
            <w:pPr>
              <w:keepNext/>
              <w:keepLines/>
              <w:numPr>
                <w:ilvl w:val="12"/>
                <w:numId w:val="0"/>
              </w:numPr>
              <w:spacing w:after="0" w:line="240" w:lineRule="auto"/>
              <w:rPr>
                <w:rFonts w:ascii="Times New Roman" w:hAnsi="Times New Roman" w:cs="Times New Roman"/>
                <w:sz w:val="17"/>
              </w:rPr>
            </w:pPr>
          </w:p>
          <w:p w14:paraId="7278ACCB" w14:textId="77777777" w:rsidR="005E0579" w:rsidRPr="00133EFA" w:rsidRDefault="005E0579" w:rsidP="00015689">
            <w:pPr>
              <w:keepNext/>
              <w:keepLines/>
              <w:numPr>
                <w:ilvl w:val="0"/>
                <w:numId w:val="9"/>
              </w:numPr>
              <w:tabs>
                <w:tab w:val="clear" w:pos="720"/>
                <w:tab w:val="num" w:pos="274"/>
              </w:tabs>
              <w:spacing w:after="0" w:line="240" w:lineRule="auto"/>
              <w:ind w:left="274" w:hanging="274"/>
              <w:rPr>
                <w:rFonts w:ascii="Times New Roman" w:eastAsia="Times New Roman" w:hAnsi="Times New Roman" w:cs="Times New Roman"/>
                <w:sz w:val="17"/>
                <w:szCs w:val="17"/>
              </w:rPr>
            </w:pPr>
            <w:r w:rsidRPr="00133EFA">
              <w:rPr>
                <w:rFonts w:ascii="Times New Roman" w:eastAsia="Times New Roman" w:hAnsi="Times New Roman" w:cs="Times New Roman"/>
                <w:sz w:val="17"/>
                <w:szCs w:val="17"/>
              </w:rPr>
              <w:t>Fill in names of people from your organization under position titles</w:t>
            </w:r>
            <w:r w:rsidR="00D87B0B" w:rsidRPr="00133EFA">
              <w:rPr>
                <w:rFonts w:ascii="Times New Roman" w:eastAsia="Times New Roman" w:hAnsi="Times New Roman" w:cs="Times New Roman"/>
                <w:sz w:val="17"/>
                <w:szCs w:val="17"/>
              </w:rPr>
              <w:t>/roles</w:t>
            </w:r>
            <w:r w:rsidR="00BE7D4B" w:rsidRPr="00133EFA">
              <w:rPr>
                <w:rFonts w:ascii="Times New Roman" w:eastAsia="Times New Roman" w:hAnsi="Times New Roman" w:cs="Times New Roman"/>
                <w:sz w:val="17"/>
                <w:szCs w:val="17"/>
              </w:rPr>
              <w:t xml:space="preserve"> in Appendix A-2 of the Introduction</w:t>
            </w:r>
            <w:r w:rsidRPr="00133EFA">
              <w:rPr>
                <w:rFonts w:ascii="Times New Roman" w:eastAsia="Times New Roman" w:hAnsi="Times New Roman" w:cs="Times New Roman"/>
                <w:sz w:val="17"/>
                <w:szCs w:val="17"/>
              </w:rPr>
              <w:t xml:space="preserve">. </w:t>
            </w:r>
          </w:p>
          <w:p w14:paraId="1A89DAEA" w14:textId="77777777" w:rsidR="005E0579" w:rsidRPr="00133EFA" w:rsidRDefault="005E0579" w:rsidP="00015689">
            <w:pPr>
              <w:keepNext/>
              <w:keepLines/>
              <w:numPr>
                <w:ilvl w:val="0"/>
                <w:numId w:val="9"/>
              </w:numPr>
              <w:tabs>
                <w:tab w:val="clear" w:pos="720"/>
                <w:tab w:val="num" w:pos="274"/>
              </w:tabs>
              <w:spacing w:after="0" w:line="240" w:lineRule="auto"/>
              <w:ind w:left="274" w:hanging="274"/>
              <w:rPr>
                <w:rFonts w:ascii="Times New Roman" w:eastAsia="Times New Roman" w:hAnsi="Times New Roman" w:cs="Times New Roman"/>
                <w:sz w:val="17"/>
                <w:szCs w:val="17"/>
              </w:rPr>
            </w:pPr>
            <w:r w:rsidRPr="00133EFA">
              <w:rPr>
                <w:rFonts w:ascii="Times New Roman" w:eastAsia="Times New Roman" w:hAnsi="Times New Roman" w:cs="Times New Roman"/>
                <w:sz w:val="17"/>
                <w:szCs w:val="17"/>
              </w:rPr>
              <w:t xml:space="preserve">Add </w:t>
            </w:r>
            <w:r w:rsidR="00F527F7" w:rsidRPr="00133EFA">
              <w:rPr>
                <w:rFonts w:ascii="Times New Roman" w:eastAsia="Times New Roman" w:hAnsi="Times New Roman" w:cs="Times New Roman"/>
                <w:sz w:val="17"/>
                <w:szCs w:val="17"/>
              </w:rPr>
              <w:t xml:space="preserve">more </w:t>
            </w:r>
            <w:r w:rsidRPr="00133EFA">
              <w:rPr>
                <w:rFonts w:ascii="Times New Roman" w:eastAsia="Times New Roman" w:hAnsi="Times New Roman" w:cs="Times New Roman"/>
                <w:sz w:val="17"/>
                <w:szCs w:val="17"/>
              </w:rPr>
              <w:t>columns to include additional key players (if necessary).</w:t>
            </w:r>
          </w:p>
          <w:p w14:paraId="359FFD87" w14:textId="77777777" w:rsidR="005E0579" w:rsidRPr="00133EFA" w:rsidRDefault="005E0579" w:rsidP="00015689">
            <w:pPr>
              <w:keepNext/>
              <w:keepLines/>
              <w:numPr>
                <w:ilvl w:val="0"/>
                <w:numId w:val="9"/>
              </w:numPr>
              <w:tabs>
                <w:tab w:val="clear" w:pos="720"/>
                <w:tab w:val="num" w:pos="274"/>
              </w:tabs>
              <w:spacing w:after="0" w:line="240" w:lineRule="auto"/>
              <w:ind w:left="274" w:hanging="274"/>
              <w:rPr>
                <w:rFonts w:ascii="Times New Roman" w:eastAsia="Times New Roman" w:hAnsi="Times New Roman" w:cs="Times New Roman"/>
                <w:sz w:val="17"/>
                <w:szCs w:val="17"/>
              </w:rPr>
            </w:pPr>
            <w:r w:rsidRPr="00133EFA">
              <w:rPr>
                <w:rFonts w:ascii="Times New Roman" w:eastAsia="Times New Roman" w:hAnsi="Times New Roman" w:cs="Times New Roman"/>
                <w:sz w:val="17"/>
                <w:szCs w:val="17"/>
              </w:rPr>
              <w:t xml:space="preserve">Add rows to incorporate additional tasks (if necessary). </w:t>
            </w:r>
          </w:p>
          <w:p w14:paraId="55CDF890" w14:textId="2A3589DD" w:rsidR="005E0579" w:rsidRPr="00133EFA" w:rsidRDefault="005E0579" w:rsidP="00015689">
            <w:pPr>
              <w:keepNext/>
              <w:keepLines/>
              <w:numPr>
                <w:ilvl w:val="0"/>
                <w:numId w:val="9"/>
              </w:numPr>
              <w:tabs>
                <w:tab w:val="clear" w:pos="720"/>
                <w:tab w:val="num" w:pos="274"/>
              </w:tabs>
              <w:spacing w:after="0" w:line="240" w:lineRule="auto"/>
              <w:ind w:left="274" w:hanging="274"/>
              <w:rPr>
                <w:rFonts w:ascii="Times New Roman" w:eastAsia="Times New Roman" w:hAnsi="Times New Roman" w:cs="Times New Roman"/>
                <w:sz w:val="17"/>
                <w:szCs w:val="17"/>
              </w:rPr>
            </w:pPr>
            <w:r w:rsidRPr="00133EFA">
              <w:rPr>
                <w:rFonts w:ascii="Times New Roman" w:eastAsia="Times New Roman" w:hAnsi="Times New Roman" w:cs="Times New Roman"/>
                <w:sz w:val="17"/>
                <w:szCs w:val="17"/>
              </w:rPr>
              <w:t>Determine if any of the recommended task assignments should be re-assigned, and if so, move the check marks.</w:t>
            </w:r>
          </w:p>
          <w:p w14:paraId="59C581F4" w14:textId="1B73A792" w:rsidR="005E0579" w:rsidRPr="00133EFA" w:rsidRDefault="005E0579" w:rsidP="00015689">
            <w:pPr>
              <w:keepNext/>
              <w:keepLines/>
              <w:tabs>
                <w:tab w:val="left" w:pos="274"/>
              </w:tabs>
              <w:spacing w:after="0" w:line="240" w:lineRule="auto"/>
              <w:ind w:left="274" w:hanging="274"/>
              <w:rPr>
                <w:rFonts w:ascii="Times New Roman" w:eastAsia="Times New Roman" w:hAnsi="Times New Roman" w:cs="Times New Roman"/>
                <w:sz w:val="24"/>
                <w:szCs w:val="24"/>
              </w:rPr>
            </w:pPr>
            <w:r w:rsidRPr="00133EFA">
              <w:rPr>
                <w:rFonts w:ascii="Times New Roman" w:eastAsia="Times New Roman" w:hAnsi="Times New Roman" w:cs="Times New Roman"/>
                <w:sz w:val="17"/>
                <w:szCs w:val="17"/>
              </w:rPr>
              <w:t>5.</w:t>
            </w:r>
            <w:r w:rsidRPr="00F26611">
              <w:rPr>
                <w:rFonts w:ascii="Times New Roman" w:hAnsi="Times New Roman" w:cs="Times New Roman"/>
                <w:sz w:val="17"/>
              </w:rPr>
              <w:tab/>
            </w:r>
            <w:r w:rsidRPr="00133EFA">
              <w:rPr>
                <w:rFonts w:ascii="Times New Roman" w:eastAsia="Times New Roman" w:hAnsi="Times New Roman" w:cs="Times New Roman"/>
                <w:sz w:val="17"/>
                <w:szCs w:val="17"/>
              </w:rPr>
              <w:t>Ensure that each task is assigned to a specific person in your organization.</w:t>
            </w:r>
            <w:r w:rsidRPr="00133EFA">
              <w:rPr>
                <w:rFonts w:ascii="Times New Roman" w:eastAsia="Times New Roman" w:hAnsi="Times New Roman" w:cs="Times New Roman"/>
                <w:sz w:val="18"/>
                <w:szCs w:val="18"/>
              </w:rPr>
              <w:t xml:space="preserve"> </w:t>
            </w:r>
          </w:p>
        </w:tc>
      </w:tr>
      <w:tr w:rsidR="00BE7D4B" w:rsidRPr="00F26611" w14:paraId="09A8E381" w14:textId="77777777" w:rsidTr="00133EFA">
        <w:trPr>
          <w:cantSplit/>
          <w:trHeight w:val="413"/>
        </w:trPr>
        <w:tc>
          <w:tcPr>
            <w:tcW w:w="990" w:type="dxa"/>
            <w:vMerge/>
            <w:tcBorders>
              <w:left w:val="double" w:sz="4" w:space="0" w:color="auto"/>
              <w:bottom w:val="double" w:sz="7" w:space="0" w:color="auto"/>
            </w:tcBorders>
            <w:shd w:val="pct5" w:color="auto" w:fill="FFFFFF"/>
          </w:tcPr>
          <w:p w14:paraId="60A7829E" w14:textId="77777777" w:rsidR="00BE7D4B" w:rsidRPr="00F26611" w:rsidRDefault="00BE7D4B" w:rsidP="00015689">
            <w:pPr>
              <w:keepNext/>
              <w:keepLines/>
              <w:numPr>
                <w:ilvl w:val="12"/>
                <w:numId w:val="0"/>
              </w:numPr>
              <w:spacing w:after="0" w:line="240" w:lineRule="auto"/>
              <w:jc w:val="center"/>
              <w:rPr>
                <w:rFonts w:ascii="Times New Roman" w:hAnsi="Times New Roman" w:cs="Times New Roman"/>
                <w:sz w:val="17"/>
                <w:szCs w:val="17"/>
              </w:rPr>
            </w:pPr>
          </w:p>
        </w:tc>
        <w:tc>
          <w:tcPr>
            <w:tcW w:w="1530" w:type="dxa"/>
            <w:tcBorders>
              <w:left w:val="nil"/>
              <w:bottom w:val="double" w:sz="7" w:space="0" w:color="auto"/>
              <w:right w:val="double" w:sz="4" w:space="0" w:color="auto"/>
            </w:tcBorders>
            <w:shd w:val="clear" w:color="auto" w:fill="D9D9D9" w:themeFill="background1" w:themeFillShade="D9"/>
            <w:vAlign w:val="center"/>
          </w:tcPr>
          <w:p w14:paraId="154AC703" w14:textId="28CA7D07" w:rsidR="00BE7D4B" w:rsidRPr="00F26611" w:rsidRDefault="00BE7D4B" w:rsidP="00015689">
            <w:pPr>
              <w:keepNext/>
              <w:keepLines/>
              <w:numPr>
                <w:ilvl w:val="12"/>
                <w:numId w:val="0"/>
              </w:numPr>
              <w:spacing w:after="0" w:line="240" w:lineRule="auto"/>
              <w:jc w:val="right"/>
              <w:rPr>
                <w:rFonts w:ascii="Times New Roman" w:hAnsi="Times New Roman" w:cs="Times New Roman"/>
                <w:sz w:val="17"/>
                <w:szCs w:val="17"/>
              </w:rPr>
            </w:pPr>
          </w:p>
        </w:tc>
        <w:tc>
          <w:tcPr>
            <w:tcW w:w="5220" w:type="dxa"/>
            <w:gridSpan w:val="5"/>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2A223A8" w14:textId="6C0DD29E" w:rsidR="00BE7D4B" w:rsidRPr="00133EFA" w:rsidRDefault="00BE7D4B" w:rsidP="00015689">
            <w:pPr>
              <w:keepNext/>
              <w:keepLines/>
              <w:spacing w:after="0" w:line="240" w:lineRule="auto"/>
              <w:jc w:val="center"/>
              <w:rPr>
                <w:rFonts w:ascii="Times New Roman" w:eastAsia="Times New Roman" w:hAnsi="Times New Roman" w:cs="Times New Roman"/>
                <w:sz w:val="17"/>
                <w:szCs w:val="17"/>
              </w:rPr>
            </w:pPr>
            <w:r w:rsidRPr="00133EFA">
              <w:rPr>
                <w:rFonts w:ascii="Times New Roman" w:eastAsia="Times New Roman" w:hAnsi="Times New Roman" w:cs="Times New Roman"/>
                <w:color w:val="000000"/>
                <w:sz w:val="17"/>
                <w:szCs w:val="17"/>
              </w:rPr>
              <w:t xml:space="preserve">See </w:t>
            </w:r>
            <w:hyperlink w:anchor="Append_A2" w:history="1">
              <w:r w:rsidRPr="00133EFA">
                <w:rPr>
                  <w:rStyle w:val="Hyperlink"/>
                  <w:rFonts w:ascii="Times New Roman" w:eastAsia="Times New Roman" w:hAnsi="Times New Roman" w:cs="Times New Roman"/>
                  <w:sz w:val="17"/>
                  <w:szCs w:val="17"/>
                </w:rPr>
                <w:t>Appendix A-2</w:t>
              </w:r>
            </w:hyperlink>
            <w:r w:rsidRPr="00133EFA">
              <w:rPr>
                <w:rFonts w:ascii="Times New Roman" w:eastAsia="Times New Roman" w:hAnsi="Times New Roman" w:cs="Times New Roman"/>
                <w:color w:val="000000"/>
                <w:sz w:val="17"/>
                <w:szCs w:val="17"/>
              </w:rPr>
              <w:t xml:space="preserve"> of </w:t>
            </w:r>
            <w:r w:rsidRPr="00133EFA">
              <w:rPr>
                <w:rFonts w:ascii="Times New Roman" w:eastAsia="Times New Roman" w:hAnsi="Times New Roman" w:cs="Times New Roman"/>
                <w:sz w:val="17"/>
                <w:szCs w:val="17"/>
              </w:rPr>
              <w:t>the Introduction for the names of each person that fill these roles.</w:t>
            </w:r>
          </w:p>
        </w:tc>
        <w:tc>
          <w:tcPr>
            <w:tcW w:w="2160" w:type="dxa"/>
            <w:vMerge/>
            <w:tcBorders>
              <w:top w:val="nil"/>
              <w:left w:val="double" w:sz="4" w:space="0" w:color="auto"/>
              <w:bottom w:val="nil"/>
              <w:right w:val="double" w:sz="4" w:space="0" w:color="auto"/>
            </w:tcBorders>
            <w:shd w:val="pct5" w:color="auto" w:fill="FFFFFF"/>
          </w:tcPr>
          <w:p w14:paraId="713E9A0D" w14:textId="77777777" w:rsidR="00BE7D4B" w:rsidRPr="00F26611" w:rsidRDefault="00BE7D4B" w:rsidP="00015689">
            <w:pPr>
              <w:keepNext/>
              <w:keepLines/>
              <w:spacing w:after="0" w:line="240" w:lineRule="auto"/>
              <w:rPr>
                <w:rFonts w:ascii="Times New Roman" w:hAnsi="Times New Roman" w:cs="Times New Roman"/>
                <w:b/>
              </w:rPr>
            </w:pPr>
          </w:p>
        </w:tc>
      </w:tr>
      <w:tr w:rsidR="005E0579" w:rsidRPr="00F26611" w14:paraId="7CEAA763" w14:textId="77777777" w:rsidTr="00133EFA">
        <w:trPr>
          <w:cantSplit/>
        </w:trPr>
        <w:tc>
          <w:tcPr>
            <w:tcW w:w="2520" w:type="dxa"/>
            <w:gridSpan w:val="2"/>
            <w:tcBorders>
              <w:top w:val="single" w:sz="7" w:space="0" w:color="auto"/>
              <w:left w:val="double" w:sz="4" w:space="0" w:color="auto"/>
              <w:bottom w:val="nil"/>
              <w:right w:val="double" w:sz="7" w:space="0" w:color="auto"/>
            </w:tcBorders>
            <w:shd w:val="clear" w:color="auto" w:fill="D9D9D9" w:themeFill="background1" w:themeFillShade="D9"/>
          </w:tcPr>
          <w:p w14:paraId="2F2C8C3A" w14:textId="77777777" w:rsidR="005E0579" w:rsidRPr="00133EFA" w:rsidRDefault="005E0579" w:rsidP="00015689">
            <w:pPr>
              <w:keepNext/>
              <w:keepLines/>
              <w:spacing w:after="0" w:line="240" w:lineRule="auto"/>
              <w:rPr>
                <w:rFonts w:ascii="Times New Roman" w:eastAsia="Times New Roman" w:hAnsi="Times New Roman" w:cs="Times New Roman"/>
                <w:sz w:val="20"/>
                <w:szCs w:val="20"/>
              </w:rPr>
            </w:pPr>
            <w:r w:rsidRPr="00133EFA">
              <w:rPr>
                <w:rFonts w:ascii="Times New Roman" w:eastAsia="Times New Roman" w:hAnsi="Times New Roman" w:cs="Times New Roman"/>
                <w:sz w:val="17"/>
                <w:szCs w:val="17"/>
              </w:rPr>
              <w:t xml:space="preserve">Ensure that emergency responders receive respiratory protection training. </w:t>
            </w:r>
          </w:p>
        </w:tc>
        <w:tc>
          <w:tcPr>
            <w:tcW w:w="900" w:type="dxa"/>
            <w:tcBorders>
              <w:top w:val="double" w:sz="4" w:space="0" w:color="auto"/>
              <w:left w:val="double" w:sz="7" w:space="0" w:color="auto"/>
              <w:bottom w:val="nil"/>
              <w:right w:val="nil"/>
            </w:tcBorders>
            <w:shd w:val="clear" w:color="auto" w:fill="D9D9D9" w:themeFill="background1" w:themeFillShade="D9"/>
          </w:tcPr>
          <w:p w14:paraId="5B0C6808" w14:textId="77777777" w:rsidR="005E0579" w:rsidRPr="00F26611" w:rsidRDefault="005E0579" w:rsidP="00015689">
            <w:pPr>
              <w:keepNext/>
              <w:keepLines/>
              <w:numPr>
                <w:ilvl w:val="12"/>
                <w:numId w:val="0"/>
              </w:numPr>
              <w:spacing w:after="0" w:line="240" w:lineRule="auto"/>
              <w:rPr>
                <w:rFonts w:ascii="Times New Roman" w:hAnsi="Times New Roman" w:cs="Times New Roman"/>
                <w:sz w:val="20"/>
              </w:rPr>
            </w:pPr>
          </w:p>
        </w:tc>
        <w:tc>
          <w:tcPr>
            <w:tcW w:w="900" w:type="dxa"/>
            <w:tcBorders>
              <w:top w:val="double" w:sz="4" w:space="0" w:color="auto"/>
              <w:left w:val="single" w:sz="7" w:space="0" w:color="auto"/>
              <w:bottom w:val="nil"/>
              <w:right w:val="nil"/>
            </w:tcBorders>
            <w:shd w:val="clear" w:color="auto" w:fill="D9D9D9" w:themeFill="background1" w:themeFillShade="D9"/>
          </w:tcPr>
          <w:p w14:paraId="05FFE861" w14:textId="022225A3" w:rsidR="005E0579" w:rsidRPr="00133EFA" w:rsidRDefault="00F4698E" w:rsidP="00015689">
            <w:pPr>
              <w:keepNext/>
              <w:keepLines/>
              <w:spacing w:after="0" w:line="240" w:lineRule="auto"/>
              <w:jc w:val="center"/>
              <w:rPr>
                <w:rFonts w:ascii="Times New Roman" w:eastAsia="Times New Roman" w:hAnsi="Times New Roman" w:cs="Times New Roman"/>
                <w:sz w:val="20"/>
                <w:szCs w:val="20"/>
              </w:rPr>
            </w:pPr>
            <w:r w:rsidRPr="00133EFA">
              <w:rPr>
                <w:rFonts w:ascii="Wingdings" w:eastAsia="Wingdings" w:hAnsi="Wingdings" w:cs="Wingdings"/>
                <w:sz w:val="18"/>
                <w:szCs w:val="18"/>
              </w:rPr>
              <w:t></w:t>
            </w:r>
          </w:p>
        </w:tc>
        <w:tc>
          <w:tcPr>
            <w:tcW w:w="990" w:type="dxa"/>
            <w:tcBorders>
              <w:top w:val="double" w:sz="4" w:space="0" w:color="auto"/>
              <w:left w:val="single" w:sz="7" w:space="0" w:color="auto"/>
              <w:bottom w:val="nil"/>
              <w:right w:val="single" w:sz="7" w:space="0" w:color="auto"/>
            </w:tcBorders>
            <w:shd w:val="clear" w:color="auto" w:fill="D9D9D9" w:themeFill="background1" w:themeFillShade="D9"/>
          </w:tcPr>
          <w:p w14:paraId="4582932D" w14:textId="77777777" w:rsidR="005E0579" w:rsidRPr="00F26611" w:rsidRDefault="005E0579" w:rsidP="00015689">
            <w:pPr>
              <w:keepNext/>
              <w:keepLines/>
              <w:numPr>
                <w:ilvl w:val="12"/>
                <w:numId w:val="0"/>
              </w:numPr>
              <w:spacing w:after="0" w:line="240" w:lineRule="auto"/>
              <w:rPr>
                <w:rFonts w:ascii="Times New Roman" w:hAnsi="Times New Roman" w:cs="Times New Roman"/>
                <w:sz w:val="20"/>
              </w:rPr>
            </w:pPr>
          </w:p>
        </w:tc>
        <w:tc>
          <w:tcPr>
            <w:tcW w:w="1530" w:type="dxa"/>
            <w:tcBorders>
              <w:top w:val="double" w:sz="4" w:space="0" w:color="auto"/>
              <w:left w:val="single" w:sz="7" w:space="0" w:color="auto"/>
              <w:bottom w:val="nil"/>
              <w:right w:val="nil"/>
            </w:tcBorders>
            <w:shd w:val="clear" w:color="auto" w:fill="D9D9D9" w:themeFill="background1" w:themeFillShade="D9"/>
          </w:tcPr>
          <w:p w14:paraId="3D54F931" w14:textId="77777777" w:rsidR="005E0579" w:rsidRPr="00F26611" w:rsidRDefault="005E0579" w:rsidP="00015689">
            <w:pPr>
              <w:keepNext/>
              <w:keepLines/>
              <w:numPr>
                <w:ilvl w:val="12"/>
                <w:numId w:val="0"/>
              </w:numPr>
              <w:spacing w:after="0" w:line="240" w:lineRule="auto"/>
              <w:rPr>
                <w:rFonts w:ascii="Times New Roman" w:hAnsi="Times New Roman" w:cs="Times New Roman"/>
                <w:sz w:val="20"/>
              </w:rPr>
            </w:pPr>
          </w:p>
        </w:tc>
        <w:tc>
          <w:tcPr>
            <w:tcW w:w="900" w:type="dxa"/>
            <w:tcBorders>
              <w:top w:val="double" w:sz="4" w:space="0" w:color="auto"/>
              <w:left w:val="single" w:sz="7" w:space="0" w:color="auto"/>
              <w:bottom w:val="nil"/>
              <w:right w:val="double" w:sz="7" w:space="0" w:color="auto"/>
            </w:tcBorders>
            <w:shd w:val="clear" w:color="auto" w:fill="D9D9D9" w:themeFill="background1" w:themeFillShade="D9"/>
          </w:tcPr>
          <w:p w14:paraId="7FE8B074" w14:textId="67052362" w:rsidR="005E0579" w:rsidRPr="00F26611" w:rsidRDefault="005E0579" w:rsidP="00015689">
            <w:pPr>
              <w:keepNext/>
              <w:keepLines/>
              <w:numPr>
                <w:ilvl w:val="12"/>
                <w:numId w:val="0"/>
              </w:numPr>
              <w:spacing w:after="0" w:line="240" w:lineRule="auto"/>
              <w:rPr>
                <w:rFonts w:ascii="Times New Roman" w:hAnsi="Times New Roman" w:cs="Times New Roman"/>
                <w:sz w:val="24"/>
              </w:rPr>
            </w:pPr>
          </w:p>
        </w:tc>
        <w:tc>
          <w:tcPr>
            <w:tcW w:w="2160" w:type="dxa"/>
            <w:vMerge/>
            <w:tcBorders>
              <w:top w:val="nil"/>
              <w:left w:val="nil"/>
              <w:bottom w:val="nil"/>
              <w:right w:val="double" w:sz="4" w:space="0" w:color="auto"/>
            </w:tcBorders>
          </w:tcPr>
          <w:p w14:paraId="1CC64250" w14:textId="77777777" w:rsidR="005E0579" w:rsidRPr="00F26611" w:rsidRDefault="005E0579" w:rsidP="00015689">
            <w:pPr>
              <w:keepNext/>
              <w:keepLines/>
              <w:numPr>
                <w:ilvl w:val="12"/>
                <w:numId w:val="0"/>
              </w:numPr>
              <w:spacing w:after="0" w:line="240" w:lineRule="auto"/>
              <w:rPr>
                <w:rFonts w:ascii="Times New Roman" w:hAnsi="Times New Roman" w:cs="Times New Roman"/>
                <w:sz w:val="24"/>
              </w:rPr>
            </w:pPr>
          </w:p>
        </w:tc>
      </w:tr>
      <w:tr w:rsidR="005E0579" w:rsidRPr="00F26611" w14:paraId="6FA8EDB8" w14:textId="77777777" w:rsidTr="00133EFA">
        <w:trPr>
          <w:cantSplit/>
        </w:trPr>
        <w:tc>
          <w:tcPr>
            <w:tcW w:w="2520" w:type="dxa"/>
            <w:gridSpan w:val="2"/>
            <w:tcBorders>
              <w:top w:val="single" w:sz="7" w:space="0" w:color="auto"/>
              <w:left w:val="double" w:sz="4" w:space="0" w:color="auto"/>
              <w:bottom w:val="nil"/>
              <w:right w:val="double" w:sz="7" w:space="0" w:color="auto"/>
            </w:tcBorders>
            <w:shd w:val="clear" w:color="auto" w:fill="D9D9D9" w:themeFill="background1" w:themeFillShade="D9"/>
          </w:tcPr>
          <w:p w14:paraId="5124873C" w14:textId="77777777" w:rsidR="005E0579" w:rsidRPr="00133EFA" w:rsidRDefault="005E0579" w:rsidP="00015689">
            <w:pPr>
              <w:keepNext/>
              <w:keepLines/>
              <w:spacing w:after="0" w:line="240" w:lineRule="auto"/>
              <w:rPr>
                <w:rFonts w:ascii="Times New Roman" w:eastAsia="Times New Roman" w:hAnsi="Times New Roman" w:cs="Times New Roman"/>
                <w:sz w:val="20"/>
                <w:szCs w:val="20"/>
              </w:rPr>
            </w:pPr>
            <w:r w:rsidRPr="00133EFA">
              <w:rPr>
                <w:rFonts w:ascii="Times New Roman" w:eastAsia="Times New Roman" w:hAnsi="Times New Roman" w:cs="Times New Roman"/>
                <w:sz w:val="17"/>
                <w:szCs w:val="17"/>
              </w:rPr>
              <w:t>Ensure that all activities related to proper handling, cleaning, inspection, and maintenance of respiratory protection equipment have been delegated and that all involved understand their roles.</w:t>
            </w:r>
          </w:p>
        </w:tc>
        <w:tc>
          <w:tcPr>
            <w:tcW w:w="900" w:type="dxa"/>
            <w:tcBorders>
              <w:top w:val="single" w:sz="7" w:space="0" w:color="auto"/>
              <w:left w:val="double" w:sz="7" w:space="0" w:color="auto"/>
              <w:bottom w:val="nil"/>
              <w:right w:val="nil"/>
            </w:tcBorders>
            <w:shd w:val="clear" w:color="auto" w:fill="D9D9D9" w:themeFill="background1" w:themeFillShade="D9"/>
          </w:tcPr>
          <w:p w14:paraId="0164F5D2" w14:textId="7702AACB" w:rsidR="005E0579" w:rsidRPr="00133EFA" w:rsidRDefault="00F4698E" w:rsidP="00015689">
            <w:pPr>
              <w:keepNext/>
              <w:keepLines/>
              <w:spacing w:after="0" w:line="240" w:lineRule="auto"/>
              <w:jc w:val="center"/>
              <w:rPr>
                <w:rFonts w:ascii="Times New Roman" w:eastAsia="Times New Roman" w:hAnsi="Times New Roman" w:cs="Times New Roman"/>
                <w:sz w:val="20"/>
                <w:szCs w:val="20"/>
              </w:rPr>
            </w:pPr>
            <w:r w:rsidRPr="00133EFA">
              <w:rPr>
                <w:rFonts w:ascii="Wingdings" w:eastAsia="Wingdings" w:hAnsi="Wingdings" w:cs="Wingdings"/>
                <w:sz w:val="18"/>
                <w:szCs w:val="18"/>
              </w:rPr>
              <w:t></w:t>
            </w:r>
          </w:p>
        </w:tc>
        <w:tc>
          <w:tcPr>
            <w:tcW w:w="900" w:type="dxa"/>
            <w:tcBorders>
              <w:top w:val="single" w:sz="7" w:space="0" w:color="auto"/>
              <w:left w:val="single" w:sz="7" w:space="0" w:color="auto"/>
              <w:bottom w:val="nil"/>
              <w:right w:val="nil"/>
            </w:tcBorders>
            <w:shd w:val="clear" w:color="auto" w:fill="D9D9D9" w:themeFill="background1" w:themeFillShade="D9"/>
          </w:tcPr>
          <w:p w14:paraId="193737C8" w14:textId="271FBB4E" w:rsidR="005E0579" w:rsidRPr="00133EFA" w:rsidRDefault="00F4698E" w:rsidP="00015689">
            <w:pPr>
              <w:keepNext/>
              <w:keepLines/>
              <w:spacing w:after="0" w:line="240" w:lineRule="auto"/>
              <w:jc w:val="center"/>
              <w:rPr>
                <w:rFonts w:ascii="Times New Roman" w:eastAsia="Times New Roman" w:hAnsi="Times New Roman" w:cs="Times New Roman"/>
                <w:sz w:val="20"/>
                <w:szCs w:val="20"/>
              </w:rPr>
            </w:pPr>
            <w:r w:rsidRPr="00133EFA">
              <w:rPr>
                <w:rFonts w:ascii="Wingdings" w:eastAsia="Wingdings" w:hAnsi="Wingdings" w:cs="Wingdings"/>
                <w:sz w:val="18"/>
                <w:szCs w:val="18"/>
              </w:rPr>
              <w:t></w:t>
            </w:r>
          </w:p>
        </w:tc>
        <w:tc>
          <w:tcPr>
            <w:tcW w:w="990" w:type="dxa"/>
            <w:tcBorders>
              <w:top w:val="single" w:sz="7" w:space="0" w:color="auto"/>
              <w:left w:val="single" w:sz="7" w:space="0" w:color="auto"/>
              <w:bottom w:val="nil"/>
              <w:right w:val="single" w:sz="7" w:space="0" w:color="auto"/>
            </w:tcBorders>
            <w:shd w:val="clear" w:color="auto" w:fill="D9D9D9" w:themeFill="background1" w:themeFillShade="D9"/>
          </w:tcPr>
          <w:p w14:paraId="7663B9DD" w14:textId="77777777" w:rsidR="005E0579" w:rsidRPr="00F26611" w:rsidRDefault="005E0579" w:rsidP="00015689">
            <w:pPr>
              <w:pStyle w:val="EnvelopeReturn"/>
              <w:keepNext/>
              <w:keepLines/>
              <w:numPr>
                <w:ilvl w:val="12"/>
                <w:numId w:val="0"/>
              </w:numPr>
              <w:spacing w:after="0" w:line="240" w:lineRule="auto"/>
              <w:rPr>
                <w:rFonts w:ascii="Times New Roman" w:hAnsi="Times New Roman" w:cs="Times New Roman"/>
                <w:szCs w:val="22"/>
              </w:rPr>
            </w:pPr>
          </w:p>
        </w:tc>
        <w:tc>
          <w:tcPr>
            <w:tcW w:w="1530" w:type="dxa"/>
            <w:tcBorders>
              <w:top w:val="single" w:sz="7" w:space="0" w:color="auto"/>
              <w:left w:val="single" w:sz="7" w:space="0" w:color="auto"/>
              <w:bottom w:val="nil"/>
              <w:right w:val="nil"/>
            </w:tcBorders>
            <w:shd w:val="clear" w:color="auto" w:fill="D9D9D9" w:themeFill="background1" w:themeFillShade="D9"/>
          </w:tcPr>
          <w:p w14:paraId="6ADE4031" w14:textId="77777777" w:rsidR="005E0579" w:rsidRPr="00F26611" w:rsidRDefault="005E0579" w:rsidP="00015689">
            <w:pPr>
              <w:pStyle w:val="EnvelopeReturn"/>
              <w:keepNext/>
              <w:keepLines/>
              <w:numPr>
                <w:ilvl w:val="12"/>
                <w:numId w:val="0"/>
              </w:numPr>
              <w:spacing w:after="0" w:line="240" w:lineRule="auto"/>
              <w:rPr>
                <w:rFonts w:ascii="Times New Roman" w:hAnsi="Times New Roman" w:cs="Times New Roman"/>
                <w:szCs w:val="22"/>
              </w:rPr>
            </w:pPr>
          </w:p>
        </w:tc>
        <w:tc>
          <w:tcPr>
            <w:tcW w:w="900" w:type="dxa"/>
            <w:tcBorders>
              <w:top w:val="single" w:sz="7" w:space="0" w:color="auto"/>
              <w:left w:val="single" w:sz="7" w:space="0" w:color="auto"/>
              <w:bottom w:val="nil"/>
              <w:right w:val="double" w:sz="7" w:space="0" w:color="auto"/>
            </w:tcBorders>
            <w:shd w:val="clear" w:color="auto" w:fill="D9D9D9" w:themeFill="background1" w:themeFillShade="D9"/>
          </w:tcPr>
          <w:p w14:paraId="6B51856B" w14:textId="30499771" w:rsidR="005E0579" w:rsidRPr="00F26611" w:rsidRDefault="005E0579" w:rsidP="00015689">
            <w:pPr>
              <w:keepNext/>
              <w:keepLines/>
              <w:numPr>
                <w:ilvl w:val="12"/>
                <w:numId w:val="0"/>
              </w:numPr>
              <w:spacing w:after="0" w:line="240" w:lineRule="auto"/>
              <w:rPr>
                <w:rFonts w:ascii="Times New Roman" w:hAnsi="Times New Roman" w:cs="Times New Roman"/>
                <w:sz w:val="24"/>
              </w:rPr>
            </w:pPr>
          </w:p>
        </w:tc>
        <w:tc>
          <w:tcPr>
            <w:tcW w:w="2160" w:type="dxa"/>
            <w:vMerge/>
            <w:tcBorders>
              <w:top w:val="nil"/>
              <w:left w:val="nil"/>
              <w:bottom w:val="nil"/>
              <w:right w:val="double" w:sz="4" w:space="0" w:color="auto"/>
            </w:tcBorders>
          </w:tcPr>
          <w:p w14:paraId="3178502F" w14:textId="77777777" w:rsidR="005E0579" w:rsidRPr="00F26611" w:rsidRDefault="005E0579" w:rsidP="00015689">
            <w:pPr>
              <w:keepNext/>
              <w:keepLines/>
              <w:numPr>
                <w:ilvl w:val="12"/>
                <w:numId w:val="0"/>
              </w:numPr>
              <w:spacing w:after="0" w:line="240" w:lineRule="auto"/>
              <w:rPr>
                <w:rFonts w:ascii="Times New Roman" w:hAnsi="Times New Roman" w:cs="Times New Roman"/>
                <w:sz w:val="24"/>
              </w:rPr>
            </w:pPr>
          </w:p>
        </w:tc>
      </w:tr>
      <w:tr w:rsidR="005E0579" w:rsidRPr="00F26611" w14:paraId="049F8F76" w14:textId="77777777" w:rsidTr="00133EFA">
        <w:trPr>
          <w:cantSplit/>
        </w:trPr>
        <w:tc>
          <w:tcPr>
            <w:tcW w:w="2520" w:type="dxa"/>
            <w:gridSpan w:val="2"/>
            <w:tcBorders>
              <w:top w:val="single" w:sz="7" w:space="0" w:color="auto"/>
              <w:left w:val="double" w:sz="4" w:space="0" w:color="auto"/>
              <w:bottom w:val="double" w:sz="4" w:space="0" w:color="auto"/>
              <w:right w:val="double" w:sz="7" w:space="0" w:color="auto"/>
            </w:tcBorders>
            <w:shd w:val="clear" w:color="auto" w:fill="D9D9D9" w:themeFill="background1" w:themeFillShade="D9"/>
          </w:tcPr>
          <w:p w14:paraId="3EB49318" w14:textId="77777777" w:rsidR="005E0579" w:rsidRPr="00133EFA" w:rsidRDefault="005E0579" w:rsidP="00015689">
            <w:pPr>
              <w:keepNext/>
              <w:keepLines/>
              <w:spacing w:after="0" w:line="240" w:lineRule="auto"/>
              <w:rPr>
                <w:rFonts w:ascii="Times New Roman" w:eastAsia="Times New Roman" w:hAnsi="Times New Roman" w:cs="Times New Roman"/>
                <w:sz w:val="20"/>
                <w:szCs w:val="20"/>
              </w:rPr>
            </w:pPr>
            <w:r w:rsidRPr="00133EFA">
              <w:rPr>
                <w:rFonts w:ascii="Times New Roman" w:eastAsia="Times New Roman" w:hAnsi="Times New Roman" w:cs="Times New Roman"/>
                <w:sz w:val="17"/>
                <w:szCs w:val="17"/>
              </w:rPr>
              <w:t>Ensure that SCBAs are periodically inspected by the manufacturer.</w:t>
            </w:r>
          </w:p>
        </w:tc>
        <w:tc>
          <w:tcPr>
            <w:tcW w:w="900" w:type="dxa"/>
            <w:tcBorders>
              <w:top w:val="single" w:sz="7" w:space="0" w:color="auto"/>
              <w:left w:val="double" w:sz="7" w:space="0" w:color="auto"/>
              <w:bottom w:val="double" w:sz="4" w:space="0" w:color="auto"/>
              <w:right w:val="nil"/>
            </w:tcBorders>
            <w:shd w:val="clear" w:color="auto" w:fill="D9D9D9" w:themeFill="background1" w:themeFillShade="D9"/>
          </w:tcPr>
          <w:p w14:paraId="307BE53F" w14:textId="77777777" w:rsidR="005E0579" w:rsidRPr="00F26611" w:rsidRDefault="005E0579" w:rsidP="00015689">
            <w:pPr>
              <w:keepNext/>
              <w:keepLines/>
              <w:numPr>
                <w:ilvl w:val="12"/>
                <w:numId w:val="0"/>
              </w:numPr>
              <w:spacing w:after="0" w:line="240" w:lineRule="auto"/>
              <w:rPr>
                <w:rFonts w:ascii="Times New Roman" w:hAnsi="Times New Roman" w:cs="Times New Roman"/>
                <w:sz w:val="20"/>
              </w:rPr>
            </w:pPr>
          </w:p>
        </w:tc>
        <w:tc>
          <w:tcPr>
            <w:tcW w:w="900" w:type="dxa"/>
            <w:tcBorders>
              <w:top w:val="single" w:sz="7" w:space="0" w:color="auto"/>
              <w:left w:val="single" w:sz="7" w:space="0" w:color="auto"/>
              <w:bottom w:val="double" w:sz="4" w:space="0" w:color="auto"/>
              <w:right w:val="nil"/>
            </w:tcBorders>
            <w:shd w:val="clear" w:color="auto" w:fill="D9D9D9" w:themeFill="background1" w:themeFillShade="D9"/>
          </w:tcPr>
          <w:p w14:paraId="1C168073" w14:textId="77777777" w:rsidR="005E0579" w:rsidRPr="00F26611" w:rsidRDefault="005E0579" w:rsidP="00015689">
            <w:pPr>
              <w:keepNext/>
              <w:keepLines/>
              <w:numPr>
                <w:ilvl w:val="12"/>
                <w:numId w:val="0"/>
              </w:numPr>
              <w:spacing w:after="0" w:line="240" w:lineRule="auto"/>
              <w:rPr>
                <w:rFonts w:ascii="Times New Roman" w:hAnsi="Times New Roman" w:cs="Times New Roman"/>
                <w:sz w:val="20"/>
              </w:rPr>
            </w:pPr>
          </w:p>
        </w:tc>
        <w:tc>
          <w:tcPr>
            <w:tcW w:w="990" w:type="dxa"/>
            <w:tcBorders>
              <w:top w:val="single" w:sz="7" w:space="0" w:color="auto"/>
              <w:left w:val="single" w:sz="7" w:space="0" w:color="auto"/>
              <w:bottom w:val="double" w:sz="4" w:space="0" w:color="auto"/>
              <w:right w:val="single" w:sz="7" w:space="0" w:color="auto"/>
            </w:tcBorders>
            <w:shd w:val="clear" w:color="auto" w:fill="D9D9D9" w:themeFill="background1" w:themeFillShade="D9"/>
          </w:tcPr>
          <w:p w14:paraId="264A7819" w14:textId="4141A738" w:rsidR="005E0579" w:rsidRPr="00133EFA" w:rsidRDefault="00F4698E" w:rsidP="00015689">
            <w:pPr>
              <w:keepNext/>
              <w:keepLines/>
              <w:spacing w:after="0" w:line="240" w:lineRule="auto"/>
              <w:jc w:val="center"/>
              <w:rPr>
                <w:rFonts w:ascii="Times New Roman" w:eastAsia="Times New Roman" w:hAnsi="Times New Roman" w:cs="Times New Roman"/>
                <w:sz w:val="20"/>
                <w:szCs w:val="20"/>
              </w:rPr>
            </w:pPr>
            <w:r w:rsidRPr="00133EFA">
              <w:rPr>
                <w:rFonts w:ascii="Wingdings" w:eastAsia="Wingdings" w:hAnsi="Wingdings" w:cs="Wingdings"/>
                <w:sz w:val="18"/>
                <w:szCs w:val="18"/>
              </w:rPr>
              <w:t></w:t>
            </w:r>
          </w:p>
        </w:tc>
        <w:tc>
          <w:tcPr>
            <w:tcW w:w="1530" w:type="dxa"/>
            <w:tcBorders>
              <w:top w:val="single" w:sz="7" w:space="0" w:color="auto"/>
              <w:left w:val="single" w:sz="7" w:space="0" w:color="auto"/>
              <w:bottom w:val="double" w:sz="4" w:space="0" w:color="auto"/>
              <w:right w:val="nil"/>
            </w:tcBorders>
            <w:shd w:val="clear" w:color="auto" w:fill="D9D9D9" w:themeFill="background1" w:themeFillShade="D9"/>
          </w:tcPr>
          <w:p w14:paraId="11EE1307" w14:textId="6EB34E1C" w:rsidR="005E0579" w:rsidRPr="00F26611" w:rsidRDefault="005E0579" w:rsidP="00015689">
            <w:pPr>
              <w:keepNext/>
              <w:keepLines/>
              <w:numPr>
                <w:ilvl w:val="12"/>
                <w:numId w:val="0"/>
              </w:numPr>
              <w:spacing w:after="0" w:line="240" w:lineRule="auto"/>
              <w:jc w:val="center"/>
              <w:rPr>
                <w:rFonts w:ascii="Times New Roman" w:hAnsi="Times New Roman" w:cs="Times New Roman"/>
                <w:sz w:val="20"/>
              </w:rPr>
            </w:pPr>
          </w:p>
        </w:tc>
        <w:tc>
          <w:tcPr>
            <w:tcW w:w="900" w:type="dxa"/>
            <w:tcBorders>
              <w:top w:val="single" w:sz="7" w:space="0" w:color="auto"/>
              <w:left w:val="single" w:sz="7" w:space="0" w:color="auto"/>
              <w:bottom w:val="double" w:sz="4" w:space="0" w:color="auto"/>
              <w:right w:val="double" w:sz="7" w:space="0" w:color="auto"/>
            </w:tcBorders>
            <w:shd w:val="clear" w:color="auto" w:fill="D9D9D9" w:themeFill="background1" w:themeFillShade="D9"/>
          </w:tcPr>
          <w:p w14:paraId="755CB301" w14:textId="7D56D36C" w:rsidR="005E0579" w:rsidRPr="00F26611" w:rsidRDefault="005E0579" w:rsidP="00015689">
            <w:pPr>
              <w:keepNext/>
              <w:keepLines/>
              <w:numPr>
                <w:ilvl w:val="12"/>
                <w:numId w:val="0"/>
              </w:numPr>
              <w:spacing w:after="0" w:line="240" w:lineRule="auto"/>
              <w:rPr>
                <w:rFonts w:ascii="Times New Roman" w:hAnsi="Times New Roman" w:cs="Times New Roman"/>
                <w:sz w:val="24"/>
              </w:rPr>
            </w:pPr>
          </w:p>
        </w:tc>
        <w:tc>
          <w:tcPr>
            <w:tcW w:w="2160" w:type="dxa"/>
            <w:vMerge/>
            <w:tcBorders>
              <w:top w:val="nil"/>
              <w:left w:val="nil"/>
              <w:bottom w:val="double" w:sz="4" w:space="0" w:color="auto"/>
              <w:right w:val="double" w:sz="4" w:space="0" w:color="auto"/>
            </w:tcBorders>
          </w:tcPr>
          <w:p w14:paraId="004C27CD" w14:textId="77777777" w:rsidR="005E0579" w:rsidRPr="00F26611" w:rsidRDefault="005E0579" w:rsidP="00015689">
            <w:pPr>
              <w:keepNext/>
              <w:keepLines/>
              <w:numPr>
                <w:ilvl w:val="12"/>
                <w:numId w:val="0"/>
              </w:numPr>
              <w:spacing w:after="0" w:line="240" w:lineRule="auto"/>
              <w:rPr>
                <w:rFonts w:ascii="Times New Roman" w:hAnsi="Times New Roman" w:cs="Times New Roman"/>
                <w:sz w:val="24"/>
              </w:rPr>
            </w:pPr>
          </w:p>
        </w:tc>
      </w:tr>
    </w:tbl>
    <w:p w14:paraId="784F46E1" w14:textId="62CEFEF6" w:rsidR="001C18A8" w:rsidRPr="00F26611" w:rsidRDefault="001C18A8" w:rsidP="00F26611">
      <w:pPr>
        <w:pStyle w:val="FootnoteText"/>
        <w:tabs>
          <w:tab w:val="left" w:pos="360"/>
        </w:tabs>
        <w:spacing w:after="0" w:line="240" w:lineRule="auto"/>
        <w:ind w:left="360" w:hanging="360"/>
        <w:rPr>
          <w:rFonts w:ascii="Times New Roman" w:hAnsi="Times New Roman" w:cs="Times New Roman"/>
        </w:rPr>
      </w:pPr>
    </w:p>
    <w:p w14:paraId="145F29FA" w14:textId="1071A31D" w:rsidR="00E45DB9" w:rsidRPr="00133EFA" w:rsidRDefault="009B203E"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T</w:t>
      </w:r>
      <w:r w:rsidR="00B51FB1" w:rsidRPr="00133EFA">
        <w:rPr>
          <w:rFonts w:ascii="Times New Roman" w:eastAsia="Times New Roman" w:hAnsi="Times New Roman" w:cs="Times New Roman"/>
        </w:rPr>
        <w:t>asks are listed in rows</w:t>
      </w:r>
      <w:r w:rsidR="00DF25DE" w:rsidRPr="00133EFA">
        <w:rPr>
          <w:rFonts w:ascii="Times New Roman" w:eastAsia="Times New Roman" w:hAnsi="Times New Roman" w:cs="Times New Roman"/>
        </w:rPr>
        <w:t xml:space="preserve">, </w:t>
      </w:r>
      <w:r w:rsidR="00B51FB1" w:rsidRPr="00133EFA">
        <w:rPr>
          <w:rFonts w:ascii="Times New Roman" w:eastAsia="Times New Roman" w:hAnsi="Times New Roman" w:cs="Times New Roman"/>
        </w:rPr>
        <w:t>position titles</w:t>
      </w:r>
      <w:r w:rsidR="00D87B0B" w:rsidRPr="00133EFA">
        <w:rPr>
          <w:rFonts w:ascii="Times New Roman" w:eastAsia="Times New Roman" w:hAnsi="Times New Roman" w:cs="Times New Roman"/>
        </w:rPr>
        <w:t>/</w:t>
      </w:r>
      <w:r w:rsidR="00D718CA" w:rsidRPr="00133EFA">
        <w:rPr>
          <w:rFonts w:ascii="Times New Roman" w:eastAsia="Times New Roman" w:hAnsi="Times New Roman" w:cs="Times New Roman"/>
        </w:rPr>
        <w:t>roles</w:t>
      </w:r>
      <w:r w:rsidR="00B51FB1" w:rsidRPr="00133EFA">
        <w:rPr>
          <w:rFonts w:ascii="Times New Roman" w:eastAsia="Times New Roman" w:hAnsi="Times New Roman" w:cs="Times New Roman"/>
        </w:rPr>
        <w:t xml:space="preserve"> are listed in columns</w:t>
      </w:r>
      <w:r w:rsidR="00DF25DE" w:rsidRPr="00133EFA">
        <w:rPr>
          <w:rFonts w:ascii="Times New Roman" w:eastAsia="Times New Roman" w:hAnsi="Times New Roman" w:cs="Times New Roman"/>
        </w:rPr>
        <w:t>, and c</w:t>
      </w:r>
      <w:r w:rsidR="00B51FB1" w:rsidRPr="00133EFA">
        <w:rPr>
          <w:rFonts w:ascii="Times New Roman" w:eastAsia="Times New Roman" w:hAnsi="Times New Roman" w:cs="Times New Roman"/>
        </w:rPr>
        <w:t>heck marks</w:t>
      </w:r>
      <w:r w:rsidR="001B3854" w:rsidRPr="00133EFA">
        <w:rPr>
          <w:rFonts w:ascii="Times New Roman" w:eastAsia="Times New Roman" w:hAnsi="Times New Roman" w:cs="Times New Roman"/>
        </w:rPr>
        <w:t xml:space="preserve"> </w:t>
      </w:r>
      <w:r w:rsidR="00B51FB1" w:rsidRPr="00133EFA">
        <w:rPr>
          <w:rFonts w:ascii="Times New Roman" w:eastAsia="Times New Roman" w:hAnsi="Times New Roman" w:cs="Times New Roman"/>
        </w:rPr>
        <w:t>are used to assign tasks</w:t>
      </w:r>
      <w:r w:rsidR="00DF25DE" w:rsidRPr="00133EFA">
        <w:rPr>
          <w:rFonts w:ascii="Times New Roman" w:eastAsia="Times New Roman" w:hAnsi="Times New Roman" w:cs="Times New Roman"/>
        </w:rPr>
        <w:t xml:space="preserve"> to specific people. Check marks have been </w:t>
      </w:r>
      <w:r w:rsidR="00B51FB1" w:rsidRPr="00133EFA">
        <w:rPr>
          <w:rFonts w:ascii="Times New Roman" w:eastAsia="Times New Roman" w:hAnsi="Times New Roman" w:cs="Times New Roman"/>
        </w:rPr>
        <w:t xml:space="preserve">inserted into the </w:t>
      </w:r>
      <w:r w:rsidR="00D87B0B" w:rsidRPr="00133EFA">
        <w:rPr>
          <w:rFonts w:ascii="Times New Roman" w:eastAsia="Times New Roman" w:hAnsi="Times New Roman" w:cs="Times New Roman"/>
        </w:rPr>
        <w:t>table</w:t>
      </w:r>
      <w:r w:rsidR="00DF25DE" w:rsidRPr="00133EFA">
        <w:rPr>
          <w:rFonts w:ascii="Times New Roman" w:eastAsia="Times New Roman" w:hAnsi="Times New Roman" w:cs="Times New Roman"/>
        </w:rPr>
        <w:t xml:space="preserve"> </w:t>
      </w:r>
      <w:r w:rsidR="00B51FB1" w:rsidRPr="00133EFA">
        <w:rPr>
          <w:rFonts w:ascii="Times New Roman" w:eastAsia="Times New Roman" w:hAnsi="Times New Roman" w:cs="Times New Roman"/>
        </w:rPr>
        <w:t xml:space="preserve">to indicate the default assignments for each task. In many cases, multiple check marks are used to show that more than one individual bears responsibility for a particular task. EPA organizations may move the check marks to re-assign the tasks. As an example, if a region uses contractors to calibrate radiation-detection equipment, the contractor would be listed as the person responsible for that task even if the default assignment had originally been the HSPC. </w:t>
      </w:r>
      <w:r w:rsidR="00B51FB1" w:rsidRPr="00133EFA">
        <w:rPr>
          <w:rFonts w:ascii="Times New Roman" w:eastAsia="Times New Roman" w:hAnsi="Times New Roman" w:cs="Times New Roman"/>
          <w:b/>
          <w:bCs/>
        </w:rPr>
        <w:t>Most importantly, each task must be assigned to someone and all task assignments must be communicated to the responsible parties.</w:t>
      </w:r>
      <w:r w:rsidR="00B51FB1" w:rsidRPr="00133EFA">
        <w:rPr>
          <w:rFonts w:ascii="Times New Roman" w:eastAsia="Times New Roman" w:hAnsi="Times New Roman" w:cs="Times New Roman"/>
        </w:rPr>
        <w:t xml:space="preserve"> </w:t>
      </w:r>
    </w:p>
    <w:p w14:paraId="21DA0F4C" w14:textId="344BD419" w:rsidR="00606043" w:rsidRPr="00F26611" w:rsidRDefault="00606043" w:rsidP="003A4FC0">
      <w:pPr>
        <w:spacing w:after="0" w:line="240" w:lineRule="auto"/>
      </w:pPr>
    </w:p>
    <w:p w14:paraId="4589A848" w14:textId="1FD9FCF4" w:rsidR="00ED3628" w:rsidRPr="00133EFA" w:rsidRDefault="00AA755E"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Users must list the names of the</w:t>
      </w:r>
      <w:r w:rsidR="00ED3628" w:rsidRPr="00133EFA">
        <w:rPr>
          <w:rFonts w:ascii="Times New Roman" w:eastAsia="Times New Roman" w:hAnsi="Times New Roman" w:cs="Times New Roman"/>
        </w:rPr>
        <w:t xml:space="preserve"> people </w:t>
      </w:r>
      <w:r w:rsidRPr="00133EFA">
        <w:rPr>
          <w:rFonts w:ascii="Times New Roman" w:eastAsia="Times New Roman" w:hAnsi="Times New Roman" w:cs="Times New Roman"/>
        </w:rPr>
        <w:t>who fill the position titles</w:t>
      </w:r>
      <w:r w:rsidR="00D87B0B" w:rsidRPr="00133EFA">
        <w:rPr>
          <w:rFonts w:ascii="Times New Roman" w:eastAsia="Times New Roman" w:hAnsi="Times New Roman" w:cs="Times New Roman"/>
        </w:rPr>
        <w:t>/</w:t>
      </w:r>
      <w:r w:rsidRPr="00133EFA">
        <w:rPr>
          <w:rFonts w:ascii="Times New Roman" w:eastAsia="Times New Roman" w:hAnsi="Times New Roman" w:cs="Times New Roman"/>
        </w:rPr>
        <w:t>roles in the columns</w:t>
      </w:r>
      <w:r w:rsidR="00ED3628" w:rsidRPr="00133EFA">
        <w:rPr>
          <w:rFonts w:ascii="Times New Roman" w:eastAsia="Times New Roman" w:hAnsi="Times New Roman" w:cs="Times New Roman"/>
        </w:rPr>
        <w:t xml:space="preserve"> of the customizable </w:t>
      </w:r>
      <w:r w:rsidR="00D87B0B" w:rsidRPr="00133EFA">
        <w:rPr>
          <w:rFonts w:ascii="Times New Roman" w:eastAsia="Times New Roman" w:hAnsi="Times New Roman" w:cs="Times New Roman"/>
        </w:rPr>
        <w:t xml:space="preserve">task </w:t>
      </w:r>
      <w:r w:rsidR="00ED3628" w:rsidRPr="00133EFA">
        <w:rPr>
          <w:rFonts w:ascii="Times New Roman" w:eastAsia="Times New Roman" w:hAnsi="Times New Roman" w:cs="Times New Roman"/>
        </w:rPr>
        <w:t>table</w:t>
      </w:r>
      <w:r w:rsidR="00D87B0B" w:rsidRPr="00133EFA">
        <w:rPr>
          <w:rFonts w:ascii="Times New Roman" w:eastAsia="Times New Roman" w:hAnsi="Times New Roman" w:cs="Times New Roman"/>
        </w:rPr>
        <w:t xml:space="preserve"> in </w:t>
      </w:r>
      <w:hyperlink w:anchor="Append_A2" w:history="1">
        <w:r w:rsidR="00D87B0B" w:rsidRPr="00133EFA">
          <w:rPr>
            <w:rStyle w:val="Hyperlink"/>
            <w:rFonts w:ascii="Times New Roman" w:eastAsia="Times New Roman" w:hAnsi="Times New Roman" w:cs="Times New Roman"/>
          </w:rPr>
          <w:t>Appendix A-2</w:t>
        </w:r>
      </w:hyperlink>
      <w:r w:rsidR="00D87B0B" w:rsidRPr="00133EFA">
        <w:rPr>
          <w:rFonts w:ascii="Times New Roman" w:eastAsia="Times New Roman" w:hAnsi="Times New Roman" w:cs="Times New Roman"/>
          <w:color w:val="000000"/>
        </w:rPr>
        <w:t xml:space="preserve"> of </w:t>
      </w:r>
      <w:r w:rsidR="00D87B0B" w:rsidRPr="00133EFA">
        <w:rPr>
          <w:rFonts w:ascii="Times New Roman" w:eastAsia="Times New Roman" w:hAnsi="Times New Roman" w:cs="Times New Roman"/>
        </w:rPr>
        <w:t xml:space="preserve">this Introduction. </w:t>
      </w:r>
    </w:p>
    <w:p w14:paraId="4D09AB8C" w14:textId="77777777" w:rsidR="00D87B0B" w:rsidRPr="00F26611" w:rsidRDefault="00D87B0B" w:rsidP="00F26611">
      <w:pPr>
        <w:spacing w:after="0" w:line="240" w:lineRule="auto"/>
        <w:rPr>
          <w:rFonts w:ascii="Times New Roman" w:hAnsi="Times New Roman" w:cs="Times New Roman"/>
        </w:rPr>
      </w:pPr>
    </w:p>
    <w:p w14:paraId="0706E817" w14:textId="4FAF5213" w:rsidR="00B51FB1" w:rsidRPr="00133EFA" w:rsidRDefault="00B51FB1" w:rsidP="00133EFA">
      <w:pPr>
        <w:pStyle w:val="Heading3"/>
        <w:spacing w:after="0" w:line="240" w:lineRule="auto"/>
        <w:ind w:left="0" w:firstLine="0"/>
        <w:rPr>
          <w:rFonts w:ascii="Times New Roman" w:eastAsia="Times New Roman" w:hAnsi="Times New Roman" w:cs="Times New Roman"/>
        </w:rPr>
      </w:pPr>
      <w:bookmarkStart w:id="90" w:name="_Toc417975611"/>
      <w:r w:rsidRPr="00133EFA">
        <w:rPr>
          <w:rFonts w:ascii="Times New Roman" w:eastAsia="Times New Roman" w:hAnsi="Times New Roman" w:cs="Times New Roman"/>
        </w:rPr>
        <w:t>4.</w:t>
      </w:r>
      <w:r w:rsidR="00803400" w:rsidRPr="00133EFA">
        <w:rPr>
          <w:rFonts w:ascii="Times New Roman" w:eastAsia="Times New Roman" w:hAnsi="Times New Roman" w:cs="Times New Roman"/>
        </w:rPr>
        <w:t>3</w:t>
      </w:r>
      <w:r w:rsidRPr="00133EFA">
        <w:rPr>
          <w:rFonts w:ascii="Times New Roman" w:eastAsia="Times New Roman" w:hAnsi="Times New Roman" w:cs="Times New Roman"/>
        </w:rPr>
        <w:t>.3</w:t>
      </w:r>
      <w:r w:rsidRPr="00F26611">
        <w:rPr>
          <w:rFonts w:ascii="Times New Roman" w:hAnsi="Times New Roman" w:cs="Times New Roman"/>
        </w:rPr>
        <w:tab/>
      </w:r>
      <w:r w:rsidRPr="00133EFA">
        <w:rPr>
          <w:rFonts w:ascii="Times New Roman" w:eastAsia="Times New Roman" w:hAnsi="Times New Roman" w:cs="Times New Roman"/>
        </w:rPr>
        <w:t>Documenting Additional Policies and Procedures</w:t>
      </w:r>
      <w:bookmarkEnd w:id="90"/>
      <w:r w:rsidRPr="00133EFA">
        <w:rPr>
          <w:rFonts w:ascii="Times New Roman" w:eastAsia="Times New Roman" w:hAnsi="Times New Roman" w:cs="Times New Roman"/>
        </w:rPr>
        <w:t xml:space="preserve"> </w:t>
      </w:r>
    </w:p>
    <w:p w14:paraId="2F025FBF" w14:textId="77777777" w:rsidR="00B51FB1" w:rsidRPr="00F26611" w:rsidRDefault="00B51FB1" w:rsidP="00F26611">
      <w:pPr>
        <w:keepNext/>
        <w:spacing w:after="0" w:line="240" w:lineRule="auto"/>
        <w:rPr>
          <w:rFonts w:ascii="Times New Roman" w:hAnsi="Times New Roman" w:cs="Times New Roman"/>
        </w:rPr>
      </w:pPr>
    </w:p>
    <w:p w14:paraId="091FEE5E" w14:textId="77777777" w:rsidR="002D41EF" w:rsidRPr="00133EFA" w:rsidRDefault="003854EC" w:rsidP="00133EFA">
      <w:pPr>
        <w:pStyle w:val="ListBullet"/>
        <w:numPr>
          <w:ilvl w:val="0"/>
          <w:numId w:val="0"/>
        </w:num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EPA organizations must </w:t>
      </w:r>
      <w:r w:rsidR="00B51FB1" w:rsidRPr="00133EFA">
        <w:rPr>
          <w:rFonts w:ascii="Times New Roman" w:eastAsia="Times New Roman" w:hAnsi="Times New Roman" w:cs="Times New Roman"/>
        </w:rPr>
        <w:t>document any additional policies or procedures the</w:t>
      </w:r>
      <w:r w:rsidR="001C18A8" w:rsidRPr="00133EFA">
        <w:rPr>
          <w:rFonts w:ascii="Times New Roman" w:eastAsia="Times New Roman" w:hAnsi="Times New Roman" w:cs="Times New Roman"/>
        </w:rPr>
        <w:t>y</w:t>
      </w:r>
      <w:r w:rsidR="00B51FB1" w:rsidRPr="00133EFA">
        <w:rPr>
          <w:rFonts w:ascii="Times New Roman" w:eastAsia="Times New Roman" w:hAnsi="Times New Roman" w:cs="Times New Roman"/>
        </w:rPr>
        <w:t xml:space="preserve"> ha</w:t>
      </w:r>
      <w:r w:rsidR="001C18A8" w:rsidRPr="00133EFA">
        <w:rPr>
          <w:rFonts w:ascii="Times New Roman" w:eastAsia="Times New Roman" w:hAnsi="Times New Roman" w:cs="Times New Roman"/>
        </w:rPr>
        <w:t>ve</w:t>
      </w:r>
      <w:r w:rsidR="00B51FB1" w:rsidRPr="00133EFA">
        <w:rPr>
          <w:rFonts w:ascii="Times New Roman" w:eastAsia="Times New Roman" w:hAnsi="Times New Roman" w:cs="Times New Roman"/>
        </w:rPr>
        <w:t xml:space="preserve"> implemented </w:t>
      </w:r>
      <w:r w:rsidR="00E45DB9" w:rsidRPr="00133EFA">
        <w:rPr>
          <w:rFonts w:ascii="Times New Roman" w:eastAsia="Times New Roman" w:hAnsi="Times New Roman" w:cs="Times New Roman"/>
        </w:rPr>
        <w:t xml:space="preserve">that </w:t>
      </w:r>
      <w:r w:rsidR="00FC15EE" w:rsidRPr="00133EFA">
        <w:rPr>
          <w:rFonts w:ascii="Times New Roman" w:eastAsia="Times New Roman" w:hAnsi="Times New Roman" w:cs="Times New Roman"/>
        </w:rPr>
        <w:t xml:space="preserve">exceed </w:t>
      </w:r>
      <w:r w:rsidR="00E45DB9" w:rsidRPr="00133EFA">
        <w:rPr>
          <w:rFonts w:ascii="Times New Roman" w:eastAsia="Times New Roman" w:hAnsi="Times New Roman" w:cs="Times New Roman"/>
        </w:rPr>
        <w:t>the minimum requir</w:t>
      </w:r>
      <w:r w:rsidR="006D7323" w:rsidRPr="00133EFA">
        <w:rPr>
          <w:rFonts w:ascii="Times New Roman" w:eastAsia="Times New Roman" w:hAnsi="Times New Roman" w:cs="Times New Roman"/>
        </w:rPr>
        <w:t xml:space="preserve">ements outlined in the </w:t>
      </w:r>
      <w:r w:rsidR="007C5736" w:rsidRPr="00133EFA">
        <w:rPr>
          <w:rFonts w:ascii="Times New Roman" w:eastAsia="Times New Roman" w:hAnsi="Times New Roman" w:cs="Times New Roman"/>
        </w:rPr>
        <w:t xml:space="preserve">manual’s </w:t>
      </w:r>
      <w:r w:rsidR="006D7323" w:rsidRPr="00133EFA">
        <w:rPr>
          <w:rFonts w:ascii="Times New Roman" w:eastAsia="Times New Roman" w:hAnsi="Times New Roman" w:cs="Times New Roman"/>
        </w:rPr>
        <w:t>chapter</w:t>
      </w:r>
      <w:r w:rsidR="00E60DAE" w:rsidRPr="00133EFA">
        <w:rPr>
          <w:rFonts w:ascii="Times New Roman" w:eastAsia="Times New Roman" w:hAnsi="Times New Roman" w:cs="Times New Roman"/>
        </w:rPr>
        <w:t>s</w:t>
      </w:r>
      <w:r w:rsidR="006D7323" w:rsidRPr="00133EFA">
        <w:rPr>
          <w:rFonts w:ascii="Times New Roman" w:eastAsia="Times New Roman" w:hAnsi="Times New Roman" w:cs="Times New Roman"/>
        </w:rPr>
        <w:t>. An a</w:t>
      </w:r>
      <w:r w:rsidRPr="00133EFA">
        <w:rPr>
          <w:rFonts w:ascii="Times New Roman" w:eastAsia="Times New Roman" w:hAnsi="Times New Roman" w:cs="Times New Roman"/>
        </w:rPr>
        <w:t>ppendi</w:t>
      </w:r>
      <w:r w:rsidR="006D7323" w:rsidRPr="00133EFA">
        <w:rPr>
          <w:rFonts w:ascii="Times New Roman" w:eastAsia="Times New Roman" w:hAnsi="Times New Roman" w:cs="Times New Roman"/>
        </w:rPr>
        <w:t>x is</w:t>
      </w:r>
      <w:r w:rsidRPr="00133EFA">
        <w:rPr>
          <w:rFonts w:ascii="Times New Roman" w:eastAsia="Times New Roman" w:hAnsi="Times New Roman" w:cs="Times New Roman"/>
        </w:rPr>
        <w:t xml:space="preserve"> provided in </w:t>
      </w:r>
      <w:r w:rsidR="00C56C1B" w:rsidRPr="00133EFA">
        <w:rPr>
          <w:rFonts w:ascii="Times New Roman" w:eastAsia="Times New Roman" w:hAnsi="Times New Roman" w:cs="Times New Roman"/>
        </w:rPr>
        <w:t>each</w:t>
      </w:r>
      <w:r w:rsidRPr="00133EFA">
        <w:rPr>
          <w:rFonts w:ascii="Times New Roman" w:eastAsia="Times New Roman" w:hAnsi="Times New Roman" w:cs="Times New Roman"/>
        </w:rPr>
        <w:t xml:space="preserve"> chapter (except the Introduction) to document </w:t>
      </w:r>
      <w:r w:rsidR="00580420" w:rsidRPr="00133EFA">
        <w:rPr>
          <w:rFonts w:ascii="Times New Roman" w:eastAsia="Times New Roman" w:hAnsi="Times New Roman" w:cs="Times New Roman"/>
        </w:rPr>
        <w:t xml:space="preserve">these policies and </w:t>
      </w:r>
      <w:r w:rsidRPr="00133EFA">
        <w:rPr>
          <w:rFonts w:ascii="Times New Roman" w:eastAsia="Times New Roman" w:hAnsi="Times New Roman" w:cs="Times New Roman"/>
        </w:rPr>
        <w:t>procedures.</w:t>
      </w:r>
      <w:r w:rsidR="00515371" w:rsidRPr="00133EFA">
        <w:rPr>
          <w:rFonts w:ascii="Times New Roman" w:eastAsia="Times New Roman" w:hAnsi="Times New Roman" w:cs="Times New Roman"/>
        </w:rPr>
        <w:t xml:space="preserve"> </w:t>
      </w:r>
    </w:p>
    <w:p w14:paraId="290846AB" w14:textId="77777777" w:rsidR="002D41EF" w:rsidRPr="00F26611" w:rsidRDefault="002D41EF" w:rsidP="00F26611">
      <w:pPr>
        <w:numPr>
          <w:ilvl w:val="12"/>
          <w:numId w:val="0"/>
        </w:numPr>
        <w:spacing w:after="0" w:line="240" w:lineRule="auto"/>
        <w:rPr>
          <w:rFonts w:ascii="Times New Roman" w:hAnsi="Times New Roman" w:cs="Times New Roman"/>
        </w:rPr>
      </w:pPr>
    </w:p>
    <w:p w14:paraId="1D2EEE7D" w14:textId="144A741E" w:rsidR="00B51FB1" w:rsidRPr="00133EFA" w:rsidRDefault="00B51FB1" w:rsidP="00133EFA">
      <w:pPr>
        <w:pStyle w:val="Heading2"/>
        <w:spacing w:after="0" w:line="240" w:lineRule="auto"/>
        <w:rPr>
          <w:rFonts w:ascii="Times New Roman" w:eastAsia="Times New Roman" w:hAnsi="Times New Roman" w:cs="Times New Roman"/>
        </w:rPr>
      </w:pPr>
      <w:bookmarkStart w:id="91" w:name="_4.4_Developing_a"/>
      <w:bookmarkStart w:id="92" w:name="_Toc417975612"/>
      <w:bookmarkEnd w:id="91"/>
      <w:r w:rsidRPr="00133EFA">
        <w:rPr>
          <w:rFonts w:ascii="Times New Roman" w:eastAsia="Times New Roman" w:hAnsi="Times New Roman" w:cs="Times New Roman"/>
        </w:rPr>
        <w:t>4.</w:t>
      </w:r>
      <w:r w:rsidR="00803400" w:rsidRPr="00133EFA">
        <w:rPr>
          <w:rFonts w:ascii="Times New Roman" w:eastAsia="Times New Roman" w:hAnsi="Times New Roman" w:cs="Times New Roman"/>
        </w:rPr>
        <w:t>4</w:t>
      </w:r>
      <w:r w:rsidRPr="00F26611">
        <w:rPr>
          <w:rFonts w:ascii="Times New Roman" w:hAnsi="Times New Roman" w:cs="Times New Roman"/>
        </w:rPr>
        <w:tab/>
      </w:r>
      <w:r w:rsidR="00C216E7" w:rsidRPr="00133EFA">
        <w:rPr>
          <w:rFonts w:ascii="Times New Roman" w:eastAsia="Times New Roman" w:hAnsi="Times New Roman" w:cs="Times New Roman"/>
        </w:rPr>
        <w:t xml:space="preserve">Developing </w:t>
      </w:r>
      <w:r w:rsidRPr="00133EFA">
        <w:rPr>
          <w:rFonts w:ascii="Times New Roman" w:eastAsia="Times New Roman" w:hAnsi="Times New Roman" w:cs="Times New Roman"/>
        </w:rPr>
        <w:t>a Field Guide</w:t>
      </w:r>
      <w:bookmarkEnd w:id="92"/>
    </w:p>
    <w:p w14:paraId="3A828339" w14:textId="77777777" w:rsidR="00B51FB1" w:rsidRPr="00F26611" w:rsidRDefault="00B51FB1" w:rsidP="00F26611">
      <w:pPr>
        <w:keepNext/>
        <w:spacing w:after="0" w:line="240" w:lineRule="auto"/>
        <w:rPr>
          <w:rFonts w:ascii="Times New Roman" w:hAnsi="Times New Roman" w:cs="Times New Roman"/>
        </w:rPr>
      </w:pPr>
    </w:p>
    <w:p w14:paraId="3BF0ECC9" w14:textId="77777777" w:rsidR="00D7275E" w:rsidRPr="00133EFA" w:rsidRDefault="00B51FB1"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The HSPC (or another designated person) must develop a </w:t>
      </w:r>
      <w:r w:rsidR="003D147C" w:rsidRPr="00133EFA">
        <w:rPr>
          <w:rFonts w:ascii="Times New Roman" w:eastAsia="Times New Roman" w:hAnsi="Times New Roman" w:cs="Times New Roman"/>
        </w:rPr>
        <w:t xml:space="preserve">customized </w:t>
      </w:r>
      <w:r w:rsidRPr="00133EFA">
        <w:rPr>
          <w:rFonts w:ascii="Times New Roman" w:eastAsia="Times New Roman" w:hAnsi="Times New Roman" w:cs="Times New Roman"/>
        </w:rPr>
        <w:t xml:space="preserve">Field Guide for his or her organization. </w:t>
      </w:r>
      <w:r w:rsidR="00FC15EE" w:rsidRPr="00133EFA">
        <w:rPr>
          <w:rFonts w:ascii="Times New Roman" w:eastAsia="Times New Roman" w:hAnsi="Times New Roman" w:cs="Times New Roman"/>
        </w:rPr>
        <w:t xml:space="preserve">The Field Guide is a compilation of the Quick Reference Guides that appear </w:t>
      </w:r>
      <w:r w:rsidR="00943B1B" w:rsidRPr="00133EFA">
        <w:rPr>
          <w:rFonts w:ascii="Times New Roman" w:eastAsia="Times New Roman" w:hAnsi="Times New Roman" w:cs="Times New Roman"/>
        </w:rPr>
        <w:t xml:space="preserve">in each </w:t>
      </w:r>
      <w:r w:rsidR="00C216E7" w:rsidRPr="00133EFA">
        <w:rPr>
          <w:rFonts w:ascii="Times New Roman" w:eastAsia="Times New Roman" w:hAnsi="Times New Roman" w:cs="Times New Roman"/>
        </w:rPr>
        <w:t>chapter</w:t>
      </w:r>
      <w:r w:rsidR="00FC15EE" w:rsidRPr="00133EFA">
        <w:rPr>
          <w:rFonts w:ascii="Times New Roman" w:eastAsia="Times New Roman" w:hAnsi="Times New Roman" w:cs="Times New Roman"/>
        </w:rPr>
        <w:t xml:space="preserve">. </w:t>
      </w:r>
      <w:r w:rsidR="00514831" w:rsidRPr="00133EFA">
        <w:rPr>
          <w:rFonts w:ascii="Times New Roman" w:eastAsia="Times New Roman" w:hAnsi="Times New Roman" w:cs="Times New Roman"/>
        </w:rPr>
        <w:t xml:space="preserve">A template for the Field Guide has been created and </w:t>
      </w:r>
      <w:r w:rsidR="00C30D2A" w:rsidRPr="00133EFA">
        <w:rPr>
          <w:rFonts w:ascii="Times New Roman" w:eastAsia="Times New Roman" w:hAnsi="Times New Roman" w:cs="Times New Roman"/>
        </w:rPr>
        <w:t xml:space="preserve">posted on </w:t>
      </w:r>
      <w:r w:rsidR="00514831" w:rsidRPr="00133EFA">
        <w:rPr>
          <w:rFonts w:ascii="Times New Roman" w:eastAsia="Times New Roman" w:hAnsi="Times New Roman" w:cs="Times New Roman"/>
        </w:rPr>
        <w:t xml:space="preserve">the </w:t>
      </w:r>
      <w:hyperlink r:id="rId38" w:history="1">
        <w:r w:rsidR="00F527F7" w:rsidRPr="00133EFA">
          <w:rPr>
            <w:rStyle w:val="Hyperlink"/>
            <w:rFonts w:ascii="Times New Roman" w:eastAsia="Times New Roman" w:hAnsi="Times New Roman" w:cs="Times New Roman"/>
          </w:rPr>
          <w:t xml:space="preserve">“Field Guide Template” section of the </w:t>
        </w:r>
        <w:r w:rsidR="00514831" w:rsidRPr="00133EFA">
          <w:rPr>
            <w:rStyle w:val="Hyperlink"/>
            <w:rFonts w:ascii="Times New Roman" w:eastAsia="Times New Roman" w:hAnsi="Times New Roman" w:cs="Times New Roman"/>
          </w:rPr>
          <w:t xml:space="preserve">manual’s </w:t>
        </w:r>
        <w:r w:rsidR="00BC2F5B" w:rsidRPr="00133EFA">
          <w:rPr>
            <w:rStyle w:val="Hyperlink"/>
            <w:rFonts w:ascii="Times New Roman" w:eastAsia="Times New Roman" w:hAnsi="Times New Roman" w:cs="Times New Roman"/>
          </w:rPr>
          <w:t>w</w:t>
        </w:r>
        <w:r w:rsidR="00514831" w:rsidRPr="00133EFA">
          <w:rPr>
            <w:rStyle w:val="Hyperlink"/>
            <w:rFonts w:ascii="Times New Roman" w:eastAsia="Times New Roman" w:hAnsi="Times New Roman" w:cs="Times New Roman"/>
          </w:rPr>
          <w:t>ebsite</w:t>
        </w:r>
      </w:hyperlink>
      <w:r w:rsidR="00514831" w:rsidRPr="00133EFA">
        <w:rPr>
          <w:rFonts w:ascii="Times New Roman" w:eastAsia="Times New Roman" w:hAnsi="Times New Roman" w:cs="Times New Roman"/>
        </w:rPr>
        <w:t xml:space="preserve">. </w:t>
      </w:r>
      <w:r w:rsidR="00FC15EE" w:rsidRPr="00133EFA">
        <w:rPr>
          <w:rFonts w:ascii="Times New Roman" w:eastAsia="Times New Roman" w:hAnsi="Times New Roman" w:cs="Times New Roman"/>
        </w:rPr>
        <w:t>T</w:t>
      </w:r>
      <w:r w:rsidR="003D147C" w:rsidRPr="00133EFA">
        <w:rPr>
          <w:rFonts w:ascii="Times New Roman" w:eastAsia="Times New Roman" w:hAnsi="Times New Roman" w:cs="Times New Roman"/>
        </w:rPr>
        <w:t xml:space="preserve">he organization-specific information that appears in each chapter’s Quick Reference Guide must be re-entered into the Field Guide. </w:t>
      </w:r>
      <w:r w:rsidR="00D7275E" w:rsidRPr="00133EFA">
        <w:rPr>
          <w:rFonts w:ascii="Times New Roman" w:eastAsia="Times New Roman" w:hAnsi="Times New Roman" w:cs="Times New Roman"/>
        </w:rPr>
        <w:t xml:space="preserve">Once the Field Guide has been completed, the HSPC (or another designated person) must provide it to emergency responders so they </w:t>
      </w:r>
      <w:r w:rsidR="00C30D2A" w:rsidRPr="00133EFA">
        <w:rPr>
          <w:rFonts w:ascii="Times New Roman" w:eastAsia="Times New Roman" w:hAnsi="Times New Roman" w:cs="Times New Roman"/>
        </w:rPr>
        <w:t xml:space="preserve">can </w:t>
      </w:r>
      <w:r w:rsidR="00D7275E" w:rsidRPr="00133EFA">
        <w:rPr>
          <w:rFonts w:ascii="Times New Roman" w:eastAsia="Times New Roman" w:hAnsi="Times New Roman" w:cs="Times New Roman"/>
        </w:rPr>
        <w:t>access it in the field.</w:t>
      </w:r>
    </w:p>
    <w:p w14:paraId="24B8B503" w14:textId="77777777" w:rsidR="00B51FB1" w:rsidRPr="00F26611" w:rsidRDefault="00B51FB1" w:rsidP="00F26611">
      <w:pPr>
        <w:spacing w:after="0" w:line="240" w:lineRule="auto"/>
        <w:rPr>
          <w:rFonts w:ascii="Times New Roman" w:hAnsi="Times New Roman" w:cs="Times New Roman"/>
        </w:rPr>
      </w:pPr>
    </w:p>
    <w:p w14:paraId="5D04ED55" w14:textId="2E6B3041" w:rsidR="00B51FB1" w:rsidRPr="00133EFA" w:rsidRDefault="00B51FB1" w:rsidP="00133EFA">
      <w:pPr>
        <w:pStyle w:val="Heading2"/>
        <w:spacing w:after="0" w:line="240" w:lineRule="auto"/>
        <w:rPr>
          <w:rFonts w:ascii="Times New Roman" w:eastAsia="Times New Roman" w:hAnsi="Times New Roman" w:cs="Times New Roman"/>
        </w:rPr>
      </w:pPr>
      <w:bookmarkStart w:id="93" w:name="_Toc417975613"/>
      <w:r w:rsidRPr="00133EFA">
        <w:rPr>
          <w:rFonts w:ascii="Times New Roman" w:eastAsia="Times New Roman" w:hAnsi="Times New Roman" w:cs="Times New Roman"/>
        </w:rPr>
        <w:lastRenderedPageBreak/>
        <w:t>4.</w:t>
      </w:r>
      <w:r w:rsidR="00514831" w:rsidRPr="00133EFA">
        <w:rPr>
          <w:rFonts w:ascii="Times New Roman" w:eastAsia="Times New Roman" w:hAnsi="Times New Roman" w:cs="Times New Roman"/>
        </w:rPr>
        <w:t>5</w:t>
      </w:r>
      <w:r w:rsidRPr="00F26611">
        <w:rPr>
          <w:rFonts w:ascii="Times New Roman" w:hAnsi="Times New Roman" w:cs="Times New Roman"/>
        </w:rPr>
        <w:tab/>
      </w:r>
      <w:r w:rsidRPr="00133EFA">
        <w:rPr>
          <w:rFonts w:ascii="Times New Roman" w:eastAsia="Times New Roman" w:hAnsi="Times New Roman" w:cs="Times New Roman"/>
        </w:rPr>
        <w:t>Electronic Access to Customized Documents</w:t>
      </w:r>
      <w:bookmarkEnd w:id="93"/>
    </w:p>
    <w:p w14:paraId="2111CD64" w14:textId="77777777" w:rsidR="00B51FB1" w:rsidRPr="00F26611" w:rsidRDefault="00B51FB1" w:rsidP="00F26611">
      <w:pPr>
        <w:spacing w:after="0" w:line="240" w:lineRule="auto"/>
        <w:rPr>
          <w:rFonts w:ascii="Times New Roman" w:hAnsi="Times New Roman" w:cs="Times New Roman"/>
        </w:rPr>
      </w:pPr>
    </w:p>
    <w:p w14:paraId="4301444D" w14:textId="2AD96846" w:rsidR="00B51FB1" w:rsidRPr="00133EFA" w:rsidRDefault="00B51FB1" w:rsidP="00133EFA">
      <w:pPr>
        <w:tabs>
          <w:tab w:val="left" w:pos="-1440"/>
          <w:tab w:val="left" w:pos="-720"/>
        </w:tabs>
        <w:spacing w:after="0" w:line="240" w:lineRule="auto"/>
        <w:rPr>
          <w:rFonts w:ascii="Times New Roman" w:eastAsia="Times New Roman" w:hAnsi="Times New Roman" w:cs="Times New Roman"/>
          <w:i/>
          <w:iCs/>
        </w:rPr>
      </w:pPr>
      <w:r w:rsidRPr="00133EFA">
        <w:rPr>
          <w:rFonts w:ascii="Times New Roman" w:eastAsia="Times New Roman" w:hAnsi="Times New Roman" w:cs="Times New Roman"/>
        </w:rPr>
        <w:t xml:space="preserve">Customized versions of the manual’s chapters must be posted to the </w:t>
      </w:r>
      <w:hyperlink r:id="rId39" w:history="1">
        <w:r w:rsidRPr="00133EFA">
          <w:rPr>
            <w:rStyle w:val="Hyperlink"/>
            <w:rFonts w:ascii="Times New Roman" w:eastAsia="Times New Roman" w:hAnsi="Times New Roman" w:cs="Times New Roman"/>
          </w:rPr>
          <w:t>“</w:t>
        </w:r>
        <w:r w:rsidR="008852EE" w:rsidRPr="00133EFA">
          <w:rPr>
            <w:rStyle w:val="Hyperlink"/>
            <w:rFonts w:ascii="Times New Roman" w:eastAsia="Times New Roman" w:hAnsi="Times New Roman" w:cs="Times New Roman"/>
          </w:rPr>
          <w:t xml:space="preserve">Customized </w:t>
        </w:r>
        <w:r w:rsidRPr="00133EFA">
          <w:rPr>
            <w:rStyle w:val="Hyperlink"/>
            <w:rFonts w:ascii="Times New Roman" w:eastAsia="Times New Roman" w:hAnsi="Times New Roman" w:cs="Times New Roman"/>
          </w:rPr>
          <w:t xml:space="preserve">Documents” section of the manual’s </w:t>
        </w:r>
        <w:r w:rsidR="00BC2F5B" w:rsidRPr="00133EFA">
          <w:rPr>
            <w:rStyle w:val="Hyperlink"/>
            <w:rFonts w:ascii="Times New Roman" w:eastAsia="Times New Roman" w:hAnsi="Times New Roman" w:cs="Times New Roman"/>
          </w:rPr>
          <w:t>w</w:t>
        </w:r>
        <w:r w:rsidRPr="00133EFA">
          <w:rPr>
            <w:rStyle w:val="Hyperlink"/>
            <w:rFonts w:ascii="Times New Roman" w:eastAsia="Times New Roman" w:hAnsi="Times New Roman" w:cs="Times New Roman"/>
          </w:rPr>
          <w:t>ebsite</w:t>
        </w:r>
      </w:hyperlink>
      <w:r w:rsidRPr="00133EFA">
        <w:rPr>
          <w:rFonts w:ascii="Times New Roman" w:eastAsia="Times New Roman" w:hAnsi="Times New Roman" w:cs="Times New Roman"/>
        </w:rPr>
        <w:t xml:space="preserve">. Making the customized chapters available online will allow the Agency to identify who is responsible for specific </w:t>
      </w:r>
      <w:r w:rsidR="00D21E13" w:rsidRPr="00133EFA">
        <w:rPr>
          <w:rFonts w:ascii="Times New Roman" w:eastAsia="Times New Roman" w:hAnsi="Times New Roman" w:cs="Times New Roman"/>
        </w:rPr>
        <w:t>tasks across</w:t>
      </w:r>
      <w:r w:rsidRPr="00133EFA">
        <w:rPr>
          <w:rFonts w:ascii="Times New Roman" w:eastAsia="Times New Roman" w:hAnsi="Times New Roman" w:cs="Times New Roman"/>
        </w:rPr>
        <w:t xml:space="preserve"> different EPA organizations at a moment’s notice—a capability that could be vitally important during a nationally significant </w:t>
      </w:r>
      <w:r w:rsidR="008F57E1" w:rsidRPr="00133EFA">
        <w:rPr>
          <w:rFonts w:ascii="Times New Roman" w:eastAsia="Times New Roman" w:hAnsi="Times New Roman" w:cs="Times New Roman"/>
        </w:rPr>
        <w:t>incident that</w:t>
      </w:r>
      <w:r w:rsidRPr="00133EFA">
        <w:rPr>
          <w:rFonts w:ascii="Times New Roman" w:eastAsia="Times New Roman" w:hAnsi="Times New Roman" w:cs="Times New Roman"/>
        </w:rPr>
        <w:t xml:space="preserve"> requires an Agency</w:t>
      </w:r>
      <w:r w:rsidR="00BA678F" w:rsidRPr="00133EFA">
        <w:rPr>
          <w:rFonts w:ascii="Times New Roman" w:eastAsia="Times New Roman" w:hAnsi="Times New Roman" w:cs="Times New Roman"/>
        </w:rPr>
        <w:t>-</w:t>
      </w:r>
      <w:r w:rsidRPr="00133EFA">
        <w:rPr>
          <w:rFonts w:ascii="Times New Roman" w:eastAsia="Times New Roman" w:hAnsi="Times New Roman" w:cs="Times New Roman"/>
        </w:rPr>
        <w:t>wide response. Individuals with an “epa.gov” e</w:t>
      </w:r>
      <w:r w:rsidR="001C18A8" w:rsidRPr="00133EFA">
        <w:rPr>
          <w:rFonts w:ascii="Times New Roman" w:eastAsia="Times New Roman" w:hAnsi="Times New Roman" w:cs="Times New Roman"/>
        </w:rPr>
        <w:t>-</w:t>
      </w:r>
      <w:r w:rsidRPr="00133EFA">
        <w:rPr>
          <w:rFonts w:ascii="Times New Roman" w:eastAsia="Times New Roman" w:hAnsi="Times New Roman" w:cs="Times New Roman"/>
        </w:rPr>
        <w:t xml:space="preserve">mail address will be able to view the </w:t>
      </w:r>
      <w:r w:rsidR="004070E8" w:rsidRPr="00133EFA">
        <w:rPr>
          <w:rFonts w:ascii="Times New Roman" w:eastAsia="Times New Roman" w:hAnsi="Times New Roman" w:cs="Times New Roman"/>
        </w:rPr>
        <w:t>customized documents th</w:t>
      </w:r>
      <w:r w:rsidR="00E431ED" w:rsidRPr="00133EFA">
        <w:rPr>
          <w:rFonts w:ascii="Times New Roman" w:eastAsia="Times New Roman" w:hAnsi="Times New Roman" w:cs="Times New Roman"/>
        </w:rPr>
        <w:t>at each EPA organization posts.</w:t>
      </w:r>
      <w:r w:rsidRPr="00133EFA">
        <w:rPr>
          <w:rFonts w:ascii="Times New Roman" w:eastAsia="Times New Roman" w:hAnsi="Times New Roman" w:cs="Times New Roman"/>
          <w:i/>
          <w:iCs/>
        </w:rPr>
        <w:t xml:space="preserve"> </w:t>
      </w:r>
    </w:p>
    <w:p w14:paraId="22A6290C" w14:textId="77777777" w:rsidR="00B51FB1" w:rsidRPr="00F26611" w:rsidRDefault="00B51FB1" w:rsidP="00F26611">
      <w:pPr>
        <w:numPr>
          <w:ilvl w:val="12"/>
          <w:numId w:val="0"/>
        </w:numPr>
        <w:tabs>
          <w:tab w:val="left" w:pos="-1440"/>
          <w:tab w:val="left" w:pos="-720"/>
        </w:tabs>
        <w:spacing w:after="0" w:line="240" w:lineRule="auto"/>
        <w:rPr>
          <w:rFonts w:ascii="Times New Roman" w:hAnsi="Times New Roman" w:cs="Times New Roman"/>
          <w:i/>
          <w:iCs/>
        </w:rPr>
      </w:pPr>
    </w:p>
    <w:p w14:paraId="5B817A7D" w14:textId="248E8AAB" w:rsidR="00B51FB1" w:rsidRPr="00133EFA" w:rsidRDefault="00B51FB1" w:rsidP="00133EFA">
      <w:pPr>
        <w:tabs>
          <w:tab w:val="left" w:pos="-1440"/>
          <w:tab w:val="left" w:pos="-720"/>
        </w:tabs>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The Removal Manager (or another designated person), the SHEMP Manager (or another designated person), and the HSPC (or another designated person) will be responsible for ensuring that their organization’s customized chapters and Field Guide are posted on the </w:t>
      </w:r>
      <w:r w:rsidR="00BC2F5B" w:rsidRPr="00133EFA">
        <w:rPr>
          <w:rFonts w:ascii="Times New Roman" w:eastAsia="Times New Roman" w:hAnsi="Times New Roman" w:cs="Times New Roman"/>
        </w:rPr>
        <w:t>w</w:t>
      </w:r>
      <w:r w:rsidRPr="00133EFA">
        <w:rPr>
          <w:rFonts w:ascii="Times New Roman" w:eastAsia="Times New Roman" w:hAnsi="Times New Roman" w:cs="Times New Roman"/>
        </w:rPr>
        <w:t>ebsite</w:t>
      </w:r>
      <w:r w:rsidR="008852EE" w:rsidRPr="00133EFA">
        <w:rPr>
          <w:rFonts w:ascii="Times New Roman" w:eastAsia="Times New Roman" w:hAnsi="Times New Roman" w:cs="Times New Roman"/>
        </w:rPr>
        <w:t xml:space="preserve"> and that their organization’s materials are kept current</w:t>
      </w:r>
      <w:r w:rsidRPr="00133EFA">
        <w:rPr>
          <w:rFonts w:ascii="Times New Roman" w:eastAsia="Times New Roman" w:hAnsi="Times New Roman" w:cs="Times New Roman"/>
        </w:rPr>
        <w:t xml:space="preserve">. </w:t>
      </w:r>
      <w:r w:rsidR="00AE793B" w:rsidRPr="00133EFA">
        <w:rPr>
          <w:rFonts w:ascii="Times New Roman" w:eastAsia="Times New Roman" w:hAnsi="Times New Roman" w:cs="Times New Roman"/>
        </w:rPr>
        <w:t xml:space="preserve">(The customized files should be converted to PDF before being posted.) </w:t>
      </w:r>
      <w:r w:rsidRPr="00133EFA">
        <w:rPr>
          <w:rFonts w:ascii="Times New Roman" w:eastAsia="Times New Roman" w:hAnsi="Times New Roman" w:cs="Times New Roman"/>
        </w:rPr>
        <w:t xml:space="preserve">They may also post additional organization-specific information to this site, such as organization-specific policies or procedures that apply to the manual. These individuals will be the only ones within their organization with rights to post or remove documents from the </w:t>
      </w:r>
      <w:r w:rsidR="00BC2F5B" w:rsidRPr="00133EFA">
        <w:rPr>
          <w:rFonts w:ascii="Times New Roman" w:eastAsia="Times New Roman" w:hAnsi="Times New Roman" w:cs="Times New Roman"/>
        </w:rPr>
        <w:t>w</w:t>
      </w:r>
      <w:r w:rsidRPr="00133EFA">
        <w:rPr>
          <w:rFonts w:ascii="Times New Roman" w:eastAsia="Times New Roman" w:hAnsi="Times New Roman" w:cs="Times New Roman"/>
        </w:rPr>
        <w:t xml:space="preserve">ebsite. These rights may be obtained by contacting </w:t>
      </w:r>
      <w:hyperlink r:id="rId40" w:history="1">
        <w:r w:rsidRPr="00411A28">
          <w:rPr>
            <w:rStyle w:val="Hyperlink"/>
            <w:rFonts w:ascii="Times New Roman" w:eastAsia="Times New Roman" w:hAnsi="Times New Roman" w:cs="Times New Roman"/>
          </w:rPr>
          <w:t>ERT’s Webmaster</w:t>
        </w:r>
      </w:hyperlink>
      <w:r w:rsidRPr="00133EFA">
        <w:rPr>
          <w:rFonts w:ascii="Times New Roman" w:eastAsia="Times New Roman" w:hAnsi="Times New Roman" w:cs="Times New Roman"/>
        </w:rPr>
        <w:t>.</w:t>
      </w:r>
    </w:p>
    <w:p w14:paraId="1144F20B" w14:textId="77777777" w:rsidR="00B51FB1" w:rsidRPr="00F26611" w:rsidRDefault="00B51FB1" w:rsidP="00F26611">
      <w:pPr>
        <w:numPr>
          <w:ilvl w:val="12"/>
          <w:numId w:val="0"/>
        </w:numPr>
        <w:tabs>
          <w:tab w:val="left" w:pos="-1440"/>
          <w:tab w:val="left" w:pos="-720"/>
        </w:tabs>
        <w:spacing w:after="0" w:line="240" w:lineRule="auto"/>
        <w:rPr>
          <w:rFonts w:ascii="Times New Roman" w:hAnsi="Times New Roman" w:cs="Times New Roman"/>
        </w:rPr>
      </w:pPr>
    </w:p>
    <w:p w14:paraId="1D06414D" w14:textId="7396B6EE" w:rsidR="00B51FB1" w:rsidRPr="00133EFA" w:rsidRDefault="00B51FB1" w:rsidP="00133EFA">
      <w:pPr>
        <w:pStyle w:val="Heading2"/>
        <w:spacing w:after="0" w:line="240" w:lineRule="auto"/>
        <w:rPr>
          <w:rFonts w:ascii="Times New Roman" w:eastAsia="Times New Roman" w:hAnsi="Times New Roman" w:cs="Times New Roman"/>
        </w:rPr>
      </w:pPr>
      <w:bookmarkStart w:id="94" w:name="_1__21_"/>
      <w:bookmarkStart w:id="95" w:name="_Toc417975614"/>
      <w:bookmarkEnd w:id="94"/>
      <w:r w:rsidRPr="00133EFA">
        <w:rPr>
          <w:rFonts w:ascii="Times New Roman" w:eastAsia="Times New Roman" w:hAnsi="Times New Roman" w:cs="Times New Roman"/>
        </w:rPr>
        <w:t>4.</w:t>
      </w:r>
      <w:r w:rsidR="00514831" w:rsidRPr="00133EFA">
        <w:rPr>
          <w:rFonts w:ascii="Times New Roman" w:eastAsia="Times New Roman" w:hAnsi="Times New Roman" w:cs="Times New Roman"/>
        </w:rPr>
        <w:t>6</w:t>
      </w:r>
      <w:r w:rsidRPr="00F26611">
        <w:rPr>
          <w:rFonts w:ascii="Times New Roman" w:hAnsi="Times New Roman" w:cs="Times New Roman"/>
        </w:rPr>
        <w:tab/>
      </w:r>
      <w:r w:rsidRPr="00133EFA">
        <w:rPr>
          <w:rFonts w:ascii="Times New Roman" w:eastAsia="Times New Roman" w:hAnsi="Times New Roman" w:cs="Times New Roman"/>
        </w:rPr>
        <w:t>Reviewing and Updating Customized Documents</w:t>
      </w:r>
      <w:bookmarkEnd w:id="95"/>
      <w:r w:rsidRPr="00F26611">
        <w:rPr>
          <w:rFonts w:ascii="Times New Roman" w:hAnsi="Times New Roman" w:cs="Times New Roman"/>
        </w:rPr>
        <w:cr/>
      </w:r>
    </w:p>
    <w:p w14:paraId="1403EE62" w14:textId="77777777" w:rsidR="00B51FB1" w:rsidRPr="00133EFA" w:rsidRDefault="00B51FB1"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EPA organizations must review and update their customized chapters annually. In the process, they must: </w:t>
      </w:r>
    </w:p>
    <w:p w14:paraId="75DCDD0C" w14:textId="77777777" w:rsidR="00B51FB1" w:rsidRPr="00F26611" w:rsidRDefault="00B51FB1" w:rsidP="00F26611">
      <w:pPr>
        <w:spacing w:after="0" w:line="240" w:lineRule="auto"/>
        <w:rPr>
          <w:rFonts w:ascii="Times New Roman" w:hAnsi="Times New Roman" w:cs="Times New Roman"/>
        </w:rPr>
      </w:pPr>
    </w:p>
    <w:p w14:paraId="3518FF16" w14:textId="760B2C2E" w:rsidR="00B51FB1" w:rsidRPr="00133EFA" w:rsidRDefault="00B51FB1" w:rsidP="00133EFA">
      <w:pPr>
        <w:pStyle w:val="ListBullet"/>
        <w:spacing w:after="120" w:line="240" w:lineRule="auto"/>
        <w:rPr>
          <w:rFonts w:ascii="Times New Roman" w:eastAsia="Times New Roman" w:hAnsi="Times New Roman" w:cs="Times New Roman"/>
        </w:rPr>
      </w:pPr>
      <w:r w:rsidRPr="00133EFA">
        <w:rPr>
          <w:rFonts w:ascii="Times New Roman" w:eastAsia="Times New Roman" w:hAnsi="Times New Roman" w:cs="Times New Roman"/>
          <w:b/>
          <w:bCs/>
        </w:rPr>
        <w:t>Step #1:</w:t>
      </w:r>
      <w:r w:rsidRPr="00133EFA">
        <w:rPr>
          <w:rFonts w:ascii="Times New Roman" w:eastAsia="Times New Roman" w:hAnsi="Times New Roman" w:cs="Times New Roman"/>
        </w:rPr>
        <w:t xml:space="preserve"> </w:t>
      </w:r>
      <w:r w:rsidRPr="00133EFA">
        <w:rPr>
          <w:rFonts w:ascii="Times New Roman" w:eastAsia="Times New Roman" w:hAnsi="Times New Roman" w:cs="Times New Roman"/>
          <w:color w:val="000000"/>
        </w:rPr>
        <w:t xml:space="preserve">Check </w:t>
      </w:r>
      <w:r w:rsidR="00254BA0" w:rsidRPr="00133EFA">
        <w:rPr>
          <w:rFonts w:ascii="Times New Roman" w:eastAsia="Times New Roman" w:hAnsi="Times New Roman" w:cs="Times New Roman"/>
          <w:color w:val="000000"/>
        </w:rPr>
        <w:t xml:space="preserve">the </w:t>
      </w:r>
      <w:hyperlink r:id="rId41" w:history="1">
        <w:r w:rsidR="00002576" w:rsidRPr="00133EFA">
          <w:rPr>
            <w:rStyle w:val="Hyperlink"/>
            <w:rFonts w:ascii="Times New Roman" w:eastAsia="Times New Roman" w:hAnsi="Times New Roman" w:cs="Times New Roman"/>
          </w:rPr>
          <w:t xml:space="preserve">“Manual (Master </w:t>
        </w:r>
        <w:r w:rsidR="00C9220F">
          <w:rPr>
            <w:rStyle w:val="Hyperlink"/>
            <w:rFonts w:ascii="Times New Roman" w:eastAsia="Times New Roman" w:hAnsi="Times New Roman" w:cs="Times New Roman"/>
          </w:rPr>
          <w:t>Version</w:t>
        </w:r>
        <w:r w:rsidR="00002576" w:rsidRPr="00133EFA">
          <w:rPr>
            <w:rStyle w:val="Hyperlink"/>
            <w:rFonts w:ascii="Times New Roman" w:eastAsia="Times New Roman" w:hAnsi="Times New Roman" w:cs="Times New Roman"/>
          </w:rPr>
          <w:t xml:space="preserve">)” section of the </w:t>
        </w:r>
        <w:r w:rsidR="00254BA0" w:rsidRPr="00133EFA">
          <w:rPr>
            <w:rStyle w:val="Hyperlink"/>
            <w:rFonts w:ascii="Times New Roman" w:eastAsia="Times New Roman" w:hAnsi="Times New Roman" w:cs="Times New Roman"/>
          </w:rPr>
          <w:t xml:space="preserve">manual’s </w:t>
        </w:r>
        <w:r w:rsidR="00BC2F5B" w:rsidRPr="00133EFA">
          <w:rPr>
            <w:rStyle w:val="Hyperlink"/>
            <w:rFonts w:ascii="Times New Roman" w:eastAsia="Times New Roman" w:hAnsi="Times New Roman" w:cs="Times New Roman"/>
          </w:rPr>
          <w:t>w</w:t>
        </w:r>
        <w:r w:rsidRPr="00133EFA">
          <w:rPr>
            <w:rStyle w:val="Hyperlink"/>
            <w:rFonts w:ascii="Times New Roman" w:eastAsia="Times New Roman" w:hAnsi="Times New Roman" w:cs="Times New Roman"/>
          </w:rPr>
          <w:t>ebsite</w:t>
        </w:r>
      </w:hyperlink>
      <w:r w:rsidRPr="00133EFA">
        <w:rPr>
          <w:rFonts w:ascii="Times New Roman" w:eastAsia="Times New Roman" w:hAnsi="Times New Roman" w:cs="Times New Roman"/>
          <w:color w:val="000000"/>
        </w:rPr>
        <w:t xml:space="preserve"> to find out whether any of the manual’s chapters have been modified. </w:t>
      </w:r>
      <w:r w:rsidR="00002576" w:rsidRPr="00133EFA">
        <w:rPr>
          <w:rFonts w:ascii="Times New Roman" w:eastAsia="Times New Roman" w:hAnsi="Times New Roman" w:cs="Times New Roman"/>
          <w:i/>
          <w:iCs/>
          <w:color w:val="000000"/>
        </w:rPr>
        <w:t xml:space="preserve">(Note: The cover page of each chapter lists a version number and date of release.) </w:t>
      </w:r>
      <w:r w:rsidR="00002576" w:rsidRPr="00133EFA">
        <w:rPr>
          <w:rFonts w:ascii="Times New Roman" w:eastAsia="Times New Roman" w:hAnsi="Times New Roman" w:cs="Times New Roman"/>
          <w:color w:val="000000"/>
        </w:rPr>
        <w:t>If the chapters have been modified</w:t>
      </w:r>
      <w:r w:rsidRPr="00133EFA">
        <w:rPr>
          <w:rFonts w:ascii="Times New Roman" w:eastAsia="Times New Roman" w:hAnsi="Times New Roman" w:cs="Times New Roman"/>
          <w:color w:val="000000"/>
        </w:rPr>
        <w:t>, users must re-enter organization-specific information into the new version of the chapters. If the chapters have not been modified, users may simply revisit the most recent version of their customized chapters to determine whether the organization-specific information requires updating.</w:t>
      </w:r>
      <w:r w:rsidRPr="00133EFA">
        <w:rPr>
          <w:rFonts w:ascii="Times New Roman" w:eastAsia="Times New Roman" w:hAnsi="Times New Roman" w:cs="Times New Roman"/>
        </w:rPr>
        <w:t xml:space="preserve"> </w:t>
      </w:r>
    </w:p>
    <w:p w14:paraId="3760939C" w14:textId="77777777" w:rsidR="00B51FB1" w:rsidRPr="00133EFA" w:rsidRDefault="00B51FB1" w:rsidP="00133EFA">
      <w:pPr>
        <w:pStyle w:val="ListBullet"/>
        <w:spacing w:after="0" w:line="240" w:lineRule="auto"/>
        <w:rPr>
          <w:rFonts w:ascii="Times New Roman" w:eastAsia="Times New Roman" w:hAnsi="Times New Roman" w:cs="Times New Roman"/>
        </w:rPr>
      </w:pPr>
      <w:r w:rsidRPr="00133EFA">
        <w:rPr>
          <w:rFonts w:ascii="Times New Roman" w:eastAsia="Times New Roman" w:hAnsi="Times New Roman" w:cs="Times New Roman"/>
          <w:b/>
          <w:bCs/>
        </w:rPr>
        <w:t>Step #2:</w:t>
      </w:r>
      <w:r w:rsidRPr="00133EFA">
        <w:rPr>
          <w:rFonts w:ascii="Times New Roman" w:eastAsia="Times New Roman" w:hAnsi="Times New Roman" w:cs="Times New Roman"/>
        </w:rPr>
        <w:t xml:space="preserve"> Ensure that any changes in roles or responsibilities are communicated to all relevant EPA managers and staff. </w:t>
      </w:r>
    </w:p>
    <w:p w14:paraId="0F0B947A" w14:textId="77777777" w:rsidR="001C18A8" w:rsidRDefault="001C18A8" w:rsidP="00F26611">
      <w:pPr>
        <w:pStyle w:val="ListBullet"/>
        <w:numPr>
          <w:ilvl w:val="0"/>
          <w:numId w:val="0"/>
        </w:numPr>
        <w:spacing w:after="0" w:line="240" w:lineRule="auto"/>
        <w:rPr>
          <w:rFonts w:ascii="Times New Roman" w:hAnsi="Times New Roman" w:cs="Times New Roman"/>
        </w:rPr>
      </w:pPr>
    </w:p>
    <w:p w14:paraId="45E4C911" w14:textId="77777777" w:rsidR="009275FE" w:rsidRPr="00F26611" w:rsidRDefault="009275FE" w:rsidP="00F26611">
      <w:pPr>
        <w:pStyle w:val="ListBullet"/>
        <w:numPr>
          <w:ilvl w:val="0"/>
          <w:numId w:val="0"/>
        </w:numPr>
        <w:spacing w:after="0" w:line="240" w:lineRule="auto"/>
        <w:rPr>
          <w:rFonts w:ascii="Times New Roman" w:hAnsi="Times New Roman" w:cs="Times New Roman"/>
        </w:rPr>
      </w:pPr>
    </w:p>
    <w:p w14:paraId="4A4BC6C4" w14:textId="419CBD2E" w:rsidR="00B51FB1" w:rsidRPr="00133EFA" w:rsidRDefault="00B51FB1" w:rsidP="00133EFA">
      <w:pPr>
        <w:pStyle w:val="Heading1"/>
        <w:spacing w:after="0" w:line="240" w:lineRule="auto"/>
        <w:rPr>
          <w:rFonts w:ascii="Times New Roman" w:eastAsia="Times New Roman" w:hAnsi="Times New Roman" w:cs="Times New Roman"/>
        </w:rPr>
      </w:pPr>
      <w:bookmarkStart w:id="96" w:name="_1__22_"/>
      <w:bookmarkStart w:id="97" w:name="_5.0_TOPICS_THAT_PERTAIN_TO_MULTIPLE"/>
      <w:bookmarkStart w:id="98" w:name="_Toc417975615"/>
      <w:bookmarkEnd w:id="96"/>
      <w:bookmarkEnd w:id="97"/>
      <w:r w:rsidRPr="00133EFA">
        <w:rPr>
          <w:rFonts w:ascii="Times New Roman" w:eastAsia="Times New Roman" w:hAnsi="Times New Roman" w:cs="Times New Roman"/>
        </w:rPr>
        <w:t>5.0</w:t>
      </w:r>
      <w:r w:rsidRPr="00F26611">
        <w:rPr>
          <w:rFonts w:ascii="Times New Roman" w:hAnsi="Times New Roman" w:cs="Times New Roman"/>
        </w:rPr>
        <w:tab/>
      </w:r>
      <w:r w:rsidRPr="00133EFA">
        <w:rPr>
          <w:rFonts w:ascii="Times New Roman" w:eastAsia="Times New Roman" w:hAnsi="Times New Roman" w:cs="Times New Roman"/>
        </w:rPr>
        <w:t>TOPICS THAT PERTAIN TO MULTIPLE CHAPTERS</w:t>
      </w:r>
      <w:bookmarkEnd w:id="98"/>
    </w:p>
    <w:p w14:paraId="58151AC1" w14:textId="77777777" w:rsidR="00B51FB1" w:rsidRPr="00F26611" w:rsidRDefault="00B51FB1" w:rsidP="00F26611">
      <w:pPr>
        <w:keepNext/>
        <w:numPr>
          <w:ilvl w:val="12"/>
          <w:numId w:val="0"/>
        </w:numPr>
        <w:spacing w:after="0" w:line="240" w:lineRule="auto"/>
        <w:rPr>
          <w:rFonts w:ascii="Times New Roman" w:hAnsi="Times New Roman" w:cs="Times New Roman"/>
        </w:rPr>
      </w:pPr>
    </w:p>
    <w:p w14:paraId="3CB037E1" w14:textId="4E3DDDFD" w:rsidR="00B51FB1" w:rsidRPr="00133EFA" w:rsidRDefault="00B51FB1" w:rsidP="00133EFA">
      <w:pPr>
        <w:pStyle w:val="Heading2"/>
        <w:spacing w:after="0" w:line="240" w:lineRule="auto"/>
        <w:rPr>
          <w:rFonts w:ascii="Times New Roman" w:eastAsia="Times New Roman" w:hAnsi="Times New Roman" w:cs="Times New Roman"/>
        </w:rPr>
      </w:pPr>
      <w:bookmarkStart w:id="99" w:name="_1__23_"/>
      <w:bookmarkStart w:id="100" w:name="_Toc417975616"/>
      <w:bookmarkEnd w:id="99"/>
      <w:r w:rsidRPr="00133EFA">
        <w:rPr>
          <w:rFonts w:ascii="Times New Roman" w:eastAsia="Times New Roman" w:hAnsi="Times New Roman" w:cs="Times New Roman"/>
        </w:rPr>
        <w:t>5.1</w:t>
      </w:r>
      <w:r w:rsidRPr="00F26611">
        <w:rPr>
          <w:rFonts w:ascii="Times New Roman" w:hAnsi="Times New Roman" w:cs="Times New Roman"/>
        </w:rPr>
        <w:tab/>
      </w:r>
      <w:r w:rsidRPr="00133EFA">
        <w:rPr>
          <w:rFonts w:ascii="Times New Roman" w:eastAsia="Times New Roman" w:hAnsi="Times New Roman" w:cs="Times New Roman"/>
        </w:rPr>
        <w:t>General Roles and Responsibilities</w:t>
      </w:r>
      <w:bookmarkEnd w:id="100"/>
      <w:r w:rsidRPr="00133EFA">
        <w:rPr>
          <w:rFonts w:ascii="Times New Roman" w:eastAsia="Times New Roman" w:hAnsi="Times New Roman" w:cs="Times New Roman"/>
        </w:rPr>
        <w:t xml:space="preserve"> </w:t>
      </w:r>
    </w:p>
    <w:p w14:paraId="4F5C7D71" w14:textId="77777777" w:rsidR="00B51FB1" w:rsidRPr="00F26611" w:rsidRDefault="00B51FB1" w:rsidP="00F26611">
      <w:pPr>
        <w:keepNext/>
        <w:numPr>
          <w:ilvl w:val="12"/>
          <w:numId w:val="0"/>
        </w:numPr>
        <w:spacing w:after="0" w:line="240" w:lineRule="auto"/>
        <w:rPr>
          <w:rFonts w:ascii="Times New Roman" w:hAnsi="Times New Roman" w:cs="Times New Roman"/>
        </w:rPr>
      </w:pPr>
    </w:p>
    <w:p w14:paraId="2A453590" w14:textId="77777777" w:rsidR="00B51FB1" w:rsidRPr="00133EFA" w:rsidRDefault="00B51FB1" w:rsidP="00133EFA">
      <w:pPr>
        <w:spacing w:after="0" w:line="240" w:lineRule="auto"/>
        <w:rPr>
          <w:rFonts w:ascii="Times New Roman" w:eastAsia="Times New Roman" w:hAnsi="Times New Roman" w:cs="Times New Roman"/>
          <w:i/>
          <w:iCs/>
        </w:rPr>
      </w:pPr>
      <w:r w:rsidRPr="00133EFA">
        <w:rPr>
          <w:rFonts w:ascii="Times New Roman" w:eastAsia="Times New Roman" w:hAnsi="Times New Roman" w:cs="Times New Roman"/>
        </w:rPr>
        <w:t xml:space="preserve">While each chapter presents detailed information about specific tasks that key EPA </w:t>
      </w:r>
      <w:r w:rsidR="00535B88" w:rsidRPr="00133EFA">
        <w:rPr>
          <w:rFonts w:ascii="Times New Roman" w:eastAsia="Times New Roman" w:hAnsi="Times New Roman" w:cs="Times New Roman"/>
        </w:rPr>
        <w:t xml:space="preserve">employees </w:t>
      </w:r>
      <w:r w:rsidRPr="00133EFA">
        <w:rPr>
          <w:rFonts w:ascii="Times New Roman" w:eastAsia="Times New Roman" w:hAnsi="Times New Roman" w:cs="Times New Roman"/>
        </w:rPr>
        <w:t xml:space="preserve">must perform, there are some general responsibilities that these </w:t>
      </w:r>
      <w:r w:rsidR="007A25E5" w:rsidRPr="00133EFA">
        <w:rPr>
          <w:rFonts w:ascii="Times New Roman" w:eastAsia="Times New Roman" w:hAnsi="Times New Roman" w:cs="Times New Roman"/>
        </w:rPr>
        <w:t xml:space="preserve">staff </w:t>
      </w:r>
      <w:r w:rsidRPr="00133EFA">
        <w:rPr>
          <w:rFonts w:ascii="Times New Roman" w:eastAsia="Times New Roman" w:hAnsi="Times New Roman" w:cs="Times New Roman"/>
        </w:rPr>
        <w:t xml:space="preserve">must perform that apply to </w:t>
      </w:r>
      <w:r w:rsidRPr="00133EFA">
        <w:rPr>
          <w:rFonts w:ascii="Times New Roman" w:eastAsia="Times New Roman" w:hAnsi="Times New Roman" w:cs="Times New Roman"/>
          <w:b/>
          <w:bCs/>
        </w:rPr>
        <w:t>all</w:t>
      </w:r>
      <w:r w:rsidRPr="00133EFA">
        <w:rPr>
          <w:rFonts w:ascii="Times New Roman" w:eastAsia="Times New Roman" w:hAnsi="Times New Roman" w:cs="Times New Roman"/>
        </w:rPr>
        <w:t xml:space="preserve"> of the chapters in the manual. Those responsibilities are described here. </w:t>
      </w:r>
      <w:r w:rsidRPr="00133EFA">
        <w:rPr>
          <w:rFonts w:ascii="Times New Roman" w:eastAsia="Times New Roman" w:hAnsi="Times New Roman" w:cs="Times New Roman"/>
          <w:i/>
          <w:iCs/>
        </w:rPr>
        <w:t xml:space="preserve">(Note: Section 5.1 is written with regional audiences in mind, </w:t>
      </w:r>
      <w:r w:rsidR="001C18A8" w:rsidRPr="00133EFA">
        <w:rPr>
          <w:rFonts w:ascii="Times New Roman" w:eastAsia="Times New Roman" w:hAnsi="Times New Roman" w:cs="Times New Roman"/>
          <w:i/>
          <w:iCs/>
        </w:rPr>
        <w:t xml:space="preserve">so it uses </w:t>
      </w:r>
      <w:r w:rsidRPr="00133EFA">
        <w:rPr>
          <w:rFonts w:ascii="Times New Roman" w:eastAsia="Times New Roman" w:hAnsi="Times New Roman" w:cs="Times New Roman"/>
          <w:i/>
          <w:iCs/>
        </w:rPr>
        <w:t>position titles found within the regions.</w:t>
      </w:r>
      <w:r w:rsidR="00C033A0" w:rsidRPr="00133EFA">
        <w:rPr>
          <w:rFonts w:ascii="Times New Roman" w:eastAsia="Times New Roman" w:hAnsi="Times New Roman" w:cs="Times New Roman"/>
          <w:i/>
          <w:iCs/>
        </w:rPr>
        <w:t>)</w:t>
      </w:r>
    </w:p>
    <w:p w14:paraId="3C24A32A" w14:textId="77777777" w:rsidR="00B51FB1" w:rsidRPr="00F26611" w:rsidRDefault="00B51FB1" w:rsidP="00F26611">
      <w:pPr>
        <w:pStyle w:val="TableofFigures"/>
        <w:numPr>
          <w:ilvl w:val="12"/>
          <w:numId w:val="0"/>
        </w:numPr>
        <w:spacing w:after="0" w:line="240" w:lineRule="auto"/>
        <w:rPr>
          <w:rFonts w:ascii="Times New Roman" w:hAnsi="Times New Roman" w:cs="Times New Roman"/>
        </w:rPr>
      </w:pPr>
    </w:p>
    <w:p w14:paraId="75025AC1" w14:textId="77777777" w:rsidR="009275FE" w:rsidRPr="00133EFA" w:rsidRDefault="00B51FB1"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b/>
          <w:bCs/>
        </w:rPr>
        <w:t>Removal Managers</w:t>
      </w:r>
      <w:r w:rsidR="00616EED" w:rsidRPr="00133EFA">
        <w:rPr>
          <w:rFonts w:ascii="Times New Roman" w:eastAsia="Times New Roman" w:hAnsi="Times New Roman" w:cs="Times New Roman"/>
          <w:b/>
          <w:bCs/>
        </w:rPr>
        <w:t xml:space="preserve"> </w:t>
      </w:r>
      <w:r w:rsidRPr="00133EFA">
        <w:rPr>
          <w:rFonts w:ascii="Times New Roman" w:eastAsia="Times New Roman" w:hAnsi="Times New Roman" w:cs="Times New Roman"/>
        </w:rPr>
        <w:t xml:space="preserve">are responsible for the health and safety of all of the emergency responders who work within their section or branch. Removal Managers must support health and safety programs that the SHEMP Manager establishes, promote all components of a strong workplace health and safety program, and ensure that emergency responders are fully compliant with health and safety requirements before allowing them to work in the field. In addition, Removal Managers must authorize the use of resources to support training, equipment maintenance, and </w:t>
      </w:r>
      <w:r w:rsidR="00F96153" w:rsidRPr="00133EFA">
        <w:rPr>
          <w:rFonts w:ascii="Times New Roman" w:eastAsia="Times New Roman" w:hAnsi="Times New Roman" w:cs="Times New Roman"/>
        </w:rPr>
        <w:t xml:space="preserve">other </w:t>
      </w:r>
      <w:r w:rsidR="00270CCF" w:rsidRPr="00133EFA">
        <w:rPr>
          <w:rFonts w:ascii="Times New Roman" w:eastAsia="Times New Roman" w:hAnsi="Times New Roman" w:cs="Times New Roman"/>
        </w:rPr>
        <w:t xml:space="preserve">health and </w:t>
      </w:r>
      <w:r w:rsidR="00F96153" w:rsidRPr="00133EFA">
        <w:rPr>
          <w:rFonts w:ascii="Times New Roman" w:eastAsia="Times New Roman" w:hAnsi="Times New Roman" w:cs="Times New Roman"/>
        </w:rPr>
        <w:t>safety</w:t>
      </w:r>
      <w:r w:rsidR="00247A6C" w:rsidRPr="00133EFA">
        <w:rPr>
          <w:rFonts w:ascii="Times New Roman" w:eastAsia="Times New Roman" w:hAnsi="Times New Roman" w:cs="Times New Roman"/>
        </w:rPr>
        <w:t>-</w:t>
      </w:r>
      <w:r w:rsidR="00F96153" w:rsidRPr="00133EFA">
        <w:rPr>
          <w:rFonts w:ascii="Times New Roman" w:eastAsia="Times New Roman" w:hAnsi="Times New Roman" w:cs="Times New Roman"/>
        </w:rPr>
        <w:t xml:space="preserve">related </w:t>
      </w:r>
      <w:r w:rsidRPr="00133EFA">
        <w:rPr>
          <w:rFonts w:ascii="Times New Roman" w:eastAsia="Times New Roman" w:hAnsi="Times New Roman" w:cs="Times New Roman"/>
        </w:rPr>
        <w:t xml:space="preserve">purchases. They must also appoint a person to serve as the regional HSPC. Removal Managers are ultimately responsible for ensuring that all of the manual’s chapters are customized, reviewed and updated annually, and posted on </w:t>
      </w:r>
      <w:r w:rsidRPr="00133EFA">
        <w:rPr>
          <w:rFonts w:ascii="Times New Roman" w:eastAsia="Times New Roman" w:hAnsi="Times New Roman" w:cs="Times New Roman"/>
        </w:rPr>
        <w:lastRenderedPageBreak/>
        <w:t xml:space="preserve">the </w:t>
      </w:r>
      <w:r w:rsidR="000E40A2" w:rsidRPr="00133EFA">
        <w:rPr>
          <w:rFonts w:ascii="Times New Roman" w:eastAsia="Times New Roman" w:hAnsi="Times New Roman" w:cs="Times New Roman"/>
        </w:rPr>
        <w:t xml:space="preserve">manual’s </w:t>
      </w:r>
      <w:r w:rsidR="00BC2F5B" w:rsidRPr="00133EFA">
        <w:rPr>
          <w:rFonts w:ascii="Times New Roman" w:eastAsia="Times New Roman" w:hAnsi="Times New Roman" w:cs="Times New Roman"/>
        </w:rPr>
        <w:t>w</w:t>
      </w:r>
      <w:r w:rsidRPr="00133EFA">
        <w:rPr>
          <w:rFonts w:ascii="Times New Roman" w:eastAsia="Times New Roman" w:hAnsi="Times New Roman" w:cs="Times New Roman"/>
        </w:rPr>
        <w:t>ebsite. They must also ensure that the procedures listed in the manual are followed by the</w:t>
      </w:r>
      <w:r w:rsidR="00F96153" w:rsidRPr="00133EFA">
        <w:rPr>
          <w:rFonts w:ascii="Times New Roman" w:eastAsia="Times New Roman" w:hAnsi="Times New Roman" w:cs="Times New Roman"/>
        </w:rPr>
        <w:t>ir organization’s</w:t>
      </w:r>
      <w:r w:rsidR="00977BCB" w:rsidRPr="00133EFA">
        <w:rPr>
          <w:rFonts w:ascii="Times New Roman" w:eastAsia="Times New Roman" w:hAnsi="Times New Roman" w:cs="Times New Roman"/>
        </w:rPr>
        <w:t xml:space="preserve"> emergency respon</w:t>
      </w:r>
      <w:r w:rsidR="00F96153" w:rsidRPr="00133EFA">
        <w:rPr>
          <w:rFonts w:ascii="Times New Roman" w:eastAsia="Times New Roman" w:hAnsi="Times New Roman" w:cs="Times New Roman"/>
        </w:rPr>
        <w:t>ders</w:t>
      </w:r>
      <w:r w:rsidRPr="00133EFA">
        <w:rPr>
          <w:rFonts w:ascii="Times New Roman" w:eastAsia="Times New Roman" w:hAnsi="Times New Roman" w:cs="Times New Roman"/>
        </w:rPr>
        <w:t>.</w:t>
      </w:r>
    </w:p>
    <w:p w14:paraId="64945188" w14:textId="76608630" w:rsidR="00B51FB1" w:rsidRPr="00F26611" w:rsidRDefault="00B51FB1" w:rsidP="00F26611">
      <w:pPr>
        <w:numPr>
          <w:ilvl w:val="12"/>
          <w:numId w:val="0"/>
        </w:numPr>
        <w:spacing w:after="0" w:line="240" w:lineRule="auto"/>
        <w:rPr>
          <w:rFonts w:ascii="Times New Roman" w:hAnsi="Times New Roman" w:cs="Times New Roman"/>
        </w:rPr>
      </w:pPr>
      <w:r w:rsidRPr="00F26611">
        <w:rPr>
          <w:rFonts w:ascii="Times New Roman" w:hAnsi="Times New Roman" w:cs="Times New Roman"/>
        </w:rPr>
        <w:t xml:space="preserve"> </w:t>
      </w:r>
    </w:p>
    <w:p w14:paraId="4D2DFEEB" w14:textId="77777777" w:rsidR="00B51FB1" w:rsidRPr="00133EFA" w:rsidRDefault="00B51FB1"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b/>
          <w:bCs/>
        </w:rPr>
        <w:t xml:space="preserve">SHEMP Managers </w:t>
      </w:r>
      <w:r w:rsidRPr="00133EFA">
        <w:rPr>
          <w:rFonts w:ascii="Times New Roman" w:eastAsia="Times New Roman" w:hAnsi="Times New Roman" w:cs="Times New Roman"/>
        </w:rPr>
        <w:t>are the primary people responsible for overall employee health and safety within each EPA reg</w:t>
      </w:r>
      <w:r w:rsidR="006D7323" w:rsidRPr="00133EFA">
        <w:rPr>
          <w:rFonts w:ascii="Times New Roman" w:eastAsia="Times New Roman" w:hAnsi="Times New Roman" w:cs="Times New Roman"/>
        </w:rPr>
        <w:t xml:space="preserve">ion. They serve as </w:t>
      </w:r>
      <w:r w:rsidRPr="00133EFA">
        <w:rPr>
          <w:rFonts w:ascii="Times New Roman" w:eastAsia="Times New Roman" w:hAnsi="Times New Roman" w:cs="Times New Roman"/>
        </w:rPr>
        <w:t>technical experts on all health and safety</w:t>
      </w:r>
      <w:r w:rsidR="00247A6C" w:rsidRPr="00133EFA">
        <w:rPr>
          <w:rFonts w:ascii="Times New Roman" w:eastAsia="Times New Roman" w:hAnsi="Times New Roman" w:cs="Times New Roman"/>
        </w:rPr>
        <w:t>-</w:t>
      </w:r>
      <w:r w:rsidRPr="00133EFA">
        <w:rPr>
          <w:rFonts w:ascii="Times New Roman" w:eastAsia="Times New Roman" w:hAnsi="Times New Roman" w:cs="Times New Roman"/>
        </w:rPr>
        <w:t xml:space="preserve">related issues and they bear the primary responsibility for overseeing the day-to-day administration of regional health and safety programs. For example, SHEMP Managers coordinate health and safety training, oversee the administration of </w:t>
      </w:r>
      <w:r w:rsidR="00535B88" w:rsidRPr="00133EFA">
        <w:rPr>
          <w:rFonts w:ascii="Times New Roman" w:eastAsia="Times New Roman" w:hAnsi="Times New Roman" w:cs="Times New Roman"/>
        </w:rPr>
        <w:t xml:space="preserve">personal </w:t>
      </w:r>
      <w:r w:rsidRPr="00133EFA">
        <w:rPr>
          <w:rFonts w:ascii="Times New Roman" w:eastAsia="Times New Roman" w:hAnsi="Times New Roman" w:cs="Times New Roman"/>
        </w:rPr>
        <w:t xml:space="preserve">monitoring programs, and maintain health and safety records. The SHEMP Manager must also assist the Removal Manager in customizing the manual and ensuring that it is reviewed/updated annually. </w:t>
      </w:r>
    </w:p>
    <w:p w14:paraId="7899637F" w14:textId="77777777" w:rsidR="00B51FB1" w:rsidRPr="00F26611" w:rsidRDefault="00B51FB1" w:rsidP="00F26611">
      <w:pPr>
        <w:numPr>
          <w:ilvl w:val="12"/>
          <w:numId w:val="0"/>
        </w:numPr>
        <w:spacing w:after="0" w:line="240" w:lineRule="auto"/>
        <w:rPr>
          <w:rFonts w:ascii="Times New Roman" w:hAnsi="Times New Roman" w:cs="Times New Roman"/>
        </w:rPr>
      </w:pPr>
    </w:p>
    <w:p w14:paraId="2F8AEF15" w14:textId="77777777" w:rsidR="00B51FB1" w:rsidRPr="00133EFA" w:rsidRDefault="00B51FB1"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b/>
          <w:bCs/>
        </w:rPr>
        <w:t>HSPCs</w:t>
      </w:r>
      <w:r w:rsidRPr="00133EFA">
        <w:rPr>
          <w:rFonts w:ascii="Times New Roman" w:eastAsia="Times New Roman" w:hAnsi="Times New Roman" w:cs="Times New Roman"/>
        </w:rPr>
        <w:t xml:space="preserve"> assist Removal Managers in executing their health and safety responsibilities. HSPCs (typically OSCs with collateral duties) serve as the main point of contact on all health and safety</w:t>
      </w:r>
      <w:r w:rsidR="00247A6C" w:rsidRPr="00133EFA">
        <w:rPr>
          <w:rFonts w:ascii="Times New Roman" w:eastAsia="Times New Roman" w:hAnsi="Times New Roman" w:cs="Times New Roman"/>
        </w:rPr>
        <w:t>-</w:t>
      </w:r>
      <w:r w:rsidRPr="00133EFA">
        <w:rPr>
          <w:rFonts w:ascii="Times New Roman" w:eastAsia="Times New Roman" w:hAnsi="Times New Roman" w:cs="Times New Roman"/>
        </w:rPr>
        <w:t xml:space="preserve">related issues for EPA’s emergency responders. In this role, HSPCs work with SHEMP Managers to assist emergency responders in (1) interpreting or clarifying EPA and OSHA health and safety requirements, (2) identifying and resolving critical health and safety issues at complex sites, and (3) </w:t>
      </w:r>
      <w:r w:rsidR="00014887" w:rsidRPr="00133EFA">
        <w:rPr>
          <w:rFonts w:ascii="Times New Roman" w:eastAsia="Times New Roman" w:hAnsi="Times New Roman" w:cs="Times New Roman"/>
        </w:rPr>
        <w:t xml:space="preserve">providing consultation to OSCs on health and safety issues. </w:t>
      </w:r>
      <w:r w:rsidRPr="00133EFA">
        <w:rPr>
          <w:rFonts w:ascii="Times New Roman" w:eastAsia="Times New Roman" w:hAnsi="Times New Roman" w:cs="Times New Roman"/>
        </w:rPr>
        <w:t xml:space="preserve">The HSPC facilitates communication between the managers who administer regional health and safety programs (e.g., Removal Managers and SHEMP Managers) and the emergency responders who are subjected to those programs. HSPCs may assist in coordinating or delivering training for emergency responders and in maintaining certain health and safety records, such as employee training certificates. HSPCs may also be expected to play a role in (1) ensuring that health and safety equipment is maintained and stored properly; (2) developing health and safety protocols; (3) customizing, reviewing, and updating the manual; and (4) conducting periodic field safety audits. </w:t>
      </w:r>
    </w:p>
    <w:p w14:paraId="0002BA7F" w14:textId="77777777" w:rsidR="00B51FB1" w:rsidRPr="00F26611" w:rsidRDefault="00B51FB1" w:rsidP="00F26611">
      <w:pPr>
        <w:numPr>
          <w:ilvl w:val="12"/>
          <w:numId w:val="0"/>
        </w:numPr>
        <w:spacing w:after="0" w:line="240" w:lineRule="auto"/>
        <w:rPr>
          <w:rFonts w:ascii="Times New Roman" w:hAnsi="Times New Roman" w:cs="Times New Roman"/>
        </w:rPr>
      </w:pPr>
    </w:p>
    <w:p w14:paraId="03B940A7" w14:textId="08C9F236" w:rsidR="00B51FB1" w:rsidRPr="00133EFA" w:rsidRDefault="00B51FB1"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b/>
          <w:bCs/>
        </w:rPr>
        <w:t xml:space="preserve">Emergency </w:t>
      </w:r>
      <w:r w:rsidR="00582606" w:rsidRPr="00133EFA">
        <w:rPr>
          <w:rFonts w:ascii="Times New Roman" w:eastAsia="Times New Roman" w:hAnsi="Times New Roman" w:cs="Times New Roman"/>
          <w:b/>
          <w:bCs/>
        </w:rPr>
        <w:t>R</w:t>
      </w:r>
      <w:r w:rsidRPr="00133EFA">
        <w:rPr>
          <w:rFonts w:ascii="Times New Roman" w:eastAsia="Times New Roman" w:hAnsi="Times New Roman" w:cs="Times New Roman"/>
          <w:b/>
          <w:bCs/>
        </w:rPr>
        <w:t>esponders</w:t>
      </w:r>
      <w:r w:rsidRPr="00133EFA">
        <w:rPr>
          <w:rFonts w:ascii="Times New Roman" w:eastAsia="Times New Roman" w:hAnsi="Times New Roman" w:cs="Times New Roman"/>
        </w:rPr>
        <w:t xml:space="preserve"> must maintain a high level of preparedness, satisfy their training requirements, and participate in appropriate health and safety monitoring programs. OSCs must </w:t>
      </w:r>
      <w:r w:rsidR="007D4001" w:rsidRPr="00133EFA">
        <w:rPr>
          <w:rFonts w:ascii="Times New Roman" w:eastAsia="Times New Roman" w:hAnsi="Times New Roman" w:cs="Times New Roman"/>
        </w:rPr>
        <w:t>conduct initial site hazard evaluations</w:t>
      </w:r>
      <w:r w:rsidR="00535B88" w:rsidRPr="00133EFA">
        <w:rPr>
          <w:rFonts w:ascii="Times New Roman" w:eastAsia="Times New Roman" w:hAnsi="Times New Roman" w:cs="Times New Roman"/>
        </w:rPr>
        <w:t xml:space="preserve">, </w:t>
      </w:r>
      <w:r w:rsidRPr="00133EFA">
        <w:rPr>
          <w:rFonts w:ascii="Times New Roman" w:eastAsia="Times New Roman" w:hAnsi="Times New Roman" w:cs="Times New Roman"/>
        </w:rPr>
        <w:t>develop effective site-specific HASPs</w:t>
      </w:r>
      <w:r w:rsidR="00535B88" w:rsidRPr="00133EFA">
        <w:rPr>
          <w:rFonts w:ascii="Times New Roman" w:eastAsia="Times New Roman" w:hAnsi="Times New Roman" w:cs="Times New Roman"/>
        </w:rPr>
        <w:t>,</w:t>
      </w:r>
      <w:r w:rsidRPr="00133EFA">
        <w:rPr>
          <w:rFonts w:ascii="Times New Roman" w:eastAsia="Times New Roman" w:hAnsi="Times New Roman" w:cs="Times New Roman"/>
        </w:rPr>
        <w:t xml:space="preserve"> and ensure the safety of </w:t>
      </w:r>
      <w:r w:rsidR="00B61B3A" w:rsidRPr="00133EFA">
        <w:rPr>
          <w:rFonts w:ascii="Times New Roman" w:eastAsia="Times New Roman" w:hAnsi="Times New Roman" w:cs="Times New Roman"/>
        </w:rPr>
        <w:t xml:space="preserve">other workers </w:t>
      </w:r>
      <w:r w:rsidR="00CC0A5D" w:rsidRPr="00133EFA">
        <w:rPr>
          <w:rFonts w:ascii="Times New Roman" w:eastAsia="Times New Roman" w:hAnsi="Times New Roman" w:cs="Times New Roman"/>
        </w:rPr>
        <w:t xml:space="preserve">and visitors </w:t>
      </w:r>
      <w:r w:rsidR="00B61B3A" w:rsidRPr="00133EFA">
        <w:rPr>
          <w:rFonts w:ascii="Times New Roman" w:eastAsia="Times New Roman" w:hAnsi="Times New Roman" w:cs="Times New Roman"/>
        </w:rPr>
        <w:t>at the site</w:t>
      </w:r>
      <w:r w:rsidRPr="00133EFA">
        <w:rPr>
          <w:rFonts w:ascii="Times New Roman" w:eastAsia="Times New Roman" w:hAnsi="Times New Roman" w:cs="Times New Roman"/>
        </w:rPr>
        <w:t xml:space="preserve">. OSCs </w:t>
      </w:r>
      <w:r w:rsidR="00AE3A22" w:rsidRPr="00133EFA">
        <w:rPr>
          <w:rFonts w:ascii="Times New Roman" w:eastAsia="Times New Roman" w:hAnsi="Times New Roman" w:cs="Times New Roman"/>
        </w:rPr>
        <w:t xml:space="preserve">may </w:t>
      </w:r>
      <w:r w:rsidRPr="00133EFA">
        <w:rPr>
          <w:rFonts w:ascii="Times New Roman" w:eastAsia="Times New Roman" w:hAnsi="Times New Roman" w:cs="Times New Roman"/>
        </w:rPr>
        <w:t xml:space="preserve">serve as Onsite Safety Officers unless this responsibility has specifically been delegated to another person. </w:t>
      </w:r>
    </w:p>
    <w:p w14:paraId="74F20814" w14:textId="77777777" w:rsidR="00B51FB1" w:rsidRPr="00F26611" w:rsidRDefault="00B51FB1" w:rsidP="00F26611">
      <w:pPr>
        <w:numPr>
          <w:ilvl w:val="12"/>
          <w:numId w:val="0"/>
        </w:numPr>
        <w:spacing w:after="0" w:line="240" w:lineRule="auto"/>
        <w:rPr>
          <w:rFonts w:ascii="Times New Roman" w:hAnsi="Times New Roman" w:cs="Times New Roman"/>
        </w:rPr>
      </w:pPr>
    </w:p>
    <w:p w14:paraId="042CE4E5" w14:textId="0DBDFC39" w:rsidR="007A25E5" w:rsidRPr="00133EFA" w:rsidRDefault="007A25E5" w:rsidP="00133EFA">
      <w:pPr>
        <w:pStyle w:val="Heading2"/>
        <w:spacing w:after="0" w:line="240" w:lineRule="auto"/>
        <w:rPr>
          <w:rFonts w:ascii="Times New Roman" w:eastAsia="Times New Roman" w:hAnsi="Times New Roman" w:cs="Times New Roman"/>
        </w:rPr>
      </w:pPr>
      <w:bookmarkStart w:id="101" w:name="_Toc417975617"/>
      <w:r w:rsidRPr="00133EFA">
        <w:rPr>
          <w:rFonts w:ascii="Times New Roman" w:eastAsia="Times New Roman" w:hAnsi="Times New Roman" w:cs="Times New Roman"/>
        </w:rPr>
        <w:t>5.</w:t>
      </w:r>
      <w:r w:rsidR="00535B88" w:rsidRPr="00133EFA">
        <w:rPr>
          <w:rFonts w:ascii="Times New Roman" w:eastAsia="Times New Roman" w:hAnsi="Times New Roman" w:cs="Times New Roman"/>
        </w:rPr>
        <w:t>2</w:t>
      </w:r>
      <w:r w:rsidRPr="00F26611">
        <w:rPr>
          <w:rFonts w:ascii="Times New Roman" w:hAnsi="Times New Roman" w:cs="Times New Roman"/>
        </w:rPr>
        <w:tab/>
      </w:r>
      <w:r w:rsidR="00AE3A22" w:rsidRPr="00133EFA">
        <w:rPr>
          <w:rFonts w:ascii="Times New Roman" w:eastAsia="Times New Roman" w:hAnsi="Times New Roman" w:cs="Times New Roman"/>
        </w:rPr>
        <w:t>Pre-Entry</w:t>
      </w:r>
      <w:r w:rsidRPr="00133EFA">
        <w:rPr>
          <w:rFonts w:ascii="Times New Roman" w:eastAsia="Times New Roman" w:hAnsi="Times New Roman" w:cs="Times New Roman"/>
        </w:rPr>
        <w:t xml:space="preserve"> </w:t>
      </w:r>
      <w:r w:rsidR="009E6B89" w:rsidRPr="00133EFA">
        <w:rPr>
          <w:rFonts w:ascii="Times New Roman" w:eastAsia="Times New Roman" w:hAnsi="Times New Roman" w:cs="Times New Roman"/>
        </w:rPr>
        <w:t>Briefings</w:t>
      </w:r>
      <w:bookmarkEnd w:id="101"/>
    </w:p>
    <w:p w14:paraId="4955E8DA" w14:textId="77777777" w:rsidR="007A25E5" w:rsidRPr="00F26611" w:rsidRDefault="007A25E5" w:rsidP="00F26611">
      <w:pPr>
        <w:numPr>
          <w:ilvl w:val="12"/>
          <w:numId w:val="0"/>
        </w:numPr>
        <w:spacing w:after="0" w:line="240" w:lineRule="auto"/>
        <w:rPr>
          <w:rFonts w:ascii="Times New Roman" w:hAnsi="Times New Roman" w:cs="Times New Roman"/>
        </w:rPr>
      </w:pPr>
    </w:p>
    <w:p w14:paraId="7FD2CDDB" w14:textId="24A39205" w:rsidR="00432323" w:rsidRPr="00133EFA" w:rsidRDefault="00AE3A22" w:rsidP="00133EFA">
      <w:pPr>
        <w:spacing w:after="0" w:line="240" w:lineRule="auto"/>
        <w:rPr>
          <w:rFonts w:ascii="Times New Roman" w:eastAsia="Times New Roman" w:hAnsi="Times New Roman" w:cs="Times New Roman"/>
          <w:color w:val="000000"/>
        </w:rPr>
      </w:pPr>
      <w:r w:rsidRPr="00133EFA">
        <w:rPr>
          <w:rFonts w:ascii="Times New Roman" w:eastAsia="Times New Roman" w:hAnsi="Times New Roman" w:cs="Times New Roman"/>
        </w:rPr>
        <w:t xml:space="preserve">In accordance with </w:t>
      </w:r>
      <w:hyperlink r:id="rId42" w:history="1">
        <w:r w:rsidRPr="00133EFA">
          <w:rPr>
            <w:rStyle w:val="Hyperlink"/>
            <w:rFonts w:ascii="Times New Roman" w:eastAsia="Times New Roman" w:hAnsi="Times New Roman" w:cs="Times New Roman"/>
          </w:rPr>
          <w:t>29 CFR 1910.120(b)(4)(iii)</w:t>
        </w:r>
      </w:hyperlink>
      <w:r w:rsidRPr="00133EFA">
        <w:rPr>
          <w:rFonts w:ascii="Times New Roman" w:eastAsia="Times New Roman" w:hAnsi="Times New Roman" w:cs="Times New Roman"/>
        </w:rPr>
        <w:t xml:space="preserve">, pre-entry </w:t>
      </w:r>
      <w:r w:rsidR="00492B20" w:rsidRPr="00133EFA">
        <w:rPr>
          <w:rFonts w:ascii="Times New Roman" w:eastAsia="Times New Roman" w:hAnsi="Times New Roman" w:cs="Times New Roman"/>
        </w:rPr>
        <w:t xml:space="preserve">briefings </w:t>
      </w:r>
      <w:r w:rsidR="001E3B24" w:rsidRPr="00133EFA">
        <w:rPr>
          <w:rFonts w:ascii="Times New Roman" w:eastAsia="Times New Roman" w:hAnsi="Times New Roman" w:cs="Times New Roman"/>
        </w:rPr>
        <w:t xml:space="preserve">(“tailgate meetings”) </w:t>
      </w:r>
      <w:r w:rsidRPr="00133EFA">
        <w:rPr>
          <w:rFonts w:ascii="Times New Roman" w:eastAsia="Times New Roman" w:hAnsi="Times New Roman" w:cs="Times New Roman"/>
        </w:rPr>
        <w:t xml:space="preserve">must be conducted </w:t>
      </w:r>
      <w:r w:rsidR="00492B20" w:rsidRPr="00133EFA">
        <w:rPr>
          <w:rFonts w:ascii="Times New Roman" w:eastAsia="Times New Roman" w:hAnsi="Times New Roman" w:cs="Times New Roman"/>
        </w:rPr>
        <w:t xml:space="preserve">in the </w:t>
      </w:r>
      <w:r w:rsidR="007A25E5" w:rsidRPr="00133EFA">
        <w:rPr>
          <w:rFonts w:ascii="Times New Roman" w:eastAsia="Times New Roman" w:hAnsi="Times New Roman" w:cs="Times New Roman"/>
        </w:rPr>
        <w:t>field</w:t>
      </w:r>
      <w:r w:rsidRPr="00133EFA">
        <w:rPr>
          <w:rFonts w:ascii="Times New Roman" w:eastAsia="Times New Roman" w:hAnsi="Times New Roman" w:cs="Times New Roman"/>
        </w:rPr>
        <w:t xml:space="preserve"> at the start of each shift</w:t>
      </w:r>
      <w:r w:rsidR="007A25E5" w:rsidRPr="00133EFA">
        <w:rPr>
          <w:rFonts w:ascii="Times New Roman" w:eastAsia="Times New Roman" w:hAnsi="Times New Roman" w:cs="Times New Roman"/>
        </w:rPr>
        <w:t xml:space="preserve">. </w:t>
      </w:r>
      <w:r w:rsidR="005A6DF0" w:rsidRPr="00133EFA">
        <w:rPr>
          <w:rFonts w:ascii="Times New Roman" w:eastAsia="Times New Roman" w:hAnsi="Times New Roman" w:cs="Times New Roman"/>
          <w:color w:val="000000"/>
        </w:rPr>
        <w:t>D</w:t>
      </w:r>
      <w:r w:rsidR="00432323" w:rsidRPr="00133EFA">
        <w:rPr>
          <w:rFonts w:ascii="Times New Roman" w:eastAsia="Times New Roman" w:hAnsi="Times New Roman" w:cs="Times New Roman"/>
          <w:color w:val="000000"/>
        </w:rPr>
        <w:t xml:space="preserve">iscussion topics and attendance </w:t>
      </w:r>
      <w:r w:rsidR="00CC0A5D" w:rsidRPr="00133EFA">
        <w:rPr>
          <w:rFonts w:ascii="Times New Roman" w:eastAsia="Times New Roman" w:hAnsi="Times New Roman" w:cs="Times New Roman"/>
          <w:color w:val="000000"/>
        </w:rPr>
        <w:t xml:space="preserve">should </w:t>
      </w:r>
      <w:r w:rsidR="00432323" w:rsidRPr="00133EFA">
        <w:rPr>
          <w:rFonts w:ascii="Times New Roman" w:eastAsia="Times New Roman" w:hAnsi="Times New Roman" w:cs="Times New Roman"/>
          <w:color w:val="000000"/>
        </w:rPr>
        <w:t xml:space="preserve">be documented. A training roster or sign-in sheet </w:t>
      </w:r>
      <w:r w:rsidR="00D9478C" w:rsidRPr="00133EFA">
        <w:rPr>
          <w:rFonts w:ascii="Times New Roman" w:eastAsia="Times New Roman" w:hAnsi="Times New Roman" w:cs="Times New Roman"/>
          <w:color w:val="000000"/>
        </w:rPr>
        <w:t xml:space="preserve">may be used for this purpose </w:t>
      </w:r>
      <w:r w:rsidR="00432323" w:rsidRPr="00133EFA">
        <w:rPr>
          <w:rFonts w:ascii="Times New Roman" w:eastAsia="Times New Roman" w:hAnsi="Times New Roman" w:cs="Times New Roman"/>
          <w:color w:val="000000"/>
        </w:rPr>
        <w:t>(</w:t>
      </w:r>
      <w:r w:rsidR="007D19D3" w:rsidRPr="00133EFA">
        <w:rPr>
          <w:rFonts w:ascii="Times New Roman" w:eastAsia="Times New Roman" w:hAnsi="Times New Roman" w:cs="Times New Roman"/>
          <w:color w:val="000000"/>
        </w:rPr>
        <w:t xml:space="preserve">A pre-entry briefing template can be </w:t>
      </w:r>
      <w:r w:rsidR="00BA678F" w:rsidRPr="00133EFA">
        <w:rPr>
          <w:rFonts w:ascii="Times New Roman" w:eastAsia="Times New Roman" w:hAnsi="Times New Roman" w:cs="Times New Roman"/>
          <w:color w:val="000000"/>
        </w:rPr>
        <w:t>found in</w:t>
      </w:r>
      <w:r w:rsidR="007D19D3" w:rsidRPr="00133EFA">
        <w:rPr>
          <w:rFonts w:ascii="Times New Roman" w:eastAsia="Times New Roman" w:hAnsi="Times New Roman" w:cs="Times New Roman"/>
          <w:color w:val="000000"/>
        </w:rPr>
        <w:t xml:space="preserve"> </w:t>
      </w:r>
      <w:r w:rsidR="00D9478C" w:rsidRPr="00133EFA">
        <w:rPr>
          <w:rFonts w:ascii="Times New Roman" w:eastAsia="Times New Roman" w:hAnsi="Times New Roman" w:cs="Times New Roman"/>
          <w:color w:val="000000"/>
        </w:rPr>
        <w:t xml:space="preserve">the </w:t>
      </w:r>
      <w:hyperlink r:id="rId43" w:history="1">
        <w:r w:rsidR="00D9478C" w:rsidRPr="00133EFA">
          <w:rPr>
            <w:rStyle w:val="Hyperlink"/>
            <w:rFonts w:ascii="Times New Roman" w:eastAsia="Times New Roman" w:hAnsi="Times New Roman" w:cs="Times New Roman"/>
          </w:rPr>
          <w:t>“Forms” section of the manual’s website</w:t>
        </w:r>
      </w:hyperlink>
      <w:r w:rsidR="0059698D" w:rsidRPr="00133EFA">
        <w:rPr>
          <w:rFonts w:ascii="Times New Roman" w:eastAsia="Times New Roman" w:hAnsi="Times New Roman" w:cs="Times New Roman"/>
          <w:color w:val="000000"/>
        </w:rPr>
        <w:t>)</w:t>
      </w:r>
      <w:r w:rsidR="00432323" w:rsidRPr="00133EFA">
        <w:rPr>
          <w:rFonts w:ascii="Times New Roman" w:eastAsia="Times New Roman" w:hAnsi="Times New Roman" w:cs="Times New Roman"/>
          <w:color w:val="000000"/>
        </w:rPr>
        <w:t xml:space="preserve">. </w:t>
      </w:r>
      <w:r w:rsidR="00072C2C" w:rsidRPr="00133EFA">
        <w:rPr>
          <w:rFonts w:ascii="Times New Roman" w:eastAsia="Times New Roman" w:hAnsi="Times New Roman" w:cs="Times New Roman"/>
          <w:color w:val="000000"/>
        </w:rPr>
        <w:t xml:space="preserve">Documentation </w:t>
      </w:r>
      <w:r w:rsidR="00CC0A5D" w:rsidRPr="00133EFA">
        <w:rPr>
          <w:rFonts w:ascii="Times New Roman" w:eastAsia="Times New Roman" w:hAnsi="Times New Roman" w:cs="Times New Roman"/>
          <w:color w:val="000000"/>
        </w:rPr>
        <w:t xml:space="preserve">should </w:t>
      </w:r>
      <w:r w:rsidR="00432323" w:rsidRPr="00133EFA">
        <w:rPr>
          <w:rFonts w:ascii="Times New Roman" w:eastAsia="Times New Roman" w:hAnsi="Times New Roman" w:cs="Times New Roman"/>
          <w:color w:val="000000"/>
        </w:rPr>
        <w:t xml:space="preserve">be retained in site files. </w:t>
      </w:r>
    </w:p>
    <w:p w14:paraId="55304285" w14:textId="77777777" w:rsidR="00432323" w:rsidRPr="00F26611" w:rsidRDefault="00432323" w:rsidP="00F26611">
      <w:pPr>
        <w:spacing w:after="0" w:line="240" w:lineRule="auto"/>
        <w:rPr>
          <w:rFonts w:ascii="Times New Roman" w:hAnsi="Times New Roman" w:cs="Times New Roman"/>
          <w:color w:val="000000"/>
        </w:rPr>
      </w:pPr>
    </w:p>
    <w:p w14:paraId="3774BAD0" w14:textId="0DBE2E9E" w:rsidR="007A25E5" w:rsidRPr="00133EFA" w:rsidRDefault="007A25E5"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These formal but brief meetings should be held at the start of each work shift to alert emergency responders of the hazards associated with a particular site. </w:t>
      </w:r>
      <w:r w:rsidR="001C18A8" w:rsidRPr="00133EFA">
        <w:rPr>
          <w:rFonts w:ascii="Times New Roman" w:eastAsia="Times New Roman" w:hAnsi="Times New Roman" w:cs="Times New Roman"/>
        </w:rPr>
        <w:t>A</w:t>
      </w:r>
      <w:r w:rsidRPr="00133EFA">
        <w:rPr>
          <w:rFonts w:ascii="Times New Roman" w:eastAsia="Times New Roman" w:hAnsi="Times New Roman" w:cs="Times New Roman"/>
        </w:rPr>
        <w:t>ll personnel who may enter a site</w:t>
      </w:r>
      <w:r w:rsidR="00D04609" w:rsidRPr="00133EFA">
        <w:rPr>
          <w:rFonts w:ascii="Times New Roman" w:eastAsia="Times New Roman" w:hAnsi="Times New Roman" w:cs="Times New Roman"/>
        </w:rPr>
        <w:t xml:space="preserve"> </w:t>
      </w:r>
      <w:r w:rsidR="00CF2429" w:rsidRPr="00133EFA">
        <w:rPr>
          <w:rFonts w:ascii="Times New Roman" w:eastAsia="Times New Roman" w:hAnsi="Times New Roman" w:cs="Times New Roman"/>
        </w:rPr>
        <w:t>must</w:t>
      </w:r>
      <w:r w:rsidR="001C18A8" w:rsidRPr="00133EFA">
        <w:rPr>
          <w:rFonts w:ascii="Times New Roman" w:eastAsia="Times New Roman" w:hAnsi="Times New Roman" w:cs="Times New Roman"/>
        </w:rPr>
        <w:t xml:space="preserve"> attend the briefings, which must identify </w:t>
      </w:r>
      <w:r w:rsidRPr="00133EFA">
        <w:rPr>
          <w:rFonts w:ascii="Times New Roman" w:eastAsia="Times New Roman" w:hAnsi="Times New Roman" w:cs="Times New Roman"/>
        </w:rPr>
        <w:t>the technical work obj</w:t>
      </w:r>
      <w:bookmarkStart w:id="102" w:name="_GoBack"/>
      <w:bookmarkEnd w:id="102"/>
      <w:r w:rsidRPr="00133EFA">
        <w:rPr>
          <w:rFonts w:ascii="Times New Roman" w:eastAsia="Times New Roman" w:hAnsi="Times New Roman" w:cs="Times New Roman"/>
        </w:rPr>
        <w:t>ectives for the shift and cover the most significant safety and health i</w:t>
      </w:r>
      <w:r w:rsidR="00E431ED" w:rsidRPr="00133EFA">
        <w:rPr>
          <w:rFonts w:ascii="Times New Roman" w:eastAsia="Times New Roman" w:hAnsi="Times New Roman" w:cs="Times New Roman"/>
        </w:rPr>
        <w:t xml:space="preserve">ssues that may be encountered. </w:t>
      </w:r>
      <w:r w:rsidRPr="00133EFA">
        <w:rPr>
          <w:rFonts w:ascii="Times New Roman" w:eastAsia="Times New Roman" w:hAnsi="Times New Roman" w:cs="Times New Roman"/>
        </w:rPr>
        <w:t xml:space="preserve">At least once a week during a field activity, the </w:t>
      </w:r>
      <w:r w:rsidR="005A6DF0" w:rsidRPr="00133EFA">
        <w:rPr>
          <w:rFonts w:ascii="Times New Roman" w:eastAsia="Times New Roman" w:hAnsi="Times New Roman" w:cs="Times New Roman"/>
        </w:rPr>
        <w:t xml:space="preserve">pre-entry </w:t>
      </w:r>
      <w:r w:rsidR="00492B20" w:rsidRPr="00133EFA">
        <w:rPr>
          <w:rFonts w:ascii="Times New Roman" w:eastAsia="Times New Roman" w:hAnsi="Times New Roman" w:cs="Times New Roman"/>
        </w:rPr>
        <w:t xml:space="preserve">briefing </w:t>
      </w:r>
      <w:r w:rsidRPr="00133EFA">
        <w:rPr>
          <w:rFonts w:ascii="Times New Roman" w:eastAsia="Times New Roman" w:hAnsi="Times New Roman" w:cs="Times New Roman"/>
        </w:rPr>
        <w:t xml:space="preserve">must also include a review of other site-specific HASP issues, such as evacuation procedures and protocols for handling onsite injuries. The information provided during </w:t>
      </w:r>
      <w:r w:rsidR="005A6DF0" w:rsidRPr="00133EFA">
        <w:rPr>
          <w:rFonts w:ascii="Times New Roman" w:eastAsia="Times New Roman" w:hAnsi="Times New Roman" w:cs="Times New Roman"/>
        </w:rPr>
        <w:t>pre-entry</w:t>
      </w:r>
      <w:r w:rsidR="00F626C7" w:rsidRPr="00133EFA">
        <w:rPr>
          <w:rFonts w:ascii="Times New Roman" w:eastAsia="Times New Roman" w:hAnsi="Times New Roman" w:cs="Times New Roman"/>
        </w:rPr>
        <w:t xml:space="preserve"> </w:t>
      </w:r>
      <w:r w:rsidR="00ED667E" w:rsidRPr="00133EFA">
        <w:rPr>
          <w:rFonts w:ascii="Times New Roman" w:eastAsia="Times New Roman" w:hAnsi="Times New Roman" w:cs="Times New Roman"/>
        </w:rPr>
        <w:t xml:space="preserve">briefings </w:t>
      </w:r>
      <w:r w:rsidRPr="00133EFA">
        <w:rPr>
          <w:rFonts w:ascii="Times New Roman" w:eastAsia="Times New Roman" w:hAnsi="Times New Roman" w:cs="Times New Roman"/>
        </w:rPr>
        <w:t>is also covered by I</w:t>
      </w:r>
      <w:r w:rsidR="00684E33" w:rsidRPr="00133EFA">
        <w:rPr>
          <w:rFonts w:ascii="Times New Roman" w:eastAsia="Times New Roman" w:hAnsi="Times New Roman" w:cs="Times New Roman"/>
        </w:rPr>
        <w:t>CS</w:t>
      </w:r>
      <w:r w:rsidRPr="00133EFA">
        <w:rPr>
          <w:rFonts w:ascii="Times New Roman" w:eastAsia="Times New Roman" w:hAnsi="Times New Roman" w:cs="Times New Roman"/>
        </w:rPr>
        <w:t xml:space="preserve"> operations briefings. </w:t>
      </w:r>
    </w:p>
    <w:p w14:paraId="1C54CC93" w14:textId="77777777" w:rsidR="00E40D92" w:rsidRPr="00F26611" w:rsidRDefault="00E40D92" w:rsidP="00F26611">
      <w:pPr>
        <w:spacing w:after="0" w:line="240" w:lineRule="auto"/>
        <w:rPr>
          <w:rFonts w:ascii="Times New Roman" w:hAnsi="Times New Roman" w:cs="Times New Roman"/>
        </w:rPr>
      </w:pPr>
    </w:p>
    <w:p w14:paraId="00BBFD00" w14:textId="78203C4D" w:rsidR="00B51FB1" w:rsidRPr="00133EFA" w:rsidRDefault="00B51FB1" w:rsidP="00133EFA">
      <w:pPr>
        <w:pStyle w:val="Heading2"/>
        <w:keepNext w:val="0"/>
        <w:spacing w:after="0" w:line="240" w:lineRule="auto"/>
        <w:rPr>
          <w:rFonts w:ascii="Times New Roman" w:eastAsia="Times New Roman" w:hAnsi="Times New Roman" w:cs="Times New Roman"/>
        </w:rPr>
      </w:pPr>
      <w:bookmarkStart w:id="103" w:name="_1__24_"/>
      <w:bookmarkStart w:id="104" w:name="_5.2_Tracking_Training_Requirements"/>
      <w:bookmarkStart w:id="105" w:name="_5.2_Tracking_Training"/>
      <w:bookmarkStart w:id="106" w:name="_Toc417975618"/>
      <w:bookmarkEnd w:id="103"/>
      <w:bookmarkEnd w:id="104"/>
      <w:bookmarkEnd w:id="105"/>
      <w:r w:rsidRPr="00133EFA">
        <w:rPr>
          <w:rFonts w:ascii="Times New Roman" w:eastAsia="Times New Roman" w:hAnsi="Times New Roman" w:cs="Times New Roman"/>
        </w:rPr>
        <w:t>5.</w:t>
      </w:r>
      <w:r w:rsidR="00535B88" w:rsidRPr="00133EFA">
        <w:rPr>
          <w:rFonts w:ascii="Times New Roman" w:eastAsia="Times New Roman" w:hAnsi="Times New Roman" w:cs="Times New Roman"/>
        </w:rPr>
        <w:t>3</w:t>
      </w:r>
      <w:r w:rsidRPr="00F26611">
        <w:rPr>
          <w:rFonts w:ascii="Times New Roman" w:hAnsi="Times New Roman" w:cs="Times New Roman"/>
        </w:rPr>
        <w:tab/>
      </w:r>
      <w:r w:rsidRPr="00133EFA">
        <w:rPr>
          <w:rFonts w:ascii="Times New Roman" w:eastAsia="Times New Roman" w:hAnsi="Times New Roman" w:cs="Times New Roman"/>
        </w:rPr>
        <w:t xml:space="preserve">Tracking </w:t>
      </w:r>
      <w:r w:rsidR="005F2B37" w:rsidRPr="00133EFA">
        <w:rPr>
          <w:rFonts w:ascii="Times New Roman" w:eastAsia="Times New Roman" w:hAnsi="Times New Roman" w:cs="Times New Roman"/>
        </w:rPr>
        <w:t xml:space="preserve">the Completion of Safety and Health </w:t>
      </w:r>
      <w:r w:rsidRPr="00133EFA">
        <w:rPr>
          <w:rFonts w:ascii="Times New Roman" w:eastAsia="Times New Roman" w:hAnsi="Times New Roman" w:cs="Times New Roman"/>
        </w:rPr>
        <w:t>Training Requirements</w:t>
      </w:r>
      <w:bookmarkEnd w:id="106"/>
      <w:r w:rsidRPr="00133EFA">
        <w:rPr>
          <w:rFonts w:ascii="Times New Roman" w:eastAsia="Times New Roman" w:hAnsi="Times New Roman" w:cs="Times New Roman"/>
        </w:rPr>
        <w:t xml:space="preserve"> </w:t>
      </w:r>
    </w:p>
    <w:p w14:paraId="46E59283" w14:textId="77777777" w:rsidR="00B51FB1" w:rsidRPr="00F26611" w:rsidRDefault="00B51FB1" w:rsidP="00E40D92">
      <w:pPr>
        <w:numPr>
          <w:ilvl w:val="12"/>
          <w:numId w:val="0"/>
        </w:numPr>
        <w:spacing w:after="0" w:line="240" w:lineRule="auto"/>
        <w:rPr>
          <w:rFonts w:ascii="Times New Roman" w:hAnsi="Times New Roman" w:cs="Times New Roman"/>
          <w:b/>
        </w:rPr>
      </w:pPr>
    </w:p>
    <w:p w14:paraId="70327731" w14:textId="0E802701" w:rsidR="005F2B37" w:rsidRPr="001D48AF" w:rsidRDefault="008F48BB" w:rsidP="00E40D92">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The manual’s </w:t>
      </w:r>
      <w:r w:rsidR="00B51FB1" w:rsidRPr="00133EFA">
        <w:rPr>
          <w:rFonts w:ascii="Times New Roman" w:eastAsia="Times New Roman" w:hAnsi="Times New Roman" w:cs="Times New Roman"/>
        </w:rPr>
        <w:t xml:space="preserve">chapters list </w:t>
      </w:r>
      <w:r w:rsidR="00702516" w:rsidRPr="00133EFA">
        <w:rPr>
          <w:rFonts w:ascii="Times New Roman" w:eastAsia="Times New Roman" w:hAnsi="Times New Roman" w:cs="Times New Roman"/>
        </w:rPr>
        <w:t xml:space="preserve">safety and health </w:t>
      </w:r>
      <w:r w:rsidR="00B51FB1" w:rsidRPr="00133EFA">
        <w:rPr>
          <w:rFonts w:ascii="Times New Roman" w:eastAsia="Times New Roman" w:hAnsi="Times New Roman" w:cs="Times New Roman"/>
        </w:rPr>
        <w:t>training requirements that emergency responders must complete before performing work in the field.</w:t>
      </w:r>
      <w:r w:rsidR="00515371" w:rsidRPr="00133EFA">
        <w:rPr>
          <w:rFonts w:ascii="Times New Roman" w:eastAsia="Times New Roman" w:hAnsi="Times New Roman" w:cs="Times New Roman"/>
        </w:rPr>
        <w:t xml:space="preserve"> </w:t>
      </w:r>
      <w:r w:rsidR="005F2B37" w:rsidRPr="00133EFA">
        <w:rPr>
          <w:rFonts w:ascii="Times New Roman" w:eastAsia="Times New Roman" w:hAnsi="Times New Roman" w:cs="Times New Roman"/>
        </w:rPr>
        <w:t>Upon completing a training course, e</w:t>
      </w:r>
      <w:r w:rsidR="005F2B37" w:rsidRPr="00F26611">
        <w:rPr>
          <w:rFonts w:ascii="Times New Roman" w:eastAsia="Times New Roman" w:hAnsi="Times New Roman" w:cs="Times New Roman"/>
        </w:rPr>
        <w:t xml:space="preserve">mployees must obtain a training certificate (or an equivalent form of documentation) certifying that they have successfully completed the training. They must </w:t>
      </w:r>
      <w:r w:rsidR="00624FD5" w:rsidRPr="00F26611">
        <w:rPr>
          <w:rFonts w:ascii="Times New Roman" w:eastAsia="Times New Roman" w:hAnsi="Times New Roman" w:cs="Times New Roman"/>
        </w:rPr>
        <w:t xml:space="preserve">retain a copy of this documentation in their files and they must also </w:t>
      </w:r>
      <w:r w:rsidR="005F2B37" w:rsidRPr="001D48AF">
        <w:rPr>
          <w:rFonts w:ascii="Times New Roman" w:eastAsia="Times New Roman" w:hAnsi="Times New Roman" w:cs="Times New Roman"/>
        </w:rPr>
        <w:lastRenderedPageBreak/>
        <w:t xml:space="preserve">present </w:t>
      </w:r>
      <w:r w:rsidR="00624FD5" w:rsidRPr="001D48AF">
        <w:rPr>
          <w:rFonts w:ascii="Times New Roman" w:eastAsia="Times New Roman" w:hAnsi="Times New Roman" w:cs="Times New Roman"/>
        </w:rPr>
        <w:t xml:space="preserve">a copy of </w:t>
      </w:r>
      <w:r w:rsidR="005F2B37" w:rsidRPr="001D48AF">
        <w:rPr>
          <w:rFonts w:ascii="Times New Roman" w:eastAsia="Times New Roman" w:hAnsi="Times New Roman" w:cs="Times New Roman"/>
        </w:rPr>
        <w:t>th</w:t>
      </w:r>
      <w:r w:rsidR="00624FD5" w:rsidRPr="001D48AF">
        <w:rPr>
          <w:rFonts w:ascii="Times New Roman" w:eastAsia="Times New Roman" w:hAnsi="Times New Roman" w:cs="Times New Roman"/>
        </w:rPr>
        <w:t xml:space="preserve">e </w:t>
      </w:r>
      <w:r w:rsidR="005F2B37" w:rsidRPr="001D48AF">
        <w:rPr>
          <w:rFonts w:ascii="Times New Roman" w:eastAsia="Times New Roman" w:hAnsi="Times New Roman" w:cs="Times New Roman"/>
        </w:rPr>
        <w:t>documentation to the</w:t>
      </w:r>
      <w:r w:rsidR="001D48AF">
        <w:rPr>
          <w:rFonts w:ascii="Times New Roman" w:eastAsia="Times New Roman" w:hAnsi="Times New Roman" w:cs="Times New Roman"/>
        </w:rPr>
        <w:t xml:space="preserve"> SHEMP Manager or HSPC (or another designated person)</w:t>
      </w:r>
      <w:r w:rsidR="005F2B37" w:rsidRPr="001D48AF">
        <w:rPr>
          <w:rFonts w:ascii="Times New Roman" w:eastAsia="Times New Roman" w:hAnsi="Times New Roman" w:cs="Times New Roman"/>
        </w:rPr>
        <w:t xml:space="preserve">, who in turn will ensure that the training is documented in the </w:t>
      </w:r>
      <w:r w:rsidR="009C0AD0" w:rsidRPr="001D48AF">
        <w:rPr>
          <w:rFonts w:ascii="Times New Roman" w:eastAsia="Times New Roman" w:hAnsi="Times New Roman" w:cs="Times New Roman"/>
        </w:rPr>
        <w:t>A</w:t>
      </w:r>
      <w:r w:rsidR="00624FD5" w:rsidRPr="001D48AF">
        <w:rPr>
          <w:rFonts w:ascii="Times New Roman" w:eastAsia="Times New Roman" w:hAnsi="Times New Roman" w:cs="Times New Roman"/>
        </w:rPr>
        <w:t>gency’s Field Readiness Module</w:t>
      </w:r>
      <w:r w:rsidR="007C5736" w:rsidRPr="001D48AF">
        <w:rPr>
          <w:rFonts w:ascii="Times New Roman" w:eastAsia="Times New Roman" w:hAnsi="Times New Roman" w:cs="Times New Roman"/>
        </w:rPr>
        <w:t xml:space="preserve"> (FRM)</w:t>
      </w:r>
      <w:r w:rsidR="00624FD5" w:rsidRPr="001D48AF">
        <w:rPr>
          <w:rFonts w:ascii="Times New Roman" w:eastAsia="Times New Roman" w:hAnsi="Times New Roman" w:cs="Times New Roman"/>
        </w:rPr>
        <w:t xml:space="preserve">. </w:t>
      </w:r>
    </w:p>
    <w:p w14:paraId="5B1382AB" w14:textId="77777777" w:rsidR="00391DDF" w:rsidRPr="001D48AF" w:rsidRDefault="00391DDF" w:rsidP="00F26611">
      <w:pPr>
        <w:keepNext/>
        <w:keepLines/>
        <w:numPr>
          <w:ilvl w:val="12"/>
          <w:numId w:val="0"/>
        </w:numPr>
        <w:spacing w:after="0" w:line="240" w:lineRule="auto"/>
        <w:rPr>
          <w:rFonts w:ascii="Times New Roman" w:hAnsi="Times New Roman" w:cs="Times New Roman"/>
        </w:rPr>
      </w:pPr>
    </w:p>
    <w:p w14:paraId="1688BB4E" w14:textId="77777777" w:rsidR="00B51FB1" w:rsidRPr="00133EFA" w:rsidRDefault="00624FD5"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T</w:t>
      </w:r>
      <w:r w:rsidR="00B51FB1" w:rsidRPr="00133EFA">
        <w:rPr>
          <w:rFonts w:ascii="Times New Roman" w:eastAsia="Times New Roman" w:hAnsi="Times New Roman" w:cs="Times New Roman"/>
        </w:rPr>
        <w:t>he SHEMP Manager (or another designated person) in coordination with the HSPC (or another designated person) must</w:t>
      </w:r>
      <w:r w:rsidRPr="00133EFA">
        <w:rPr>
          <w:rFonts w:ascii="Times New Roman" w:eastAsia="Times New Roman" w:hAnsi="Times New Roman" w:cs="Times New Roman"/>
        </w:rPr>
        <w:t xml:space="preserve"> also</w:t>
      </w:r>
      <w:r w:rsidR="00B51FB1" w:rsidRPr="00133EFA">
        <w:rPr>
          <w:rFonts w:ascii="Times New Roman" w:eastAsia="Times New Roman" w:hAnsi="Times New Roman" w:cs="Times New Roman"/>
        </w:rPr>
        <w:t>:</w:t>
      </w:r>
    </w:p>
    <w:p w14:paraId="1686695E" w14:textId="77777777" w:rsidR="00B51FB1" w:rsidRPr="001D48AF" w:rsidRDefault="00B51FB1" w:rsidP="00F26611">
      <w:pPr>
        <w:numPr>
          <w:ilvl w:val="12"/>
          <w:numId w:val="0"/>
        </w:numPr>
        <w:spacing w:after="0" w:line="240" w:lineRule="auto"/>
        <w:rPr>
          <w:rFonts w:ascii="Times New Roman" w:hAnsi="Times New Roman" w:cs="Times New Roman"/>
        </w:rPr>
      </w:pPr>
    </w:p>
    <w:p w14:paraId="3D85004F" w14:textId="77777777" w:rsidR="00B51FB1" w:rsidRPr="00133EFA" w:rsidRDefault="00624FD5" w:rsidP="00133EFA">
      <w:pPr>
        <w:pStyle w:val="ListBullet"/>
        <w:spacing w:after="120" w:line="240" w:lineRule="auto"/>
        <w:rPr>
          <w:rFonts w:ascii="Times New Roman" w:eastAsia="Times New Roman" w:hAnsi="Times New Roman" w:cs="Times New Roman"/>
        </w:rPr>
      </w:pPr>
      <w:r w:rsidRPr="00133EFA">
        <w:rPr>
          <w:rFonts w:ascii="Times New Roman" w:eastAsia="Times New Roman" w:hAnsi="Times New Roman" w:cs="Times New Roman"/>
        </w:rPr>
        <w:t>Keep track of</w:t>
      </w:r>
      <w:r w:rsidR="00515371" w:rsidRPr="00133EFA">
        <w:rPr>
          <w:rFonts w:ascii="Times New Roman" w:eastAsia="Times New Roman" w:hAnsi="Times New Roman" w:cs="Times New Roman"/>
        </w:rPr>
        <w:t xml:space="preserve"> </w:t>
      </w:r>
      <w:r w:rsidR="00B51FB1" w:rsidRPr="00133EFA">
        <w:rPr>
          <w:rFonts w:ascii="Times New Roman" w:eastAsia="Times New Roman" w:hAnsi="Times New Roman" w:cs="Times New Roman"/>
        </w:rPr>
        <w:t>which emergency responders have met their training requirements</w:t>
      </w:r>
      <w:r w:rsidR="007C5736" w:rsidRPr="00133EFA">
        <w:rPr>
          <w:rFonts w:ascii="Times New Roman" w:eastAsia="Times New Roman" w:hAnsi="Times New Roman" w:cs="Times New Roman"/>
        </w:rPr>
        <w:t>.</w:t>
      </w:r>
      <w:r w:rsidR="00B51FB1" w:rsidRPr="00133EFA">
        <w:rPr>
          <w:rFonts w:ascii="Times New Roman" w:eastAsia="Times New Roman" w:hAnsi="Times New Roman" w:cs="Times New Roman"/>
        </w:rPr>
        <w:t xml:space="preserve"> </w:t>
      </w:r>
    </w:p>
    <w:p w14:paraId="19A9A6B3" w14:textId="77777777" w:rsidR="00B51FB1" w:rsidRPr="00133EFA" w:rsidRDefault="00B51FB1" w:rsidP="00133EFA">
      <w:pPr>
        <w:pStyle w:val="ListBullet"/>
        <w:spacing w:after="12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Contact emergency responders who have not completed necessary training to inform them that they need to do so and to alert them of the next </w:t>
      </w:r>
      <w:r w:rsidR="00C10A94" w:rsidRPr="00133EFA">
        <w:rPr>
          <w:rFonts w:ascii="Times New Roman" w:eastAsia="Times New Roman" w:hAnsi="Times New Roman" w:cs="Times New Roman"/>
        </w:rPr>
        <w:t>available training session.</w:t>
      </w:r>
    </w:p>
    <w:p w14:paraId="16240A69" w14:textId="77777777" w:rsidR="00B51FB1" w:rsidRPr="00133EFA" w:rsidRDefault="00B51FB1" w:rsidP="00133EFA">
      <w:pPr>
        <w:pStyle w:val="ListBullet"/>
        <w:spacing w:after="12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Alert the Removal Manager (or another designated person) if an employee </w:t>
      </w:r>
      <w:r w:rsidR="00C10A94" w:rsidRPr="00133EFA">
        <w:rPr>
          <w:rFonts w:ascii="Times New Roman" w:eastAsia="Times New Roman" w:hAnsi="Times New Roman" w:cs="Times New Roman"/>
        </w:rPr>
        <w:t xml:space="preserve">has not met </w:t>
      </w:r>
      <w:r w:rsidRPr="00133EFA">
        <w:rPr>
          <w:rFonts w:ascii="Times New Roman" w:eastAsia="Times New Roman" w:hAnsi="Times New Roman" w:cs="Times New Roman"/>
        </w:rPr>
        <w:t>a training requirement so that he or she can facilitate completion of proper training and prevent employee</w:t>
      </w:r>
      <w:r w:rsidR="00651B16" w:rsidRPr="00133EFA">
        <w:rPr>
          <w:rFonts w:ascii="Times New Roman" w:eastAsia="Times New Roman" w:hAnsi="Times New Roman" w:cs="Times New Roman"/>
        </w:rPr>
        <w:t>s</w:t>
      </w:r>
      <w:r w:rsidRPr="00133EFA">
        <w:rPr>
          <w:rFonts w:ascii="Times New Roman" w:eastAsia="Times New Roman" w:hAnsi="Times New Roman" w:cs="Times New Roman"/>
        </w:rPr>
        <w:t xml:space="preserve"> from performing field work </w:t>
      </w:r>
      <w:r w:rsidR="00624FD5" w:rsidRPr="00133EFA">
        <w:rPr>
          <w:rFonts w:ascii="Times New Roman" w:eastAsia="Times New Roman" w:hAnsi="Times New Roman" w:cs="Times New Roman"/>
        </w:rPr>
        <w:t>until they are adequately trained</w:t>
      </w:r>
      <w:r w:rsidRPr="00133EFA">
        <w:rPr>
          <w:rFonts w:ascii="Times New Roman" w:eastAsia="Times New Roman" w:hAnsi="Times New Roman" w:cs="Times New Roman"/>
        </w:rPr>
        <w:t xml:space="preserve">. </w:t>
      </w:r>
    </w:p>
    <w:p w14:paraId="7FB00D0C" w14:textId="77777777" w:rsidR="00CD05EB" w:rsidRPr="00F26611" w:rsidRDefault="00CD05EB" w:rsidP="00F26611">
      <w:pPr>
        <w:numPr>
          <w:ilvl w:val="12"/>
          <w:numId w:val="0"/>
        </w:numPr>
        <w:spacing w:after="0" w:line="240" w:lineRule="auto"/>
        <w:rPr>
          <w:rFonts w:ascii="Times New Roman" w:hAnsi="Times New Roman" w:cs="Times New Roman"/>
          <w:b/>
        </w:rPr>
      </w:pPr>
    </w:p>
    <w:p w14:paraId="1FF17A53" w14:textId="3360C38B" w:rsidR="00B51FB1" w:rsidRPr="00F26611" w:rsidRDefault="00B51FB1" w:rsidP="00F26611">
      <w:pPr>
        <w:pStyle w:val="Heading2"/>
        <w:spacing w:after="0" w:line="240" w:lineRule="auto"/>
        <w:rPr>
          <w:rFonts w:ascii="Times New Roman" w:hAnsi="Times New Roman" w:cs="Times New Roman"/>
        </w:rPr>
      </w:pPr>
      <w:bookmarkStart w:id="107" w:name="_1__25_"/>
      <w:bookmarkStart w:id="108" w:name="_5.3_Audits/Program_Evaluations"/>
      <w:bookmarkStart w:id="109" w:name="_5.3_Program_Evaluations"/>
      <w:bookmarkStart w:id="110" w:name="_Toc417975619"/>
      <w:bookmarkEnd w:id="107"/>
      <w:bookmarkEnd w:id="108"/>
      <w:bookmarkEnd w:id="109"/>
      <w:r w:rsidRPr="00F26611">
        <w:rPr>
          <w:rFonts w:ascii="Times New Roman" w:hAnsi="Times New Roman" w:cs="Times New Roman"/>
        </w:rPr>
        <w:t>5.</w:t>
      </w:r>
      <w:r w:rsidR="00535B88" w:rsidRPr="00F26611">
        <w:rPr>
          <w:rFonts w:ascii="Times New Roman" w:hAnsi="Times New Roman" w:cs="Times New Roman"/>
        </w:rPr>
        <w:t>4</w:t>
      </w:r>
      <w:r w:rsidRPr="00F26611">
        <w:rPr>
          <w:rFonts w:ascii="Times New Roman" w:hAnsi="Times New Roman" w:cs="Times New Roman"/>
        </w:rPr>
        <w:tab/>
      </w:r>
      <w:r w:rsidR="00187424" w:rsidRPr="00F26611">
        <w:rPr>
          <w:rFonts w:ascii="Times New Roman" w:hAnsi="Times New Roman" w:cs="Times New Roman"/>
        </w:rPr>
        <w:t>Recordkeeping</w:t>
      </w:r>
      <w:bookmarkEnd w:id="110"/>
    </w:p>
    <w:p w14:paraId="0DEE8A76" w14:textId="77777777" w:rsidR="007E6DA5" w:rsidRPr="00F26611" w:rsidRDefault="007E6DA5" w:rsidP="00F26611">
      <w:pPr>
        <w:spacing w:after="0" w:line="240" w:lineRule="auto"/>
        <w:rPr>
          <w:rFonts w:ascii="Times New Roman" w:hAnsi="Times New Roman" w:cs="Times New Roman"/>
        </w:rPr>
      </w:pPr>
    </w:p>
    <w:p w14:paraId="13428F36" w14:textId="77777777" w:rsidR="00B51FB1" w:rsidRPr="00133EFA" w:rsidRDefault="004B30FD"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The majority of documents generated during site field activities w</w:t>
      </w:r>
      <w:r w:rsidR="00E431ED" w:rsidRPr="00133EFA">
        <w:rPr>
          <w:rFonts w:ascii="Times New Roman" w:eastAsia="Times New Roman" w:hAnsi="Times New Roman" w:cs="Times New Roman"/>
        </w:rPr>
        <w:t xml:space="preserve">ill be retained in site files. </w:t>
      </w:r>
      <w:r w:rsidRPr="00133EFA">
        <w:rPr>
          <w:rFonts w:ascii="Times New Roman" w:eastAsia="Times New Roman" w:hAnsi="Times New Roman" w:cs="Times New Roman"/>
        </w:rPr>
        <w:t>However, EPA organizations must refer to the recordkeeping section of each chapter to determine whether other recordkeeping requirements exist for specific health and safety documents.</w:t>
      </w:r>
    </w:p>
    <w:p w14:paraId="7B7CC2E3" w14:textId="77777777" w:rsidR="00C4295F" w:rsidRDefault="00C4295F" w:rsidP="00F26611">
      <w:pPr>
        <w:spacing w:after="0" w:line="240" w:lineRule="auto"/>
        <w:rPr>
          <w:rFonts w:ascii="Times New Roman" w:hAnsi="Times New Roman" w:cs="Times New Roman"/>
        </w:rPr>
      </w:pPr>
    </w:p>
    <w:p w14:paraId="7008C4D0" w14:textId="77777777" w:rsidR="009275FE" w:rsidRPr="00F26611" w:rsidRDefault="009275FE" w:rsidP="00F26611">
      <w:pPr>
        <w:spacing w:after="0" w:line="240" w:lineRule="auto"/>
        <w:rPr>
          <w:rFonts w:ascii="Times New Roman" w:hAnsi="Times New Roman" w:cs="Times New Roman"/>
        </w:rPr>
      </w:pPr>
    </w:p>
    <w:p w14:paraId="7C4D681C" w14:textId="77777777" w:rsidR="00EF60F4" w:rsidRPr="00133EFA" w:rsidRDefault="00EF60F4" w:rsidP="00133EFA">
      <w:pPr>
        <w:pStyle w:val="Heading1"/>
        <w:spacing w:after="0" w:line="240" w:lineRule="auto"/>
        <w:ind w:left="0" w:firstLine="0"/>
        <w:rPr>
          <w:rFonts w:ascii="Times New Roman" w:eastAsia="Times New Roman" w:hAnsi="Times New Roman" w:cs="Times New Roman"/>
        </w:rPr>
      </w:pPr>
      <w:bookmarkStart w:id="111" w:name="_6.0_INTERNAL_PROGRAM"/>
      <w:bookmarkStart w:id="112" w:name="buildingafieldguide"/>
      <w:bookmarkStart w:id="113" w:name="_Toc417975620"/>
      <w:bookmarkStart w:id="114" w:name="Sec_6_0"/>
      <w:bookmarkEnd w:id="111"/>
      <w:r w:rsidRPr="00133EFA">
        <w:rPr>
          <w:rFonts w:ascii="Times New Roman" w:eastAsia="Times New Roman" w:hAnsi="Times New Roman" w:cs="Times New Roman"/>
        </w:rPr>
        <w:t>6.0</w:t>
      </w:r>
      <w:r w:rsidRPr="00F26611">
        <w:rPr>
          <w:rFonts w:ascii="Times New Roman" w:hAnsi="Times New Roman" w:cs="Times New Roman"/>
        </w:rPr>
        <w:tab/>
      </w:r>
      <w:bookmarkEnd w:id="112"/>
      <w:r w:rsidRPr="00133EFA">
        <w:rPr>
          <w:rFonts w:ascii="Times New Roman" w:eastAsia="Times New Roman" w:hAnsi="Times New Roman" w:cs="Times New Roman"/>
        </w:rPr>
        <w:t xml:space="preserve">INTERNAL PROGRAM </w:t>
      </w:r>
      <w:r w:rsidR="00FB045D" w:rsidRPr="00133EFA">
        <w:rPr>
          <w:rFonts w:ascii="Times New Roman" w:eastAsia="Times New Roman" w:hAnsi="Times New Roman" w:cs="Times New Roman"/>
        </w:rPr>
        <w:t>REVIEWS</w:t>
      </w:r>
      <w:r w:rsidRPr="00133EFA">
        <w:rPr>
          <w:rFonts w:ascii="Times New Roman" w:eastAsia="Times New Roman" w:hAnsi="Times New Roman" w:cs="Times New Roman"/>
        </w:rPr>
        <w:t xml:space="preserve"> AND FIELD AUDITS</w:t>
      </w:r>
      <w:bookmarkEnd w:id="113"/>
      <w:r w:rsidRPr="00133EFA">
        <w:rPr>
          <w:rFonts w:ascii="Times New Roman" w:eastAsia="Times New Roman" w:hAnsi="Times New Roman" w:cs="Times New Roman"/>
        </w:rPr>
        <w:t xml:space="preserve"> </w:t>
      </w:r>
    </w:p>
    <w:bookmarkEnd w:id="114"/>
    <w:p w14:paraId="409FFEDF" w14:textId="77777777" w:rsidR="00261E92" w:rsidRPr="00F26611" w:rsidRDefault="00261E92" w:rsidP="00F26611">
      <w:pPr>
        <w:numPr>
          <w:ilvl w:val="12"/>
          <w:numId w:val="0"/>
        </w:numPr>
        <w:spacing w:after="0" w:line="240" w:lineRule="auto"/>
        <w:rPr>
          <w:rFonts w:ascii="Times New Roman" w:hAnsi="Times New Roman" w:cs="Times New Roman"/>
        </w:rPr>
      </w:pPr>
    </w:p>
    <w:p w14:paraId="55017EDC" w14:textId="77777777" w:rsidR="00B51FB1" w:rsidRPr="00133EFA" w:rsidRDefault="00CA405E"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EPA organizations must perform an internal program </w:t>
      </w:r>
      <w:r w:rsidR="00FB045D" w:rsidRPr="00133EFA">
        <w:rPr>
          <w:rFonts w:ascii="Times New Roman" w:eastAsia="Times New Roman" w:hAnsi="Times New Roman" w:cs="Times New Roman"/>
        </w:rPr>
        <w:t xml:space="preserve">review </w:t>
      </w:r>
      <w:r w:rsidRPr="00133EFA">
        <w:rPr>
          <w:rFonts w:ascii="Times New Roman" w:eastAsia="Times New Roman" w:hAnsi="Times New Roman" w:cs="Times New Roman"/>
        </w:rPr>
        <w:t xml:space="preserve">annually and conduct field </w:t>
      </w:r>
      <w:r w:rsidR="00B51FB1" w:rsidRPr="00133EFA">
        <w:rPr>
          <w:rFonts w:ascii="Times New Roman" w:eastAsia="Times New Roman" w:hAnsi="Times New Roman" w:cs="Times New Roman"/>
        </w:rPr>
        <w:t>audit</w:t>
      </w:r>
      <w:r w:rsidRPr="00133EFA">
        <w:rPr>
          <w:rFonts w:ascii="Times New Roman" w:eastAsia="Times New Roman" w:hAnsi="Times New Roman" w:cs="Times New Roman"/>
        </w:rPr>
        <w:t>s</w:t>
      </w:r>
      <w:r w:rsidR="00B51FB1" w:rsidRPr="00133EFA">
        <w:rPr>
          <w:rFonts w:ascii="Times New Roman" w:eastAsia="Times New Roman" w:hAnsi="Times New Roman" w:cs="Times New Roman"/>
        </w:rPr>
        <w:t xml:space="preserve">. </w:t>
      </w:r>
    </w:p>
    <w:p w14:paraId="356CB38F" w14:textId="77777777" w:rsidR="00AC17AD" w:rsidRPr="00F26611" w:rsidRDefault="00AC17AD" w:rsidP="00F26611">
      <w:pPr>
        <w:numPr>
          <w:ilvl w:val="12"/>
          <w:numId w:val="0"/>
        </w:numPr>
        <w:spacing w:after="0" w:line="240" w:lineRule="auto"/>
        <w:rPr>
          <w:rFonts w:ascii="Times New Roman" w:hAnsi="Times New Roman" w:cs="Times New Roman"/>
        </w:rPr>
      </w:pPr>
    </w:p>
    <w:p w14:paraId="26315589" w14:textId="6434FE42" w:rsidR="00B51FB1" w:rsidRPr="00133EFA" w:rsidRDefault="008617BB" w:rsidP="00133EFA">
      <w:pPr>
        <w:pStyle w:val="Heading2"/>
        <w:spacing w:after="0" w:line="240" w:lineRule="auto"/>
        <w:rPr>
          <w:rFonts w:ascii="Times New Roman" w:eastAsia="Times New Roman" w:hAnsi="Times New Roman" w:cs="Times New Roman"/>
        </w:rPr>
      </w:pPr>
      <w:bookmarkStart w:id="115" w:name="_1__26_"/>
      <w:bookmarkStart w:id="116" w:name="_5.46.1_Internal_Program"/>
      <w:bookmarkStart w:id="117" w:name="_Toc417975621"/>
      <w:bookmarkEnd w:id="115"/>
      <w:bookmarkEnd w:id="116"/>
      <w:r w:rsidRPr="00133EFA">
        <w:rPr>
          <w:rFonts w:ascii="Times New Roman" w:eastAsia="Times New Roman" w:hAnsi="Times New Roman" w:cs="Times New Roman"/>
        </w:rPr>
        <w:t>6</w:t>
      </w:r>
      <w:r w:rsidR="00B51FB1" w:rsidRPr="00133EFA">
        <w:rPr>
          <w:rFonts w:ascii="Times New Roman" w:eastAsia="Times New Roman" w:hAnsi="Times New Roman" w:cs="Times New Roman"/>
        </w:rPr>
        <w:t>.1</w:t>
      </w:r>
      <w:r w:rsidR="00B51FB1" w:rsidRPr="00F26611">
        <w:rPr>
          <w:rFonts w:ascii="Times New Roman" w:hAnsi="Times New Roman" w:cs="Times New Roman"/>
        </w:rPr>
        <w:tab/>
      </w:r>
      <w:r w:rsidR="00C821C8" w:rsidRPr="00133EFA">
        <w:rPr>
          <w:rFonts w:ascii="Times New Roman" w:eastAsia="Times New Roman" w:hAnsi="Times New Roman" w:cs="Times New Roman"/>
        </w:rPr>
        <w:t xml:space="preserve">Internal </w:t>
      </w:r>
      <w:r w:rsidR="00B51FB1" w:rsidRPr="00133EFA">
        <w:rPr>
          <w:rFonts w:ascii="Times New Roman" w:eastAsia="Times New Roman" w:hAnsi="Times New Roman" w:cs="Times New Roman"/>
        </w:rPr>
        <w:t xml:space="preserve">Program </w:t>
      </w:r>
      <w:r w:rsidR="00FB045D" w:rsidRPr="00133EFA">
        <w:rPr>
          <w:rFonts w:ascii="Times New Roman" w:eastAsia="Times New Roman" w:hAnsi="Times New Roman" w:cs="Times New Roman"/>
        </w:rPr>
        <w:t>Reviews</w:t>
      </w:r>
      <w:bookmarkEnd w:id="117"/>
      <w:r w:rsidR="00B51FB1" w:rsidRPr="00133EFA">
        <w:rPr>
          <w:rFonts w:ascii="Times New Roman" w:eastAsia="Times New Roman" w:hAnsi="Times New Roman" w:cs="Times New Roman"/>
        </w:rPr>
        <w:t xml:space="preserve"> </w:t>
      </w:r>
    </w:p>
    <w:p w14:paraId="4DAB216A" w14:textId="77777777" w:rsidR="00B51FB1" w:rsidRPr="00F26611" w:rsidRDefault="00B51FB1" w:rsidP="00F26611">
      <w:pPr>
        <w:numPr>
          <w:ilvl w:val="12"/>
          <w:numId w:val="0"/>
        </w:numPr>
        <w:spacing w:after="0" w:line="240" w:lineRule="auto"/>
        <w:rPr>
          <w:rFonts w:ascii="Times New Roman" w:hAnsi="Times New Roman" w:cs="Times New Roman"/>
        </w:rPr>
      </w:pPr>
    </w:p>
    <w:p w14:paraId="392DC5A3" w14:textId="74A887EE" w:rsidR="00702516" w:rsidRPr="00133EFA" w:rsidRDefault="00702516"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Once a year, representatives from the Core N</w:t>
      </w:r>
      <w:r w:rsidR="00E6723A">
        <w:rPr>
          <w:rFonts w:ascii="Times New Roman" w:eastAsia="Times New Roman" w:hAnsi="Times New Roman" w:cs="Times New Roman"/>
        </w:rPr>
        <w:t xml:space="preserve">ational </w:t>
      </w:r>
      <w:r w:rsidRPr="00133EFA">
        <w:rPr>
          <w:rFonts w:ascii="Times New Roman" w:eastAsia="Times New Roman" w:hAnsi="Times New Roman" w:cs="Times New Roman"/>
        </w:rPr>
        <w:t>A</w:t>
      </w:r>
      <w:r w:rsidR="00E6723A">
        <w:rPr>
          <w:rFonts w:ascii="Times New Roman" w:eastAsia="Times New Roman" w:hAnsi="Times New Roman" w:cs="Times New Roman"/>
        </w:rPr>
        <w:t xml:space="preserve">pproach to </w:t>
      </w:r>
      <w:r w:rsidRPr="00133EFA">
        <w:rPr>
          <w:rFonts w:ascii="Times New Roman" w:eastAsia="Times New Roman" w:hAnsi="Times New Roman" w:cs="Times New Roman"/>
        </w:rPr>
        <w:t>R</w:t>
      </w:r>
      <w:r w:rsidR="00E6723A">
        <w:rPr>
          <w:rFonts w:ascii="Times New Roman" w:eastAsia="Times New Roman" w:hAnsi="Times New Roman" w:cs="Times New Roman"/>
        </w:rPr>
        <w:t>esponse (NAR)</w:t>
      </w:r>
      <w:r w:rsidRPr="00133EFA">
        <w:rPr>
          <w:rFonts w:ascii="Times New Roman" w:eastAsia="Times New Roman" w:hAnsi="Times New Roman" w:cs="Times New Roman"/>
        </w:rPr>
        <w:t xml:space="preserve"> audit team evaluate each EPA organization to examine the elements of the organization’s health and safety program. The Agency </w:t>
      </w:r>
      <w:r w:rsidR="00616EED" w:rsidRPr="00133EFA">
        <w:rPr>
          <w:rFonts w:ascii="Times New Roman" w:eastAsia="Times New Roman" w:hAnsi="Times New Roman" w:cs="Times New Roman"/>
        </w:rPr>
        <w:t xml:space="preserve">will continue to </w:t>
      </w:r>
      <w:r w:rsidRPr="00133EFA">
        <w:rPr>
          <w:rFonts w:ascii="Times New Roman" w:eastAsia="Times New Roman" w:hAnsi="Times New Roman" w:cs="Times New Roman"/>
        </w:rPr>
        <w:t>develop new safety and health criteria that will be used during th</w:t>
      </w:r>
      <w:r w:rsidR="00C60356" w:rsidRPr="00133EFA">
        <w:rPr>
          <w:rFonts w:ascii="Times New Roman" w:eastAsia="Times New Roman" w:hAnsi="Times New Roman" w:cs="Times New Roman"/>
        </w:rPr>
        <w:t>e Core NAR audit. These criteria</w:t>
      </w:r>
      <w:r w:rsidR="00616EED" w:rsidRPr="00133EFA">
        <w:rPr>
          <w:rFonts w:ascii="Times New Roman" w:eastAsia="Times New Roman" w:hAnsi="Times New Roman" w:cs="Times New Roman"/>
        </w:rPr>
        <w:t xml:space="preserve">, which are </w:t>
      </w:r>
      <w:r w:rsidRPr="00133EFA">
        <w:rPr>
          <w:rFonts w:ascii="Times New Roman" w:eastAsia="Times New Roman" w:hAnsi="Times New Roman" w:cs="Times New Roman"/>
        </w:rPr>
        <w:t xml:space="preserve">posted under the </w:t>
      </w:r>
      <w:hyperlink r:id="rId44" w:history="1">
        <w:r w:rsidRPr="00133EFA">
          <w:rPr>
            <w:rStyle w:val="Hyperlink"/>
            <w:rFonts w:ascii="Times New Roman" w:eastAsia="Times New Roman" w:hAnsi="Times New Roman" w:cs="Times New Roman"/>
          </w:rPr>
          <w:t>“Administrative Documents” section of the manual’s website</w:t>
        </w:r>
      </w:hyperlink>
      <w:r w:rsidR="00616EED" w:rsidRPr="00133EFA">
        <w:rPr>
          <w:rFonts w:ascii="Times New Roman" w:eastAsia="Times New Roman" w:hAnsi="Times New Roman" w:cs="Times New Roman"/>
        </w:rPr>
        <w:t xml:space="preserve"> will be</w:t>
      </w:r>
      <w:r w:rsidRPr="00133EFA">
        <w:rPr>
          <w:rFonts w:ascii="Times New Roman" w:eastAsia="Times New Roman" w:hAnsi="Times New Roman" w:cs="Times New Roman"/>
        </w:rPr>
        <w:t xml:space="preserve"> updated as </w:t>
      </w:r>
      <w:r w:rsidR="00C60356" w:rsidRPr="00133EFA">
        <w:rPr>
          <w:rFonts w:ascii="Times New Roman" w:eastAsia="Times New Roman" w:hAnsi="Times New Roman" w:cs="Times New Roman"/>
        </w:rPr>
        <w:t xml:space="preserve">revisions are </w:t>
      </w:r>
      <w:r w:rsidR="00E60DAE" w:rsidRPr="00133EFA">
        <w:rPr>
          <w:rFonts w:ascii="Times New Roman" w:eastAsia="Times New Roman" w:hAnsi="Times New Roman" w:cs="Times New Roman"/>
        </w:rPr>
        <w:t xml:space="preserve">made to </w:t>
      </w:r>
      <w:r w:rsidR="00C60356" w:rsidRPr="00133EFA">
        <w:rPr>
          <w:rFonts w:ascii="Times New Roman" w:eastAsia="Times New Roman" w:hAnsi="Times New Roman" w:cs="Times New Roman"/>
        </w:rPr>
        <w:t xml:space="preserve">the Agency’s emergency responder safety and health programs. </w:t>
      </w:r>
    </w:p>
    <w:p w14:paraId="2C03C7CC" w14:textId="77777777" w:rsidR="00702516" w:rsidRPr="00F26611" w:rsidRDefault="00702516" w:rsidP="00F26611">
      <w:pPr>
        <w:numPr>
          <w:ilvl w:val="12"/>
          <w:numId w:val="0"/>
        </w:numPr>
        <w:spacing w:after="0" w:line="240" w:lineRule="auto"/>
        <w:rPr>
          <w:rFonts w:ascii="Times New Roman" w:hAnsi="Times New Roman" w:cs="Times New Roman"/>
        </w:rPr>
      </w:pPr>
    </w:p>
    <w:p w14:paraId="28149ED3" w14:textId="77777777" w:rsidR="00702516" w:rsidRPr="00133EFA" w:rsidRDefault="00702516"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To prepare for the annual Core NAR audit, the SHEMP Manager (or another designated person) </w:t>
      </w:r>
      <w:r w:rsidR="00C60356" w:rsidRPr="00133EFA">
        <w:rPr>
          <w:rFonts w:ascii="Times New Roman" w:eastAsia="Times New Roman" w:hAnsi="Times New Roman" w:cs="Times New Roman"/>
        </w:rPr>
        <w:t xml:space="preserve">should </w:t>
      </w:r>
      <w:r w:rsidRPr="00133EFA">
        <w:rPr>
          <w:rFonts w:ascii="Times New Roman" w:eastAsia="Times New Roman" w:hAnsi="Times New Roman" w:cs="Times New Roman"/>
        </w:rPr>
        <w:t xml:space="preserve">collaborate with the Removal Manager (or another designated person) and the HSPC (or another designated person) to download the most current version of the criteria, use them to assess their organization’s performance, and retain a copy of the results. If program deficiencies are identified, the Removal Manager (or another designated person) and the SHEMP Manager (or another designated person) must take appropriate corrective actions to address them. The internal review </w:t>
      </w:r>
      <w:r w:rsidR="00C60356" w:rsidRPr="00133EFA">
        <w:rPr>
          <w:rFonts w:ascii="Times New Roman" w:eastAsia="Times New Roman" w:hAnsi="Times New Roman" w:cs="Times New Roman"/>
        </w:rPr>
        <w:t xml:space="preserve">should </w:t>
      </w:r>
      <w:r w:rsidRPr="00133EFA">
        <w:rPr>
          <w:rFonts w:ascii="Times New Roman" w:eastAsia="Times New Roman" w:hAnsi="Times New Roman" w:cs="Times New Roman"/>
        </w:rPr>
        <w:t>be conducted in advance of an organization’s scheduled annual Core NAR audit, as the internal review is intended to serve as a pre-audit, preparatory activity.</w:t>
      </w:r>
    </w:p>
    <w:p w14:paraId="3A1DC398" w14:textId="77777777" w:rsidR="00702516" w:rsidRDefault="00702516" w:rsidP="00F26611">
      <w:pPr>
        <w:numPr>
          <w:ilvl w:val="12"/>
          <w:numId w:val="0"/>
        </w:numPr>
        <w:spacing w:after="0" w:line="240" w:lineRule="auto"/>
        <w:rPr>
          <w:rFonts w:ascii="Times New Roman" w:hAnsi="Times New Roman" w:cs="Times New Roman"/>
        </w:rPr>
      </w:pPr>
    </w:p>
    <w:p w14:paraId="22E567E0" w14:textId="6C351C5E" w:rsidR="00B51FB1" w:rsidRPr="00133EFA" w:rsidRDefault="008617BB" w:rsidP="00133EFA">
      <w:pPr>
        <w:pStyle w:val="Heading2"/>
        <w:spacing w:after="0" w:line="240" w:lineRule="auto"/>
        <w:rPr>
          <w:rFonts w:ascii="Times New Roman" w:eastAsia="Times New Roman" w:hAnsi="Times New Roman" w:cs="Times New Roman"/>
        </w:rPr>
      </w:pPr>
      <w:bookmarkStart w:id="118" w:name="_1__27_"/>
      <w:bookmarkStart w:id="119" w:name="_1__28_"/>
      <w:bookmarkStart w:id="120" w:name="_5.3.1.2_External_Evaluations_Perfor"/>
      <w:bookmarkStart w:id="121" w:name="_1__29_"/>
      <w:bookmarkStart w:id="122" w:name="_Toc417975622"/>
      <w:bookmarkEnd w:id="118"/>
      <w:bookmarkEnd w:id="119"/>
      <w:bookmarkEnd w:id="120"/>
      <w:bookmarkEnd w:id="121"/>
      <w:r w:rsidRPr="00133EFA">
        <w:rPr>
          <w:rFonts w:ascii="Times New Roman" w:eastAsia="Times New Roman" w:hAnsi="Times New Roman" w:cs="Times New Roman"/>
        </w:rPr>
        <w:t>6.</w:t>
      </w:r>
      <w:r w:rsidR="00B51FB1" w:rsidRPr="00133EFA">
        <w:rPr>
          <w:rFonts w:ascii="Times New Roman" w:eastAsia="Times New Roman" w:hAnsi="Times New Roman" w:cs="Times New Roman"/>
        </w:rPr>
        <w:t>2</w:t>
      </w:r>
      <w:r w:rsidR="00B51FB1" w:rsidRPr="00F26611">
        <w:rPr>
          <w:rFonts w:ascii="Times New Roman" w:hAnsi="Times New Roman" w:cs="Times New Roman"/>
        </w:rPr>
        <w:tab/>
      </w:r>
      <w:r w:rsidR="00B51FB1" w:rsidRPr="00133EFA">
        <w:rPr>
          <w:rFonts w:ascii="Times New Roman" w:eastAsia="Times New Roman" w:hAnsi="Times New Roman" w:cs="Times New Roman"/>
        </w:rPr>
        <w:t>Field Audits</w:t>
      </w:r>
      <w:bookmarkEnd w:id="122"/>
      <w:r w:rsidR="00B51FB1" w:rsidRPr="00133EFA">
        <w:rPr>
          <w:rFonts w:ascii="Times New Roman" w:eastAsia="Times New Roman" w:hAnsi="Times New Roman" w:cs="Times New Roman"/>
        </w:rPr>
        <w:t xml:space="preserve"> </w:t>
      </w:r>
    </w:p>
    <w:p w14:paraId="55CEC50E" w14:textId="77777777" w:rsidR="00B51FB1" w:rsidRPr="00F26611" w:rsidRDefault="00B51FB1" w:rsidP="00F26611">
      <w:pPr>
        <w:numPr>
          <w:ilvl w:val="12"/>
          <w:numId w:val="0"/>
        </w:numPr>
        <w:spacing w:after="0" w:line="240" w:lineRule="auto"/>
        <w:rPr>
          <w:rFonts w:ascii="Times New Roman" w:hAnsi="Times New Roman" w:cs="Times New Roman"/>
        </w:rPr>
      </w:pPr>
    </w:p>
    <w:p w14:paraId="786A8B44" w14:textId="00F1D97D" w:rsidR="00CB71D1" w:rsidRPr="00133EFA" w:rsidRDefault="00B51FB1"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Formal health and safety audits </w:t>
      </w:r>
      <w:r w:rsidR="00977BCB" w:rsidRPr="00133EFA">
        <w:rPr>
          <w:rFonts w:ascii="Times New Roman" w:eastAsia="Times New Roman" w:hAnsi="Times New Roman" w:cs="Times New Roman"/>
        </w:rPr>
        <w:t xml:space="preserve">should </w:t>
      </w:r>
      <w:r w:rsidRPr="00133EFA">
        <w:rPr>
          <w:rFonts w:ascii="Times New Roman" w:eastAsia="Times New Roman" w:hAnsi="Times New Roman" w:cs="Times New Roman"/>
        </w:rPr>
        <w:t xml:space="preserve">be performed at field sites </w:t>
      </w:r>
      <w:r w:rsidR="00977BCB" w:rsidRPr="00133EFA">
        <w:rPr>
          <w:rFonts w:ascii="Times New Roman" w:eastAsia="Times New Roman" w:hAnsi="Times New Roman" w:cs="Times New Roman"/>
        </w:rPr>
        <w:t>periodically.</w:t>
      </w:r>
      <w:r w:rsidR="00264FA4" w:rsidRPr="00133EFA">
        <w:rPr>
          <w:rFonts w:ascii="Times New Roman" w:eastAsia="Times New Roman" w:hAnsi="Times New Roman" w:cs="Times New Roman"/>
        </w:rPr>
        <w:t xml:space="preserve"> </w:t>
      </w:r>
      <w:r w:rsidR="009958C1" w:rsidRPr="00133EFA">
        <w:rPr>
          <w:rFonts w:ascii="Times New Roman" w:eastAsia="Times New Roman" w:hAnsi="Times New Roman" w:cs="Times New Roman"/>
          <w:b/>
          <w:bCs/>
        </w:rPr>
        <w:t>The audits are intended to be helpful and consultative rather than punitiv</w:t>
      </w:r>
      <w:r w:rsidR="00C10A94" w:rsidRPr="00133EFA">
        <w:rPr>
          <w:rFonts w:ascii="Times New Roman" w:eastAsia="Times New Roman" w:hAnsi="Times New Roman" w:cs="Times New Roman"/>
          <w:b/>
          <w:bCs/>
        </w:rPr>
        <w:t>e</w:t>
      </w:r>
      <w:r w:rsidR="00AB3ACF">
        <w:rPr>
          <w:rFonts w:ascii="Times New Roman" w:eastAsia="Times New Roman" w:hAnsi="Times New Roman" w:cs="Times New Roman"/>
          <w:b/>
          <w:bCs/>
        </w:rPr>
        <w:t>,</w:t>
      </w:r>
      <w:r w:rsidR="00C10A94" w:rsidRPr="00133EFA">
        <w:rPr>
          <w:rFonts w:ascii="Times New Roman" w:eastAsia="Times New Roman" w:hAnsi="Times New Roman" w:cs="Times New Roman"/>
          <w:b/>
          <w:bCs/>
        </w:rPr>
        <w:t xml:space="preserve"> and are meant to promote self-awareness and self-</w:t>
      </w:r>
      <w:r w:rsidR="009958C1" w:rsidRPr="00133EFA">
        <w:rPr>
          <w:rFonts w:ascii="Times New Roman" w:eastAsia="Times New Roman" w:hAnsi="Times New Roman" w:cs="Times New Roman"/>
          <w:b/>
          <w:bCs/>
        </w:rPr>
        <w:t>correction regarding health and safety ma</w:t>
      </w:r>
      <w:r w:rsidR="00C033A0" w:rsidRPr="00133EFA">
        <w:rPr>
          <w:rFonts w:ascii="Times New Roman" w:eastAsia="Times New Roman" w:hAnsi="Times New Roman" w:cs="Times New Roman"/>
          <w:b/>
          <w:bCs/>
        </w:rPr>
        <w:t>tter</w:t>
      </w:r>
      <w:r w:rsidR="009958C1" w:rsidRPr="00133EFA">
        <w:rPr>
          <w:rFonts w:ascii="Times New Roman" w:eastAsia="Times New Roman" w:hAnsi="Times New Roman" w:cs="Times New Roman"/>
          <w:b/>
          <w:bCs/>
        </w:rPr>
        <w:t>s</w:t>
      </w:r>
      <w:r w:rsidR="00E431ED" w:rsidRPr="00133EFA">
        <w:rPr>
          <w:rFonts w:ascii="Times New Roman" w:eastAsia="Times New Roman" w:hAnsi="Times New Roman" w:cs="Times New Roman"/>
        </w:rPr>
        <w:t xml:space="preserve">. </w:t>
      </w:r>
      <w:r w:rsidR="00264FA4" w:rsidRPr="00133EFA">
        <w:rPr>
          <w:rFonts w:ascii="Times New Roman" w:eastAsia="Times New Roman" w:hAnsi="Times New Roman" w:cs="Times New Roman"/>
        </w:rPr>
        <w:t xml:space="preserve">The </w:t>
      </w:r>
      <w:hyperlink r:id="rId45" w:history="1">
        <w:r w:rsidR="00264FA4" w:rsidRPr="00133EFA">
          <w:rPr>
            <w:rStyle w:val="Hyperlink"/>
            <w:rFonts w:ascii="Times New Roman" w:eastAsia="Times New Roman" w:hAnsi="Times New Roman" w:cs="Times New Roman"/>
          </w:rPr>
          <w:t>“Training and Tools” section of the manual’s website</w:t>
        </w:r>
      </w:hyperlink>
      <w:r w:rsidR="00264FA4" w:rsidRPr="00133EFA">
        <w:rPr>
          <w:rFonts w:ascii="Times New Roman" w:eastAsia="Times New Roman" w:hAnsi="Times New Roman" w:cs="Times New Roman"/>
        </w:rPr>
        <w:t xml:space="preserve"> provides sample </w:t>
      </w:r>
      <w:r w:rsidR="00261E92" w:rsidRPr="00133EFA">
        <w:rPr>
          <w:rFonts w:ascii="Times New Roman" w:eastAsia="Times New Roman" w:hAnsi="Times New Roman" w:cs="Times New Roman"/>
        </w:rPr>
        <w:t xml:space="preserve">field review </w:t>
      </w:r>
      <w:r w:rsidR="00264FA4" w:rsidRPr="00133EFA">
        <w:rPr>
          <w:rFonts w:ascii="Times New Roman" w:eastAsia="Times New Roman" w:hAnsi="Times New Roman" w:cs="Times New Roman"/>
        </w:rPr>
        <w:t xml:space="preserve">checklists that EPA organizations may </w:t>
      </w:r>
      <w:r w:rsidR="00B80BBA" w:rsidRPr="00133EFA">
        <w:rPr>
          <w:rFonts w:ascii="Times New Roman" w:eastAsia="Times New Roman" w:hAnsi="Times New Roman" w:cs="Times New Roman"/>
        </w:rPr>
        <w:t>use</w:t>
      </w:r>
      <w:r w:rsidR="00264FA4" w:rsidRPr="00133EFA">
        <w:rPr>
          <w:rFonts w:ascii="Times New Roman" w:eastAsia="Times New Roman" w:hAnsi="Times New Roman" w:cs="Times New Roman"/>
        </w:rPr>
        <w:t xml:space="preserve">. </w:t>
      </w:r>
    </w:p>
    <w:p w14:paraId="2A6DA019" w14:textId="77777777" w:rsidR="00CB71D1" w:rsidRPr="00F26611" w:rsidRDefault="00CB71D1" w:rsidP="00F26611">
      <w:pPr>
        <w:numPr>
          <w:ilvl w:val="12"/>
          <w:numId w:val="0"/>
        </w:numPr>
        <w:spacing w:after="0" w:line="240" w:lineRule="auto"/>
        <w:rPr>
          <w:rFonts w:ascii="Times New Roman" w:hAnsi="Times New Roman" w:cs="Times New Roman"/>
        </w:rPr>
      </w:pPr>
    </w:p>
    <w:p w14:paraId="4AA3A43E" w14:textId="77777777" w:rsidR="00CB71D1" w:rsidRPr="00133EFA" w:rsidRDefault="00CB71D1"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lastRenderedPageBreak/>
        <w:t xml:space="preserve">The Removal Manager (or another designated person) is responsible for ensuring that field audits are performed </w:t>
      </w:r>
      <w:r w:rsidR="00B45640" w:rsidRPr="00133EFA">
        <w:rPr>
          <w:rFonts w:ascii="Times New Roman" w:eastAsia="Times New Roman" w:hAnsi="Times New Roman" w:cs="Times New Roman"/>
        </w:rPr>
        <w:t xml:space="preserve">each year </w:t>
      </w:r>
      <w:r w:rsidRPr="00133EFA">
        <w:rPr>
          <w:rFonts w:ascii="Times New Roman" w:eastAsia="Times New Roman" w:hAnsi="Times New Roman" w:cs="Times New Roman"/>
        </w:rPr>
        <w:t>on at least 10 percent of sites that involve </w:t>
      </w:r>
      <w:r w:rsidR="001A3EC1" w:rsidRPr="00133EFA">
        <w:rPr>
          <w:rFonts w:ascii="Times New Roman" w:eastAsia="Times New Roman" w:hAnsi="Times New Roman" w:cs="Times New Roman"/>
        </w:rPr>
        <w:t>two</w:t>
      </w:r>
      <w:r w:rsidRPr="00133EFA">
        <w:rPr>
          <w:rFonts w:ascii="Times New Roman" w:eastAsia="Times New Roman" w:hAnsi="Times New Roman" w:cs="Times New Roman"/>
        </w:rPr>
        <w:t xml:space="preserve"> or more weeks of field activity. </w:t>
      </w:r>
      <w:r w:rsidR="00B51FB1" w:rsidRPr="00133EFA">
        <w:rPr>
          <w:rFonts w:ascii="Times New Roman" w:eastAsia="Times New Roman" w:hAnsi="Times New Roman" w:cs="Times New Roman"/>
        </w:rPr>
        <w:t xml:space="preserve">In addition, assuming resources are available, the Removal Manager (or another designated person) must strive to ensure that field-level auditing support is made available </w:t>
      </w:r>
      <w:r w:rsidR="00086FD7" w:rsidRPr="00133EFA">
        <w:rPr>
          <w:rFonts w:ascii="Times New Roman" w:eastAsia="Times New Roman" w:hAnsi="Times New Roman" w:cs="Times New Roman"/>
        </w:rPr>
        <w:t xml:space="preserve">to any emergency responder who </w:t>
      </w:r>
      <w:r w:rsidR="00B51FB1" w:rsidRPr="00133EFA">
        <w:rPr>
          <w:rFonts w:ascii="Times New Roman" w:eastAsia="Times New Roman" w:hAnsi="Times New Roman" w:cs="Times New Roman"/>
        </w:rPr>
        <w:t xml:space="preserve">requests a health and safety audit. </w:t>
      </w:r>
    </w:p>
    <w:p w14:paraId="02E0AB1B" w14:textId="77777777" w:rsidR="00CB71D1" w:rsidRPr="001D48AF" w:rsidRDefault="00CB71D1" w:rsidP="00F26611">
      <w:pPr>
        <w:spacing w:after="0" w:line="240" w:lineRule="auto"/>
        <w:rPr>
          <w:rFonts w:ascii="Times New Roman" w:hAnsi="Times New Roman" w:cs="Times New Roman"/>
        </w:rPr>
      </w:pPr>
    </w:p>
    <w:p w14:paraId="0010D05A" w14:textId="77777777" w:rsidR="009D23CC" w:rsidRPr="00133EFA" w:rsidRDefault="00DF06D7"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The Removal Manager (or another designated person) must arrange for field audits to be performed by the HSPC</w:t>
      </w:r>
      <w:r w:rsidR="002E7E3A" w:rsidRPr="00133EFA">
        <w:rPr>
          <w:rFonts w:ascii="Times New Roman" w:eastAsia="Times New Roman" w:hAnsi="Times New Roman" w:cs="Times New Roman"/>
        </w:rPr>
        <w:t>, the SHEMP Manager (</w:t>
      </w:r>
      <w:r w:rsidRPr="00133EFA">
        <w:rPr>
          <w:rFonts w:ascii="Times New Roman" w:eastAsia="Times New Roman" w:hAnsi="Times New Roman" w:cs="Times New Roman"/>
        </w:rPr>
        <w:t>or another designated person</w:t>
      </w:r>
      <w:r w:rsidR="002E7E3A" w:rsidRPr="00133EFA">
        <w:rPr>
          <w:rFonts w:ascii="Times New Roman" w:eastAsia="Times New Roman" w:hAnsi="Times New Roman" w:cs="Times New Roman"/>
        </w:rPr>
        <w:t>)</w:t>
      </w:r>
      <w:r w:rsidRPr="00133EFA">
        <w:rPr>
          <w:rFonts w:ascii="Times New Roman" w:eastAsia="Times New Roman" w:hAnsi="Times New Roman" w:cs="Times New Roman"/>
        </w:rPr>
        <w:t xml:space="preserve">, who will </w:t>
      </w:r>
      <w:r w:rsidR="00086FD7" w:rsidRPr="00133EFA">
        <w:rPr>
          <w:rFonts w:ascii="Times New Roman" w:eastAsia="Times New Roman" w:hAnsi="Times New Roman" w:cs="Times New Roman"/>
        </w:rPr>
        <w:t xml:space="preserve">do the following during the field audit: (1) review the HASP, (2) document any actual or possible deficiencies, and (3) determine whether emergency responders are taking the necessary corrective actions to address the deficiencies and protect worker health and safety. </w:t>
      </w:r>
      <w:bookmarkStart w:id="123" w:name="_1__30_"/>
      <w:bookmarkEnd w:id="123"/>
      <w:r w:rsidR="00086FD7" w:rsidRPr="00133EFA">
        <w:rPr>
          <w:rFonts w:ascii="Times New Roman" w:eastAsia="Times New Roman" w:hAnsi="Times New Roman" w:cs="Times New Roman"/>
        </w:rPr>
        <w:t xml:space="preserve">The HSPC (or another designated person) will </w:t>
      </w:r>
      <w:r w:rsidRPr="00133EFA">
        <w:rPr>
          <w:rFonts w:ascii="Times New Roman" w:eastAsia="Times New Roman" w:hAnsi="Times New Roman" w:cs="Times New Roman"/>
        </w:rPr>
        <w:t>retain a copy of the audit report, submit a copy to the site file, and forward copies to</w:t>
      </w:r>
      <w:r w:rsidR="00C95328" w:rsidRPr="00133EFA">
        <w:rPr>
          <w:rFonts w:ascii="Times New Roman" w:eastAsia="Times New Roman" w:hAnsi="Times New Roman" w:cs="Times New Roman"/>
        </w:rPr>
        <w:t xml:space="preserve"> designated managers</w:t>
      </w:r>
      <w:r w:rsidRPr="00133EFA">
        <w:rPr>
          <w:rFonts w:ascii="Times New Roman" w:eastAsia="Times New Roman" w:hAnsi="Times New Roman" w:cs="Times New Roman"/>
        </w:rPr>
        <w:t xml:space="preserve">. </w:t>
      </w:r>
    </w:p>
    <w:p w14:paraId="2015C040" w14:textId="77777777" w:rsidR="009D23CC" w:rsidRPr="00F26611" w:rsidRDefault="009D23CC" w:rsidP="00F26611">
      <w:pPr>
        <w:spacing w:after="0" w:line="240" w:lineRule="auto"/>
        <w:rPr>
          <w:rFonts w:ascii="Times New Roman" w:hAnsi="Times New Roman" w:cs="Times New Roman"/>
        </w:rPr>
      </w:pPr>
    </w:p>
    <w:p w14:paraId="7D7D2085" w14:textId="77777777" w:rsidR="009D23CC" w:rsidRDefault="009D23CC" w:rsidP="009D23CC"/>
    <w:p w14:paraId="44559646" w14:textId="77777777" w:rsidR="009D23CC" w:rsidRDefault="009D23CC" w:rsidP="009D23CC"/>
    <w:p w14:paraId="2272D8B8" w14:textId="77777777" w:rsidR="009D23CC" w:rsidRPr="0087130D" w:rsidRDefault="009D23CC" w:rsidP="009D23CC">
      <w:pPr>
        <w:sectPr w:rsidR="009D23CC" w:rsidRPr="0087130D">
          <w:headerReference w:type="default" r:id="rId46"/>
          <w:footerReference w:type="default" r:id="rId47"/>
          <w:pgSz w:w="12240" w:h="15840" w:code="1"/>
          <w:pgMar w:top="1440" w:right="1440" w:bottom="1440" w:left="1440" w:header="720" w:footer="720" w:gutter="0"/>
          <w:pgNumType w:start="1"/>
          <w:cols w:space="720"/>
          <w:noEndnote/>
        </w:sectPr>
      </w:pPr>
    </w:p>
    <w:p w14:paraId="2AF0C3CA" w14:textId="50737ABC" w:rsidR="00B51FB1" w:rsidRPr="00133EFA" w:rsidRDefault="00B51FB1" w:rsidP="00133EFA">
      <w:pPr>
        <w:pStyle w:val="Heading1"/>
        <w:spacing w:after="0" w:line="240" w:lineRule="auto"/>
        <w:ind w:left="0" w:firstLine="0"/>
        <w:jc w:val="center"/>
        <w:rPr>
          <w:rFonts w:ascii="Times New Roman" w:eastAsia="Times New Roman" w:hAnsi="Times New Roman" w:cs="Times New Roman"/>
          <w:sz w:val="40"/>
          <w:szCs w:val="40"/>
        </w:rPr>
      </w:pPr>
      <w:bookmarkStart w:id="124" w:name="_Hlt143310789"/>
      <w:bookmarkStart w:id="125" w:name="AppendixA"/>
      <w:bookmarkStart w:id="126" w:name="_Toc416937918"/>
      <w:bookmarkEnd w:id="124"/>
      <w:r w:rsidRPr="00133EFA">
        <w:rPr>
          <w:rFonts w:ascii="Times New Roman" w:eastAsia="Times New Roman" w:hAnsi="Times New Roman" w:cs="Times New Roman"/>
          <w:sz w:val="40"/>
          <w:szCs w:val="40"/>
        </w:rPr>
        <w:lastRenderedPageBreak/>
        <w:t>APPENDIX A</w:t>
      </w:r>
      <w:bookmarkStart w:id="127" w:name="_Toc143335535"/>
      <w:bookmarkEnd w:id="125"/>
      <w:r w:rsidR="008670EE" w:rsidRPr="003A4FC0">
        <w:rPr>
          <w:rFonts w:ascii="Times New Roman" w:hAnsi="Times New Roman" w:cs="Times New Roman"/>
          <w:sz w:val="40"/>
          <w:szCs w:val="40"/>
        </w:rPr>
        <w:br/>
      </w:r>
      <w:r w:rsidRPr="003A4FC0">
        <w:rPr>
          <w:rFonts w:ascii="Times New Roman" w:hAnsi="Times New Roman" w:cs="Times New Roman"/>
          <w:sz w:val="40"/>
          <w:szCs w:val="40"/>
        </w:rPr>
        <w:br/>
      </w:r>
      <w:bookmarkStart w:id="128" w:name="_Toc172201298"/>
      <w:r w:rsidR="00BC460D" w:rsidRPr="00133EFA">
        <w:rPr>
          <w:rFonts w:ascii="Times New Roman" w:eastAsia="Times New Roman" w:hAnsi="Times New Roman" w:cs="Times New Roman"/>
          <w:sz w:val="40"/>
          <w:szCs w:val="40"/>
        </w:rPr>
        <w:t xml:space="preserve">Introduction: </w:t>
      </w:r>
      <w:r w:rsidRPr="00133EFA">
        <w:rPr>
          <w:rFonts w:ascii="Times New Roman" w:eastAsia="Times New Roman" w:hAnsi="Times New Roman" w:cs="Times New Roman"/>
          <w:sz w:val="40"/>
          <w:szCs w:val="40"/>
        </w:rPr>
        <w:t>Designation of Roles and</w:t>
      </w:r>
      <w:r w:rsidR="00EC048F" w:rsidRPr="003A4FC0">
        <w:rPr>
          <w:rFonts w:ascii="Times New Roman" w:hAnsi="Times New Roman" w:cs="Times New Roman"/>
          <w:sz w:val="40"/>
          <w:szCs w:val="40"/>
        </w:rPr>
        <w:br/>
      </w:r>
      <w:r w:rsidRPr="00133EFA">
        <w:rPr>
          <w:rFonts w:ascii="Times New Roman" w:eastAsia="Times New Roman" w:hAnsi="Times New Roman" w:cs="Times New Roman"/>
          <w:sz w:val="40"/>
          <w:szCs w:val="40"/>
        </w:rPr>
        <w:t>Responsibilities</w:t>
      </w:r>
      <w:bookmarkEnd w:id="126"/>
      <w:bookmarkEnd w:id="127"/>
      <w:bookmarkEnd w:id="128"/>
    </w:p>
    <w:p w14:paraId="7193F804" w14:textId="77777777" w:rsidR="00A15822" w:rsidRPr="003A4FC0" w:rsidRDefault="00A15822" w:rsidP="00252F5E">
      <w:pPr>
        <w:spacing w:after="0" w:line="240" w:lineRule="auto"/>
      </w:pPr>
    </w:p>
    <w:p w14:paraId="549EB746" w14:textId="77777777" w:rsidR="00A15822" w:rsidRPr="003A4FC0" w:rsidRDefault="00A15822" w:rsidP="00252F5E">
      <w:pPr>
        <w:spacing w:after="0" w:line="240" w:lineRule="auto"/>
        <w:rPr>
          <w:rFonts w:ascii="Times New Roman" w:hAnsi="Times New Roman" w:cs="Times New Roman"/>
        </w:rPr>
      </w:pPr>
    </w:p>
    <w:p w14:paraId="67E9E227" w14:textId="77777777" w:rsidR="00A15822" w:rsidRPr="00133EFA" w:rsidRDefault="00357C3B" w:rsidP="00133EFA">
      <w:pPr>
        <w:spacing w:after="0" w:line="240" w:lineRule="auto"/>
        <w:rPr>
          <w:rFonts w:ascii="Times New Roman" w:eastAsia="Times New Roman" w:hAnsi="Times New Roman" w:cs="Times New Roman"/>
          <w:b/>
          <w:bCs/>
          <w:sz w:val="28"/>
          <w:szCs w:val="28"/>
        </w:rPr>
      </w:pPr>
      <w:hyperlink w:anchor="Append_A1" w:history="1">
        <w:r w:rsidR="00A15822" w:rsidRPr="00133EFA">
          <w:rPr>
            <w:rStyle w:val="Hyperlink"/>
            <w:rFonts w:ascii="Times New Roman" w:eastAsia="Times New Roman" w:hAnsi="Times New Roman" w:cs="Times New Roman"/>
            <w:b/>
            <w:bCs/>
            <w:sz w:val="28"/>
            <w:szCs w:val="28"/>
          </w:rPr>
          <w:t>A-1</w:t>
        </w:r>
      </w:hyperlink>
      <w:r w:rsidR="00A15822" w:rsidRPr="003A4FC0">
        <w:rPr>
          <w:rFonts w:ascii="Times New Roman" w:hAnsi="Times New Roman" w:cs="Times New Roman"/>
          <w:b/>
          <w:sz w:val="28"/>
          <w:szCs w:val="28"/>
        </w:rPr>
        <w:tab/>
      </w:r>
      <w:r w:rsidR="00DC2C82" w:rsidRPr="003A4FC0">
        <w:rPr>
          <w:rFonts w:ascii="Times New Roman" w:hAnsi="Times New Roman" w:cs="Times New Roman"/>
          <w:b/>
          <w:sz w:val="28"/>
          <w:szCs w:val="28"/>
        </w:rPr>
        <w:tab/>
      </w:r>
      <w:r w:rsidR="00A15822" w:rsidRPr="00133EFA">
        <w:rPr>
          <w:rFonts w:ascii="Times New Roman" w:eastAsia="Times New Roman" w:hAnsi="Times New Roman" w:cs="Times New Roman"/>
          <w:b/>
          <w:bCs/>
          <w:sz w:val="28"/>
          <w:szCs w:val="28"/>
        </w:rPr>
        <w:t xml:space="preserve">Task </w:t>
      </w:r>
      <w:r w:rsidR="00633C77" w:rsidRPr="00133EFA">
        <w:rPr>
          <w:rFonts w:ascii="Times New Roman" w:eastAsia="Times New Roman" w:hAnsi="Times New Roman" w:cs="Times New Roman"/>
          <w:b/>
          <w:bCs/>
          <w:sz w:val="28"/>
          <w:szCs w:val="28"/>
        </w:rPr>
        <w:t>Table</w:t>
      </w:r>
      <w:r w:rsidR="00A15822" w:rsidRPr="00133EFA">
        <w:rPr>
          <w:rFonts w:ascii="Times New Roman" w:eastAsia="Times New Roman" w:hAnsi="Times New Roman" w:cs="Times New Roman"/>
          <w:b/>
          <w:bCs/>
          <w:sz w:val="28"/>
          <w:szCs w:val="28"/>
        </w:rPr>
        <w:t xml:space="preserve"> for Implementing the Introduction</w:t>
      </w:r>
    </w:p>
    <w:p w14:paraId="67BE02F0" w14:textId="77777777" w:rsidR="000626B3" w:rsidRPr="003A4FC0" w:rsidRDefault="000626B3" w:rsidP="00252F5E">
      <w:pPr>
        <w:spacing w:after="0" w:line="240" w:lineRule="auto"/>
        <w:rPr>
          <w:rFonts w:ascii="Times New Roman" w:hAnsi="Times New Roman" w:cs="Times New Roman"/>
          <w:b/>
          <w:sz w:val="28"/>
          <w:szCs w:val="28"/>
        </w:rPr>
      </w:pPr>
    </w:p>
    <w:p w14:paraId="5015A9EF" w14:textId="021BACC2" w:rsidR="00544290" w:rsidRPr="00133EFA" w:rsidRDefault="00357C3B" w:rsidP="00133EFA">
      <w:pPr>
        <w:spacing w:after="0" w:line="240" w:lineRule="auto"/>
        <w:ind w:left="1440" w:hanging="1440"/>
        <w:rPr>
          <w:b/>
          <w:bCs/>
          <w:sz w:val="28"/>
          <w:szCs w:val="28"/>
        </w:rPr>
        <w:sectPr w:rsidR="00544290" w:rsidRPr="00133EFA" w:rsidSect="000B1358">
          <w:headerReference w:type="default" r:id="rId48"/>
          <w:footerReference w:type="default" r:id="rId49"/>
          <w:pgSz w:w="12240" w:h="15840" w:code="1"/>
          <w:pgMar w:top="1440" w:right="1440" w:bottom="1440" w:left="1440" w:header="720" w:footer="720" w:gutter="0"/>
          <w:pgNumType w:start="1"/>
          <w:cols w:space="720"/>
          <w:vAlign w:val="center"/>
          <w:noEndnote/>
        </w:sectPr>
      </w:pPr>
      <w:hyperlink w:anchor="Append_A2" w:history="1">
        <w:r w:rsidR="00DC2C82" w:rsidRPr="00133EFA">
          <w:rPr>
            <w:rStyle w:val="Hyperlink"/>
            <w:rFonts w:ascii="Times New Roman" w:eastAsia="Times New Roman" w:hAnsi="Times New Roman" w:cs="Times New Roman"/>
            <w:b/>
            <w:bCs/>
            <w:sz w:val="28"/>
            <w:szCs w:val="28"/>
          </w:rPr>
          <w:t>A-2</w:t>
        </w:r>
      </w:hyperlink>
      <w:r w:rsidR="00DC2C82" w:rsidRPr="003A4FC0">
        <w:rPr>
          <w:rFonts w:ascii="Times New Roman" w:hAnsi="Times New Roman" w:cs="Times New Roman"/>
          <w:b/>
          <w:sz w:val="28"/>
          <w:szCs w:val="28"/>
        </w:rPr>
        <w:tab/>
      </w:r>
      <w:r w:rsidR="00DC2C82" w:rsidRPr="00133EFA">
        <w:rPr>
          <w:rFonts w:ascii="Times New Roman" w:eastAsia="Times New Roman" w:hAnsi="Times New Roman" w:cs="Times New Roman"/>
          <w:b/>
          <w:bCs/>
          <w:sz w:val="28"/>
          <w:szCs w:val="28"/>
        </w:rPr>
        <w:t xml:space="preserve">List of </w:t>
      </w:r>
      <w:r w:rsidR="00DC2C82" w:rsidRPr="00133EFA">
        <w:rPr>
          <w:rFonts w:ascii="Times New Roman" w:eastAsia="Times New Roman" w:hAnsi="Times New Roman" w:cs="Times New Roman"/>
          <w:b/>
          <w:bCs/>
          <w:sz w:val="28"/>
          <w:szCs w:val="28"/>
          <w:highlight w:val="yellow"/>
        </w:rPr>
        <w:t>Organization Name</w:t>
      </w:r>
      <w:r w:rsidR="00DC2C82" w:rsidRPr="00133EFA">
        <w:rPr>
          <w:rFonts w:ascii="Times New Roman" w:eastAsia="Times New Roman" w:hAnsi="Times New Roman" w:cs="Times New Roman"/>
          <w:b/>
          <w:bCs/>
          <w:sz w:val="28"/>
          <w:szCs w:val="28"/>
        </w:rPr>
        <w:t xml:space="preserve"> </w:t>
      </w:r>
      <w:r w:rsidR="0056547D" w:rsidRPr="00133EFA">
        <w:rPr>
          <w:rFonts w:ascii="Times New Roman" w:eastAsia="Times New Roman" w:hAnsi="Times New Roman" w:cs="Times New Roman"/>
          <w:b/>
          <w:bCs/>
          <w:sz w:val="28"/>
          <w:szCs w:val="28"/>
        </w:rPr>
        <w:t>Emergency Response Health and Safety Program Personnel</w:t>
      </w:r>
    </w:p>
    <w:p w14:paraId="6A251641" w14:textId="77777777" w:rsidR="00B51FB1" w:rsidRPr="00133EFA" w:rsidRDefault="00B51FB1" w:rsidP="00133EFA">
      <w:pPr>
        <w:spacing w:after="0" w:line="240" w:lineRule="auto"/>
        <w:rPr>
          <w:rFonts w:ascii="Times New Roman" w:eastAsia="Times New Roman" w:hAnsi="Times New Roman" w:cs="Times New Roman"/>
          <w:b/>
          <w:bCs/>
        </w:rPr>
      </w:pPr>
      <w:r w:rsidRPr="00133EFA">
        <w:rPr>
          <w:rFonts w:ascii="Times New Roman" w:eastAsia="Times New Roman" w:hAnsi="Times New Roman" w:cs="Times New Roman"/>
          <w:b/>
          <w:bCs/>
        </w:rPr>
        <w:lastRenderedPageBreak/>
        <w:t xml:space="preserve">INSTRUCTIONS FOR USERS </w:t>
      </w:r>
    </w:p>
    <w:p w14:paraId="2BD3B30D" w14:textId="77777777" w:rsidR="00B51FB1" w:rsidRPr="003A4FC0" w:rsidRDefault="00B51FB1" w:rsidP="003A4FC0">
      <w:pPr>
        <w:numPr>
          <w:ilvl w:val="12"/>
          <w:numId w:val="0"/>
        </w:numPr>
        <w:spacing w:after="0" w:line="240" w:lineRule="auto"/>
        <w:rPr>
          <w:rFonts w:ascii="Times New Roman" w:hAnsi="Times New Roman" w:cs="Times New Roman"/>
        </w:rPr>
      </w:pPr>
    </w:p>
    <w:p w14:paraId="7388C1BA" w14:textId="77777777" w:rsidR="00F52323" w:rsidRPr="00133EFA" w:rsidRDefault="00B51FB1"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Appendix A provides a place for users to insert organization-specific information. </w:t>
      </w:r>
    </w:p>
    <w:p w14:paraId="607CEBC3" w14:textId="77777777" w:rsidR="00F52323" w:rsidRPr="003A4FC0" w:rsidRDefault="00F52323" w:rsidP="003A4FC0">
      <w:pPr>
        <w:numPr>
          <w:ilvl w:val="12"/>
          <w:numId w:val="0"/>
        </w:numPr>
        <w:spacing w:after="0" w:line="240" w:lineRule="auto"/>
        <w:rPr>
          <w:rFonts w:ascii="Times New Roman" w:hAnsi="Times New Roman" w:cs="Times New Roman"/>
        </w:rPr>
      </w:pPr>
    </w:p>
    <w:p w14:paraId="336D86F6" w14:textId="77777777" w:rsidR="00B51FB1" w:rsidRPr="00133EFA" w:rsidRDefault="00DC2C82"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Appendix A-1 </w:t>
      </w:r>
      <w:r w:rsidR="00B51FB1" w:rsidRPr="00133EFA">
        <w:rPr>
          <w:rFonts w:ascii="Times New Roman" w:eastAsia="Times New Roman" w:hAnsi="Times New Roman" w:cs="Times New Roman"/>
        </w:rPr>
        <w:t xml:space="preserve">presents a list of general activities that must be performed to support any health and safety program, as well as tasks associated with implementing the manual, tracking health and safety training requirements, and performing program-level </w:t>
      </w:r>
      <w:r w:rsidR="007B44D7" w:rsidRPr="00133EFA">
        <w:rPr>
          <w:rFonts w:ascii="Times New Roman" w:eastAsia="Times New Roman" w:hAnsi="Times New Roman" w:cs="Times New Roman"/>
        </w:rPr>
        <w:t>reviews</w:t>
      </w:r>
      <w:r w:rsidR="00B51FB1" w:rsidRPr="00133EFA">
        <w:rPr>
          <w:rFonts w:ascii="Times New Roman" w:eastAsia="Times New Roman" w:hAnsi="Times New Roman" w:cs="Times New Roman"/>
        </w:rPr>
        <w:t xml:space="preserve"> and field audits. Tasks are listed in rows. EPA position titles (</w:t>
      </w:r>
      <w:r w:rsidR="007D0AD4" w:rsidRPr="00133EFA">
        <w:rPr>
          <w:rFonts w:ascii="Times New Roman" w:eastAsia="Times New Roman" w:hAnsi="Times New Roman" w:cs="Times New Roman"/>
        </w:rPr>
        <w:t>or roles</w:t>
      </w:r>
      <w:r w:rsidR="00B51FB1" w:rsidRPr="00133EFA">
        <w:rPr>
          <w:rFonts w:ascii="Times New Roman" w:eastAsia="Times New Roman" w:hAnsi="Times New Roman" w:cs="Times New Roman"/>
        </w:rPr>
        <w:t xml:space="preserve">) are listed in columns. Each task has been assigned to a default position. For some of the tasks, check marks have been placed in two or more columns to indicate that more than one </w:t>
      </w:r>
      <w:r w:rsidR="00177C93" w:rsidRPr="00133EFA">
        <w:rPr>
          <w:rFonts w:ascii="Times New Roman" w:eastAsia="Times New Roman" w:hAnsi="Times New Roman" w:cs="Times New Roman"/>
        </w:rPr>
        <w:t xml:space="preserve">person is </w:t>
      </w:r>
      <w:r w:rsidR="00B51FB1" w:rsidRPr="00133EFA">
        <w:rPr>
          <w:rFonts w:ascii="Times New Roman" w:eastAsia="Times New Roman" w:hAnsi="Times New Roman" w:cs="Times New Roman"/>
        </w:rPr>
        <w:t>responsib</w:t>
      </w:r>
      <w:r w:rsidR="00177C93" w:rsidRPr="00133EFA">
        <w:rPr>
          <w:rFonts w:ascii="Times New Roman" w:eastAsia="Times New Roman" w:hAnsi="Times New Roman" w:cs="Times New Roman"/>
        </w:rPr>
        <w:t>le</w:t>
      </w:r>
      <w:r w:rsidR="00B51FB1" w:rsidRPr="00133EFA">
        <w:rPr>
          <w:rFonts w:ascii="Times New Roman" w:eastAsia="Times New Roman" w:hAnsi="Times New Roman" w:cs="Times New Roman"/>
        </w:rPr>
        <w:t xml:space="preserve"> for that task. </w:t>
      </w:r>
      <w:r w:rsidR="00B51FB1" w:rsidRPr="00133EFA">
        <w:rPr>
          <w:rFonts w:ascii="Times New Roman" w:eastAsia="Times New Roman" w:hAnsi="Times New Roman" w:cs="Times New Roman"/>
          <w:b/>
          <w:bCs/>
        </w:rPr>
        <w:t>Please note that users can re-delegate tasks.</w:t>
      </w:r>
      <w:r w:rsidR="00B51FB1" w:rsidRPr="00133EFA">
        <w:rPr>
          <w:rFonts w:ascii="Times New Roman" w:eastAsia="Times New Roman" w:hAnsi="Times New Roman" w:cs="Times New Roman"/>
        </w:rPr>
        <w:t xml:space="preserve"> </w:t>
      </w:r>
    </w:p>
    <w:p w14:paraId="0BDF4D28" w14:textId="77777777" w:rsidR="00B51FB1" w:rsidRPr="003A4FC0" w:rsidRDefault="00B51FB1" w:rsidP="003A4FC0">
      <w:pPr>
        <w:numPr>
          <w:ilvl w:val="12"/>
          <w:numId w:val="0"/>
        </w:numPr>
        <w:spacing w:after="0" w:line="240" w:lineRule="auto"/>
        <w:rPr>
          <w:rFonts w:ascii="Times New Roman" w:hAnsi="Times New Roman" w:cs="Times New Roman"/>
        </w:rPr>
      </w:pPr>
    </w:p>
    <w:p w14:paraId="109FBD71" w14:textId="77777777" w:rsidR="00B51FB1" w:rsidRPr="00133EFA" w:rsidRDefault="00B51FB1" w:rsidP="00133EFA">
      <w:pPr>
        <w:spacing w:after="0" w:line="240" w:lineRule="auto"/>
        <w:rPr>
          <w:rFonts w:ascii="Times New Roman" w:eastAsia="Times New Roman" w:hAnsi="Times New Roman" w:cs="Times New Roman"/>
        </w:rPr>
      </w:pPr>
      <w:r w:rsidRPr="00133EFA">
        <w:rPr>
          <w:rFonts w:ascii="Times New Roman" w:eastAsia="Times New Roman" w:hAnsi="Times New Roman" w:cs="Times New Roman"/>
        </w:rPr>
        <w:t xml:space="preserve">Users must do the following to customize </w:t>
      </w:r>
      <w:hyperlink w:anchor="Append_A1" w:history="1">
        <w:r w:rsidR="00DC2C82" w:rsidRPr="00133EFA">
          <w:rPr>
            <w:rStyle w:val="Hyperlink"/>
            <w:rFonts w:ascii="Times New Roman" w:eastAsia="Times New Roman" w:hAnsi="Times New Roman" w:cs="Times New Roman"/>
          </w:rPr>
          <w:t xml:space="preserve">Appendix </w:t>
        </w:r>
        <w:r w:rsidR="00E431ED" w:rsidRPr="00133EFA">
          <w:rPr>
            <w:rStyle w:val="Hyperlink"/>
            <w:rFonts w:ascii="Times New Roman" w:eastAsia="Times New Roman" w:hAnsi="Times New Roman" w:cs="Times New Roman"/>
          </w:rPr>
          <w:t>A-1</w:t>
        </w:r>
      </w:hyperlink>
      <w:r w:rsidR="00E431ED" w:rsidRPr="00133EFA">
        <w:rPr>
          <w:rFonts w:ascii="Times New Roman" w:eastAsia="Times New Roman" w:hAnsi="Times New Roman" w:cs="Times New Roman"/>
        </w:rPr>
        <w:t>:</w:t>
      </w:r>
    </w:p>
    <w:p w14:paraId="5B335D95" w14:textId="77777777" w:rsidR="00B51FB1" w:rsidRPr="003A4FC0" w:rsidRDefault="00B51FB1" w:rsidP="003A4FC0">
      <w:pPr>
        <w:numPr>
          <w:ilvl w:val="12"/>
          <w:numId w:val="0"/>
        </w:numPr>
        <w:spacing w:after="0" w:line="240" w:lineRule="auto"/>
        <w:rPr>
          <w:rFonts w:ascii="Times New Roman" w:hAnsi="Times New Roman" w:cs="Times New Roman"/>
        </w:rPr>
      </w:pPr>
    </w:p>
    <w:p w14:paraId="5C9A0C8C" w14:textId="77777777" w:rsidR="00B51FB1" w:rsidRPr="00133EFA" w:rsidRDefault="00B51FB1" w:rsidP="00133EFA">
      <w:pPr>
        <w:numPr>
          <w:ilvl w:val="0"/>
          <w:numId w:val="12"/>
        </w:numPr>
        <w:tabs>
          <w:tab w:val="clear" w:pos="460"/>
          <w:tab w:val="num" w:pos="360"/>
        </w:tabs>
        <w:spacing w:after="120" w:line="240" w:lineRule="auto"/>
        <w:ind w:left="360"/>
        <w:rPr>
          <w:rFonts w:ascii="Times New Roman" w:eastAsia="Times New Roman" w:hAnsi="Times New Roman" w:cs="Times New Roman"/>
          <w:color w:val="000000"/>
        </w:rPr>
      </w:pPr>
      <w:r w:rsidRPr="00133EFA">
        <w:rPr>
          <w:rFonts w:ascii="Times New Roman" w:eastAsia="Times New Roman" w:hAnsi="Times New Roman" w:cs="Times New Roman"/>
        </w:rPr>
        <w:t xml:space="preserve">Fill in the background information requested at the top of page A-3. For example, indicate when the table is </w:t>
      </w:r>
      <w:r w:rsidRPr="00133EFA">
        <w:rPr>
          <w:rFonts w:ascii="Times New Roman" w:eastAsia="Times New Roman" w:hAnsi="Times New Roman" w:cs="Times New Roman"/>
          <w:color w:val="000000"/>
        </w:rPr>
        <w:t xml:space="preserve">being updated and who is doing the updating. </w:t>
      </w:r>
    </w:p>
    <w:p w14:paraId="604BAE1A" w14:textId="77777777" w:rsidR="00D06024" w:rsidRPr="00133EFA" w:rsidRDefault="00B51FB1" w:rsidP="00133EFA">
      <w:pPr>
        <w:numPr>
          <w:ilvl w:val="0"/>
          <w:numId w:val="12"/>
        </w:numPr>
        <w:tabs>
          <w:tab w:val="clear" w:pos="460"/>
          <w:tab w:val="num" w:pos="360"/>
        </w:tabs>
        <w:spacing w:after="120" w:line="240" w:lineRule="auto"/>
        <w:ind w:left="360"/>
        <w:rPr>
          <w:rFonts w:ascii="Times New Roman" w:eastAsia="Times New Roman" w:hAnsi="Times New Roman" w:cs="Times New Roman"/>
          <w:color w:val="000000"/>
        </w:rPr>
      </w:pPr>
      <w:r w:rsidRPr="00133EFA">
        <w:rPr>
          <w:rFonts w:ascii="Times New Roman" w:eastAsia="Times New Roman" w:hAnsi="Times New Roman" w:cs="Times New Roman"/>
          <w:color w:val="000000"/>
        </w:rPr>
        <w:t>Fill in actual names under the position titles</w:t>
      </w:r>
      <w:r w:rsidR="0056547D" w:rsidRPr="00133EFA">
        <w:rPr>
          <w:rFonts w:ascii="Times New Roman" w:eastAsia="Times New Roman" w:hAnsi="Times New Roman" w:cs="Times New Roman"/>
          <w:color w:val="000000"/>
        </w:rPr>
        <w:t xml:space="preserve"> in </w:t>
      </w:r>
      <w:hyperlink w:anchor="Append_A2" w:history="1">
        <w:r w:rsidR="0056547D" w:rsidRPr="00133EFA">
          <w:rPr>
            <w:rStyle w:val="Hyperlink"/>
            <w:rFonts w:ascii="Times New Roman" w:eastAsia="Times New Roman" w:hAnsi="Times New Roman" w:cs="Times New Roman"/>
          </w:rPr>
          <w:t>Appendix A-2</w:t>
        </w:r>
      </w:hyperlink>
      <w:r w:rsidRPr="00133EFA">
        <w:rPr>
          <w:rFonts w:ascii="Times New Roman" w:eastAsia="Times New Roman" w:hAnsi="Times New Roman" w:cs="Times New Roman"/>
          <w:color w:val="000000"/>
        </w:rPr>
        <w:t xml:space="preserve">. </w:t>
      </w:r>
    </w:p>
    <w:p w14:paraId="3C570170" w14:textId="77777777" w:rsidR="00D06024" w:rsidRPr="00133EFA" w:rsidRDefault="00D06024" w:rsidP="00133EFA">
      <w:pPr>
        <w:numPr>
          <w:ilvl w:val="0"/>
          <w:numId w:val="12"/>
        </w:numPr>
        <w:tabs>
          <w:tab w:val="clear" w:pos="460"/>
          <w:tab w:val="num" w:pos="360"/>
        </w:tabs>
        <w:spacing w:after="120" w:line="240" w:lineRule="auto"/>
        <w:ind w:left="360"/>
        <w:rPr>
          <w:rFonts w:ascii="Times New Roman" w:eastAsia="Times New Roman" w:hAnsi="Times New Roman" w:cs="Times New Roman"/>
          <w:color w:val="000000"/>
        </w:rPr>
      </w:pPr>
      <w:r w:rsidRPr="00133EFA">
        <w:rPr>
          <w:rFonts w:ascii="Times New Roman" w:eastAsia="Times New Roman" w:hAnsi="Times New Roman" w:cs="Times New Roman"/>
          <w:color w:val="000000"/>
        </w:rPr>
        <w:t xml:space="preserve">Add additional key players to the table (if necessary). </w:t>
      </w:r>
      <w:r w:rsidRPr="00133EFA">
        <w:rPr>
          <w:rFonts w:ascii="Times New Roman" w:eastAsia="Times New Roman" w:hAnsi="Times New Roman" w:cs="Times New Roman"/>
          <w:i/>
          <w:iCs/>
          <w:color w:val="000000"/>
        </w:rPr>
        <w:t xml:space="preserve">Note: The chapter authors have already provided a placeholder to add a new position, as the last column is labeled “Other.” Users should customize this column to identify the position title (and name) of any additional key player assigned responsibility to implement the manual. Users can insert more columns to include additional key players (if necessary). </w:t>
      </w:r>
    </w:p>
    <w:p w14:paraId="35B5D2F3" w14:textId="77777777" w:rsidR="00B51FB1" w:rsidRPr="00133EFA" w:rsidRDefault="00B51FB1" w:rsidP="00133EFA">
      <w:pPr>
        <w:numPr>
          <w:ilvl w:val="0"/>
          <w:numId w:val="12"/>
        </w:numPr>
        <w:tabs>
          <w:tab w:val="clear" w:pos="460"/>
          <w:tab w:val="num" w:pos="360"/>
        </w:tabs>
        <w:spacing w:after="120" w:line="240" w:lineRule="auto"/>
        <w:ind w:left="360"/>
        <w:rPr>
          <w:rFonts w:ascii="Times New Roman" w:eastAsia="Times New Roman" w:hAnsi="Times New Roman" w:cs="Times New Roman"/>
        </w:rPr>
      </w:pPr>
      <w:r w:rsidRPr="00133EFA">
        <w:rPr>
          <w:rFonts w:ascii="Times New Roman" w:eastAsia="Times New Roman" w:hAnsi="Times New Roman" w:cs="Times New Roman"/>
          <w:color w:val="000000"/>
        </w:rPr>
        <w:t>Determine whether any of the recommended</w:t>
      </w:r>
      <w:r w:rsidRPr="00133EFA">
        <w:rPr>
          <w:rFonts w:ascii="Times New Roman" w:eastAsia="Times New Roman" w:hAnsi="Times New Roman" w:cs="Times New Roman"/>
        </w:rPr>
        <w:t xml:space="preserve"> task assignments must be delegated to another person. If so, move the check marks to re-assign the task. </w:t>
      </w:r>
    </w:p>
    <w:p w14:paraId="5FFDBC09" w14:textId="77777777" w:rsidR="00B51FB1" w:rsidRPr="00133EFA" w:rsidRDefault="00B51FB1" w:rsidP="00133EFA">
      <w:pPr>
        <w:numPr>
          <w:ilvl w:val="0"/>
          <w:numId w:val="12"/>
        </w:numPr>
        <w:tabs>
          <w:tab w:val="clear" w:pos="460"/>
          <w:tab w:val="num" w:pos="360"/>
        </w:tabs>
        <w:spacing w:after="120" w:line="240" w:lineRule="auto"/>
        <w:ind w:left="360"/>
        <w:rPr>
          <w:rFonts w:ascii="Times New Roman" w:eastAsia="Times New Roman" w:hAnsi="Times New Roman" w:cs="Times New Roman"/>
        </w:rPr>
      </w:pPr>
      <w:r w:rsidRPr="00133EFA">
        <w:rPr>
          <w:rFonts w:ascii="Times New Roman" w:eastAsia="Times New Roman" w:hAnsi="Times New Roman" w:cs="Times New Roman"/>
        </w:rPr>
        <w:t xml:space="preserve">Ensure that each task has been assigned. </w:t>
      </w:r>
    </w:p>
    <w:p w14:paraId="24239E95" w14:textId="77777777" w:rsidR="00B51FB1" w:rsidRPr="003A4FC0" w:rsidRDefault="00B51FB1" w:rsidP="003A4FC0">
      <w:pPr>
        <w:numPr>
          <w:ilvl w:val="12"/>
          <w:numId w:val="0"/>
        </w:numPr>
        <w:spacing w:after="0" w:line="240" w:lineRule="auto"/>
        <w:rPr>
          <w:rFonts w:ascii="Times New Roman" w:hAnsi="Times New Roman" w:cs="Times New Roman"/>
          <w:sz w:val="28"/>
        </w:rPr>
      </w:pPr>
      <w:bookmarkStart w:id="129" w:name="_1__31_"/>
      <w:bookmarkEnd w:id="129"/>
    </w:p>
    <w:tbl>
      <w:tblPr>
        <w:tblW w:w="96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000000" w:fill="FFFFFF"/>
        <w:tblLayout w:type="fixed"/>
        <w:tblCellMar>
          <w:left w:w="120" w:type="dxa"/>
          <w:right w:w="120" w:type="dxa"/>
        </w:tblCellMar>
        <w:tblLook w:val="0000" w:firstRow="0" w:lastRow="0" w:firstColumn="0" w:lastColumn="0" w:noHBand="0" w:noVBand="0"/>
      </w:tblPr>
      <w:tblGrid>
        <w:gridCol w:w="9657"/>
      </w:tblGrid>
      <w:tr w:rsidR="00B51FB1" w:rsidRPr="003A4FC0" w14:paraId="43742C4F" w14:textId="77777777" w:rsidTr="00133EFA">
        <w:trPr>
          <w:jc w:val="center"/>
        </w:trPr>
        <w:tc>
          <w:tcPr>
            <w:tcW w:w="9657" w:type="dxa"/>
            <w:shd w:val="clear" w:color="auto" w:fill="FFFFFF" w:themeFill="background1"/>
          </w:tcPr>
          <w:p w14:paraId="37F4BFF0" w14:textId="68B2F73C" w:rsidR="00B51FB1" w:rsidRPr="00133EFA" w:rsidRDefault="00B51FB1" w:rsidP="00133EF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000000"/>
                <w:sz w:val="28"/>
                <w:szCs w:val="28"/>
              </w:rPr>
            </w:pPr>
            <w:r w:rsidRPr="00133EFA">
              <w:rPr>
                <w:rFonts w:ascii="Times New Roman" w:eastAsia="Times New Roman" w:hAnsi="Times New Roman" w:cs="Times New Roman"/>
                <w:b/>
                <w:bCs/>
                <w:color w:val="000000"/>
              </w:rPr>
              <w:t xml:space="preserve">ATTENTION </w:t>
            </w:r>
            <w:r w:rsidR="00243A8F" w:rsidRPr="00133EFA">
              <w:rPr>
                <w:rFonts w:ascii="Times New Roman" w:eastAsia="Times New Roman" w:hAnsi="Times New Roman" w:cs="Times New Roman"/>
                <w:b/>
                <w:bCs/>
                <w:color w:val="000000"/>
              </w:rPr>
              <w:t>OLEM</w:t>
            </w:r>
            <w:r w:rsidR="00177C93" w:rsidRPr="00133EFA">
              <w:rPr>
                <w:rFonts w:ascii="Times New Roman" w:eastAsia="Times New Roman" w:hAnsi="Times New Roman" w:cs="Times New Roman"/>
                <w:b/>
                <w:bCs/>
                <w:color w:val="000000"/>
              </w:rPr>
              <w:t xml:space="preserve"> Special Teams and HQ Users:</w:t>
            </w:r>
            <w:r w:rsidRPr="00133EFA">
              <w:rPr>
                <w:rFonts w:ascii="Times New Roman" w:eastAsia="Times New Roman" w:hAnsi="Times New Roman" w:cs="Times New Roman"/>
                <w:color w:val="000000"/>
              </w:rPr>
              <w:t xml:space="preserve"> The tasks and position titles that appear in </w:t>
            </w:r>
            <w:r w:rsidR="00DC2C82" w:rsidRPr="00133EFA">
              <w:rPr>
                <w:rFonts w:ascii="Times New Roman" w:eastAsia="Times New Roman" w:hAnsi="Times New Roman" w:cs="Times New Roman"/>
                <w:color w:val="000000"/>
              </w:rPr>
              <w:t xml:space="preserve">Appendix </w:t>
            </w:r>
            <w:r w:rsidRPr="00133EFA">
              <w:rPr>
                <w:rFonts w:ascii="Times New Roman" w:eastAsia="Times New Roman" w:hAnsi="Times New Roman" w:cs="Times New Roman"/>
                <w:color w:val="000000"/>
              </w:rPr>
              <w:t xml:space="preserve">A-1 have been written with regional audiences in mind. </w:t>
            </w:r>
            <w:r w:rsidR="00243A8F" w:rsidRPr="00133EFA">
              <w:rPr>
                <w:rFonts w:ascii="Times New Roman" w:eastAsia="Times New Roman" w:hAnsi="Times New Roman" w:cs="Times New Roman"/>
                <w:color w:val="000000"/>
              </w:rPr>
              <w:t>OLEM</w:t>
            </w:r>
            <w:r w:rsidR="00177C93" w:rsidRPr="00133EFA">
              <w:rPr>
                <w:rFonts w:ascii="Times New Roman" w:eastAsia="Times New Roman" w:hAnsi="Times New Roman" w:cs="Times New Roman"/>
                <w:color w:val="000000"/>
              </w:rPr>
              <w:t xml:space="preserve"> special teams</w:t>
            </w:r>
            <w:r w:rsidRPr="00133EFA">
              <w:rPr>
                <w:rFonts w:ascii="Times New Roman" w:eastAsia="Times New Roman" w:hAnsi="Times New Roman" w:cs="Times New Roman"/>
                <w:color w:val="000000"/>
              </w:rPr>
              <w:t xml:space="preserve"> </w:t>
            </w:r>
            <w:r w:rsidR="00177C93" w:rsidRPr="00133EFA">
              <w:rPr>
                <w:rFonts w:ascii="Times New Roman" w:eastAsia="Times New Roman" w:hAnsi="Times New Roman" w:cs="Times New Roman"/>
                <w:color w:val="000000"/>
              </w:rPr>
              <w:t xml:space="preserve">and HQ </w:t>
            </w:r>
            <w:r w:rsidRPr="00133EFA">
              <w:rPr>
                <w:rFonts w:ascii="Times New Roman" w:eastAsia="Times New Roman" w:hAnsi="Times New Roman" w:cs="Times New Roman"/>
                <w:color w:val="000000"/>
              </w:rPr>
              <w:t xml:space="preserve">should modify the language that appears in the rows and the column headers to reflect the needs of their organization. </w:t>
            </w:r>
          </w:p>
        </w:tc>
      </w:tr>
    </w:tbl>
    <w:p w14:paraId="5AD4AF89" w14:textId="77777777" w:rsidR="00B51FB1" w:rsidRPr="003A4FC0" w:rsidRDefault="00B51FB1" w:rsidP="007A25E5">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rPr>
      </w:pPr>
    </w:p>
    <w:p w14:paraId="522872DA" w14:textId="77777777" w:rsidR="00B51FB1" w:rsidRPr="003A4FC0" w:rsidRDefault="00B51FB1" w:rsidP="007A25E5">
      <w:pPr>
        <w:numPr>
          <w:ilvl w:val="12"/>
          <w:numId w:val="0"/>
        </w:numPr>
        <w:rPr>
          <w:rFonts w:ascii="Times New Roman" w:hAnsi="Times New Roman" w:cs="Times New Roman"/>
          <w:sz w:val="28"/>
        </w:rPr>
        <w:sectPr w:rsidR="00B51FB1" w:rsidRPr="003A4FC0" w:rsidSect="000B1358">
          <w:pgSz w:w="12240" w:h="15840" w:code="1"/>
          <w:pgMar w:top="1440" w:right="1440" w:bottom="1440" w:left="1440" w:header="720" w:footer="720" w:gutter="0"/>
          <w:cols w:space="720"/>
          <w:noEndnote/>
        </w:sectPr>
      </w:pPr>
    </w:p>
    <w:p w14:paraId="74CAF267" w14:textId="77777777" w:rsidR="00446D02" w:rsidRPr="00133EFA" w:rsidRDefault="00DC2C82" w:rsidP="00133EFA">
      <w:pPr>
        <w:spacing w:after="0" w:line="240" w:lineRule="auto"/>
        <w:jc w:val="center"/>
        <w:rPr>
          <w:rFonts w:ascii="Times New Roman" w:eastAsia="Times New Roman" w:hAnsi="Times New Roman" w:cs="Times New Roman"/>
          <w:b/>
          <w:bCs/>
        </w:rPr>
      </w:pPr>
      <w:bookmarkStart w:id="130" w:name="TableA1"/>
      <w:bookmarkStart w:id="131" w:name="Append_A1"/>
      <w:bookmarkEnd w:id="130"/>
      <w:bookmarkEnd w:id="131"/>
      <w:r w:rsidRPr="00133EFA">
        <w:rPr>
          <w:rFonts w:ascii="Times New Roman" w:eastAsia="Times New Roman" w:hAnsi="Times New Roman" w:cs="Times New Roman"/>
          <w:b/>
          <w:bCs/>
        </w:rPr>
        <w:lastRenderedPageBreak/>
        <w:t xml:space="preserve">APPENDIX </w:t>
      </w:r>
      <w:r w:rsidR="00B51FB1" w:rsidRPr="00133EFA">
        <w:rPr>
          <w:rFonts w:ascii="Times New Roman" w:eastAsia="Times New Roman" w:hAnsi="Times New Roman" w:cs="Times New Roman"/>
          <w:b/>
          <w:bCs/>
        </w:rPr>
        <w:t>A-1</w:t>
      </w:r>
    </w:p>
    <w:p w14:paraId="28C25820" w14:textId="77777777" w:rsidR="00DC2C82" w:rsidRPr="00133EFA" w:rsidRDefault="00DC2C82" w:rsidP="00133EFA">
      <w:pPr>
        <w:spacing w:after="0" w:line="240" w:lineRule="auto"/>
        <w:jc w:val="center"/>
        <w:rPr>
          <w:rFonts w:ascii="Times New Roman" w:eastAsia="Times New Roman" w:hAnsi="Times New Roman" w:cs="Times New Roman"/>
          <w:b/>
          <w:bCs/>
        </w:rPr>
      </w:pPr>
      <w:r w:rsidRPr="00133EFA">
        <w:rPr>
          <w:rFonts w:ascii="Times New Roman" w:eastAsia="Times New Roman" w:hAnsi="Times New Roman" w:cs="Times New Roman"/>
          <w:b/>
          <w:bCs/>
        </w:rPr>
        <w:t xml:space="preserve">Task </w:t>
      </w:r>
      <w:r w:rsidR="00633C77" w:rsidRPr="00133EFA">
        <w:rPr>
          <w:rFonts w:ascii="Times New Roman" w:eastAsia="Times New Roman" w:hAnsi="Times New Roman" w:cs="Times New Roman"/>
          <w:b/>
          <w:bCs/>
        </w:rPr>
        <w:t>Table</w:t>
      </w:r>
      <w:r w:rsidRPr="00133EFA">
        <w:rPr>
          <w:rFonts w:ascii="Times New Roman" w:eastAsia="Times New Roman" w:hAnsi="Times New Roman" w:cs="Times New Roman"/>
          <w:b/>
          <w:bCs/>
        </w:rPr>
        <w:t xml:space="preserve"> for Implementing the Introduction</w:t>
      </w:r>
    </w:p>
    <w:p w14:paraId="42BB7D18" w14:textId="77777777" w:rsidR="00DC2C82" w:rsidRPr="003A4FC0" w:rsidRDefault="00DC2C82" w:rsidP="003A4FC0">
      <w:pPr>
        <w:numPr>
          <w:ilvl w:val="12"/>
          <w:numId w:val="0"/>
        </w:numPr>
        <w:tabs>
          <w:tab w:val="left" w:pos="-720"/>
        </w:tabs>
        <w:spacing w:after="0" w:line="240" w:lineRule="auto"/>
        <w:rPr>
          <w:rFonts w:ascii="Times New Roman" w:hAnsi="Times New Roman" w:cs="Times New Roman"/>
          <w:b/>
        </w:rPr>
      </w:pPr>
    </w:p>
    <w:p w14:paraId="2DBAE7C6" w14:textId="77777777" w:rsidR="00B51FB1" w:rsidRPr="00133EFA" w:rsidRDefault="00B51FB1" w:rsidP="00133EFA">
      <w:pPr>
        <w:tabs>
          <w:tab w:val="left" w:pos="-720"/>
        </w:tabs>
        <w:spacing w:after="0" w:line="240" w:lineRule="auto"/>
        <w:rPr>
          <w:rFonts w:ascii="Times New Roman" w:eastAsia="Times New Roman" w:hAnsi="Times New Roman" w:cs="Times New Roman"/>
          <w:b/>
          <w:bCs/>
        </w:rPr>
      </w:pPr>
      <w:r w:rsidRPr="00133EFA">
        <w:rPr>
          <w:rFonts w:ascii="Times New Roman" w:eastAsia="Times New Roman" w:hAnsi="Times New Roman" w:cs="Times New Roman"/>
          <w:b/>
          <w:bCs/>
        </w:rPr>
        <w:t xml:space="preserve">This table has been customized for </w:t>
      </w:r>
      <w:r w:rsidRPr="00133EFA">
        <w:rPr>
          <w:rFonts w:ascii="Times New Roman" w:eastAsia="Times New Roman" w:hAnsi="Times New Roman" w:cs="Times New Roman"/>
          <w:highlight w:val="yellow"/>
          <w:u w:val="single"/>
        </w:rPr>
        <w:t>EPA Organization</w:t>
      </w:r>
      <w:r w:rsidRPr="00133EFA">
        <w:rPr>
          <w:rFonts w:ascii="Times New Roman" w:eastAsia="Times New Roman" w:hAnsi="Times New Roman" w:cs="Times New Roman"/>
          <w:b/>
          <w:bCs/>
        </w:rPr>
        <w:t>.</w:t>
      </w:r>
    </w:p>
    <w:p w14:paraId="765A598A" w14:textId="77777777" w:rsidR="00B51FB1" w:rsidRPr="00133EFA" w:rsidRDefault="00B51FB1" w:rsidP="00133EFA">
      <w:pPr>
        <w:tabs>
          <w:tab w:val="left" w:pos="-720"/>
          <w:tab w:val="left" w:pos="5040"/>
        </w:tabs>
        <w:spacing w:after="0" w:line="240" w:lineRule="auto"/>
        <w:rPr>
          <w:rFonts w:ascii="Times New Roman" w:eastAsia="Times New Roman" w:hAnsi="Times New Roman" w:cs="Times New Roman"/>
          <w:b/>
          <w:bCs/>
        </w:rPr>
      </w:pPr>
      <w:r w:rsidRPr="00133EFA">
        <w:rPr>
          <w:rFonts w:ascii="Times New Roman" w:eastAsia="Times New Roman" w:hAnsi="Times New Roman" w:cs="Times New Roman"/>
          <w:b/>
          <w:bCs/>
        </w:rPr>
        <w:t xml:space="preserve">Last updated on: </w:t>
      </w:r>
      <w:r w:rsidRPr="00133EFA">
        <w:rPr>
          <w:rFonts w:ascii="Times New Roman" w:eastAsia="Times New Roman" w:hAnsi="Times New Roman" w:cs="Times New Roman"/>
          <w:highlight w:val="yellow"/>
          <w:u w:val="single"/>
        </w:rPr>
        <w:t>Month</w:t>
      </w:r>
      <w:r w:rsidR="00515371" w:rsidRPr="00133EFA">
        <w:rPr>
          <w:rFonts w:ascii="Times New Roman" w:eastAsia="Times New Roman" w:hAnsi="Times New Roman" w:cs="Times New Roman"/>
          <w:highlight w:val="yellow"/>
          <w:u w:val="single"/>
        </w:rPr>
        <w:t xml:space="preserve">  </w:t>
      </w:r>
      <w:r w:rsidR="00F626C7" w:rsidRPr="00133EFA">
        <w:rPr>
          <w:rFonts w:ascii="Times New Roman" w:eastAsia="Times New Roman" w:hAnsi="Times New Roman" w:cs="Times New Roman"/>
        </w:rPr>
        <w:t xml:space="preserve"> </w:t>
      </w:r>
      <w:r w:rsidRPr="00133EFA">
        <w:rPr>
          <w:rFonts w:ascii="Times New Roman" w:eastAsia="Times New Roman" w:hAnsi="Times New Roman" w:cs="Times New Roman"/>
          <w:highlight w:val="yellow"/>
          <w:u w:val="single"/>
        </w:rPr>
        <w:t>Day</w:t>
      </w:r>
      <w:r w:rsidRPr="00133EFA">
        <w:rPr>
          <w:rFonts w:ascii="Times New Roman" w:eastAsia="Times New Roman" w:hAnsi="Times New Roman" w:cs="Times New Roman"/>
        </w:rPr>
        <w:t>,</w:t>
      </w:r>
      <w:r w:rsidR="00515371" w:rsidRPr="00133EFA">
        <w:rPr>
          <w:rFonts w:ascii="Times New Roman" w:eastAsia="Times New Roman" w:hAnsi="Times New Roman" w:cs="Times New Roman"/>
        </w:rPr>
        <w:t xml:space="preserve"> </w:t>
      </w:r>
      <w:r w:rsidRPr="00133EFA">
        <w:rPr>
          <w:rFonts w:ascii="Times New Roman" w:eastAsia="Times New Roman" w:hAnsi="Times New Roman" w:cs="Times New Roman"/>
          <w:highlight w:val="yellow"/>
          <w:u w:val="single"/>
        </w:rPr>
        <w:t>Year</w:t>
      </w:r>
      <w:r w:rsidR="00F626C7" w:rsidRPr="00133EFA">
        <w:rPr>
          <w:rFonts w:ascii="Times New Roman" w:eastAsia="Times New Roman" w:hAnsi="Times New Roman" w:cs="Times New Roman"/>
          <w:b/>
          <w:bCs/>
          <w:highlight w:val="yellow"/>
          <w:u w:val="single"/>
        </w:rPr>
        <w:t xml:space="preserve"> </w:t>
      </w:r>
      <w:r w:rsidRPr="00133EFA">
        <w:rPr>
          <w:rFonts w:ascii="Times New Roman" w:eastAsia="Times New Roman" w:hAnsi="Times New Roman" w:cs="Times New Roman"/>
          <w:b/>
          <w:bCs/>
        </w:rPr>
        <w:t>.</w:t>
      </w:r>
    </w:p>
    <w:p w14:paraId="0329EF55" w14:textId="77777777" w:rsidR="00B51FB1" w:rsidRPr="00133EFA" w:rsidRDefault="00B51FB1" w:rsidP="00133EFA">
      <w:pPr>
        <w:tabs>
          <w:tab w:val="left" w:pos="-720"/>
          <w:tab w:val="left" w:pos="5040"/>
        </w:tabs>
        <w:spacing w:after="0" w:line="240" w:lineRule="auto"/>
        <w:rPr>
          <w:rFonts w:ascii="Times New Roman" w:eastAsia="Times New Roman" w:hAnsi="Times New Roman" w:cs="Times New Roman"/>
          <w:b/>
          <w:bCs/>
        </w:rPr>
      </w:pPr>
      <w:r w:rsidRPr="00133EFA">
        <w:rPr>
          <w:rFonts w:ascii="Times New Roman" w:eastAsia="Times New Roman" w:hAnsi="Times New Roman" w:cs="Times New Roman"/>
          <w:b/>
          <w:bCs/>
        </w:rPr>
        <w:t>Updated by:</w:t>
      </w:r>
      <w:r w:rsidR="00515371" w:rsidRPr="00133EFA">
        <w:rPr>
          <w:rFonts w:ascii="Times New Roman" w:eastAsia="Times New Roman" w:hAnsi="Times New Roman" w:cs="Times New Roman"/>
          <w:b/>
          <w:bCs/>
        </w:rPr>
        <w:t xml:space="preserve"> </w:t>
      </w:r>
      <w:r w:rsidR="00515371" w:rsidRPr="00133EFA">
        <w:rPr>
          <w:rFonts w:ascii="Times New Roman" w:eastAsia="Times New Roman" w:hAnsi="Times New Roman" w:cs="Times New Roman"/>
          <w:highlight w:val="yellow"/>
          <w:u w:val="single"/>
        </w:rPr>
        <w:t xml:space="preserve"> </w:t>
      </w:r>
      <w:r w:rsidR="00F626C7" w:rsidRPr="00133EFA">
        <w:rPr>
          <w:rFonts w:ascii="Times New Roman" w:eastAsia="Times New Roman" w:hAnsi="Times New Roman" w:cs="Times New Roman"/>
          <w:highlight w:val="yellow"/>
          <w:u w:val="single"/>
        </w:rPr>
        <w:t xml:space="preserve">   </w:t>
      </w:r>
      <w:r w:rsidRPr="00133EFA">
        <w:rPr>
          <w:rFonts w:ascii="Times New Roman" w:eastAsia="Times New Roman" w:hAnsi="Times New Roman" w:cs="Times New Roman"/>
          <w:highlight w:val="yellow"/>
          <w:u w:val="single"/>
        </w:rPr>
        <w:t xml:space="preserve">                                              </w:t>
      </w:r>
      <w:r w:rsidRPr="00133EFA">
        <w:rPr>
          <w:rFonts w:ascii="Times New Roman" w:eastAsia="Times New Roman" w:hAnsi="Times New Roman" w:cs="Times New Roman"/>
          <w:b/>
          <w:bCs/>
        </w:rPr>
        <w:t>.</w:t>
      </w:r>
    </w:p>
    <w:p w14:paraId="7ACF4E71" w14:textId="77777777" w:rsidR="00B51FB1" w:rsidRPr="003A4FC0" w:rsidRDefault="00B51FB1" w:rsidP="003A4FC0">
      <w:pPr>
        <w:numPr>
          <w:ilvl w:val="12"/>
          <w:numId w:val="0"/>
        </w:numPr>
        <w:tabs>
          <w:tab w:val="left" w:pos="-720"/>
        </w:tabs>
        <w:spacing w:after="0" w:line="240" w:lineRule="auto"/>
        <w:rPr>
          <w:rFonts w:ascii="Times New Roman" w:hAnsi="Times New Roman" w:cs="Times New Roman"/>
        </w:rPr>
      </w:pPr>
    </w:p>
    <w:tbl>
      <w:tblPr>
        <w:tblW w:w="1314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143"/>
        <w:gridCol w:w="6411"/>
        <w:gridCol w:w="7"/>
        <w:gridCol w:w="893"/>
        <w:gridCol w:w="7"/>
        <w:gridCol w:w="803"/>
        <w:gridCol w:w="7"/>
        <w:gridCol w:w="1433"/>
        <w:gridCol w:w="7"/>
        <w:gridCol w:w="1703"/>
        <w:gridCol w:w="7"/>
        <w:gridCol w:w="706"/>
        <w:gridCol w:w="15"/>
      </w:tblGrid>
      <w:tr w:rsidR="00773616" w:rsidRPr="003A4FC0" w14:paraId="68C3BABF" w14:textId="77777777" w:rsidTr="00133EFA">
        <w:trPr>
          <w:cantSplit/>
          <w:tblHeader/>
          <w:jc w:val="center"/>
        </w:trPr>
        <w:tc>
          <w:tcPr>
            <w:tcW w:w="1143" w:type="dxa"/>
            <w:vMerge w:val="restart"/>
            <w:tcBorders>
              <w:bottom w:val="nil"/>
              <w:right w:val="nil"/>
            </w:tcBorders>
            <w:vAlign w:val="bottom"/>
          </w:tcPr>
          <w:p w14:paraId="7E013897" w14:textId="77777777" w:rsidR="00773616" w:rsidRPr="00133EFA" w:rsidRDefault="00773616" w:rsidP="00133EFA">
            <w:pPr>
              <w:spacing w:after="0" w:line="240" w:lineRule="auto"/>
              <w:jc w:val="center"/>
              <w:rPr>
                <w:rFonts w:ascii="Times New Roman" w:eastAsia="Times New Roman" w:hAnsi="Times New Roman" w:cs="Times New Roman"/>
                <w:b/>
                <w:bCs/>
                <w:sz w:val="18"/>
                <w:szCs w:val="18"/>
              </w:rPr>
            </w:pPr>
            <w:r w:rsidRPr="00133EFA">
              <w:rPr>
                <w:rFonts w:ascii="Times New Roman" w:eastAsia="Times New Roman" w:hAnsi="Times New Roman" w:cs="Times New Roman"/>
                <w:b/>
                <w:bCs/>
                <w:sz w:val="18"/>
                <w:szCs w:val="18"/>
              </w:rPr>
              <w:t>TASKS</w:t>
            </w:r>
          </w:p>
          <w:p w14:paraId="0FE4ED39" w14:textId="77777777" w:rsidR="00773616" w:rsidRPr="00133EFA" w:rsidRDefault="00773616" w:rsidP="00133EFA">
            <w:pPr>
              <w:spacing w:after="0" w:line="240" w:lineRule="auto"/>
              <w:jc w:val="center"/>
              <w:rPr>
                <w:rFonts w:ascii="Times New Roman" w:eastAsia="Times New Roman" w:hAnsi="Times New Roman" w:cs="Times New Roman"/>
                <w:b/>
                <w:bCs/>
                <w:sz w:val="18"/>
                <w:szCs w:val="18"/>
              </w:rPr>
            </w:pPr>
            <w:r w:rsidRPr="00133EFA">
              <w:rPr>
                <w:rFonts w:ascii="Times New Roman" w:eastAsia="Times New Roman" w:hAnsi="Times New Roman" w:cs="Times New Roman"/>
                <w:b/>
                <w:bCs/>
                <w:sz w:val="18"/>
                <w:szCs w:val="18"/>
              </w:rPr>
              <w:t>▼</w:t>
            </w:r>
          </w:p>
        </w:tc>
        <w:tc>
          <w:tcPr>
            <w:tcW w:w="6418" w:type="dxa"/>
            <w:gridSpan w:val="2"/>
            <w:tcBorders>
              <w:left w:val="nil"/>
              <w:bottom w:val="nil"/>
            </w:tcBorders>
            <w:vAlign w:val="center"/>
          </w:tcPr>
          <w:p w14:paraId="5C6D5AA1" w14:textId="77777777" w:rsidR="00773616" w:rsidRPr="003A4FC0" w:rsidRDefault="00773616" w:rsidP="000E68CF">
            <w:pPr>
              <w:spacing w:after="0" w:line="240" w:lineRule="auto"/>
              <w:rPr>
                <w:rFonts w:ascii="Times New Roman" w:hAnsi="Times New Roman" w:cs="Times New Roman"/>
                <w:b/>
                <w:sz w:val="18"/>
                <w:szCs w:val="18"/>
              </w:rPr>
            </w:pPr>
            <w:r w:rsidRPr="003A4FC0">
              <w:rPr>
                <w:rFonts w:ascii="Times New Roman" w:hAnsi="Times New Roman" w:cs="Times New Roman"/>
                <w:b/>
                <w:sz w:val="18"/>
                <w:szCs w:val="18"/>
              </w:rPr>
              <w:t xml:space="preserve">                                            </w:t>
            </w:r>
          </w:p>
        </w:tc>
        <w:tc>
          <w:tcPr>
            <w:tcW w:w="5581" w:type="dxa"/>
            <w:gridSpan w:val="10"/>
          </w:tcPr>
          <w:p w14:paraId="6A3AB1CB" w14:textId="77777777" w:rsidR="00773616" w:rsidRPr="00133EFA" w:rsidRDefault="00773616" w:rsidP="00133EFA">
            <w:pPr>
              <w:spacing w:after="0" w:line="240" w:lineRule="auto"/>
              <w:jc w:val="center"/>
              <w:rPr>
                <w:rFonts w:ascii="Times New Roman" w:eastAsia="Times New Roman" w:hAnsi="Times New Roman" w:cs="Times New Roman"/>
                <w:sz w:val="18"/>
                <w:szCs w:val="18"/>
              </w:rPr>
            </w:pPr>
            <w:r w:rsidRPr="00133EFA">
              <w:rPr>
                <w:rFonts w:ascii="Times New Roman" w:eastAsia="Times New Roman" w:hAnsi="Times New Roman" w:cs="Times New Roman"/>
                <w:b/>
                <w:bCs/>
                <w:sz w:val="18"/>
                <w:szCs w:val="18"/>
              </w:rPr>
              <w:t>Who Is Responsible for Each Task or Action?</w:t>
            </w:r>
          </w:p>
        </w:tc>
      </w:tr>
      <w:tr w:rsidR="00773616" w:rsidRPr="003A4FC0" w14:paraId="7AABF899" w14:textId="77777777" w:rsidTr="00133EFA">
        <w:trPr>
          <w:cantSplit/>
          <w:trHeight w:val="142"/>
          <w:tblHeader/>
          <w:jc w:val="center"/>
        </w:trPr>
        <w:tc>
          <w:tcPr>
            <w:tcW w:w="1143" w:type="dxa"/>
            <w:vMerge/>
            <w:tcBorders>
              <w:top w:val="nil"/>
              <w:bottom w:val="nil"/>
              <w:right w:val="nil"/>
            </w:tcBorders>
          </w:tcPr>
          <w:p w14:paraId="37E010D9" w14:textId="77777777" w:rsidR="00773616" w:rsidRPr="003A4FC0" w:rsidRDefault="00773616" w:rsidP="000E68CF">
            <w:pPr>
              <w:numPr>
                <w:ilvl w:val="12"/>
                <w:numId w:val="0"/>
              </w:numPr>
              <w:tabs>
                <w:tab w:val="left" w:pos="-720"/>
              </w:tabs>
              <w:spacing w:after="0" w:line="240" w:lineRule="auto"/>
              <w:jc w:val="right"/>
              <w:rPr>
                <w:rFonts w:ascii="Times New Roman" w:hAnsi="Times New Roman" w:cs="Times New Roman"/>
                <w:sz w:val="18"/>
              </w:rPr>
            </w:pPr>
          </w:p>
        </w:tc>
        <w:tc>
          <w:tcPr>
            <w:tcW w:w="6418" w:type="dxa"/>
            <w:gridSpan w:val="2"/>
            <w:tcBorders>
              <w:top w:val="nil"/>
              <w:left w:val="nil"/>
              <w:bottom w:val="nil"/>
            </w:tcBorders>
            <w:vAlign w:val="center"/>
          </w:tcPr>
          <w:p w14:paraId="29F3180B" w14:textId="77777777" w:rsidR="00773616" w:rsidRPr="00133EFA" w:rsidRDefault="00773616" w:rsidP="00133EFA">
            <w:pPr>
              <w:tabs>
                <w:tab w:val="left" w:pos="-720"/>
              </w:tabs>
              <w:spacing w:after="0" w:line="240" w:lineRule="auto"/>
              <w:ind w:right="159"/>
              <w:jc w:val="right"/>
              <w:rPr>
                <w:rFonts w:ascii="Times New Roman" w:eastAsia="Times New Roman" w:hAnsi="Times New Roman" w:cs="Times New Roman"/>
                <w:sz w:val="18"/>
                <w:szCs w:val="18"/>
              </w:rPr>
            </w:pPr>
            <w:r w:rsidRPr="00133EFA">
              <w:rPr>
                <w:rFonts w:ascii="Times New Roman" w:eastAsia="Times New Roman" w:hAnsi="Times New Roman" w:cs="Times New Roman"/>
                <w:b/>
                <w:bCs/>
                <w:sz w:val="18"/>
                <w:szCs w:val="18"/>
              </w:rPr>
              <w:t>ROLES ►</w:t>
            </w:r>
          </w:p>
        </w:tc>
        <w:tc>
          <w:tcPr>
            <w:tcW w:w="900" w:type="dxa"/>
            <w:gridSpan w:val="2"/>
            <w:vAlign w:val="center"/>
          </w:tcPr>
          <w:p w14:paraId="6DEE3536" w14:textId="77777777" w:rsidR="00773616" w:rsidRPr="00133EFA" w:rsidRDefault="00773616" w:rsidP="00133EFA">
            <w:pPr>
              <w:spacing w:after="0" w:line="240" w:lineRule="auto"/>
              <w:jc w:val="center"/>
              <w:rPr>
                <w:rFonts w:ascii="Times New Roman" w:eastAsia="Times New Roman" w:hAnsi="Times New Roman" w:cs="Times New Roman"/>
                <w:sz w:val="18"/>
                <w:szCs w:val="18"/>
              </w:rPr>
            </w:pPr>
            <w:r w:rsidRPr="00133EFA">
              <w:rPr>
                <w:rFonts w:ascii="Times New Roman" w:eastAsia="Times New Roman" w:hAnsi="Times New Roman" w:cs="Times New Roman"/>
                <w:b/>
                <w:bCs/>
                <w:sz w:val="18"/>
                <w:szCs w:val="18"/>
              </w:rPr>
              <w:t>Removal Manager</w:t>
            </w:r>
          </w:p>
        </w:tc>
        <w:tc>
          <w:tcPr>
            <w:tcW w:w="810" w:type="dxa"/>
            <w:gridSpan w:val="2"/>
            <w:vAlign w:val="center"/>
          </w:tcPr>
          <w:p w14:paraId="667C42F0" w14:textId="77777777" w:rsidR="00773616" w:rsidRPr="00133EFA" w:rsidRDefault="00773616" w:rsidP="00133EFA">
            <w:pPr>
              <w:tabs>
                <w:tab w:val="left" w:pos="-720"/>
              </w:tabs>
              <w:spacing w:after="0" w:line="240" w:lineRule="auto"/>
              <w:jc w:val="center"/>
              <w:rPr>
                <w:rFonts w:ascii="Times New Roman" w:eastAsia="Times New Roman" w:hAnsi="Times New Roman" w:cs="Times New Roman"/>
                <w:sz w:val="18"/>
                <w:szCs w:val="18"/>
              </w:rPr>
            </w:pPr>
            <w:r w:rsidRPr="00133EFA">
              <w:rPr>
                <w:rFonts w:ascii="Times New Roman" w:eastAsia="Times New Roman" w:hAnsi="Times New Roman" w:cs="Times New Roman"/>
                <w:b/>
                <w:bCs/>
                <w:sz w:val="18"/>
                <w:szCs w:val="18"/>
              </w:rPr>
              <w:t>SHEMP Manager</w:t>
            </w:r>
          </w:p>
        </w:tc>
        <w:tc>
          <w:tcPr>
            <w:tcW w:w="1440" w:type="dxa"/>
            <w:gridSpan w:val="2"/>
            <w:vAlign w:val="center"/>
          </w:tcPr>
          <w:p w14:paraId="4820E7CC" w14:textId="77777777" w:rsidR="00773616" w:rsidRPr="00133EFA" w:rsidRDefault="00773616" w:rsidP="00133EFA">
            <w:pPr>
              <w:spacing w:after="0" w:line="240" w:lineRule="auto"/>
              <w:jc w:val="center"/>
              <w:rPr>
                <w:rFonts w:ascii="Times New Roman" w:eastAsia="Times New Roman" w:hAnsi="Times New Roman" w:cs="Times New Roman"/>
                <w:sz w:val="18"/>
                <w:szCs w:val="18"/>
              </w:rPr>
            </w:pPr>
            <w:r w:rsidRPr="00133EFA">
              <w:rPr>
                <w:rFonts w:ascii="Times New Roman" w:eastAsia="Times New Roman" w:hAnsi="Times New Roman" w:cs="Times New Roman"/>
                <w:b/>
                <w:bCs/>
                <w:sz w:val="18"/>
                <w:szCs w:val="18"/>
              </w:rPr>
              <w:t>Health and Safety Program Contact</w:t>
            </w:r>
          </w:p>
        </w:tc>
        <w:tc>
          <w:tcPr>
            <w:tcW w:w="1710" w:type="dxa"/>
            <w:gridSpan w:val="2"/>
            <w:vAlign w:val="center"/>
          </w:tcPr>
          <w:p w14:paraId="31696B8E" w14:textId="77777777" w:rsidR="00773616" w:rsidRPr="00133EFA" w:rsidRDefault="00773616" w:rsidP="00133EFA">
            <w:pPr>
              <w:spacing w:after="0" w:line="240" w:lineRule="auto"/>
              <w:jc w:val="center"/>
              <w:rPr>
                <w:rFonts w:ascii="Times New Roman" w:eastAsia="Times New Roman" w:hAnsi="Times New Roman" w:cs="Times New Roman"/>
                <w:sz w:val="18"/>
                <w:szCs w:val="18"/>
              </w:rPr>
            </w:pPr>
            <w:r w:rsidRPr="00133EFA">
              <w:rPr>
                <w:rFonts w:ascii="Times New Roman" w:eastAsia="Times New Roman" w:hAnsi="Times New Roman" w:cs="Times New Roman"/>
                <w:b/>
                <w:bCs/>
                <w:sz w:val="18"/>
                <w:szCs w:val="18"/>
              </w:rPr>
              <w:t>Emergency Responders</w:t>
            </w:r>
          </w:p>
        </w:tc>
        <w:tc>
          <w:tcPr>
            <w:tcW w:w="721" w:type="dxa"/>
            <w:gridSpan w:val="2"/>
            <w:vAlign w:val="center"/>
          </w:tcPr>
          <w:p w14:paraId="344FF663" w14:textId="77777777" w:rsidR="00773616" w:rsidRPr="00133EFA" w:rsidRDefault="00773616" w:rsidP="00133EFA">
            <w:pPr>
              <w:spacing w:after="0" w:line="240" w:lineRule="auto"/>
              <w:jc w:val="center"/>
              <w:rPr>
                <w:rFonts w:ascii="Times New Roman" w:eastAsia="Times New Roman" w:hAnsi="Times New Roman" w:cs="Times New Roman"/>
                <w:sz w:val="18"/>
                <w:szCs w:val="18"/>
              </w:rPr>
            </w:pPr>
            <w:r w:rsidRPr="00133EFA">
              <w:rPr>
                <w:rFonts w:ascii="Times New Roman" w:eastAsia="Times New Roman" w:hAnsi="Times New Roman" w:cs="Times New Roman"/>
                <w:b/>
                <w:bCs/>
                <w:sz w:val="18"/>
                <w:szCs w:val="18"/>
                <w:highlight w:val="yellow"/>
              </w:rPr>
              <w:t>Other</w:t>
            </w:r>
          </w:p>
        </w:tc>
      </w:tr>
      <w:tr w:rsidR="0056547D" w:rsidRPr="003A4FC0" w14:paraId="0AE8DA39" w14:textId="77777777" w:rsidTr="00133EFA">
        <w:trPr>
          <w:cantSplit/>
          <w:trHeight w:val="277"/>
          <w:tblHeader/>
          <w:jc w:val="center"/>
        </w:trPr>
        <w:tc>
          <w:tcPr>
            <w:tcW w:w="1143" w:type="dxa"/>
            <w:vMerge/>
            <w:tcBorders>
              <w:top w:val="nil"/>
              <w:right w:val="nil"/>
            </w:tcBorders>
          </w:tcPr>
          <w:p w14:paraId="326CEE1C" w14:textId="77777777" w:rsidR="0056547D" w:rsidRPr="003A4FC0" w:rsidRDefault="0056547D" w:rsidP="000E68CF">
            <w:pPr>
              <w:numPr>
                <w:ilvl w:val="12"/>
                <w:numId w:val="0"/>
              </w:numPr>
              <w:tabs>
                <w:tab w:val="left" w:pos="-720"/>
              </w:tabs>
              <w:spacing w:after="0" w:line="240" w:lineRule="auto"/>
              <w:jc w:val="right"/>
              <w:rPr>
                <w:rFonts w:ascii="Times New Roman" w:hAnsi="Times New Roman" w:cs="Times New Roman"/>
                <w:sz w:val="18"/>
              </w:rPr>
            </w:pPr>
          </w:p>
        </w:tc>
        <w:tc>
          <w:tcPr>
            <w:tcW w:w="6418" w:type="dxa"/>
            <w:gridSpan w:val="2"/>
            <w:tcBorders>
              <w:top w:val="nil"/>
              <w:left w:val="nil"/>
            </w:tcBorders>
            <w:vAlign w:val="center"/>
          </w:tcPr>
          <w:p w14:paraId="17F76AA3" w14:textId="08536444" w:rsidR="0056547D" w:rsidRPr="003A4FC0" w:rsidRDefault="0056547D" w:rsidP="000E68CF">
            <w:pPr>
              <w:numPr>
                <w:ilvl w:val="12"/>
                <w:numId w:val="0"/>
              </w:numPr>
              <w:tabs>
                <w:tab w:val="left" w:pos="-720"/>
              </w:tabs>
              <w:spacing w:after="0" w:line="240" w:lineRule="auto"/>
              <w:ind w:right="159"/>
              <w:jc w:val="center"/>
              <w:rPr>
                <w:rFonts w:ascii="Times New Roman" w:hAnsi="Times New Roman" w:cs="Times New Roman"/>
                <w:sz w:val="18"/>
              </w:rPr>
            </w:pPr>
          </w:p>
        </w:tc>
        <w:tc>
          <w:tcPr>
            <w:tcW w:w="5581" w:type="dxa"/>
            <w:gridSpan w:val="10"/>
            <w:vAlign w:val="center"/>
          </w:tcPr>
          <w:p w14:paraId="3561FB0C" w14:textId="74966526" w:rsidR="0056547D" w:rsidRPr="00133EFA" w:rsidRDefault="0056547D" w:rsidP="00133EFA">
            <w:pPr>
              <w:spacing w:after="0" w:line="240" w:lineRule="auto"/>
              <w:jc w:val="center"/>
              <w:rPr>
                <w:rFonts w:ascii="Times New Roman" w:eastAsia="Times New Roman" w:hAnsi="Times New Roman" w:cs="Times New Roman"/>
                <w:sz w:val="18"/>
                <w:szCs w:val="18"/>
              </w:rPr>
            </w:pPr>
            <w:r w:rsidRPr="00133EFA">
              <w:rPr>
                <w:rFonts w:ascii="Times New Roman" w:eastAsia="Times New Roman" w:hAnsi="Times New Roman" w:cs="Times New Roman"/>
                <w:color w:val="000000"/>
                <w:sz w:val="18"/>
                <w:szCs w:val="18"/>
              </w:rPr>
              <w:t xml:space="preserve">See </w:t>
            </w:r>
            <w:hyperlink w:anchor="Append_A2" w:history="1">
              <w:r w:rsidRPr="00133EFA">
                <w:rPr>
                  <w:rStyle w:val="Hyperlink"/>
                  <w:rFonts w:ascii="Times New Roman" w:eastAsia="Times New Roman" w:hAnsi="Times New Roman" w:cs="Times New Roman"/>
                  <w:sz w:val="18"/>
                  <w:szCs w:val="18"/>
                </w:rPr>
                <w:t>Appendix A-2</w:t>
              </w:r>
            </w:hyperlink>
            <w:r w:rsidR="00A80B03" w:rsidRPr="00133EFA">
              <w:rPr>
                <w:rFonts w:ascii="Times New Roman" w:eastAsia="Times New Roman" w:hAnsi="Times New Roman" w:cs="Times New Roman"/>
                <w:sz w:val="18"/>
                <w:szCs w:val="18"/>
              </w:rPr>
              <w:t xml:space="preserve"> for the names of personnel</w:t>
            </w:r>
            <w:r w:rsidRPr="00133EFA">
              <w:rPr>
                <w:rFonts w:ascii="Times New Roman" w:eastAsia="Times New Roman" w:hAnsi="Times New Roman" w:cs="Times New Roman"/>
                <w:sz w:val="18"/>
                <w:szCs w:val="18"/>
              </w:rPr>
              <w:t xml:space="preserve"> that fill these roles.</w:t>
            </w:r>
            <w:r w:rsidRPr="00133EFA" w:rsidDel="0056547D">
              <w:rPr>
                <w:rFonts w:ascii="Times New Roman" w:eastAsia="Times New Roman" w:hAnsi="Times New Roman" w:cs="Times New Roman"/>
                <w:b/>
                <w:bCs/>
                <w:sz w:val="18"/>
                <w:szCs w:val="18"/>
              </w:rPr>
              <w:t xml:space="preserve"> </w:t>
            </w:r>
          </w:p>
        </w:tc>
      </w:tr>
      <w:tr w:rsidR="006B4D68" w:rsidRPr="003A4FC0" w14:paraId="38854F98" w14:textId="77777777" w:rsidTr="00133EFA">
        <w:trPr>
          <w:cantSplit/>
          <w:jc w:val="center"/>
        </w:trPr>
        <w:tc>
          <w:tcPr>
            <w:tcW w:w="13142" w:type="dxa"/>
            <w:gridSpan w:val="13"/>
            <w:shd w:val="clear" w:color="auto" w:fill="BFBFBF" w:themeFill="background1" w:themeFillShade="BF"/>
          </w:tcPr>
          <w:p w14:paraId="22086E89" w14:textId="77777777" w:rsidR="006B4D68" w:rsidRPr="00133EFA" w:rsidRDefault="006B4D68" w:rsidP="00133EFA">
            <w:pPr>
              <w:spacing w:after="0" w:line="240" w:lineRule="auto"/>
              <w:jc w:val="center"/>
              <w:rPr>
                <w:rFonts w:ascii="Times New Roman" w:eastAsia="Times New Roman" w:hAnsi="Times New Roman" w:cs="Times New Roman"/>
                <w:sz w:val="18"/>
                <w:szCs w:val="18"/>
              </w:rPr>
            </w:pPr>
            <w:r w:rsidRPr="00133EFA">
              <w:rPr>
                <w:rFonts w:ascii="Times New Roman" w:eastAsia="Times New Roman" w:hAnsi="Times New Roman" w:cs="Times New Roman"/>
                <w:b/>
                <w:bCs/>
                <w:sz w:val="18"/>
                <w:szCs w:val="18"/>
              </w:rPr>
              <w:t>General Tasks</w:t>
            </w:r>
          </w:p>
        </w:tc>
      </w:tr>
      <w:tr w:rsidR="00773616" w:rsidRPr="003A4FC0" w14:paraId="1DEA3960" w14:textId="77777777" w:rsidTr="00133EFA">
        <w:trPr>
          <w:cantSplit/>
          <w:jc w:val="center"/>
        </w:trPr>
        <w:tc>
          <w:tcPr>
            <w:tcW w:w="7561" w:type="dxa"/>
            <w:gridSpan w:val="3"/>
          </w:tcPr>
          <w:p w14:paraId="6D4B3B2E" w14:textId="77777777" w:rsidR="00773616" w:rsidRPr="00133EFA" w:rsidRDefault="00773616" w:rsidP="00133EFA">
            <w:pPr>
              <w:numPr>
                <w:ilvl w:val="0"/>
                <w:numId w:val="4"/>
              </w:numPr>
              <w:spacing w:after="0" w:line="240" w:lineRule="auto"/>
              <w:ind w:left="351" w:hanging="351"/>
              <w:rPr>
                <w:rFonts w:ascii="Times New Roman" w:eastAsia="Times New Roman" w:hAnsi="Times New Roman" w:cs="Times New Roman"/>
                <w:sz w:val="18"/>
                <w:szCs w:val="18"/>
              </w:rPr>
            </w:pPr>
            <w:r w:rsidRPr="00133EFA">
              <w:rPr>
                <w:rFonts w:ascii="Times New Roman" w:eastAsia="Times New Roman" w:hAnsi="Times New Roman" w:cs="Times New Roman"/>
                <w:sz w:val="18"/>
                <w:szCs w:val="18"/>
              </w:rPr>
              <w:t>Ensure that the procedures outlined in EPA’s Emergency Responder Health and Safety Manual are being followed by all responsible parties. Also, support any health and safety programs that the SHEMP Manager (or another designated person) establishes.</w:t>
            </w:r>
          </w:p>
        </w:tc>
        <w:tc>
          <w:tcPr>
            <w:tcW w:w="900" w:type="dxa"/>
            <w:gridSpan w:val="2"/>
            <w:vAlign w:val="center"/>
          </w:tcPr>
          <w:p w14:paraId="7A2A400E" w14:textId="43B83F84" w:rsidR="00773616" w:rsidRPr="003A4FC0" w:rsidRDefault="003A4FC0" w:rsidP="000E68CF">
            <w:pPr>
              <w:numPr>
                <w:ilvl w:val="12"/>
                <w:numId w:val="0"/>
              </w:numPr>
              <w:spacing w:after="0" w:line="240" w:lineRule="auto"/>
              <w:jc w:val="center"/>
              <w:rPr>
                <w:rFonts w:ascii="Times New Roman" w:hAnsi="Times New Roman" w:cs="Times New Roman"/>
                <w:sz w:val="18"/>
              </w:rPr>
            </w:pPr>
            <w:r w:rsidRPr="003A4FC0">
              <w:rPr>
                <w:rFonts w:ascii="Times New Roman" w:hAnsi="Times New Roman" w:cs="Times New Roman"/>
                <w:sz w:val="18"/>
              </w:rPr>
              <w:sym w:font="Wingdings" w:char="F0FC"/>
            </w:r>
          </w:p>
        </w:tc>
        <w:tc>
          <w:tcPr>
            <w:tcW w:w="810" w:type="dxa"/>
            <w:gridSpan w:val="2"/>
            <w:vAlign w:val="center"/>
          </w:tcPr>
          <w:p w14:paraId="41E84C1A"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c>
          <w:tcPr>
            <w:tcW w:w="1440" w:type="dxa"/>
            <w:gridSpan w:val="2"/>
            <w:vAlign w:val="center"/>
          </w:tcPr>
          <w:p w14:paraId="07BC5465"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c>
          <w:tcPr>
            <w:tcW w:w="1710" w:type="dxa"/>
            <w:gridSpan w:val="2"/>
            <w:vAlign w:val="center"/>
          </w:tcPr>
          <w:p w14:paraId="5EFE5D16"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c>
          <w:tcPr>
            <w:tcW w:w="721" w:type="dxa"/>
            <w:gridSpan w:val="2"/>
            <w:vAlign w:val="center"/>
          </w:tcPr>
          <w:p w14:paraId="5F46103F"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r>
      <w:tr w:rsidR="00773616" w:rsidRPr="003A4FC0" w14:paraId="1F71EA16" w14:textId="77777777" w:rsidTr="00133EFA">
        <w:trPr>
          <w:cantSplit/>
          <w:jc w:val="center"/>
        </w:trPr>
        <w:tc>
          <w:tcPr>
            <w:tcW w:w="7561" w:type="dxa"/>
            <w:gridSpan w:val="3"/>
          </w:tcPr>
          <w:p w14:paraId="3DA7CE59" w14:textId="77777777" w:rsidR="00773616" w:rsidRPr="00133EFA" w:rsidRDefault="00773616" w:rsidP="00133EFA">
            <w:pPr>
              <w:numPr>
                <w:ilvl w:val="0"/>
                <w:numId w:val="4"/>
              </w:numPr>
              <w:spacing w:after="0" w:line="240" w:lineRule="auto"/>
              <w:ind w:left="351" w:hanging="351"/>
              <w:rPr>
                <w:rFonts w:ascii="Times New Roman" w:eastAsia="Times New Roman" w:hAnsi="Times New Roman" w:cs="Times New Roman"/>
                <w:sz w:val="18"/>
                <w:szCs w:val="18"/>
              </w:rPr>
            </w:pPr>
            <w:r w:rsidRPr="00133EFA">
              <w:rPr>
                <w:rFonts w:ascii="Times New Roman" w:eastAsia="Times New Roman" w:hAnsi="Times New Roman" w:cs="Times New Roman"/>
                <w:sz w:val="18"/>
                <w:szCs w:val="18"/>
              </w:rPr>
              <w:t>Authorize the use of resources to support health and safety training, equipment maintenance, and other activities related to your organization’s health and safety program.</w:t>
            </w:r>
          </w:p>
        </w:tc>
        <w:tc>
          <w:tcPr>
            <w:tcW w:w="900" w:type="dxa"/>
            <w:gridSpan w:val="2"/>
            <w:vAlign w:val="center"/>
          </w:tcPr>
          <w:p w14:paraId="69A40831"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r w:rsidRPr="003A4FC0">
              <w:rPr>
                <w:rFonts w:ascii="Times New Roman" w:hAnsi="Times New Roman" w:cs="Times New Roman"/>
                <w:sz w:val="18"/>
              </w:rPr>
              <w:sym w:font="Wingdings" w:char="F0FC"/>
            </w:r>
          </w:p>
        </w:tc>
        <w:tc>
          <w:tcPr>
            <w:tcW w:w="810" w:type="dxa"/>
            <w:gridSpan w:val="2"/>
            <w:vAlign w:val="center"/>
          </w:tcPr>
          <w:p w14:paraId="54DB342A"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c>
          <w:tcPr>
            <w:tcW w:w="1440" w:type="dxa"/>
            <w:gridSpan w:val="2"/>
            <w:vAlign w:val="center"/>
          </w:tcPr>
          <w:p w14:paraId="786D0C77"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c>
          <w:tcPr>
            <w:tcW w:w="1710" w:type="dxa"/>
            <w:gridSpan w:val="2"/>
            <w:vAlign w:val="center"/>
          </w:tcPr>
          <w:p w14:paraId="0A842FF0"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c>
          <w:tcPr>
            <w:tcW w:w="721" w:type="dxa"/>
            <w:gridSpan w:val="2"/>
            <w:vAlign w:val="center"/>
          </w:tcPr>
          <w:p w14:paraId="0C2FC3A9"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r>
      <w:tr w:rsidR="00773616" w:rsidRPr="003A4FC0" w14:paraId="033A4C2B" w14:textId="77777777" w:rsidTr="00133EFA">
        <w:trPr>
          <w:cantSplit/>
          <w:jc w:val="center"/>
        </w:trPr>
        <w:tc>
          <w:tcPr>
            <w:tcW w:w="7561" w:type="dxa"/>
            <w:gridSpan w:val="3"/>
          </w:tcPr>
          <w:p w14:paraId="702E109A" w14:textId="77777777" w:rsidR="00773616" w:rsidRPr="00133EFA" w:rsidRDefault="00773616" w:rsidP="00133EFA">
            <w:pPr>
              <w:numPr>
                <w:ilvl w:val="0"/>
                <w:numId w:val="4"/>
              </w:numPr>
              <w:spacing w:after="0" w:line="240" w:lineRule="auto"/>
              <w:ind w:left="351" w:hanging="351"/>
              <w:rPr>
                <w:rFonts w:ascii="Times New Roman" w:eastAsia="Times New Roman" w:hAnsi="Times New Roman" w:cs="Times New Roman"/>
                <w:sz w:val="18"/>
                <w:szCs w:val="18"/>
              </w:rPr>
            </w:pPr>
            <w:r w:rsidRPr="00133EFA">
              <w:rPr>
                <w:rFonts w:ascii="Times New Roman" w:eastAsia="Times New Roman" w:hAnsi="Times New Roman" w:cs="Times New Roman"/>
                <w:sz w:val="18"/>
                <w:szCs w:val="18"/>
              </w:rPr>
              <w:t xml:space="preserve">Ensure that emergency responders have fulfilled all of their health and safety requirements before allowing them to perform work in the field. </w:t>
            </w:r>
          </w:p>
        </w:tc>
        <w:tc>
          <w:tcPr>
            <w:tcW w:w="900" w:type="dxa"/>
            <w:gridSpan w:val="2"/>
            <w:vAlign w:val="center"/>
          </w:tcPr>
          <w:p w14:paraId="323FD025" w14:textId="01B36A70" w:rsidR="00773616" w:rsidRPr="003A4FC0" w:rsidRDefault="003A4FC0" w:rsidP="000E68CF">
            <w:pPr>
              <w:numPr>
                <w:ilvl w:val="12"/>
                <w:numId w:val="0"/>
              </w:numPr>
              <w:spacing w:after="0" w:line="240" w:lineRule="auto"/>
              <w:jc w:val="center"/>
              <w:rPr>
                <w:rFonts w:ascii="Times New Roman" w:hAnsi="Times New Roman" w:cs="Times New Roman"/>
                <w:sz w:val="18"/>
              </w:rPr>
            </w:pPr>
            <w:r w:rsidRPr="003A4FC0">
              <w:rPr>
                <w:rFonts w:ascii="Times New Roman" w:hAnsi="Times New Roman" w:cs="Times New Roman"/>
                <w:sz w:val="18"/>
              </w:rPr>
              <w:sym w:font="Wingdings" w:char="F0FC"/>
            </w:r>
          </w:p>
        </w:tc>
        <w:tc>
          <w:tcPr>
            <w:tcW w:w="810" w:type="dxa"/>
            <w:gridSpan w:val="2"/>
            <w:vAlign w:val="center"/>
          </w:tcPr>
          <w:p w14:paraId="5520DA01"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c>
          <w:tcPr>
            <w:tcW w:w="1440" w:type="dxa"/>
            <w:gridSpan w:val="2"/>
            <w:vAlign w:val="center"/>
          </w:tcPr>
          <w:p w14:paraId="68584BE7"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c>
          <w:tcPr>
            <w:tcW w:w="1710" w:type="dxa"/>
            <w:gridSpan w:val="2"/>
            <w:vAlign w:val="center"/>
          </w:tcPr>
          <w:p w14:paraId="1E64BA35"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c>
          <w:tcPr>
            <w:tcW w:w="721" w:type="dxa"/>
            <w:gridSpan w:val="2"/>
            <w:vAlign w:val="center"/>
          </w:tcPr>
          <w:p w14:paraId="19483C34"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r>
      <w:tr w:rsidR="00773616" w:rsidRPr="003A4FC0" w14:paraId="30929956" w14:textId="77777777" w:rsidTr="00133EFA">
        <w:trPr>
          <w:cantSplit/>
          <w:jc w:val="center"/>
        </w:trPr>
        <w:tc>
          <w:tcPr>
            <w:tcW w:w="7561" w:type="dxa"/>
            <w:gridSpan w:val="3"/>
          </w:tcPr>
          <w:p w14:paraId="6E88C6B7" w14:textId="77777777" w:rsidR="00773616" w:rsidRPr="00133EFA" w:rsidRDefault="00773616" w:rsidP="00133EFA">
            <w:pPr>
              <w:numPr>
                <w:ilvl w:val="0"/>
                <w:numId w:val="4"/>
              </w:numPr>
              <w:spacing w:after="0" w:line="240" w:lineRule="auto"/>
              <w:ind w:left="351" w:hanging="351"/>
              <w:rPr>
                <w:rFonts w:ascii="Times New Roman" w:eastAsia="Times New Roman" w:hAnsi="Times New Roman" w:cs="Times New Roman"/>
                <w:sz w:val="18"/>
                <w:szCs w:val="18"/>
              </w:rPr>
            </w:pPr>
            <w:r w:rsidRPr="00133EFA">
              <w:rPr>
                <w:rFonts w:ascii="Times New Roman" w:eastAsia="Times New Roman" w:hAnsi="Times New Roman" w:cs="Times New Roman"/>
                <w:sz w:val="18"/>
                <w:szCs w:val="18"/>
              </w:rPr>
              <w:t>Appoint a regional HSPC.</w:t>
            </w:r>
          </w:p>
        </w:tc>
        <w:tc>
          <w:tcPr>
            <w:tcW w:w="900" w:type="dxa"/>
            <w:gridSpan w:val="2"/>
            <w:vAlign w:val="center"/>
          </w:tcPr>
          <w:p w14:paraId="103C440F" w14:textId="37655684" w:rsidR="00773616" w:rsidRPr="003A4FC0" w:rsidRDefault="003A4FC0" w:rsidP="000E68CF">
            <w:pPr>
              <w:numPr>
                <w:ilvl w:val="12"/>
                <w:numId w:val="0"/>
              </w:numPr>
              <w:spacing w:after="0" w:line="240" w:lineRule="auto"/>
              <w:jc w:val="center"/>
              <w:rPr>
                <w:rFonts w:ascii="Times New Roman" w:hAnsi="Times New Roman" w:cs="Times New Roman"/>
                <w:sz w:val="18"/>
              </w:rPr>
            </w:pPr>
            <w:r w:rsidRPr="003A4FC0">
              <w:rPr>
                <w:rFonts w:ascii="Times New Roman" w:hAnsi="Times New Roman" w:cs="Times New Roman"/>
                <w:sz w:val="18"/>
              </w:rPr>
              <w:sym w:font="Wingdings" w:char="F0FC"/>
            </w:r>
          </w:p>
        </w:tc>
        <w:tc>
          <w:tcPr>
            <w:tcW w:w="810" w:type="dxa"/>
            <w:gridSpan w:val="2"/>
            <w:vAlign w:val="center"/>
          </w:tcPr>
          <w:p w14:paraId="730BBB4D"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c>
          <w:tcPr>
            <w:tcW w:w="1440" w:type="dxa"/>
            <w:gridSpan w:val="2"/>
            <w:vAlign w:val="center"/>
          </w:tcPr>
          <w:p w14:paraId="241D8098"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c>
          <w:tcPr>
            <w:tcW w:w="1710" w:type="dxa"/>
            <w:gridSpan w:val="2"/>
            <w:vAlign w:val="center"/>
          </w:tcPr>
          <w:p w14:paraId="1ADB185E"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c>
          <w:tcPr>
            <w:tcW w:w="721" w:type="dxa"/>
            <w:gridSpan w:val="2"/>
            <w:vAlign w:val="center"/>
          </w:tcPr>
          <w:p w14:paraId="62429D1F"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r>
      <w:tr w:rsidR="003A4FC0" w:rsidRPr="003A4FC0" w14:paraId="298EE81A" w14:textId="77777777" w:rsidTr="00133EFA">
        <w:trPr>
          <w:cantSplit/>
          <w:jc w:val="center"/>
        </w:trPr>
        <w:tc>
          <w:tcPr>
            <w:tcW w:w="7561" w:type="dxa"/>
            <w:gridSpan w:val="3"/>
          </w:tcPr>
          <w:p w14:paraId="03114160" w14:textId="77777777" w:rsidR="003A4FC0" w:rsidRPr="00133EFA" w:rsidRDefault="003A4FC0" w:rsidP="00133EFA">
            <w:pPr>
              <w:numPr>
                <w:ilvl w:val="0"/>
                <w:numId w:val="4"/>
              </w:numPr>
              <w:spacing w:after="0" w:line="240" w:lineRule="auto"/>
              <w:ind w:left="351" w:hanging="351"/>
              <w:rPr>
                <w:rFonts w:ascii="Times New Roman" w:eastAsia="Times New Roman" w:hAnsi="Times New Roman" w:cs="Times New Roman"/>
                <w:sz w:val="18"/>
                <w:szCs w:val="18"/>
              </w:rPr>
            </w:pPr>
            <w:r w:rsidRPr="00133EFA">
              <w:rPr>
                <w:rFonts w:ascii="Times New Roman" w:eastAsia="Times New Roman" w:hAnsi="Times New Roman" w:cs="Times New Roman"/>
                <w:sz w:val="18"/>
                <w:szCs w:val="18"/>
              </w:rPr>
              <w:t>Serve as your organization’s technical expert and point of contact on all health and safety issues for emergency responders.</w:t>
            </w:r>
          </w:p>
        </w:tc>
        <w:tc>
          <w:tcPr>
            <w:tcW w:w="900" w:type="dxa"/>
            <w:gridSpan w:val="2"/>
            <w:vAlign w:val="center"/>
          </w:tcPr>
          <w:p w14:paraId="4805BE24"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c>
          <w:tcPr>
            <w:tcW w:w="810" w:type="dxa"/>
            <w:gridSpan w:val="2"/>
            <w:vAlign w:val="center"/>
          </w:tcPr>
          <w:p w14:paraId="1F5C42C0" w14:textId="77F50C7E" w:rsidR="003A4FC0" w:rsidRPr="003A4FC0" w:rsidRDefault="003A4FC0" w:rsidP="000E68CF">
            <w:pPr>
              <w:numPr>
                <w:ilvl w:val="12"/>
                <w:numId w:val="0"/>
              </w:numPr>
              <w:spacing w:after="0" w:line="240" w:lineRule="auto"/>
              <w:jc w:val="center"/>
              <w:rPr>
                <w:rFonts w:ascii="Times New Roman" w:hAnsi="Times New Roman" w:cs="Times New Roman"/>
                <w:sz w:val="18"/>
              </w:rPr>
            </w:pPr>
            <w:r w:rsidRPr="004D4AE4">
              <w:rPr>
                <w:rFonts w:ascii="Times New Roman" w:hAnsi="Times New Roman" w:cs="Times New Roman"/>
                <w:sz w:val="18"/>
              </w:rPr>
              <w:sym w:font="Wingdings" w:char="F0FC"/>
            </w:r>
          </w:p>
        </w:tc>
        <w:tc>
          <w:tcPr>
            <w:tcW w:w="1440" w:type="dxa"/>
            <w:gridSpan w:val="2"/>
            <w:vAlign w:val="center"/>
          </w:tcPr>
          <w:p w14:paraId="317977CC" w14:textId="74BF81AD" w:rsidR="003A4FC0" w:rsidRPr="003A4FC0" w:rsidRDefault="003A4FC0" w:rsidP="000E68CF">
            <w:pPr>
              <w:numPr>
                <w:ilvl w:val="12"/>
                <w:numId w:val="0"/>
              </w:numPr>
              <w:spacing w:after="0" w:line="240" w:lineRule="auto"/>
              <w:jc w:val="center"/>
              <w:rPr>
                <w:rFonts w:ascii="Times New Roman" w:hAnsi="Times New Roman" w:cs="Times New Roman"/>
                <w:sz w:val="18"/>
              </w:rPr>
            </w:pPr>
            <w:r w:rsidRPr="003A4FC0">
              <w:rPr>
                <w:rFonts w:ascii="Times New Roman" w:hAnsi="Times New Roman" w:cs="Times New Roman"/>
                <w:sz w:val="18"/>
              </w:rPr>
              <w:sym w:font="Wingdings" w:char="F0FC"/>
            </w:r>
          </w:p>
        </w:tc>
        <w:tc>
          <w:tcPr>
            <w:tcW w:w="1710" w:type="dxa"/>
            <w:gridSpan w:val="2"/>
            <w:vAlign w:val="center"/>
          </w:tcPr>
          <w:p w14:paraId="1BF5A1DB"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c>
          <w:tcPr>
            <w:tcW w:w="721" w:type="dxa"/>
            <w:gridSpan w:val="2"/>
            <w:vAlign w:val="center"/>
          </w:tcPr>
          <w:p w14:paraId="394F12BE"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r>
      <w:tr w:rsidR="003A4FC0" w:rsidRPr="003A4FC0" w14:paraId="277FD101" w14:textId="77777777" w:rsidTr="00133EFA">
        <w:trPr>
          <w:cantSplit/>
          <w:jc w:val="center"/>
        </w:trPr>
        <w:tc>
          <w:tcPr>
            <w:tcW w:w="7561" w:type="dxa"/>
            <w:gridSpan w:val="3"/>
          </w:tcPr>
          <w:p w14:paraId="6A6B088E" w14:textId="77777777" w:rsidR="003A4FC0" w:rsidRPr="00133EFA" w:rsidRDefault="003A4FC0" w:rsidP="00133EFA">
            <w:pPr>
              <w:numPr>
                <w:ilvl w:val="0"/>
                <w:numId w:val="4"/>
              </w:numPr>
              <w:spacing w:after="0" w:line="240" w:lineRule="auto"/>
              <w:ind w:left="351" w:hanging="351"/>
              <w:rPr>
                <w:rFonts w:ascii="Times New Roman" w:eastAsia="Times New Roman" w:hAnsi="Times New Roman" w:cs="Times New Roman"/>
                <w:sz w:val="18"/>
                <w:szCs w:val="18"/>
              </w:rPr>
            </w:pPr>
            <w:r w:rsidRPr="00133EFA">
              <w:rPr>
                <w:rFonts w:ascii="Times New Roman" w:eastAsia="Times New Roman" w:hAnsi="Times New Roman" w:cs="Times New Roman"/>
                <w:sz w:val="18"/>
                <w:szCs w:val="18"/>
              </w:rPr>
              <w:t xml:space="preserve">Assume primary responsibility for overseeing the day-to-day administration of your organization’s health and safety programs. </w:t>
            </w:r>
          </w:p>
        </w:tc>
        <w:tc>
          <w:tcPr>
            <w:tcW w:w="900" w:type="dxa"/>
            <w:gridSpan w:val="2"/>
            <w:vAlign w:val="center"/>
          </w:tcPr>
          <w:p w14:paraId="27342AFF"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c>
          <w:tcPr>
            <w:tcW w:w="810" w:type="dxa"/>
            <w:gridSpan w:val="2"/>
            <w:vAlign w:val="center"/>
          </w:tcPr>
          <w:p w14:paraId="17623256" w14:textId="3D2D800D" w:rsidR="003A4FC0" w:rsidRPr="003A4FC0" w:rsidRDefault="003A4FC0" w:rsidP="000E68CF">
            <w:pPr>
              <w:numPr>
                <w:ilvl w:val="12"/>
                <w:numId w:val="0"/>
              </w:numPr>
              <w:spacing w:after="0" w:line="240" w:lineRule="auto"/>
              <w:jc w:val="center"/>
              <w:rPr>
                <w:rFonts w:ascii="Times New Roman" w:hAnsi="Times New Roman" w:cs="Times New Roman"/>
                <w:sz w:val="18"/>
              </w:rPr>
            </w:pPr>
            <w:r w:rsidRPr="004D4AE4">
              <w:rPr>
                <w:rFonts w:ascii="Times New Roman" w:hAnsi="Times New Roman" w:cs="Times New Roman"/>
                <w:sz w:val="18"/>
              </w:rPr>
              <w:sym w:font="Wingdings" w:char="F0FC"/>
            </w:r>
          </w:p>
        </w:tc>
        <w:tc>
          <w:tcPr>
            <w:tcW w:w="1440" w:type="dxa"/>
            <w:gridSpan w:val="2"/>
            <w:vAlign w:val="center"/>
          </w:tcPr>
          <w:p w14:paraId="2D31BB79"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c>
          <w:tcPr>
            <w:tcW w:w="1710" w:type="dxa"/>
            <w:gridSpan w:val="2"/>
            <w:vAlign w:val="center"/>
          </w:tcPr>
          <w:p w14:paraId="67F1ED91"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c>
          <w:tcPr>
            <w:tcW w:w="721" w:type="dxa"/>
            <w:gridSpan w:val="2"/>
            <w:vAlign w:val="center"/>
          </w:tcPr>
          <w:p w14:paraId="4733C0FF"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r>
      <w:tr w:rsidR="003A4FC0" w:rsidRPr="003A4FC0" w14:paraId="5D2FA7E0" w14:textId="77777777" w:rsidTr="00133EFA">
        <w:trPr>
          <w:cantSplit/>
          <w:jc w:val="center"/>
        </w:trPr>
        <w:tc>
          <w:tcPr>
            <w:tcW w:w="7561" w:type="dxa"/>
            <w:gridSpan w:val="3"/>
          </w:tcPr>
          <w:p w14:paraId="6D81C916" w14:textId="77777777" w:rsidR="003A4FC0" w:rsidRPr="00133EFA" w:rsidRDefault="003A4FC0" w:rsidP="00133EFA">
            <w:pPr>
              <w:numPr>
                <w:ilvl w:val="0"/>
                <w:numId w:val="4"/>
              </w:numPr>
              <w:spacing w:after="0" w:line="240" w:lineRule="auto"/>
              <w:ind w:left="351" w:hanging="351"/>
              <w:rPr>
                <w:rFonts w:ascii="Times New Roman" w:eastAsia="Times New Roman" w:hAnsi="Times New Roman" w:cs="Times New Roman"/>
                <w:sz w:val="18"/>
                <w:szCs w:val="18"/>
              </w:rPr>
            </w:pPr>
            <w:r w:rsidRPr="00133EFA">
              <w:rPr>
                <w:rFonts w:ascii="Times New Roman" w:eastAsia="Times New Roman" w:hAnsi="Times New Roman" w:cs="Times New Roman"/>
                <w:sz w:val="18"/>
                <w:szCs w:val="18"/>
              </w:rPr>
              <w:t xml:space="preserve">Make training available to emergency responders on how to use EPA’s Emergency Responder Health and Safety Manual (see </w:t>
            </w:r>
            <w:hyperlink w:anchor="_4.2_Learning_How" w:history="1">
              <w:r w:rsidRPr="00133EFA">
                <w:rPr>
                  <w:rStyle w:val="Hyperlink"/>
                  <w:rFonts w:ascii="Times New Roman" w:eastAsia="Times New Roman" w:hAnsi="Times New Roman" w:cs="Times New Roman"/>
                  <w:sz w:val="18"/>
                  <w:szCs w:val="18"/>
                </w:rPr>
                <w:t>Section 4.2</w:t>
              </w:r>
            </w:hyperlink>
            <w:r w:rsidRPr="00133EFA">
              <w:rPr>
                <w:rFonts w:ascii="Times New Roman" w:eastAsia="Times New Roman" w:hAnsi="Times New Roman" w:cs="Times New Roman"/>
                <w:sz w:val="18"/>
                <w:szCs w:val="18"/>
              </w:rPr>
              <w:t>).</w:t>
            </w:r>
          </w:p>
        </w:tc>
        <w:tc>
          <w:tcPr>
            <w:tcW w:w="900" w:type="dxa"/>
            <w:gridSpan w:val="2"/>
            <w:vAlign w:val="center"/>
          </w:tcPr>
          <w:p w14:paraId="270C33E6"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c>
          <w:tcPr>
            <w:tcW w:w="810" w:type="dxa"/>
            <w:gridSpan w:val="2"/>
            <w:vAlign w:val="center"/>
          </w:tcPr>
          <w:p w14:paraId="1A2FCF68" w14:textId="432C14AA" w:rsidR="003A4FC0" w:rsidRPr="003A4FC0" w:rsidDel="00A84BC4" w:rsidRDefault="003A4FC0" w:rsidP="000E68CF">
            <w:pPr>
              <w:numPr>
                <w:ilvl w:val="12"/>
                <w:numId w:val="0"/>
              </w:numPr>
              <w:spacing w:after="0" w:line="240" w:lineRule="auto"/>
              <w:jc w:val="center"/>
              <w:rPr>
                <w:rFonts w:ascii="Times New Roman" w:hAnsi="Times New Roman" w:cs="Times New Roman"/>
                <w:sz w:val="18"/>
              </w:rPr>
            </w:pPr>
            <w:r w:rsidRPr="004D4AE4">
              <w:rPr>
                <w:rFonts w:ascii="Times New Roman" w:hAnsi="Times New Roman" w:cs="Times New Roman"/>
                <w:sz w:val="18"/>
              </w:rPr>
              <w:sym w:font="Wingdings" w:char="F0FC"/>
            </w:r>
          </w:p>
        </w:tc>
        <w:tc>
          <w:tcPr>
            <w:tcW w:w="1440" w:type="dxa"/>
            <w:gridSpan w:val="2"/>
            <w:vAlign w:val="center"/>
          </w:tcPr>
          <w:p w14:paraId="37347BE2" w14:textId="06E8B7B0" w:rsidR="003A4FC0" w:rsidRPr="003A4FC0" w:rsidDel="00A84BC4" w:rsidRDefault="003A4FC0" w:rsidP="000E68CF">
            <w:pPr>
              <w:numPr>
                <w:ilvl w:val="12"/>
                <w:numId w:val="0"/>
              </w:numPr>
              <w:spacing w:after="0" w:line="240" w:lineRule="auto"/>
              <w:jc w:val="center"/>
              <w:rPr>
                <w:rFonts w:ascii="Times New Roman" w:hAnsi="Times New Roman" w:cs="Times New Roman"/>
                <w:sz w:val="18"/>
              </w:rPr>
            </w:pPr>
            <w:r w:rsidRPr="009A2999">
              <w:rPr>
                <w:rFonts w:ascii="Times New Roman" w:hAnsi="Times New Roman" w:cs="Times New Roman"/>
                <w:sz w:val="18"/>
              </w:rPr>
              <w:sym w:font="Wingdings" w:char="F0FC"/>
            </w:r>
          </w:p>
        </w:tc>
        <w:tc>
          <w:tcPr>
            <w:tcW w:w="1710" w:type="dxa"/>
            <w:gridSpan w:val="2"/>
            <w:vAlign w:val="center"/>
          </w:tcPr>
          <w:p w14:paraId="7381624B"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c>
          <w:tcPr>
            <w:tcW w:w="721" w:type="dxa"/>
            <w:gridSpan w:val="2"/>
            <w:vAlign w:val="center"/>
          </w:tcPr>
          <w:p w14:paraId="45A4C53E"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r>
      <w:tr w:rsidR="003A4FC0" w:rsidRPr="003A4FC0" w14:paraId="729294C4" w14:textId="77777777" w:rsidTr="00133EFA">
        <w:trPr>
          <w:cantSplit/>
          <w:jc w:val="center"/>
        </w:trPr>
        <w:tc>
          <w:tcPr>
            <w:tcW w:w="7561" w:type="dxa"/>
            <w:gridSpan w:val="3"/>
          </w:tcPr>
          <w:p w14:paraId="084819BD" w14:textId="77777777" w:rsidR="003A4FC0" w:rsidRPr="00133EFA" w:rsidRDefault="003A4FC0" w:rsidP="00133EFA">
            <w:pPr>
              <w:numPr>
                <w:ilvl w:val="0"/>
                <w:numId w:val="4"/>
              </w:numPr>
              <w:spacing w:after="0" w:line="240" w:lineRule="auto"/>
              <w:ind w:left="351" w:hanging="351"/>
              <w:rPr>
                <w:rFonts w:ascii="Times New Roman" w:eastAsia="Times New Roman" w:hAnsi="Times New Roman" w:cs="Times New Roman"/>
                <w:sz w:val="18"/>
                <w:szCs w:val="18"/>
              </w:rPr>
            </w:pPr>
            <w:r w:rsidRPr="00133EFA">
              <w:rPr>
                <w:rFonts w:ascii="Times New Roman" w:eastAsia="Times New Roman" w:hAnsi="Times New Roman" w:cs="Times New Roman"/>
                <w:sz w:val="18"/>
                <w:szCs w:val="18"/>
              </w:rPr>
              <w:t>Assist emergency responders in (1) interpreting or clarifying OSHA health and safety standards and EPA policy and guidelines, (2) identifying and resolving critical health and safety issues at complex sites, and (3) providing consultation to OSCs on health and safety issues.</w:t>
            </w:r>
          </w:p>
        </w:tc>
        <w:tc>
          <w:tcPr>
            <w:tcW w:w="900" w:type="dxa"/>
            <w:gridSpan w:val="2"/>
            <w:vAlign w:val="center"/>
          </w:tcPr>
          <w:p w14:paraId="51102793"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c>
          <w:tcPr>
            <w:tcW w:w="810" w:type="dxa"/>
            <w:gridSpan w:val="2"/>
            <w:vAlign w:val="center"/>
          </w:tcPr>
          <w:p w14:paraId="73CB09EA" w14:textId="5C517F4C" w:rsidR="003A4FC0" w:rsidRPr="003A4FC0" w:rsidRDefault="003A4FC0" w:rsidP="000E68CF">
            <w:pPr>
              <w:numPr>
                <w:ilvl w:val="12"/>
                <w:numId w:val="0"/>
              </w:numPr>
              <w:spacing w:after="0" w:line="240" w:lineRule="auto"/>
              <w:jc w:val="center"/>
              <w:rPr>
                <w:rFonts w:ascii="Times New Roman" w:hAnsi="Times New Roman" w:cs="Times New Roman"/>
                <w:sz w:val="18"/>
              </w:rPr>
            </w:pPr>
            <w:r w:rsidRPr="004D4AE4">
              <w:rPr>
                <w:rFonts w:ascii="Times New Roman" w:hAnsi="Times New Roman" w:cs="Times New Roman"/>
                <w:sz w:val="18"/>
              </w:rPr>
              <w:sym w:font="Wingdings" w:char="F0FC"/>
            </w:r>
          </w:p>
        </w:tc>
        <w:tc>
          <w:tcPr>
            <w:tcW w:w="1440" w:type="dxa"/>
            <w:gridSpan w:val="2"/>
            <w:vAlign w:val="center"/>
          </w:tcPr>
          <w:p w14:paraId="4F485C34" w14:textId="0C8E2C2E" w:rsidR="003A4FC0" w:rsidRPr="003A4FC0" w:rsidRDefault="003A4FC0" w:rsidP="000E68CF">
            <w:pPr>
              <w:numPr>
                <w:ilvl w:val="12"/>
                <w:numId w:val="0"/>
              </w:numPr>
              <w:spacing w:after="0" w:line="240" w:lineRule="auto"/>
              <w:jc w:val="center"/>
              <w:rPr>
                <w:rFonts w:ascii="Times New Roman" w:hAnsi="Times New Roman" w:cs="Times New Roman"/>
                <w:sz w:val="18"/>
              </w:rPr>
            </w:pPr>
            <w:r w:rsidRPr="009A2999">
              <w:rPr>
                <w:rFonts w:ascii="Times New Roman" w:hAnsi="Times New Roman" w:cs="Times New Roman"/>
                <w:sz w:val="18"/>
              </w:rPr>
              <w:sym w:font="Wingdings" w:char="F0FC"/>
            </w:r>
          </w:p>
        </w:tc>
        <w:tc>
          <w:tcPr>
            <w:tcW w:w="1710" w:type="dxa"/>
            <w:gridSpan w:val="2"/>
            <w:vAlign w:val="center"/>
          </w:tcPr>
          <w:p w14:paraId="26061D05"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c>
          <w:tcPr>
            <w:tcW w:w="721" w:type="dxa"/>
            <w:gridSpan w:val="2"/>
            <w:vAlign w:val="center"/>
          </w:tcPr>
          <w:p w14:paraId="53941265"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r>
      <w:tr w:rsidR="003A4FC0" w:rsidRPr="003A4FC0" w14:paraId="3FBC5D52" w14:textId="77777777" w:rsidTr="00133EFA">
        <w:trPr>
          <w:cantSplit/>
          <w:jc w:val="center"/>
        </w:trPr>
        <w:tc>
          <w:tcPr>
            <w:tcW w:w="7561" w:type="dxa"/>
            <w:gridSpan w:val="3"/>
          </w:tcPr>
          <w:p w14:paraId="7C620881" w14:textId="77777777" w:rsidR="003A4FC0" w:rsidRPr="00133EFA" w:rsidRDefault="003A4FC0" w:rsidP="00133EFA">
            <w:pPr>
              <w:numPr>
                <w:ilvl w:val="0"/>
                <w:numId w:val="4"/>
              </w:numPr>
              <w:spacing w:after="0" w:line="240" w:lineRule="auto"/>
              <w:ind w:left="351" w:hanging="351"/>
              <w:rPr>
                <w:rFonts w:ascii="Times New Roman" w:eastAsia="Times New Roman" w:hAnsi="Times New Roman" w:cs="Times New Roman"/>
                <w:sz w:val="18"/>
                <w:szCs w:val="18"/>
              </w:rPr>
            </w:pPr>
            <w:r w:rsidRPr="00133EFA">
              <w:rPr>
                <w:rFonts w:ascii="Times New Roman" w:eastAsia="Times New Roman" w:hAnsi="Times New Roman" w:cs="Times New Roman"/>
                <w:sz w:val="18"/>
                <w:szCs w:val="18"/>
              </w:rPr>
              <w:t>Ensure that health and safety equipment is maintained and stored properly.</w:t>
            </w:r>
          </w:p>
        </w:tc>
        <w:tc>
          <w:tcPr>
            <w:tcW w:w="900" w:type="dxa"/>
            <w:gridSpan w:val="2"/>
            <w:vAlign w:val="center"/>
          </w:tcPr>
          <w:p w14:paraId="57ED2CE1"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c>
          <w:tcPr>
            <w:tcW w:w="810" w:type="dxa"/>
            <w:gridSpan w:val="2"/>
            <w:vAlign w:val="center"/>
          </w:tcPr>
          <w:p w14:paraId="40DFA2DB"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c>
          <w:tcPr>
            <w:tcW w:w="1440" w:type="dxa"/>
            <w:gridSpan w:val="2"/>
            <w:vAlign w:val="center"/>
          </w:tcPr>
          <w:p w14:paraId="5E7793B5" w14:textId="004082B7" w:rsidR="003A4FC0" w:rsidRPr="003A4FC0" w:rsidRDefault="003A4FC0" w:rsidP="000E68CF">
            <w:pPr>
              <w:numPr>
                <w:ilvl w:val="12"/>
                <w:numId w:val="0"/>
              </w:numPr>
              <w:spacing w:after="0" w:line="240" w:lineRule="auto"/>
              <w:jc w:val="center"/>
              <w:rPr>
                <w:rFonts w:ascii="Times New Roman" w:hAnsi="Times New Roman" w:cs="Times New Roman"/>
                <w:sz w:val="18"/>
              </w:rPr>
            </w:pPr>
            <w:r w:rsidRPr="009A2999">
              <w:rPr>
                <w:rFonts w:ascii="Times New Roman" w:hAnsi="Times New Roman" w:cs="Times New Roman"/>
                <w:sz w:val="18"/>
              </w:rPr>
              <w:sym w:font="Wingdings" w:char="F0FC"/>
            </w:r>
          </w:p>
        </w:tc>
        <w:tc>
          <w:tcPr>
            <w:tcW w:w="1710" w:type="dxa"/>
            <w:gridSpan w:val="2"/>
            <w:vAlign w:val="center"/>
          </w:tcPr>
          <w:p w14:paraId="2C6A7307"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c>
          <w:tcPr>
            <w:tcW w:w="721" w:type="dxa"/>
            <w:gridSpan w:val="2"/>
            <w:vAlign w:val="center"/>
          </w:tcPr>
          <w:p w14:paraId="0ACB9914"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r>
      <w:tr w:rsidR="00773616" w:rsidRPr="003A4FC0" w14:paraId="5B6EA5BC" w14:textId="77777777" w:rsidTr="00133EFA">
        <w:trPr>
          <w:cantSplit/>
          <w:jc w:val="center"/>
        </w:trPr>
        <w:tc>
          <w:tcPr>
            <w:tcW w:w="7561" w:type="dxa"/>
            <w:gridSpan w:val="3"/>
          </w:tcPr>
          <w:p w14:paraId="3854F073" w14:textId="77777777" w:rsidR="00773616" w:rsidRPr="00133EFA" w:rsidRDefault="00773616" w:rsidP="00133EFA">
            <w:pPr>
              <w:numPr>
                <w:ilvl w:val="0"/>
                <w:numId w:val="4"/>
              </w:numPr>
              <w:spacing w:after="0" w:line="240" w:lineRule="auto"/>
              <w:ind w:left="351" w:hanging="351"/>
              <w:rPr>
                <w:rFonts w:ascii="Times New Roman" w:eastAsia="Times New Roman" w:hAnsi="Times New Roman" w:cs="Times New Roman"/>
                <w:sz w:val="18"/>
                <w:szCs w:val="18"/>
              </w:rPr>
            </w:pPr>
            <w:r w:rsidRPr="00133EFA">
              <w:rPr>
                <w:rFonts w:ascii="Times New Roman" w:eastAsia="Times New Roman" w:hAnsi="Times New Roman" w:cs="Times New Roman"/>
                <w:sz w:val="18"/>
                <w:szCs w:val="18"/>
              </w:rPr>
              <w:t xml:space="preserve">Assist in developing organization-specific health and safety protocols, and ensure that they meet the minimum requirements stated in EPA’s Emergency Responder Health and Safety Manual. </w:t>
            </w:r>
          </w:p>
        </w:tc>
        <w:tc>
          <w:tcPr>
            <w:tcW w:w="900" w:type="dxa"/>
            <w:gridSpan w:val="2"/>
            <w:vAlign w:val="center"/>
          </w:tcPr>
          <w:p w14:paraId="2D994791"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c>
          <w:tcPr>
            <w:tcW w:w="810" w:type="dxa"/>
            <w:gridSpan w:val="2"/>
            <w:vAlign w:val="center"/>
          </w:tcPr>
          <w:p w14:paraId="6C5B4CB5"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c>
          <w:tcPr>
            <w:tcW w:w="1440" w:type="dxa"/>
            <w:gridSpan w:val="2"/>
            <w:vAlign w:val="center"/>
          </w:tcPr>
          <w:p w14:paraId="059A9D17" w14:textId="3FED476F" w:rsidR="00773616" w:rsidRPr="003A4FC0" w:rsidRDefault="003A4FC0" w:rsidP="000E68CF">
            <w:pPr>
              <w:numPr>
                <w:ilvl w:val="12"/>
                <w:numId w:val="0"/>
              </w:numPr>
              <w:spacing w:after="0" w:line="240" w:lineRule="auto"/>
              <w:jc w:val="center"/>
              <w:rPr>
                <w:rFonts w:ascii="Times New Roman" w:hAnsi="Times New Roman" w:cs="Times New Roman"/>
                <w:sz w:val="18"/>
              </w:rPr>
            </w:pPr>
            <w:r w:rsidRPr="003A4FC0">
              <w:rPr>
                <w:rFonts w:ascii="Times New Roman" w:hAnsi="Times New Roman" w:cs="Times New Roman"/>
                <w:sz w:val="18"/>
              </w:rPr>
              <w:sym w:font="Wingdings" w:char="F0FC"/>
            </w:r>
          </w:p>
        </w:tc>
        <w:tc>
          <w:tcPr>
            <w:tcW w:w="1710" w:type="dxa"/>
            <w:gridSpan w:val="2"/>
            <w:vAlign w:val="center"/>
          </w:tcPr>
          <w:p w14:paraId="17892D09"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c>
          <w:tcPr>
            <w:tcW w:w="721" w:type="dxa"/>
            <w:gridSpan w:val="2"/>
            <w:vAlign w:val="center"/>
          </w:tcPr>
          <w:p w14:paraId="04917629"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r>
      <w:tr w:rsidR="003A4FC0" w:rsidRPr="003A4FC0" w14:paraId="53347F45" w14:textId="77777777" w:rsidTr="00133EFA">
        <w:trPr>
          <w:cantSplit/>
          <w:jc w:val="center"/>
        </w:trPr>
        <w:tc>
          <w:tcPr>
            <w:tcW w:w="7561" w:type="dxa"/>
            <w:gridSpan w:val="3"/>
          </w:tcPr>
          <w:p w14:paraId="3ED908E5" w14:textId="77777777" w:rsidR="003A4FC0" w:rsidRPr="00133EFA" w:rsidRDefault="003A4FC0" w:rsidP="00133EFA">
            <w:pPr>
              <w:numPr>
                <w:ilvl w:val="0"/>
                <w:numId w:val="4"/>
              </w:numPr>
              <w:spacing w:after="0" w:line="240" w:lineRule="auto"/>
              <w:ind w:left="351" w:hanging="351"/>
              <w:rPr>
                <w:rFonts w:ascii="Times New Roman" w:eastAsia="Times New Roman" w:hAnsi="Times New Roman" w:cs="Times New Roman"/>
                <w:sz w:val="18"/>
                <w:szCs w:val="18"/>
              </w:rPr>
            </w:pPr>
            <w:r w:rsidRPr="00133EFA">
              <w:rPr>
                <w:rFonts w:ascii="Times New Roman" w:eastAsia="Times New Roman" w:hAnsi="Times New Roman" w:cs="Times New Roman"/>
                <w:sz w:val="18"/>
                <w:szCs w:val="18"/>
              </w:rPr>
              <w:t>Perform initial site hazard evaluations and develop site-specific HASPs.</w:t>
            </w:r>
          </w:p>
        </w:tc>
        <w:tc>
          <w:tcPr>
            <w:tcW w:w="900" w:type="dxa"/>
            <w:gridSpan w:val="2"/>
            <w:vAlign w:val="center"/>
          </w:tcPr>
          <w:p w14:paraId="27370CBD"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c>
          <w:tcPr>
            <w:tcW w:w="810" w:type="dxa"/>
            <w:gridSpan w:val="2"/>
            <w:vAlign w:val="center"/>
          </w:tcPr>
          <w:p w14:paraId="05F07672"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c>
          <w:tcPr>
            <w:tcW w:w="1440" w:type="dxa"/>
            <w:gridSpan w:val="2"/>
            <w:vAlign w:val="center"/>
          </w:tcPr>
          <w:p w14:paraId="74FCA756"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c>
          <w:tcPr>
            <w:tcW w:w="1710" w:type="dxa"/>
            <w:gridSpan w:val="2"/>
            <w:vAlign w:val="center"/>
          </w:tcPr>
          <w:p w14:paraId="1BAC89BA" w14:textId="322BB61B" w:rsidR="003A4FC0" w:rsidRPr="003A4FC0" w:rsidRDefault="003A4FC0" w:rsidP="000E68CF">
            <w:pPr>
              <w:numPr>
                <w:ilvl w:val="12"/>
                <w:numId w:val="0"/>
              </w:numPr>
              <w:spacing w:after="0" w:line="240" w:lineRule="auto"/>
              <w:jc w:val="center"/>
              <w:rPr>
                <w:rFonts w:ascii="Times New Roman" w:hAnsi="Times New Roman" w:cs="Times New Roman"/>
                <w:sz w:val="18"/>
              </w:rPr>
            </w:pPr>
            <w:r w:rsidRPr="00227E5C">
              <w:rPr>
                <w:rFonts w:ascii="Times New Roman" w:hAnsi="Times New Roman" w:cs="Times New Roman"/>
                <w:sz w:val="18"/>
              </w:rPr>
              <w:sym w:font="Wingdings" w:char="F0FC"/>
            </w:r>
          </w:p>
        </w:tc>
        <w:tc>
          <w:tcPr>
            <w:tcW w:w="721" w:type="dxa"/>
            <w:gridSpan w:val="2"/>
            <w:vAlign w:val="center"/>
          </w:tcPr>
          <w:p w14:paraId="452C653C"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r>
      <w:tr w:rsidR="003A4FC0" w:rsidRPr="003A4FC0" w14:paraId="29424064" w14:textId="77777777" w:rsidTr="00133EFA">
        <w:trPr>
          <w:cantSplit/>
          <w:jc w:val="center"/>
        </w:trPr>
        <w:tc>
          <w:tcPr>
            <w:tcW w:w="7561" w:type="dxa"/>
            <w:gridSpan w:val="3"/>
          </w:tcPr>
          <w:p w14:paraId="2003570E" w14:textId="77777777" w:rsidR="003A4FC0" w:rsidRPr="00133EFA" w:rsidRDefault="003A4FC0" w:rsidP="00133EFA">
            <w:pPr>
              <w:numPr>
                <w:ilvl w:val="0"/>
                <w:numId w:val="4"/>
              </w:numPr>
              <w:spacing w:after="0" w:line="240" w:lineRule="auto"/>
              <w:ind w:left="351" w:hanging="351"/>
              <w:rPr>
                <w:rFonts w:ascii="Times New Roman" w:eastAsia="Times New Roman" w:hAnsi="Times New Roman" w:cs="Times New Roman"/>
                <w:sz w:val="18"/>
                <w:szCs w:val="18"/>
              </w:rPr>
            </w:pPr>
            <w:r w:rsidRPr="00133EFA">
              <w:rPr>
                <w:rFonts w:ascii="Times New Roman" w:eastAsia="Times New Roman" w:hAnsi="Times New Roman" w:cs="Times New Roman"/>
                <w:sz w:val="18"/>
                <w:szCs w:val="18"/>
              </w:rPr>
              <w:t xml:space="preserve">Assume responsibility for worker health and safety concerns at response sites. </w:t>
            </w:r>
          </w:p>
        </w:tc>
        <w:tc>
          <w:tcPr>
            <w:tcW w:w="900" w:type="dxa"/>
            <w:gridSpan w:val="2"/>
            <w:vAlign w:val="center"/>
          </w:tcPr>
          <w:p w14:paraId="3B2F7786"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c>
          <w:tcPr>
            <w:tcW w:w="810" w:type="dxa"/>
            <w:gridSpan w:val="2"/>
            <w:vAlign w:val="center"/>
          </w:tcPr>
          <w:p w14:paraId="27091571"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c>
          <w:tcPr>
            <w:tcW w:w="1440" w:type="dxa"/>
            <w:gridSpan w:val="2"/>
            <w:vAlign w:val="center"/>
          </w:tcPr>
          <w:p w14:paraId="228847A6"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c>
          <w:tcPr>
            <w:tcW w:w="1710" w:type="dxa"/>
            <w:gridSpan w:val="2"/>
            <w:vAlign w:val="center"/>
          </w:tcPr>
          <w:p w14:paraId="61317C9A" w14:textId="633688A9" w:rsidR="003A4FC0" w:rsidRPr="003A4FC0" w:rsidRDefault="003A4FC0" w:rsidP="000E68CF">
            <w:pPr>
              <w:numPr>
                <w:ilvl w:val="12"/>
                <w:numId w:val="0"/>
              </w:numPr>
              <w:spacing w:after="0" w:line="240" w:lineRule="auto"/>
              <w:jc w:val="center"/>
              <w:rPr>
                <w:rFonts w:ascii="Times New Roman" w:hAnsi="Times New Roman" w:cs="Times New Roman"/>
                <w:sz w:val="18"/>
              </w:rPr>
            </w:pPr>
            <w:r w:rsidRPr="00227E5C">
              <w:rPr>
                <w:rFonts w:ascii="Times New Roman" w:hAnsi="Times New Roman" w:cs="Times New Roman"/>
                <w:sz w:val="18"/>
              </w:rPr>
              <w:sym w:font="Wingdings" w:char="F0FC"/>
            </w:r>
          </w:p>
        </w:tc>
        <w:tc>
          <w:tcPr>
            <w:tcW w:w="721" w:type="dxa"/>
            <w:gridSpan w:val="2"/>
            <w:vAlign w:val="center"/>
          </w:tcPr>
          <w:p w14:paraId="4285FCDB"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r>
      <w:tr w:rsidR="003A4FC0" w:rsidRPr="003A4FC0" w14:paraId="6A7118EA" w14:textId="77777777" w:rsidTr="00133EFA">
        <w:trPr>
          <w:cantSplit/>
          <w:jc w:val="center"/>
        </w:trPr>
        <w:tc>
          <w:tcPr>
            <w:tcW w:w="7561" w:type="dxa"/>
            <w:gridSpan w:val="3"/>
          </w:tcPr>
          <w:p w14:paraId="6DAD0634" w14:textId="77777777" w:rsidR="003A4FC0" w:rsidRPr="00133EFA" w:rsidRDefault="003A4FC0" w:rsidP="00133EFA">
            <w:pPr>
              <w:numPr>
                <w:ilvl w:val="0"/>
                <w:numId w:val="4"/>
              </w:numPr>
              <w:spacing w:after="0" w:line="240" w:lineRule="auto"/>
              <w:ind w:left="351" w:hanging="351"/>
              <w:rPr>
                <w:rFonts w:ascii="Times New Roman" w:eastAsia="Times New Roman" w:hAnsi="Times New Roman" w:cs="Times New Roman"/>
                <w:sz w:val="18"/>
                <w:szCs w:val="18"/>
              </w:rPr>
            </w:pPr>
            <w:r w:rsidRPr="00133EFA">
              <w:rPr>
                <w:rFonts w:ascii="Times New Roman" w:eastAsia="Times New Roman" w:hAnsi="Times New Roman" w:cs="Times New Roman"/>
                <w:sz w:val="18"/>
                <w:szCs w:val="18"/>
              </w:rPr>
              <w:t xml:space="preserve">Ensure that (1) pre-entry briefings are held at the start of each shift, (2) all onsite personnel attend, (3) </w:t>
            </w:r>
            <w:r w:rsidRPr="00133EFA">
              <w:rPr>
                <w:rFonts w:ascii="Times New Roman" w:eastAsia="Times New Roman" w:hAnsi="Times New Roman" w:cs="Times New Roman"/>
                <w:color w:val="000000"/>
                <w:sz w:val="18"/>
                <w:szCs w:val="18"/>
              </w:rPr>
              <w:t>discussion topics and attendance are documented, and (4) documentation is retained in site files.</w:t>
            </w:r>
          </w:p>
        </w:tc>
        <w:tc>
          <w:tcPr>
            <w:tcW w:w="900" w:type="dxa"/>
            <w:gridSpan w:val="2"/>
            <w:vAlign w:val="center"/>
          </w:tcPr>
          <w:p w14:paraId="21D3FCD7" w14:textId="3FC1359B" w:rsidR="003A4FC0" w:rsidRPr="003A4FC0" w:rsidRDefault="003A4FC0" w:rsidP="000E68CF">
            <w:pPr>
              <w:numPr>
                <w:ilvl w:val="12"/>
                <w:numId w:val="0"/>
              </w:numPr>
              <w:spacing w:after="0" w:line="240" w:lineRule="auto"/>
              <w:jc w:val="center"/>
              <w:rPr>
                <w:rFonts w:ascii="Times New Roman" w:hAnsi="Times New Roman" w:cs="Times New Roman"/>
                <w:sz w:val="18"/>
              </w:rPr>
            </w:pPr>
            <w:r w:rsidRPr="003A4FC0">
              <w:rPr>
                <w:rFonts w:ascii="Times New Roman" w:hAnsi="Times New Roman" w:cs="Times New Roman"/>
                <w:sz w:val="18"/>
              </w:rPr>
              <w:sym w:font="Wingdings" w:char="F0FC"/>
            </w:r>
          </w:p>
        </w:tc>
        <w:tc>
          <w:tcPr>
            <w:tcW w:w="810" w:type="dxa"/>
            <w:gridSpan w:val="2"/>
            <w:vAlign w:val="center"/>
          </w:tcPr>
          <w:p w14:paraId="5C9798FF"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c>
          <w:tcPr>
            <w:tcW w:w="1440" w:type="dxa"/>
            <w:gridSpan w:val="2"/>
            <w:vAlign w:val="center"/>
          </w:tcPr>
          <w:p w14:paraId="3ED5671F" w14:textId="113E35DE" w:rsidR="003A4FC0" w:rsidRPr="003A4FC0" w:rsidRDefault="003A4FC0" w:rsidP="000E68CF">
            <w:pPr>
              <w:numPr>
                <w:ilvl w:val="12"/>
                <w:numId w:val="0"/>
              </w:numPr>
              <w:spacing w:after="0" w:line="240" w:lineRule="auto"/>
              <w:jc w:val="center"/>
              <w:rPr>
                <w:rFonts w:ascii="Times New Roman" w:hAnsi="Times New Roman" w:cs="Times New Roman"/>
                <w:sz w:val="18"/>
              </w:rPr>
            </w:pPr>
            <w:r w:rsidRPr="003A4FC0">
              <w:rPr>
                <w:rFonts w:ascii="Times New Roman" w:hAnsi="Times New Roman" w:cs="Times New Roman"/>
                <w:sz w:val="18"/>
              </w:rPr>
              <w:sym w:font="Wingdings" w:char="F0FC"/>
            </w:r>
          </w:p>
        </w:tc>
        <w:tc>
          <w:tcPr>
            <w:tcW w:w="1710" w:type="dxa"/>
            <w:gridSpan w:val="2"/>
            <w:vAlign w:val="center"/>
          </w:tcPr>
          <w:p w14:paraId="1BE1ED1A" w14:textId="449E3C2A" w:rsidR="003A4FC0" w:rsidRPr="003A4FC0" w:rsidDel="00A84BC4" w:rsidRDefault="003A4FC0" w:rsidP="000E68CF">
            <w:pPr>
              <w:numPr>
                <w:ilvl w:val="12"/>
                <w:numId w:val="0"/>
              </w:numPr>
              <w:spacing w:after="0" w:line="240" w:lineRule="auto"/>
              <w:jc w:val="center"/>
              <w:rPr>
                <w:rFonts w:ascii="Times New Roman" w:hAnsi="Times New Roman" w:cs="Times New Roman"/>
                <w:sz w:val="18"/>
              </w:rPr>
            </w:pPr>
            <w:r w:rsidRPr="00227E5C">
              <w:rPr>
                <w:rFonts w:ascii="Times New Roman" w:hAnsi="Times New Roman" w:cs="Times New Roman"/>
                <w:sz w:val="18"/>
              </w:rPr>
              <w:sym w:font="Wingdings" w:char="F0FC"/>
            </w:r>
          </w:p>
        </w:tc>
        <w:tc>
          <w:tcPr>
            <w:tcW w:w="721" w:type="dxa"/>
            <w:gridSpan w:val="2"/>
            <w:vAlign w:val="center"/>
          </w:tcPr>
          <w:p w14:paraId="4551B3F2"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r>
      <w:tr w:rsidR="006B4D68" w:rsidRPr="003A4FC0" w14:paraId="12568AB0" w14:textId="77777777" w:rsidTr="00133EFA">
        <w:trPr>
          <w:cantSplit/>
          <w:jc w:val="center"/>
        </w:trPr>
        <w:tc>
          <w:tcPr>
            <w:tcW w:w="13142" w:type="dxa"/>
            <w:gridSpan w:val="13"/>
            <w:shd w:val="clear" w:color="auto" w:fill="BFBFBF" w:themeFill="background1" w:themeFillShade="BF"/>
          </w:tcPr>
          <w:p w14:paraId="0FD5A639" w14:textId="77777777" w:rsidR="006B4D68" w:rsidRPr="00133EFA" w:rsidRDefault="006B4D68" w:rsidP="00133EFA">
            <w:pPr>
              <w:pageBreakBefore/>
              <w:jc w:val="center"/>
              <w:rPr>
                <w:rFonts w:ascii="Times New Roman" w:eastAsia="Times New Roman" w:hAnsi="Times New Roman" w:cs="Times New Roman"/>
                <w:sz w:val="18"/>
                <w:szCs w:val="18"/>
              </w:rPr>
            </w:pPr>
            <w:r w:rsidRPr="00133EFA">
              <w:rPr>
                <w:rFonts w:ascii="Times New Roman" w:eastAsia="Times New Roman" w:hAnsi="Times New Roman" w:cs="Times New Roman"/>
                <w:b/>
                <w:bCs/>
                <w:sz w:val="18"/>
                <w:szCs w:val="18"/>
              </w:rPr>
              <w:lastRenderedPageBreak/>
              <w:t>Tasks Associated With Implementing EPA’s Emergency Responder Health and Safety Manual</w:t>
            </w:r>
          </w:p>
        </w:tc>
      </w:tr>
      <w:tr w:rsidR="003A4FC0" w:rsidRPr="003A4FC0" w14:paraId="51986B9D" w14:textId="77777777" w:rsidTr="00133EFA">
        <w:trPr>
          <w:cantSplit/>
          <w:jc w:val="center"/>
        </w:trPr>
        <w:tc>
          <w:tcPr>
            <w:tcW w:w="7561" w:type="dxa"/>
            <w:gridSpan w:val="3"/>
          </w:tcPr>
          <w:p w14:paraId="1D133B56" w14:textId="77777777" w:rsidR="003A4FC0" w:rsidRPr="00133EFA" w:rsidRDefault="003A4FC0" w:rsidP="00133EFA">
            <w:pPr>
              <w:keepNext/>
              <w:keepLines/>
              <w:numPr>
                <w:ilvl w:val="0"/>
                <w:numId w:val="4"/>
              </w:numPr>
              <w:spacing w:after="0" w:line="240" w:lineRule="auto"/>
              <w:ind w:left="346" w:hanging="346"/>
              <w:rPr>
                <w:rFonts w:ascii="Times New Roman" w:eastAsia="Times New Roman" w:hAnsi="Times New Roman" w:cs="Times New Roman"/>
                <w:sz w:val="18"/>
                <w:szCs w:val="18"/>
              </w:rPr>
            </w:pPr>
            <w:r w:rsidRPr="00133EFA">
              <w:rPr>
                <w:rFonts w:ascii="Times New Roman" w:eastAsia="Times New Roman" w:hAnsi="Times New Roman" w:cs="Times New Roman"/>
                <w:sz w:val="18"/>
                <w:szCs w:val="18"/>
              </w:rPr>
              <w:t xml:space="preserve">Ensure that the manual’s chapters are customized with organization-specific information and that all relevant stakeholders receive customized versions of each chapter. </w:t>
            </w:r>
          </w:p>
        </w:tc>
        <w:tc>
          <w:tcPr>
            <w:tcW w:w="900" w:type="dxa"/>
            <w:gridSpan w:val="2"/>
            <w:vAlign w:val="center"/>
          </w:tcPr>
          <w:p w14:paraId="05D80AF7" w14:textId="7557C0CF" w:rsidR="003A4FC0" w:rsidRPr="003A4FC0" w:rsidRDefault="003A4FC0" w:rsidP="000E68CF">
            <w:pPr>
              <w:numPr>
                <w:ilvl w:val="12"/>
                <w:numId w:val="0"/>
              </w:numPr>
              <w:spacing w:after="0" w:line="240" w:lineRule="auto"/>
              <w:jc w:val="center"/>
              <w:rPr>
                <w:rFonts w:ascii="Times New Roman" w:hAnsi="Times New Roman" w:cs="Times New Roman"/>
                <w:sz w:val="18"/>
              </w:rPr>
            </w:pPr>
            <w:r w:rsidRPr="00B30AC0">
              <w:rPr>
                <w:rFonts w:ascii="Times New Roman" w:hAnsi="Times New Roman" w:cs="Times New Roman"/>
                <w:sz w:val="18"/>
              </w:rPr>
              <w:sym w:font="Wingdings" w:char="F0FC"/>
            </w:r>
          </w:p>
        </w:tc>
        <w:tc>
          <w:tcPr>
            <w:tcW w:w="810" w:type="dxa"/>
            <w:gridSpan w:val="2"/>
            <w:vAlign w:val="center"/>
          </w:tcPr>
          <w:p w14:paraId="4C296C76" w14:textId="00F2BFC5" w:rsidR="003A4FC0" w:rsidRPr="003A4FC0" w:rsidRDefault="003A4FC0" w:rsidP="000E68CF">
            <w:pPr>
              <w:numPr>
                <w:ilvl w:val="12"/>
                <w:numId w:val="0"/>
              </w:numPr>
              <w:spacing w:after="0" w:line="240" w:lineRule="auto"/>
              <w:jc w:val="center"/>
              <w:rPr>
                <w:rFonts w:ascii="Times New Roman" w:hAnsi="Times New Roman" w:cs="Times New Roman"/>
                <w:sz w:val="18"/>
              </w:rPr>
            </w:pPr>
            <w:r w:rsidRPr="00B30AC0">
              <w:rPr>
                <w:rFonts w:ascii="Times New Roman" w:hAnsi="Times New Roman" w:cs="Times New Roman"/>
                <w:sz w:val="18"/>
              </w:rPr>
              <w:sym w:font="Wingdings" w:char="F0FC"/>
            </w:r>
          </w:p>
        </w:tc>
        <w:tc>
          <w:tcPr>
            <w:tcW w:w="1440" w:type="dxa"/>
            <w:gridSpan w:val="2"/>
            <w:vAlign w:val="center"/>
          </w:tcPr>
          <w:p w14:paraId="6C32D6B0" w14:textId="2A410B59" w:rsidR="003A4FC0" w:rsidRPr="003A4FC0" w:rsidRDefault="003A4FC0" w:rsidP="000E68CF">
            <w:pPr>
              <w:numPr>
                <w:ilvl w:val="12"/>
                <w:numId w:val="0"/>
              </w:numPr>
              <w:spacing w:after="0" w:line="240" w:lineRule="auto"/>
              <w:jc w:val="center"/>
              <w:rPr>
                <w:rFonts w:ascii="Times New Roman" w:hAnsi="Times New Roman" w:cs="Times New Roman"/>
                <w:sz w:val="18"/>
              </w:rPr>
            </w:pPr>
            <w:r w:rsidRPr="00B30AC0">
              <w:rPr>
                <w:rFonts w:ascii="Times New Roman" w:hAnsi="Times New Roman" w:cs="Times New Roman"/>
                <w:sz w:val="18"/>
              </w:rPr>
              <w:sym w:font="Wingdings" w:char="F0FC"/>
            </w:r>
          </w:p>
        </w:tc>
        <w:tc>
          <w:tcPr>
            <w:tcW w:w="1710" w:type="dxa"/>
            <w:gridSpan w:val="2"/>
            <w:vAlign w:val="center"/>
          </w:tcPr>
          <w:p w14:paraId="75630662"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c>
          <w:tcPr>
            <w:tcW w:w="721" w:type="dxa"/>
            <w:gridSpan w:val="2"/>
            <w:vAlign w:val="center"/>
          </w:tcPr>
          <w:p w14:paraId="72F8E5E5"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r>
      <w:tr w:rsidR="003A4FC0" w:rsidRPr="003A4FC0" w14:paraId="53A77239" w14:textId="77777777" w:rsidTr="00133EFA">
        <w:trPr>
          <w:cantSplit/>
          <w:jc w:val="center"/>
        </w:trPr>
        <w:tc>
          <w:tcPr>
            <w:tcW w:w="7561" w:type="dxa"/>
            <w:gridSpan w:val="3"/>
          </w:tcPr>
          <w:p w14:paraId="5F6555C0" w14:textId="77777777" w:rsidR="003A4FC0" w:rsidRPr="00133EFA" w:rsidRDefault="003A4FC0" w:rsidP="00133EFA">
            <w:pPr>
              <w:keepNext/>
              <w:keepLines/>
              <w:numPr>
                <w:ilvl w:val="0"/>
                <w:numId w:val="4"/>
              </w:numPr>
              <w:spacing w:after="0" w:line="240" w:lineRule="auto"/>
              <w:ind w:left="346" w:hanging="346"/>
              <w:rPr>
                <w:rFonts w:ascii="Times New Roman" w:eastAsia="Times New Roman" w:hAnsi="Times New Roman" w:cs="Times New Roman"/>
                <w:sz w:val="18"/>
                <w:szCs w:val="18"/>
              </w:rPr>
            </w:pPr>
            <w:r w:rsidRPr="00133EFA">
              <w:rPr>
                <w:rFonts w:ascii="Times New Roman" w:eastAsia="Times New Roman" w:hAnsi="Times New Roman" w:cs="Times New Roman"/>
                <w:sz w:val="18"/>
                <w:szCs w:val="18"/>
              </w:rPr>
              <w:t xml:space="preserve">Ensure that your organization’s customized chapters are posted (as PDFs) to the </w:t>
            </w:r>
            <w:hyperlink r:id="rId50" w:history="1">
              <w:r w:rsidRPr="00133EFA">
                <w:rPr>
                  <w:rStyle w:val="Hyperlink"/>
                  <w:rFonts w:ascii="Times New Roman" w:eastAsia="Times New Roman" w:hAnsi="Times New Roman" w:cs="Times New Roman"/>
                  <w:sz w:val="18"/>
                  <w:szCs w:val="18"/>
                </w:rPr>
                <w:t>“Customized Documents” section of the manual’s website</w:t>
              </w:r>
            </w:hyperlink>
            <w:r w:rsidRPr="00133EFA">
              <w:rPr>
                <w:rFonts w:ascii="Times New Roman" w:eastAsia="Times New Roman" w:hAnsi="Times New Roman" w:cs="Times New Roman"/>
                <w:sz w:val="18"/>
                <w:szCs w:val="18"/>
              </w:rPr>
              <w:t xml:space="preserve">. </w:t>
            </w:r>
          </w:p>
        </w:tc>
        <w:tc>
          <w:tcPr>
            <w:tcW w:w="900" w:type="dxa"/>
            <w:gridSpan w:val="2"/>
            <w:vAlign w:val="center"/>
          </w:tcPr>
          <w:p w14:paraId="4D97A048" w14:textId="2C1F21F2" w:rsidR="003A4FC0" w:rsidRPr="003A4FC0" w:rsidRDefault="003A4FC0" w:rsidP="000E68CF">
            <w:pPr>
              <w:numPr>
                <w:ilvl w:val="12"/>
                <w:numId w:val="0"/>
              </w:numPr>
              <w:spacing w:after="0" w:line="240" w:lineRule="auto"/>
              <w:jc w:val="center"/>
              <w:rPr>
                <w:rFonts w:ascii="Times New Roman" w:hAnsi="Times New Roman" w:cs="Times New Roman"/>
                <w:sz w:val="18"/>
              </w:rPr>
            </w:pPr>
            <w:r w:rsidRPr="00B30AC0">
              <w:rPr>
                <w:rFonts w:ascii="Times New Roman" w:hAnsi="Times New Roman" w:cs="Times New Roman"/>
                <w:sz w:val="18"/>
              </w:rPr>
              <w:sym w:font="Wingdings" w:char="F0FC"/>
            </w:r>
          </w:p>
        </w:tc>
        <w:tc>
          <w:tcPr>
            <w:tcW w:w="810" w:type="dxa"/>
            <w:gridSpan w:val="2"/>
            <w:vAlign w:val="center"/>
          </w:tcPr>
          <w:p w14:paraId="4CECDBD2" w14:textId="338D4E25" w:rsidR="003A4FC0" w:rsidRPr="003A4FC0" w:rsidRDefault="003A4FC0" w:rsidP="000E68CF">
            <w:pPr>
              <w:numPr>
                <w:ilvl w:val="12"/>
                <w:numId w:val="0"/>
              </w:numPr>
              <w:spacing w:after="0" w:line="240" w:lineRule="auto"/>
              <w:jc w:val="center"/>
              <w:rPr>
                <w:rFonts w:ascii="Times New Roman" w:hAnsi="Times New Roman" w:cs="Times New Roman"/>
                <w:sz w:val="18"/>
              </w:rPr>
            </w:pPr>
            <w:r w:rsidRPr="00B30AC0">
              <w:rPr>
                <w:rFonts w:ascii="Times New Roman" w:hAnsi="Times New Roman" w:cs="Times New Roman"/>
                <w:sz w:val="18"/>
              </w:rPr>
              <w:sym w:font="Wingdings" w:char="F0FC"/>
            </w:r>
          </w:p>
        </w:tc>
        <w:tc>
          <w:tcPr>
            <w:tcW w:w="1440" w:type="dxa"/>
            <w:gridSpan w:val="2"/>
            <w:vAlign w:val="center"/>
          </w:tcPr>
          <w:p w14:paraId="35B9F62F" w14:textId="3A8EE332" w:rsidR="003A4FC0" w:rsidRPr="003A4FC0" w:rsidRDefault="003A4FC0" w:rsidP="000E68CF">
            <w:pPr>
              <w:numPr>
                <w:ilvl w:val="12"/>
                <w:numId w:val="0"/>
              </w:numPr>
              <w:spacing w:after="0" w:line="240" w:lineRule="auto"/>
              <w:jc w:val="center"/>
              <w:rPr>
                <w:rFonts w:ascii="Times New Roman" w:hAnsi="Times New Roman" w:cs="Times New Roman"/>
                <w:sz w:val="18"/>
              </w:rPr>
            </w:pPr>
            <w:r w:rsidRPr="00B30AC0">
              <w:rPr>
                <w:rFonts w:ascii="Times New Roman" w:hAnsi="Times New Roman" w:cs="Times New Roman"/>
                <w:sz w:val="18"/>
              </w:rPr>
              <w:sym w:font="Wingdings" w:char="F0FC"/>
            </w:r>
          </w:p>
        </w:tc>
        <w:tc>
          <w:tcPr>
            <w:tcW w:w="1710" w:type="dxa"/>
            <w:gridSpan w:val="2"/>
            <w:vAlign w:val="center"/>
          </w:tcPr>
          <w:p w14:paraId="3A263C52"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c>
          <w:tcPr>
            <w:tcW w:w="721" w:type="dxa"/>
            <w:gridSpan w:val="2"/>
            <w:vAlign w:val="center"/>
          </w:tcPr>
          <w:p w14:paraId="67E4E80F"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r>
      <w:tr w:rsidR="00773616" w:rsidRPr="003A4FC0" w14:paraId="27204781" w14:textId="77777777" w:rsidTr="00133EFA">
        <w:trPr>
          <w:cantSplit/>
          <w:jc w:val="center"/>
        </w:trPr>
        <w:tc>
          <w:tcPr>
            <w:tcW w:w="7561" w:type="dxa"/>
            <w:gridSpan w:val="3"/>
          </w:tcPr>
          <w:p w14:paraId="59D5C853" w14:textId="77777777" w:rsidR="00773616" w:rsidRPr="00133EFA" w:rsidRDefault="00773616" w:rsidP="00133EFA">
            <w:pPr>
              <w:numPr>
                <w:ilvl w:val="0"/>
                <w:numId w:val="4"/>
              </w:numPr>
              <w:spacing w:after="0" w:line="240" w:lineRule="auto"/>
              <w:ind w:left="351" w:hanging="351"/>
              <w:rPr>
                <w:rFonts w:ascii="Times New Roman" w:eastAsia="Times New Roman" w:hAnsi="Times New Roman" w:cs="Times New Roman"/>
                <w:sz w:val="18"/>
                <w:szCs w:val="18"/>
              </w:rPr>
            </w:pPr>
            <w:r w:rsidRPr="00133EFA">
              <w:rPr>
                <w:rFonts w:ascii="Times New Roman" w:eastAsia="Times New Roman" w:hAnsi="Times New Roman" w:cs="Times New Roman"/>
                <w:sz w:val="18"/>
                <w:szCs w:val="18"/>
              </w:rPr>
              <w:t xml:space="preserve">Develop a Field Guide for the manual. Ensure that the Field Guide is provided to all emergency responders and that it remains current. </w:t>
            </w:r>
          </w:p>
        </w:tc>
        <w:tc>
          <w:tcPr>
            <w:tcW w:w="900" w:type="dxa"/>
            <w:gridSpan w:val="2"/>
            <w:vAlign w:val="center"/>
          </w:tcPr>
          <w:p w14:paraId="79730D43"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c>
          <w:tcPr>
            <w:tcW w:w="810" w:type="dxa"/>
            <w:gridSpan w:val="2"/>
            <w:vAlign w:val="center"/>
          </w:tcPr>
          <w:p w14:paraId="4DD0BFDF"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c>
          <w:tcPr>
            <w:tcW w:w="1440" w:type="dxa"/>
            <w:gridSpan w:val="2"/>
            <w:vAlign w:val="center"/>
          </w:tcPr>
          <w:p w14:paraId="5C5DA3A7" w14:textId="4B482B09" w:rsidR="00773616" w:rsidRPr="003A4FC0" w:rsidRDefault="003A4FC0" w:rsidP="000E68CF">
            <w:pPr>
              <w:numPr>
                <w:ilvl w:val="12"/>
                <w:numId w:val="0"/>
              </w:numPr>
              <w:spacing w:after="0" w:line="240" w:lineRule="auto"/>
              <w:jc w:val="center"/>
              <w:rPr>
                <w:rFonts w:ascii="Times New Roman" w:hAnsi="Times New Roman" w:cs="Times New Roman"/>
                <w:sz w:val="18"/>
              </w:rPr>
            </w:pPr>
            <w:r w:rsidRPr="003A4FC0">
              <w:rPr>
                <w:rFonts w:ascii="Times New Roman" w:hAnsi="Times New Roman" w:cs="Times New Roman"/>
                <w:sz w:val="18"/>
              </w:rPr>
              <w:sym w:font="Wingdings" w:char="F0FC"/>
            </w:r>
          </w:p>
        </w:tc>
        <w:tc>
          <w:tcPr>
            <w:tcW w:w="1710" w:type="dxa"/>
            <w:gridSpan w:val="2"/>
            <w:vAlign w:val="center"/>
          </w:tcPr>
          <w:p w14:paraId="0F5C2F1D"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c>
          <w:tcPr>
            <w:tcW w:w="721" w:type="dxa"/>
            <w:gridSpan w:val="2"/>
            <w:vAlign w:val="center"/>
          </w:tcPr>
          <w:p w14:paraId="5E881F29"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r>
      <w:tr w:rsidR="003A4FC0" w:rsidRPr="003A4FC0" w14:paraId="11A361DD" w14:textId="77777777" w:rsidTr="00133EFA">
        <w:trPr>
          <w:cantSplit/>
          <w:jc w:val="center"/>
        </w:trPr>
        <w:tc>
          <w:tcPr>
            <w:tcW w:w="7561" w:type="dxa"/>
            <w:gridSpan w:val="3"/>
          </w:tcPr>
          <w:p w14:paraId="1C63F103" w14:textId="77777777" w:rsidR="003A4FC0" w:rsidRPr="00133EFA" w:rsidRDefault="003A4FC0" w:rsidP="00133EFA">
            <w:pPr>
              <w:numPr>
                <w:ilvl w:val="0"/>
                <w:numId w:val="4"/>
              </w:numPr>
              <w:spacing w:after="0" w:line="240" w:lineRule="auto"/>
              <w:ind w:left="351" w:hanging="351"/>
              <w:rPr>
                <w:rFonts w:ascii="Times New Roman" w:eastAsia="Times New Roman" w:hAnsi="Times New Roman" w:cs="Times New Roman"/>
                <w:sz w:val="18"/>
                <w:szCs w:val="18"/>
              </w:rPr>
            </w:pPr>
            <w:r w:rsidRPr="00133EFA">
              <w:rPr>
                <w:rFonts w:ascii="Times New Roman" w:eastAsia="Times New Roman" w:hAnsi="Times New Roman" w:cs="Times New Roman"/>
                <w:sz w:val="18"/>
                <w:szCs w:val="18"/>
              </w:rPr>
              <w:t>Review and update your organization’s chapters annually:</w:t>
            </w:r>
          </w:p>
          <w:p w14:paraId="4121CF11" w14:textId="23D18D61" w:rsidR="003A4FC0" w:rsidRPr="00133EFA" w:rsidRDefault="003A4FC0" w:rsidP="00133EFA">
            <w:pPr>
              <w:numPr>
                <w:ilvl w:val="0"/>
                <w:numId w:val="13"/>
              </w:numPr>
              <w:tabs>
                <w:tab w:val="clear" w:pos="144"/>
              </w:tabs>
              <w:spacing w:after="0" w:line="240" w:lineRule="auto"/>
              <w:ind w:left="513" w:hanging="126"/>
              <w:rPr>
                <w:rFonts w:ascii="Times New Roman" w:eastAsia="Times New Roman" w:hAnsi="Times New Roman" w:cs="Times New Roman"/>
                <w:sz w:val="18"/>
                <w:szCs w:val="18"/>
              </w:rPr>
            </w:pPr>
            <w:r w:rsidRPr="00133EFA">
              <w:rPr>
                <w:rFonts w:ascii="Times New Roman" w:eastAsia="Times New Roman" w:hAnsi="Times New Roman" w:cs="Times New Roman"/>
                <w:sz w:val="18"/>
                <w:szCs w:val="18"/>
              </w:rPr>
              <w:t xml:space="preserve">Check the </w:t>
            </w:r>
            <w:hyperlink r:id="rId51" w:history="1">
              <w:r w:rsidRPr="00133EFA">
                <w:rPr>
                  <w:rStyle w:val="Hyperlink"/>
                  <w:rFonts w:ascii="Times New Roman" w:eastAsia="Times New Roman" w:hAnsi="Times New Roman" w:cs="Times New Roman"/>
                  <w:sz w:val="18"/>
                  <w:szCs w:val="18"/>
                </w:rPr>
                <w:t xml:space="preserve">“Manual (Master </w:t>
              </w:r>
              <w:r w:rsidR="00EB78F8">
                <w:rPr>
                  <w:rStyle w:val="Hyperlink"/>
                  <w:rFonts w:ascii="Times New Roman" w:eastAsia="Times New Roman" w:hAnsi="Times New Roman" w:cs="Times New Roman"/>
                  <w:sz w:val="18"/>
                  <w:szCs w:val="18"/>
                </w:rPr>
                <w:t>Version</w:t>
              </w:r>
              <w:r w:rsidRPr="00133EFA">
                <w:rPr>
                  <w:rStyle w:val="Hyperlink"/>
                  <w:rFonts w:ascii="Times New Roman" w:eastAsia="Times New Roman" w:hAnsi="Times New Roman" w:cs="Times New Roman"/>
                  <w:sz w:val="18"/>
                  <w:szCs w:val="18"/>
                </w:rPr>
                <w:t>)” section of the manual’s website</w:t>
              </w:r>
            </w:hyperlink>
            <w:r w:rsidRPr="00133EFA">
              <w:rPr>
                <w:rFonts w:ascii="Times New Roman" w:eastAsia="Times New Roman" w:hAnsi="Times New Roman" w:cs="Times New Roman"/>
                <w:color w:val="000000"/>
                <w:sz w:val="18"/>
                <w:szCs w:val="18"/>
              </w:rPr>
              <w:t xml:space="preserve"> t</w:t>
            </w:r>
            <w:r w:rsidRPr="00133EFA">
              <w:rPr>
                <w:rFonts w:ascii="Times New Roman" w:eastAsia="Times New Roman" w:hAnsi="Times New Roman" w:cs="Times New Roman"/>
                <w:sz w:val="18"/>
                <w:szCs w:val="18"/>
              </w:rPr>
              <w:t>o find out whether any of the manual’s chapters have been modified. If so, re-enter organization-specific information into the new versions of the chapters. If not, revisit the most recent version of your organization’s customized chapters to determine whether the organization-specific information requires updating.</w:t>
            </w:r>
          </w:p>
          <w:p w14:paraId="491183E3" w14:textId="77777777" w:rsidR="003A4FC0" w:rsidRPr="00133EFA" w:rsidRDefault="003A4FC0" w:rsidP="00133EFA">
            <w:pPr>
              <w:numPr>
                <w:ilvl w:val="0"/>
                <w:numId w:val="13"/>
              </w:numPr>
              <w:tabs>
                <w:tab w:val="clear" w:pos="144"/>
              </w:tabs>
              <w:spacing w:after="0" w:line="240" w:lineRule="auto"/>
              <w:ind w:left="513" w:hanging="126"/>
              <w:rPr>
                <w:rFonts w:ascii="Times New Roman" w:eastAsia="Times New Roman" w:hAnsi="Times New Roman" w:cs="Times New Roman"/>
                <w:sz w:val="18"/>
                <w:szCs w:val="18"/>
              </w:rPr>
            </w:pPr>
            <w:r w:rsidRPr="00133EFA">
              <w:rPr>
                <w:rFonts w:ascii="Times New Roman" w:eastAsia="Times New Roman" w:hAnsi="Times New Roman" w:cs="Times New Roman"/>
                <w:sz w:val="18"/>
                <w:szCs w:val="18"/>
              </w:rPr>
              <w:t>Ensure that any substantive changes are communicated to all relevant EPA managers and staff.</w:t>
            </w:r>
          </w:p>
        </w:tc>
        <w:tc>
          <w:tcPr>
            <w:tcW w:w="900" w:type="dxa"/>
            <w:gridSpan w:val="2"/>
            <w:vAlign w:val="center"/>
          </w:tcPr>
          <w:p w14:paraId="3FFD6498" w14:textId="3F4B663D" w:rsidR="003A4FC0" w:rsidRPr="003A4FC0" w:rsidRDefault="003A4FC0" w:rsidP="000E68CF">
            <w:pPr>
              <w:numPr>
                <w:ilvl w:val="12"/>
                <w:numId w:val="0"/>
              </w:numPr>
              <w:spacing w:after="0" w:line="240" w:lineRule="auto"/>
              <w:jc w:val="center"/>
              <w:rPr>
                <w:rFonts w:ascii="Times New Roman" w:hAnsi="Times New Roman" w:cs="Times New Roman"/>
                <w:sz w:val="18"/>
              </w:rPr>
            </w:pPr>
            <w:r w:rsidRPr="00F330E3">
              <w:rPr>
                <w:rFonts w:ascii="Times New Roman" w:hAnsi="Times New Roman" w:cs="Times New Roman"/>
                <w:sz w:val="18"/>
              </w:rPr>
              <w:sym w:font="Wingdings" w:char="F0FC"/>
            </w:r>
          </w:p>
        </w:tc>
        <w:tc>
          <w:tcPr>
            <w:tcW w:w="810" w:type="dxa"/>
            <w:gridSpan w:val="2"/>
            <w:vAlign w:val="center"/>
          </w:tcPr>
          <w:p w14:paraId="7708FFD8" w14:textId="2AC69E9D" w:rsidR="003A4FC0" w:rsidRPr="003A4FC0" w:rsidRDefault="003A4FC0" w:rsidP="000E68CF">
            <w:pPr>
              <w:numPr>
                <w:ilvl w:val="12"/>
                <w:numId w:val="0"/>
              </w:numPr>
              <w:spacing w:after="0" w:line="240" w:lineRule="auto"/>
              <w:jc w:val="center"/>
              <w:rPr>
                <w:rFonts w:ascii="Times New Roman" w:hAnsi="Times New Roman" w:cs="Times New Roman"/>
                <w:sz w:val="18"/>
              </w:rPr>
            </w:pPr>
            <w:r w:rsidRPr="00F330E3">
              <w:rPr>
                <w:rFonts w:ascii="Times New Roman" w:hAnsi="Times New Roman" w:cs="Times New Roman"/>
                <w:sz w:val="18"/>
              </w:rPr>
              <w:sym w:font="Wingdings" w:char="F0FC"/>
            </w:r>
          </w:p>
        </w:tc>
        <w:tc>
          <w:tcPr>
            <w:tcW w:w="1440" w:type="dxa"/>
            <w:gridSpan w:val="2"/>
            <w:vAlign w:val="center"/>
          </w:tcPr>
          <w:p w14:paraId="2F4BFF80" w14:textId="78966D09" w:rsidR="003A4FC0" w:rsidRPr="003A4FC0" w:rsidRDefault="003A4FC0" w:rsidP="000E68CF">
            <w:pPr>
              <w:numPr>
                <w:ilvl w:val="12"/>
                <w:numId w:val="0"/>
              </w:numPr>
              <w:spacing w:after="0" w:line="240" w:lineRule="auto"/>
              <w:jc w:val="center"/>
              <w:rPr>
                <w:rFonts w:ascii="Times New Roman" w:hAnsi="Times New Roman" w:cs="Times New Roman"/>
                <w:sz w:val="18"/>
              </w:rPr>
            </w:pPr>
            <w:r w:rsidRPr="00F330E3">
              <w:rPr>
                <w:rFonts w:ascii="Times New Roman" w:hAnsi="Times New Roman" w:cs="Times New Roman"/>
                <w:sz w:val="18"/>
              </w:rPr>
              <w:sym w:font="Wingdings" w:char="F0FC"/>
            </w:r>
          </w:p>
        </w:tc>
        <w:tc>
          <w:tcPr>
            <w:tcW w:w="1710" w:type="dxa"/>
            <w:gridSpan w:val="2"/>
            <w:vAlign w:val="center"/>
          </w:tcPr>
          <w:p w14:paraId="1195990F"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c>
          <w:tcPr>
            <w:tcW w:w="721" w:type="dxa"/>
            <w:gridSpan w:val="2"/>
            <w:vAlign w:val="center"/>
          </w:tcPr>
          <w:p w14:paraId="331D99D5"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r>
      <w:tr w:rsidR="003A4FC0" w:rsidRPr="003A4FC0" w14:paraId="316CC228" w14:textId="77777777" w:rsidTr="00133EFA">
        <w:trPr>
          <w:cantSplit/>
          <w:jc w:val="center"/>
        </w:trPr>
        <w:tc>
          <w:tcPr>
            <w:tcW w:w="7561" w:type="dxa"/>
            <w:gridSpan w:val="3"/>
          </w:tcPr>
          <w:p w14:paraId="43EE1AD3" w14:textId="77777777" w:rsidR="003A4FC0" w:rsidRPr="00133EFA" w:rsidRDefault="003A4FC0" w:rsidP="00133EFA">
            <w:pPr>
              <w:numPr>
                <w:ilvl w:val="0"/>
                <w:numId w:val="4"/>
              </w:numPr>
              <w:spacing w:after="0" w:line="240" w:lineRule="auto"/>
              <w:ind w:left="351" w:hanging="351"/>
              <w:rPr>
                <w:rFonts w:ascii="Times New Roman" w:eastAsia="Times New Roman" w:hAnsi="Times New Roman" w:cs="Times New Roman"/>
                <w:sz w:val="18"/>
                <w:szCs w:val="18"/>
              </w:rPr>
            </w:pPr>
            <w:r w:rsidRPr="00133EFA">
              <w:rPr>
                <w:rFonts w:ascii="Times New Roman" w:eastAsia="Times New Roman" w:hAnsi="Times New Roman" w:cs="Times New Roman"/>
                <w:sz w:val="18"/>
                <w:szCs w:val="18"/>
              </w:rPr>
              <w:t xml:space="preserve">Participate in the Tier 1 Group and collect feedback from emergency responders on the manual’s content and functionality. If necessary, propose changes to the manual. </w:t>
            </w:r>
          </w:p>
        </w:tc>
        <w:tc>
          <w:tcPr>
            <w:tcW w:w="900" w:type="dxa"/>
            <w:gridSpan w:val="2"/>
            <w:vAlign w:val="center"/>
          </w:tcPr>
          <w:p w14:paraId="2087EBB1"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c>
          <w:tcPr>
            <w:tcW w:w="810" w:type="dxa"/>
            <w:gridSpan w:val="2"/>
            <w:vAlign w:val="center"/>
          </w:tcPr>
          <w:p w14:paraId="1969B361" w14:textId="1C9968D1" w:rsidR="003A4FC0" w:rsidRPr="003A4FC0" w:rsidRDefault="003A4FC0" w:rsidP="000E68CF">
            <w:pPr>
              <w:numPr>
                <w:ilvl w:val="12"/>
                <w:numId w:val="0"/>
              </w:numPr>
              <w:spacing w:after="0" w:line="240" w:lineRule="auto"/>
              <w:jc w:val="center"/>
              <w:rPr>
                <w:rFonts w:ascii="Times New Roman" w:hAnsi="Times New Roman" w:cs="Times New Roman"/>
                <w:sz w:val="18"/>
              </w:rPr>
            </w:pPr>
            <w:r w:rsidRPr="00635595">
              <w:rPr>
                <w:rFonts w:ascii="Times New Roman" w:hAnsi="Times New Roman" w:cs="Times New Roman"/>
                <w:sz w:val="18"/>
              </w:rPr>
              <w:sym w:font="Wingdings" w:char="F0FC"/>
            </w:r>
          </w:p>
        </w:tc>
        <w:tc>
          <w:tcPr>
            <w:tcW w:w="1440" w:type="dxa"/>
            <w:gridSpan w:val="2"/>
            <w:vAlign w:val="center"/>
          </w:tcPr>
          <w:p w14:paraId="07134E0F" w14:textId="52ADC798" w:rsidR="003A4FC0" w:rsidRPr="003A4FC0" w:rsidRDefault="003A4FC0" w:rsidP="000E68CF">
            <w:pPr>
              <w:numPr>
                <w:ilvl w:val="12"/>
                <w:numId w:val="0"/>
              </w:numPr>
              <w:spacing w:after="0" w:line="240" w:lineRule="auto"/>
              <w:jc w:val="center"/>
              <w:rPr>
                <w:rFonts w:ascii="Times New Roman" w:hAnsi="Times New Roman" w:cs="Times New Roman"/>
                <w:sz w:val="18"/>
              </w:rPr>
            </w:pPr>
            <w:r w:rsidRPr="00635595">
              <w:rPr>
                <w:rFonts w:ascii="Times New Roman" w:hAnsi="Times New Roman" w:cs="Times New Roman"/>
                <w:sz w:val="18"/>
              </w:rPr>
              <w:sym w:font="Wingdings" w:char="F0FC"/>
            </w:r>
          </w:p>
        </w:tc>
        <w:tc>
          <w:tcPr>
            <w:tcW w:w="1710" w:type="dxa"/>
            <w:gridSpan w:val="2"/>
            <w:vAlign w:val="center"/>
          </w:tcPr>
          <w:p w14:paraId="0AA6434F"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c>
          <w:tcPr>
            <w:tcW w:w="721" w:type="dxa"/>
            <w:gridSpan w:val="2"/>
            <w:vAlign w:val="center"/>
          </w:tcPr>
          <w:p w14:paraId="2770E779"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r>
      <w:tr w:rsidR="00C4295F" w:rsidRPr="003A4FC0" w14:paraId="146E1A84" w14:textId="77777777" w:rsidTr="00133EFA">
        <w:trPr>
          <w:cantSplit/>
          <w:jc w:val="center"/>
        </w:trPr>
        <w:tc>
          <w:tcPr>
            <w:tcW w:w="13142" w:type="dxa"/>
            <w:gridSpan w:val="13"/>
            <w:shd w:val="clear" w:color="auto" w:fill="BFBFBF" w:themeFill="background1" w:themeFillShade="BF"/>
          </w:tcPr>
          <w:p w14:paraId="34615106" w14:textId="77777777" w:rsidR="00C4295F" w:rsidRPr="00133EFA" w:rsidRDefault="00C4295F" w:rsidP="00133EFA">
            <w:pPr>
              <w:jc w:val="center"/>
              <w:rPr>
                <w:rFonts w:ascii="Times New Roman" w:eastAsia="Times New Roman" w:hAnsi="Times New Roman" w:cs="Times New Roman"/>
                <w:sz w:val="18"/>
                <w:szCs w:val="18"/>
              </w:rPr>
            </w:pPr>
            <w:r w:rsidRPr="00133EFA">
              <w:rPr>
                <w:rFonts w:ascii="Times New Roman" w:eastAsia="Times New Roman" w:hAnsi="Times New Roman" w:cs="Times New Roman"/>
                <w:b/>
                <w:bCs/>
                <w:sz w:val="18"/>
                <w:szCs w:val="18"/>
              </w:rPr>
              <w:t>Tasks Associated With Tracking Training Requirements (</w:t>
            </w:r>
            <w:hyperlink w:anchor="_1__24_" w:history="1">
              <w:r w:rsidRPr="00133EFA">
                <w:rPr>
                  <w:rStyle w:val="Hyperlink"/>
                  <w:rFonts w:ascii="Times New Roman" w:eastAsia="Times New Roman" w:hAnsi="Times New Roman" w:cs="Times New Roman"/>
                  <w:b/>
                  <w:bCs/>
                  <w:sz w:val="18"/>
                  <w:szCs w:val="18"/>
                </w:rPr>
                <w:t xml:space="preserve">Section </w:t>
              </w:r>
              <w:bookmarkStart w:id="132" w:name="_Hlt143341403"/>
              <w:r w:rsidRPr="00133EFA">
                <w:rPr>
                  <w:rStyle w:val="Hyperlink"/>
                  <w:rFonts w:ascii="Times New Roman" w:eastAsia="Times New Roman" w:hAnsi="Times New Roman" w:cs="Times New Roman"/>
                  <w:b/>
                  <w:bCs/>
                  <w:sz w:val="18"/>
                  <w:szCs w:val="18"/>
                </w:rPr>
                <w:t>5.3</w:t>
              </w:r>
              <w:bookmarkEnd w:id="132"/>
            </w:hyperlink>
            <w:r w:rsidRPr="00133EFA">
              <w:rPr>
                <w:rFonts w:ascii="Times New Roman" w:eastAsia="Times New Roman" w:hAnsi="Times New Roman" w:cs="Times New Roman"/>
                <w:b/>
                <w:bCs/>
                <w:sz w:val="18"/>
                <w:szCs w:val="18"/>
              </w:rPr>
              <w:t>)</w:t>
            </w:r>
          </w:p>
        </w:tc>
      </w:tr>
      <w:tr w:rsidR="00773616" w:rsidRPr="003A4FC0" w14:paraId="409A44F9" w14:textId="77777777" w:rsidTr="00133EFA">
        <w:trPr>
          <w:cantSplit/>
          <w:jc w:val="center"/>
        </w:trPr>
        <w:tc>
          <w:tcPr>
            <w:tcW w:w="7561" w:type="dxa"/>
            <w:gridSpan w:val="3"/>
          </w:tcPr>
          <w:p w14:paraId="5EFBEA6E" w14:textId="77777777" w:rsidR="00773616" w:rsidRPr="00133EFA" w:rsidRDefault="00773616" w:rsidP="00133EFA">
            <w:pPr>
              <w:numPr>
                <w:ilvl w:val="0"/>
                <w:numId w:val="4"/>
              </w:numPr>
              <w:spacing w:after="0" w:line="240" w:lineRule="auto"/>
              <w:ind w:left="351" w:hanging="352"/>
              <w:rPr>
                <w:rFonts w:ascii="Times New Roman" w:eastAsia="Times New Roman" w:hAnsi="Times New Roman" w:cs="Times New Roman"/>
                <w:sz w:val="18"/>
                <w:szCs w:val="18"/>
              </w:rPr>
            </w:pPr>
            <w:r w:rsidRPr="00133EFA">
              <w:rPr>
                <w:rFonts w:ascii="Times New Roman" w:eastAsia="Times New Roman" w:hAnsi="Times New Roman" w:cs="Times New Roman"/>
                <w:sz w:val="18"/>
                <w:szCs w:val="18"/>
              </w:rPr>
              <w:t xml:space="preserve">Retain copies of documents that certify the completion of safety and health training requirements. </w:t>
            </w:r>
          </w:p>
        </w:tc>
        <w:tc>
          <w:tcPr>
            <w:tcW w:w="900" w:type="dxa"/>
            <w:gridSpan w:val="2"/>
            <w:vAlign w:val="center"/>
          </w:tcPr>
          <w:p w14:paraId="015D6BCF"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c>
          <w:tcPr>
            <w:tcW w:w="810" w:type="dxa"/>
            <w:gridSpan w:val="2"/>
            <w:vAlign w:val="center"/>
          </w:tcPr>
          <w:p w14:paraId="77FDA29D"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c>
          <w:tcPr>
            <w:tcW w:w="1440" w:type="dxa"/>
            <w:gridSpan w:val="2"/>
            <w:vAlign w:val="center"/>
          </w:tcPr>
          <w:p w14:paraId="585446A3"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c>
          <w:tcPr>
            <w:tcW w:w="1710" w:type="dxa"/>
            <w:gridSpan w:val="2"/>
            <w:vAlign w:val="center"/>
          </w:tcPr>
          <w:p w14:paraId="3426CC48" w14:textId="73DD839B" w:rsidR="00773616" w:rsidRPr="003A4FC0" w:rsidRDefault="003A4FC0" w:rsidP="000E68CF">
            <w:pPr>
              <w:numPr>
                <w:ilvl w:val="12"/>
                <w:numId w:val="0"/>
              </w:numPr>
              <w:spacing w:after="0" w:line="240" w:lineRule="auto"/>
              <w:jc w:val="center"/>
              <w:rPr>
                <w:rFonts w:ascii="Times New Roman" w:hAnsi="Times New Roman" w:cs="Times New Roman"/>
                <w:sz w:val="18"/>
              </w:rPr>
            </w:pPr>
            <w:r w:rsidRPr="003A4FC0">
              <w:rPr>
                <w:rFonts w:ascii="Times New Roman" w:hAnsi="Times New Roman" w:cs="Times New Roman"/>
                <w:sz w:val="18"/>
              </w:rPr>
              <w:sym w:font="Wingdings" w:char="F0FC"/>
            </w:r>
          </w:p>
        </w:tc>
        <w:tc>
          <w:tcPr>
            <w:tcW w:w="721" w:type="dxa"/>
            <w:gridSpan w:val="2"/>
            <w:vAlign w:val="center"/>
          </w:tcPr>
          <w:p w14:paraId="4F77C3AB"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r>
      <w:tr w:rsidR="003A4FC0" w:rsidRPr="003A4FC0" w14:paraId="436C5F21" w14:textId="77777777" w:rsidTr="00133EFA">
        <w:trPr>
          <w:cantSplit/>
          <w:jc w:val="center"/>
        </w:trPr>
        <w:tc>
          <w:tcPr>
            <w:tcW w:w="7561" w:type="dxa"/>
            <w:gridSpan w:val="3"/>
          </w:tcPr>
          <w:p w14:paraId="7954D3BA" w14:textId="77777777" w:rsidR="003A4FC0" w:rsidRPr="00133EFA" w:rsidRDefault="003A4FC0" w:rsidP="00133EFA">
            <w:pPr>
              <w:numPr>
                <w:ilvl w:val="0"/>
                <w:numId w:val="4"/>
              </w:numPr>
              <w:spacing w:after="0" w:line="240" w:lineRule="auto"/>
              <w:ind w:left="351" w:hanging="352"/>
              <w:rPr>
                <w:rFonts w:ascii="Times New Roman" w:eastAsia="Times New Roman" w:hAnsi="Times New Roman" w:cs="Times New Roman"/>
                <w:sz w:val="18"/>
                <w:szCs w:val="18"/>
              </w:rPr>
            </w:pPr>
            <w:r w:rsidRPr="00133EFA">
              <w:rPr>
                <w:rFonts w:ascii="Times New Roman" w:eastAsia="Times New Roman" w:hAnsi="Times New Roman" w:cs="Times New Roman"/>
                <w:sz w:val="18"/>
                <w:szCs w:val="18"/>
              </w:rPr>
              <w:t xml:space="preserve">Ensure that training requirements are tracked in the FRM and that the Removal Manager or supervisor is aware of which employees have/have not completed their training requirements. Contact emergency responders who have not completed the necessary training to inform them that they need to do so and alert them of the next available training session. </w:t>
            </w:r>
          </w:p>
        </w:tc>
        <w:tc>
          <w:tcPr>
            <w:tcW w:w="900" w:type="dxa"/>
            <w:gridSpan w:val="2"/>
            <w:vAlign w:val="center"/>
          </w:tcPr>
          <w:p w14:paraId="464B8D84" w14:textId="48151B8F" w:rsidR="003A4FC0" w:rsidRPr="003A4FC0" w:rsidRDefault="003A4FC0" w:rsidP="000E68CF">
            <w:pPr>
              <w:numPr>
                <w:ilvl w:val="12"/>
                <w:numId w:val="0"/>
              </w:numPr>
              <w:spacing w:after="0" w:line="240" w:lineRule="auto"/>
              <w:jc w:val="center"/>
              <w:rPr>
                <w:rFonts w:ascii="Times New Roman" w:hAnsi="Times New Roman" w:cs="Times New Roman"/>
                <w:sz w:val="18"/>
              </w:rPr>
            </w:pPr>
            <w:r w:rsidRPr="00935045">
              <w:rPr>
                <w:rFonts w:ascii="Times New Roman" w:hAnsi="Times New Roman" w:cs="Times New Roman"/>
                <w:sz w:val="18"/>
              </w:rPr>
              <w:sym w:font="Wingdings" w:char="F0FC"/>
            </w:r>
          </w:p>
        </w:tc>
        <w:tc>
          <w:tcPr>
            <w:tcW w:w="810" w:type="dxa"/>
            <w:gridSpan w:val="2"/>
            <w:vAlign w:val="center"/>
          </w:tcPr>
          <w:p w14:paraId="5B80E009" w14:textId="5D4010DC" w:rsidR="003A4FC0" w:rsidRPr="003A4FC0" w:rsidRDefault="003A4FC0" w:rsidP="000E68CF">
            <w:pPr>
              <w:numPr>
                <w:ilvl w:val="12"/>
                <w:numId w:val="0"/>
              </w:numPr>
              <w:spacing w:after="0" w:line="240" w:lineRule="auto"/>
              <w:jc w:val="center"/>
              <w:rPr>
                <w:rFonts w:ascii="Times New Roman" w:hAnsi="Times New Roman" w:cs="Times New Roman"/>
                <w:sz w:val="18"/>
              </w:rPr>
            </w:pPr>
            <w:r w:rsidRPr="00935045">
              <w:rPr>
                <w:rFonts w:ascii="Times New Roman" w:hAnsi="Times New Roman" w:cs="Times New Roman"/>
                <w:sz w:val="18"/>
              </w:rPr>
              <w:sym w:font="Wingdings" w:char="F0FC"/>
            </w:r>
          </w:p>
        </w:tc>
        <w:tc>
          <w:tcPr>
            <w:tcW w:w="1440" w:type="dxa"/>
            <w:gridSpan w:val="2"/>
            <w:vAlign w:val="center"/>
          </w:tcPr>
          <w:p w14:paraId="7A1FA65D" w14:textId="3B7001D2" w:rsidR="003A4FC0" w:rsidRPr="003A4FC0" w:rsidRDefault="003A4FC0" w:rsidP="000E68CF">
            <w:pPr>
              <w:numPr>
                <w:ilvl w:val="12"/>
                <w:numId w:val="0"/>
              </w:numPr>
              <w:spacing w:after="0" w:line="240" w:lineRule="auto"/>
              <w:jc w:val="center"/>
              <w:rPr>
                <w:rFonts w:ascii="Times New Roman" w:hAnsi="Times New Roman" w:cs="Times New Roman"/>
                <w:sz w:val="18"/>
              </w:rPr>
            </w:pPr>
            <w:r w:rsidRPr="00935045">
              <w:rPr>
                <w:rFonts w:ascii="Times New Roman" w:hAnsi="Times New Roman" w:cs="Times New Roman"/>
                <w:sz w:val="18"/>
              </w:rPr>
              <w:sym w:font="Wingdings" w:char="F0FC"/>
            </w:r>
          </w:p>
        </w:tc>
        <w:tc>
          <w:tcPr>
            <w:tcW w:w="1710" w:type="dxa"/>
            <w:gridSpan w:val="2"/>
            <w:vAlign w:val="center"/>
          </w:tcPr>
          <w:p w14:paraId="2B3E299C"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c>
          <w:tcPr>
            <w:tcW w:w="721" w:type="dxa"/>
            <w:gridSpan w:val="2"/>
            <w:vAlign w:val="center"/>
          </w:tcPr>
          <w:p w14:paraId="0ACF07D6"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r>
      <w:tr w:rsidR="00C4295F" w:rsidRPr="003A4FC0" w14:paraId="679D3115" w14:textId="77777777" w:rsidTr="00133EFA">
        <w:trPr>
          <w:gridAfter w:val="1"/>
          <w:wAfter w:w="15" w:type="dxa"/>
          <w:cantSplit/>
          <w:jc w:val="center"/>
        </w:trPr>
        <w:tc>
          <w:tcPr>
            <w:tcW w:w="13127" w:type="dxa"/>
            <w:gridSpan w:val="12"/>
            <w:shd w:val="clear" w:color="auto" w:fill="BFBFBF" w:themeFill="background1" w:themeFillShade="BF"/>
          </w:tcPr>
          <w:p w14:paraId="2F8A4C48" w14:textId="77777777" w:rsidR="00C4295F" w:rsidRPr="00133EFA" w:rsidRDefault="00C4295F" w:rsidP="00133EFA">
            <w:pPr>
              <w:jc w:val="center"/>
              <w:rPr>
                <w:rFonts w:ascii="Times New Roman" w:eastAsia="Times New Roman" w:hAnsi="Times New Roman" w:cs="Times New Roman"/>
                <w:sz w:val="18"/>
                <w:szCs w:val="18"/>
              </w:rPr>
            </w:pPr>
            <w:r w:rsidRPr="00133EFA">
              <w:rPr>
                <w:rFonts w:ascii="Times New Roman" w:eastAsia="Times New Roman" w:hAnsi="Times New Roman" w:cs="Times New Roman"/>
                <w:b/>
                <w:bCs/>
                <w:sz w:val="18"/>
                <w:szCs w:val="18"/>
              </w:rPr>
              <w:t>Tasks Associated With Internal Program Reviews and Field Audits (</w:t>
            </w:r>
            <w:hyperlink w:anchor="Sec_6_0" w:history="1">
              <w:r w:rsidRPr="00133EFA">
                <w:rPr>
                  <w:rStyle w:val="Hyperlink"/>
                  <w:rFonts w:ascii="Times New Roman" w:eastAsia="Times New Roman" w:hAnsi="Times New Roman" w:cs="Times New Roman"/>
                  <w:b/>
                  <w:bCs/>
                  <w:sz w:val="18"/>
                  <w:szCs w:val="18"/>
                </w:rPr>
                <w:t>Section 6.0</w:t>
              </w:r>
            </w:hyperlink>
            <w:r w:rsidRPr="00133EFA">
              <w:rPr>
                <w:rFonts w:ascii="Times New Roman" w:eastAsia="Times New Roman" w:hAnsi="Times New Roman" w:cs="Times New Roman"/>
                <w:b/>
                <w:bCs/>
                <w:sz w:val="18"/>
                <w:szCs w:val="18"/>
              </w:rPr>
              <w:t>)</w:t>
            </w:r>
          </w:p>
        </w:tc>
      </w:tr>
      <w:tr w:rsidR="003A4FC0" w:rsidRPr="003A4FC0" w14:paraId="5DE6B2A0" w14:textId="77777777" w:rsidTr="00133EFA">
        <w:trPr>
          <w:gridAfter w:val="1"/>
          <w:wAfter w:w="15" w:type="dxa"/>
          <w:cantSplit/>
          <w:jc w:val="center"/>
        </w:trPr>
        <w:tc>
          <w:tcPr>
            <w:tcW w:w="7554" w:type="dxa"/>
            <w:gridSpan w:val="2"/>
          </w:tcPr>
          <w:p w14:paraId="1470E50C" w14:textId="77777777" w:rsidR="003A4FC0" w:rsidRPr="00133EFA" w:rsidRDefault="003A4FC0" w:rsidP="00133EFA">
            <w:pPr>
              <w:numPr>
                <w:ilvl w:val="0"/>
                <w:numId w:val="4"/>
              </w:numPr>
              <w:spacing w:after="0" w:line="240" w:lineRule="auto"/>
              <w:ind w:left="351" w:hanging="352"/>
              <w:rPr>
                <w:rFonts w:ascii="Times New Roman" w:eastAsia="Times New Roman" w:hAnsi="Times New Roman" w:cs="Times New Roman"/>
                <w:sz w:val="18"/>
                <w:szCs w:val="18"/>
              </w:rPr>
            </w:pPr>
            <w:r w:rsidRPr="00133EFA">
              <w:rPr>
                <w:rFonts w:ascii="Times New Roman" w:eastAsia="Times New Roman" w:hAnsi="Times New Roman" w:cs="Times New Roman"/>
                <w:sz w:val="18"/>
                <w:szCs w:val="18"/>
              </w:rPr>
              <w:t xml:space="preserve">On an annual basis, download the Core NAR criteria (available on the </w:t>
            </w:r>
            <w:hyperlink r:id="rId52" w:history="1">
              <w:r w:rsidRPr="00133EFA">
                <w:rPr>
                  <w:rStyle w:val="Hyperlink"/>
                  <w:rFonts w:ascii="Times New Roman" w:eastAsia="Times New Roman" w:hAnsi="Times New Roman" w:cs="Times New Roman"/>
                  <w:sz w:val="18"/>
                  <w:szCs w:val="18"/>
                </w:rPr>
                <w:t>“Administrative Documents” section of the manual’s website</w:t>
              </w:r>
            </w:hyperlink>
            <w:r w:rsidRPr="00133EFA">
              <w:rPr>
                <w:rFonts w:ascii="Times New Roman" w:eastAsia="Times New Roman" w:hAnsi="Times New Roman" w:cs="Times New Roman"/>
                <w:sz w:val="18"/>
                <w:szCs w:val="18"/>
              </w:rPr>
              <w:t xml:space="preserve">) that the Agency uses to assess how well EPA organizations are implementing emergency responder safety and health programs. Use the criteria to assess performance, retain a copy of the results, and correct any deficiencies that are identified. </w:t>
            </w:r>
            <w:r w:rsidRPr="00133EFA">
              <w:rPr>
                <w:rFonts w:ascii="Times New Roman" w:eastAsia="Times New Roman" w:hAnsi="Times New Roman" w:cs="Times New Roman"/>
                <w:i/>
                <w:iCs/>
                <w:sz w:val="18"/>
                <w:szCs w:val="18"/>
              </w:rPr>
              <w:t>(Note: This internal review should be conducted in advance of your organization’s scheduled annual Core NAR audit, as the internal review is intended to serve as a pre-audit, preparatory activity.)</w:t>
            </w:r>
          </w:p>
        </w:tc>
        <w:tc>
          <w:tcPr>
            <w:tcW w:w="900" w:type="dxa"/>
            <w:gridSpan w:val="2"/>
            <w:vAlign w:val="center"/>
          </w:tcPr>
          <w:p w14:paraId="4A0FBED9" w14:textId="22D120C3" w:rsidR="003A4FC0" w:rsidRPr="003A4FC0" w:rsidRDefault="003A4FC0" w:rsidP="000E68CF">
            <w:pPr>
              <w:numPr>
                <w:ilvl w:val="12"/>
                <w:numId w:val="0"/>
              </w:numPr>
              <w:spacing w:after="0" w:line="240" w:lineRule="auto"/>
              <w:jc w:val="center"/>
              <w:rPr>
                <w:rFonts w:ascii="Times New Roman" w:hAnsi="Times New Roman" w:cs="Times New Roman"/>
                <w:sz w:val="18"/>
              </w:rPr>
            </w:pPr>
            <w:r w:rsidRPr="004132C9">
              <w:rPr>
                <w:rFonts w:ascii="Times New Roman" w:hAnsi="Times New Roman" w:cs="Times New Roman"/>
                <w:sz w:val="18"/>
              </w:rPr>
              <w:sym w:font="Wingdings" w:char="F0FC"/>
            </w:r>
          </w:p>
        </w:tc>
        <w:tc>
          <w:tcPr>
            <w:tcW w:w="810" w:type="dxa"/>
            <w:gridSpan w:val="2"/>
            <w:vAlign w:val="center"/>
          </w:tcPr>
          <w:p w14:paraId="59195B3B" w14:textId="4D47AFEF" w:rsidR="003A4FC0" w:rsidRPr="003A4FC0" w:rsidRDefault="003A4FC0" w:rsidP="000E68CF">
            <w:pPr>
              <w:numPr>
                <w:ilvl w:val="12"/>
                <w:numId w:val="0"/>
              </w:numPr>
              <w:spacing w:after="0" w:line="240" w:lineRule="auto"/>
              <w:jc w:val="center"/>
              <w:rPr>
                <w:rFonts w:ascii="Times New Roman" w:hAnsi="Times New Roman" w:cs="Times New Roman"/>
                <w:sz w:val="18"/>
              </w:rPr>
            </w:pPr>
            <w:r w:rsidRPr="004132C9">
              <w:rPr>
                <w:rFonts w:ascii="Times New Roman" w:hAnsi="Times New Roman" w:cs="Times New Roman"/>
                <w:sz w:val="18"/>
              </w:rPr>
              <w:sym w:font="Wingdings" w:char="F0FC"/>
            </w:r>
          </w:p>
        </w:tc>
        <w:tc>
          <w:tcPr>
            <w:tcW w:w="1440" w:type="dxa"/>
            <w:gridSpan w:val="2"/>
            <w:vAlign w:val="center"/>
          </w:tcPr>
          <w:p w14:paraId="3CCDBC74" w14:textId="5FAB1301" w:rsidR="003A4FC0" w:rsidRPr="003A4FC0" w:rsidRDefault="003A4FC0" w:rsidP="000E68CF">
            <w:pPr>
              <w:numPr>
                <w:ilvl w:val="12"/>
                <w:numId w:val="0"/>
              </w:numPr>
              <w:spacing w:after="0" w:line="240" w:lineRule="auto"/>
              <w:jc w:val="center"/>
              <w:rPr>
                <w:rFonts w:ascii="Times New Roman" w:hAnsi="Times New Roman" w:cs="Times New Roman"/>
                <w:sz w:val="18"/>
              </w:rPr>
            </w:pPr>
            <w:r w:rsidRPr="004132C9">
              <w:rPr>
                <w:rFonts w:ascii="Times New Roman" w:hAnsi="Times New Roman" w:cs="Times New Roman"/>
                <w:sz w:val="18"/>
              </w:rPr>
              <w:sym w:font="Wingdings" w:char="F0FC"/>
            </w:r>
          </w:p>
        </w:tc>
        <w:tc>
          <w:tcPr>
            <w:tcW w:w="1710" w:type="dxa"/>
            <w:gridSpan w:val="2"/>
            <w:vAlign w:val="center"/>
          </w:tcPr>
          <w:p w14:paraId="3BC375B3"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c>
          <w:tcPr>
            <w:tcW w:w="713" w:type="dxa"/>
            <w:gridSpan w:val="2"/>
            <w:vAlign w:val="center"/>
          </w:tcPr>
          <w:p w14:paraId="54871969"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r>
      <w:tr w:rsidR="00773616" w:rsidRPr="003A4FC0" w14:paraId="620C8962" w14:textId="77777777" w:rsidTr="00133EFA">
        <w:trPr>
          <w:gridAfter w:val="1"/>
          <w:wAfter w:w="15" w:type="dxa"/>
          <w:cantSplit/>
          <w:jc w:val="center"/>
        </w:trPr>
        <w:tc>
          <w:tcPr>
            <w:tcW w:w="7554" w:type="dxa"/>
            <w:gridSpan w:val="2"/>
          </w:tcPr>
          <w:p w14:paraId="765F8A06" w14:textId="77777777" w:rsidR="00773616" w:rsidRPr="00133EFA" w:rsidRDefault="00773616" w:rsidP="00133EFA">
            <w:pPr>
              <w:keepNext/>
              <w:keepLines/>
              <w:numPr>
                <w:ilvl w:val="0"/>
                <w:numId w:val="4"/>
              </w:numPr>
              <w:spacing w:after="0" w:line="240" w:lineRule="auto"/>
              <w:ind w:left="351" w:hanging="352"/>
              <w:rPr>
                <w:rFonts w:ascii="Times New Roman" w:eastAsia="Times New Roman" w:hAnsi="Times New Roman" w:cs="Times New Roman"/>
                <w:sz w:val="18"/>
                <w:szCs w:val="18"/>
              </w:rPr>
            </w:pPr>
            <w:r w:rsidRPr="00133EFA">
              <w:rPr>
                <w:rFonts w:ascii="Times New Roman" w:eastAsia="Times New Roman" w:hAnsi="Times New Roman" w:cs="Times New Roman"/>
                <w:sz w:val="18"/>
                <w:szCs w:val="18"/>
              </w:rPr>
              <w:lastRenderedPageBreak/>
              <w:t>Ensure that your organization is meeting its obligation to perform field audits each year on at least 10 percent of sites that involve two or more weeks of field activity. In addition, if resources are available, ensure that field-level auditing support is made available to emergency responders who request health and safety evaluations at their site.</w:t>
            </w:r>
          </w:p>
        </w:tc>
        <w:tc>
          <w:tcPr>
            <w:tcW w:w="900" w:type="dxa"/>
            <w:gridSpan w:val="2"/>
            <w:vAlign w:val="center"/>
          </w:tcPr>
          <w:p w14:paraId="4A3F0995" w14:textId="78C9B226" w:rsidR="00773616" w:rsidRPr="003A4FC0" w:rsidRDefault="003A4FC0" w:rsidP="000E68CF">
            <w:pPr>
              <w:keepNext/>
              <w:keepLines/>
              <w:numPr>
                <w:ilvl w:val="12"/>
                <w:numId w:val="0"/>
              </w:numPr>
              <w:spacing w:after="0" w:line="240" w:lineRule="auto"/>
              <w:jc w:val="center"/>
              <w:rPr>
                <w:rFonts w:ascii="Times New Roman" w:hAnsi="Times New Roman" w:cs="Times New Roman"/>
                <w:sz w:val="18"/>
              </w:rPr>
            </w:pPr>
            <w:r w:rsidRPr="003A4FC0">
              <w:rPr>
                <w:rFonts w:ascii="Times New Roman" w:hAnsi="Times New Roman" w:cs="Times New Roman"/>
                <w:sz w:val="18"/>
              </w:rPr>
              <w:sym w:font="Wingdings" w:char="F0FC"/>
            </w:r>
          </w:p>
        </w:tc>
        <w:tc>
          <w:tcPr>
            <w:tcW w:w="810" w:type="dxa"/>
            <w:gridSpan w:val="2"/>
            <w:vAlign w:val="center"/>
          </w:tcPr>
          <w:p w14:paraId="6F5F6747"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c>
          <w:tcPr>
            <w:tcW w:w="1440" w:type="dxa"/>
            <w:gridSpan w:val="2"/>
            <w:vAlign w:val="center"/>
          </w:tcPr>
          <w:p w14:paraId="3A09F9F1"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c>
          <w:tcPr>
            <w:tcW w:w="1710" w:type="dxa"/>
            <w:gridSpan w:val="2"/>
            <w:vAlign w:val="center"/>
          </w:tcPr>
          <w:p w14:paraId="2BC662CD"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c>
          <w:tcPr>
            <w:tcW w:w="713" w:type="dxa"/>
            <w:gridSpan w:val="2"/>
            <w:vAlign w:val="center"/>
          </w:tcPr>
          <w:p w14:paraId="74C91A8D"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r>
      <w:tr w:rsidR="003A4FC0" w:rsidRPr="003A4FC0" w14:paraId="0AEC6E15" w14:textId="77777777" w:rsidTr="00133EFA">
        <w:trPr>
          <w:gridAfter w:val="1"/>
          <w:wAfter w:w="15" w:type="dxa"/>
          <w:cantSplit/>
          <w:jc w:val="center"/>
        </w:trPr>
        <w:tc>
          <w:tcPr>
            <w:tcW w:w="7554" w:type="dxa"/>
            <w:gridSpan w:val="2"/>
          </w:tcPr>
          <w:p w14:paraId="15FF5FAD" w14:textId="77777777" w:rsidR="003A4FC0" w:rsidRPr="00133EFA" w:rsidRDefault="003A4FC0" w:rsidP="00133EFA">
            <w:pPr>
              <w:numPr>
                <w:ilvl w:val="0"/>
                <w:numId w:val="4"/>
              </w:numPr>
              <w:spacing w:after="0" w:line="240" w:lineRule="auto"/>
              <w:ind w:left="351" w:hanging="352"/>
              <w:rPr>
                <w:rFonts w:ascii="Times New Roman" w:eastAsia="Times New Roman" w:hAnsi="Times New Roman" w:cs="Times New Roman"/>
                <w:sz w:val="18"/>
                <w:szCs w:val="18"/>
              </w:rPr>
            </w:pPr>
            <w:r w:rsidRPr="00133EFA">
              <w:rPr>
                <w:rFonts w:ascii="Times New Roman" w:eastAsia="Times New Roman" w:hAnsi="Times New Roman" w:cs="Times New Roman"/>
                <w:sz w:val="18"/>
                <w:szCs w:val="18"/>
              </w:rPr>
              <w:t xml:space="preserve">Perform field audits (including a HASP review) to ensure that health and safety issues are being adequately addressed. Retain copies of audit reports, submit copies to the site file, and forward copies to designated managers. </w:t>
            </w:r>
          </w:p>
        </w:tc>
        <w:tc>
          <w:tcPr>
            <w:tcW w:w="900" w:type="dxa"/>
            <w:gridSpan w:val="2"/>
            <w:vAlign w:val="center"/>
          </w:tcPr>
          <w:p w14:paraId="010638FB" w14:textId="77777777" w:rsidR="003A4FC0" w:rsidRPr="003A4FC0" w:rsidRDefault="003A4FC0" w:rsidP="000E68CF">
            <w:pPr>
              <w:numPr>
                <w:ilvl w:val="12"/>
                <w:numId w:val="0"/>
              </w:numPr>
              <w:spacing w:after="0" w:line="240" w:lineRule="auto"/>
              <w:jc w:val="center"/>
              <w:rPr>
                <w:rFonts w:ascii="Times New Roman" w:hAnsi="Times New Roman" w:cs="Times New Roman"/>
                <w:sz w:val="18"/>
                <w:szCs w:val="18"/>
              </w:rPr>
            </w:pPr>
          </w:p>
        </w:tc>
        <w:tc>
          <w:tcPr>
            <w:tcW w:w="810" w:type="dxa"/>
            <w:gridSpan w:val="2"/>
            <w:vAlign w:val="center"/>
          </w:tcPr>
          <w:p w14:paraId="66C4B372" w14:textId="1D59740F" w:rsidR="003A4FC0" w:rsidRPr="003A4FC0" w:rsidRDefault="003A4FC0" w:rsidP="000E68CF">
            <w:pPr>
              <w:numPr>
                <w:ilvl w:val="12"/>
                <w:numId w:val="0"/>
              </w:numPr>
              <w:spacing w:after="0" w:line="240" w:lineRule="auto"/>
              <w:jc w:val="center"/>
              <w:rPr>
                <w:rFonts w:ascii="Times New Roman" w:hAnsi="Times New Roman" w:cs="Times New Roman"/>
                <w:sz w:val="18"/>
                <w:szCs w:val="18"/>
              </w:rPr>
            </w:pPr>
            <w:r w:rsidRPr="005B2B91">
              <w:rPr>
                <w:rFonts w:ascii="Times New Roman" w:hAnsi="Times New Roman" w:cs="Times New Roman"/>
                <w:sz w:val="18"/>
              </w:rPr>
              <w:sym w:font="Wingdings" w:char="F0FC"/>
            </w:r>
          </w:p>
        </w:tc>
        <w:tc>
          <w:tcPr>
            <w:tcW w:w="1440" w:type="dxa"/>
            <w:gridSpan w:val="2"/>
            <w:vAlign w:val="center"/>
          </w:tcPr>
          <w:p w14:paraId="23251A72" w14:textId="4E0A9E7D" w:rsidR="003A4FC0" w:rsidRPr="003A4FC0" w:rsidRDefault="003A4FC0" w:rsidP="000E68CF">
            <w:pPr>
              <w:numPr>
                <w:ilvl w:val="12"/>
                <w:numId w:val="0"/>
              </w:numPr>
              <w:spacing w:after="0" w:line="240" w:lineRule="auto"/>
              <w:jc w:val="center"/>
              <w:rPr>
                <w:rFonts w:ascii="Times New Roman" w:hAnsi="Times New Roman" w:cs="Times New Roman"/>
                <w:sz w:val="18"/>
                <w:szCs w:val="18"/>
              </w:rPr>
            </w:pPr>
            <w:r w:rsidRPr="005B2B91">
              <w:rPr>
                <w:rFonts w:ascii="Times New Roman" w:hAnsi="Times New Roman" w:cs="Times New Roman"/>
                <w:sz w:val="18"/>
              </w:rPr>
              <w:sym w:font="Wingdings" w:char="F0FC"/>
            </w:r>
          </w:p>
        </w:tc>
        <w:tc>
          <w:tcPr>
            <w:tcW w:w="1710" w:type="dxa"/>
            <w:gridSpan w:val="2"/>
            <w:vAlign w:val="center"/>
          </w:tcPr>
          <w:p w14:paraId="61745A48"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c>
          <w:tcPr>
            <w:tcW w:w="713" w:type="dxa"/>
            <w:gridSpan w:val="2"/>
            <w:vAlign w:val="center"/>
          </w:tcPr>
          <w:p w14:paraId="47B87850" w14:textId="77777777" w:rsidR="003A4FC0" w:rsidRPr="003A4FC0" w:rsidRDefault="003A4FC0" w:rsidP="000E68CF">
            <w:pPr>
              <w:numPr>
                <w:ilvl w:val="12"/>
                <w:numId w:val="0"/>
              </w:numPr>
              <w:spacing w:after="0" w:line="240" w:lineRule="auto"/>
              <w:jc w:val="center"/>
              <w:rPr>
                <w:rFonts w:ascii="Times New Roman" w:hAnsi="Times New Roman" w:cs="Times New Roman"/>
                <w:sz w:val="18"/>
              </w:rPr>
            </w:pPr>
          </w:p>
        </w:tc>
      </w:tr>
      <w:tr w:rsidR="00773616" w:rsidRPr="003A4FC0" w14:paraId="71AE7167" w14:textId="77777777" w:rsidTr="00133EFA">
        <w:trPr>
          <w:gridAfter w:val="1"/>
          <w:wAfter w:w="15" w:type="dxa"/>
          <w:cantSplit/>
          <w:jc w:val="center"/>
        </w:trPr>
        <w:tc>
          <w:tcPr>
            <w:tcW w:w="7554" w:type="dxa"/>
            <w:gridSpan w:val="2"/>
          </w:tcPr>
          <w:p w14:paraId="2B47C704" w14:textId="77777777" w:rsidR="00773616" w:rsidRPr="00133EFA" w:rsidRDefault="00773616" w:rsidP="00133EFA">
            <w:pPr>
              <w:numPr>
                <w:ilvl w:val="0"/>
                <w:numId w:val="4"/>
              </w:numPr>
              <w:spacing w:after="0" w:line="240" w:lineRule="auto"/>
              <w:ind w:left="351" w:hanging="352"/>
              <w:rPr>
                <w:rFonts w:ascii="Times New Roman" w:eastAsia="Times New Roman" w:hAnsi="Times New Roman" w:cs="Times New Roman"/>
                <w:sz w:val="18"/>
                <w:szCs w:val="18"/>
              </w:rPr>
            </w:pPr>
            <w:r w:rsidRPr="00133EFA">
              <w:rPr>
                <w:rFonts w:ascii="Times New Roman" w:eastAsia="Times New Roman" w:hAnsi="Times New Roman" w:cs="Times New Roman"/>
                <w:sz w:val="18"/>
                <w:szCs w:val="18"/>
              </w:rPr>
              <w:t xml:space="preserve">Correct any deficiencies identified during field audits. </w:t>
            </w:r>
          </w:p>
        </w:tc>
        <w:tc>
          <w:tcPr>
            <w:tcW w:w="900" w:type="dxa"/>
            <w:gridSpan w:val="2"/>
            <w:vAlign w:val="center"/>
          </w:tcPr>
          <w:p w14:paraId="7BAA9E72"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c>
          <w:tcPr>
            <w:tcW w:w="810" w:type="dxa"/>
            <w:gridSpan w:val="2"/>
            <w:vAlign w:val="center"/>
          </w:tcPr>
          <w:p w14:paraId="5B8D6BE1"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c>
          <w:tcPr>
            <w:tcW w:w="1440" w:type="dxa"/>
            <w:gridSpan w:val="2"/>
            <w:vAlign w:val="center"/>
          </w:tcPr>
          <w:p w14:paraId="5B70894D"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c>
          <w:tcPr>
            <w:tcW w:w="1710" w:type="dxa"/>
            <w:gridSpan w:val="2"/>
            <w:vAlign w:val="center"/>
          </w:tcPr>
          <w:p w14:paraId="075044C4" w14:textId="231CE9C5" w:rsidR="00773616" w:rsidRPr="003A4FC0" w:rsidRDefault="003A4FC0" w:rsidP="000E68CF">
            <w:pPr>
              <w:numPr>
                <w:ilvl w:val="12"/>
                <w:numId w:val="0"/>
              </w:numPr>
              <w:spacing w:after="0" w:line="240" w:lineRule="auto"/>
              <w:jc w:val="center"/>
              <w:rPr>
                <w:rFonts w:ascii="Times New Roman" w:hAnsi="Times New Roman" w:cs="Times New Roman"/>
                <w:sz w:val="18"/>
              </w:rPr>
            </w:pPr>
            <w:r w:rsidRPr="003A4FC0">
              <w:rPr>
                <w:rFonts w:ascii="Times New Roman" w:hAnsi="Times New Roman" w:cs="Times New Roman"/>
                <w:sz w:val="18"/>
              </w:rPr>
              <w:sym w:font="Wingdings" w:char="F0FC"/>
            </w:r>
          </w:p>
        </w:tc>
        <w:tc>
          <w:tcPr>
            <w:tcW w:w="713" w:type="dxa"/>
            <w:gridSpan w:val="2"/>
            <w:vAlign w:val="center"/>
          </w:tcPr>
          <w:p w14:paraId="2D6AB4FF" w14:textId="77777777" w:rsidR="00773616" w:rsidRPr="003A4FC0" w:rsidRDefault="00773616" w:rsidP="000E68CF">
            <w:pPr>
              <w:numPr>
                <w:ilvl w:val="12"/>
                <w:numId w:val="0"/>
              </w:numPr>
              <w:spacing w:after="0" w:line="240" w:lineRule="auto"/>
              <w:jc w:val="center"/>
              <w:rPr>
                <w:rFonts w:ascii="Times New Roman" w:hAnsi="Times New Roman" w:cs="Times New Roman"/>
                <w:sz w:val="18"/>
              </w:rPr>
            </w:pPr>
          </w:p>
        </w:tc>
      </w:tr>
    </w:tbl>
    <w:p w14:paraId="4C41634B" w14:textId="77777777" w:rsidR="00EC048F" w:rsidRPr="003A4FC0" w:rsidRDefault="00EC048F" w:rsidP="00140B27">
      <w:pPr>
        <w:jc w:val="center"/>
        <w:rPr>
          <w:rFonts w:ascii="Times New Roman" w:hAnsi="Times New Roman" w:cs="Times New Roman"/>
          <w:b/>
          <w:sz w:val="28"/>
          <w:szCs w:val="28"/>
        </w:rPr>
        <w:sectPr w:rsidR="00EC048F" w:rsidRPr="003A4FC0" w:rsidSect="0055221B">
          <w:headerReference w:type="default" r:id="rId53"/>
          <w:footerReference w:type="default" r:id="rId54"/>
          <w:pgSz w:w="15840" w:h="12240" w:orient="landscape" w:code="1"/>
          <w:pgMar w:top="1440" w:right="1440" w:bottom="1440" w:left="1440" w:header="720" w:footer="720" w:gutter="0"/>
          <w:cols w:space="720"/>
          <w:noEndnote/>
        </w:sectPr>
      </w:pPr>
      <w:bookmarkStart w:id="133" w:name="_Hlt143340715"/>
      <w:bookmarkStart w:id="134" w:name="_1_2"/>
      <w:bookmarkStart w:id="135" w:name="_APPENDIX_B:__Quick_Reference_Guide_"/>
      <w:bookmarkEnd w:id="133"/>
      <w:bookmarkEnd w:id="134"/>
      <w:bookmarkEnd w:id="135"/>
    </w:p>
    <w:p w14:paraId="038B1D3A" w14:textId="77777777" w:rsidR="00DC2C82" w:rsidRPr="00133EFA" w:rsidRDefault="00DC2C82" w:rsidP="00133EFA">
      <w:pPr>
        <w:spacing w:after="0" w:line="240" w:lineRule="auto"/>
        <w:jc w:val="center"/>
        <w:rPr>
          <w:rFonts w:ascii="Times New Roman" w:eastAsia="Times New Roman" w:hAnsi="Times New Roman" w:cs="Times New Roman"/>
          <w:b/>
          <w:bCs/>
          <w:sz w:val="28"/>
          <w:szCs w:val="28"/>
        </w:rPr>
      </w:pPr>
      <w:bookmarkStart w:id="136" w:name="Append_A2"/>
      <w:bookmarkEnd w:id="136"/>
      <w:r w:rsidRPr="00133EFA">
        <w:rPr>
          <w:rFonts w:ascii="Times New Roman" w:eastAsia="Times New Roman" w:hAnsi="Times New Roman" w:cs="Times New Roman"/>
          <w:b/>
          <w:bCs/>
          <w:sz w:val="28"/>
          <w:szCs w:val="28"/>
        </w:rPr>
        <w:lastRenderedPageBreak/>
        <w:t>APPENDIX A-2</w:t>
      </w:r>
    </w:p>
    <w:p w14:paraId="0AECD98B" w14:textId="77777777" w:rsidR="00DC2C82" w:rsidRPr="003A4FC0" w:rsidRDefault="00DC2C82" w:rsidP="000E68CF">
      <w:pPr>
        <w:spacing w:after="0" w:line="240" w:lineRule="auto"/>
        <w:jc w:val="center"/>
        <w:rPr>
          <w:rFonts w:ascii="Times New Roman" w:hAnsi="Times New Roman" w:cs="Times New Roman"/>
          <w:b/>
          <w:sz w:val="28"/>
          <w:szCs w:val="28"/>
        </w:rPr>
      </w:pPr>
    </w:p>
    <w:p w14:paraId="3B626810" w14:textId="48B36614" w:rsidR="00DC2C82" w:rsidRPr="00133EFA" w:rsidRDefault="00DC2C82" w:rsidP="00133EFA">
      <w:pPr>
        <w:spacing w:after="0" w:line="240" w:lineRule="auto"/>
        <w:jc w:val="center"/>
        <w:rPr>
          <w:rFonts w:ascii="Times New Roman" w:eastAsia="Times New Roman" w:hAnsi="Times New Roman" w:cs="Times New Roman"/>
          <w:b/>
          <w:bCs/>
          <w:sz w:val="28"/>
          <w:szCs w:val="28"/>
        </w:rPr>
      </w:pPr>
      <w:r w:rsidRPr="00133EFA">
        <w:rPr>
          <w:rFonts w:ascii="Times New Roman" w:eastAsia="Times New Roman" w:hAnsi="Times New Roman" w:cs="Times New Roman"/>
          <w:b/>
          <w:bCs/>
          <w:sz w:val="28"/>
          <w:szCs w:val="28"/>
        </w:rPr>
        <w:t xml:space="preserve">List of </w:t>
      </w:r>
      <w:r w:rsidRPr="00133EFA">
        <w:rPr>
          <w:rFonts w:ascii="Times New Roman" w:eastAsia="Times New Roman" w:hAnsi="Times New Roman" w:cs="Times New Roman"/>
          <w:b/>
          <w:bCs/>
          <w:sz w:val="28"/>
          <w:szCs w:val="28"/>
          <w:highlight w:val="yellow"/>
        </w:rPr>
        <w:t>Organization Name</w:t>
      </w:r>
      <w:r w:rsidRPr="00133EFA">
        <w:rPr>
          <w:rFonts w:ascii="Times New Roman" w:eastAsia="Times New Roman" w:hAnsi="Times New Roman" w:cs="Times New Roman"/>
          <w:b/>
          <w:bCs/>
          <w:sz w:val="28"/>
          <w:szCs w:val="28"/>
        </w:rPr>
        <w:t xml:space="preserve"> Emergency Responder</w:t>
      </w:r>
      <w:r w:rsidR="009F7795" w:rsidRPr="00133EFA">
        <w:rPr>
          <w:rFonts w:ascii="Times New Roman" w:eastAsia="Times New Roman" w:hAnsi="Times New Roman" w:cs="Times New Roman"/>
          <w:b/>
          <w:bCs/>
          <w:sz w:val="28"/>
          <w:szCs w:val="28"/>
        </w:rPr>
        <w:t xml:space="preserve"> Health and Safety Personnel</w:t>
      </w:r>
    </w:p>
    <w:p w14:paraId="493EFAFD" w14:textId="77777777" w:rsidR="00DC2C82" w:rsidRPr="003A4FC0" w:rsidRDefault="00DC2C82" w:rsidP="000E68CF">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3641"/>
        <w:gridCol w:w="360"/>
        <w:gridCol w:w="540"/>
        <w:gridCol w:w="3865"/>
      </w:tblGrid>
      <w:tr w:rsidR="009F7795" w:rsidRPr="003A4FC0" w14:paraId="7468D065" w14:textId="77777777" w:rsidTr="00133EFA">
        <w:trPr>
          <w:trHeight w:val="395"/>
        </w:trPr>
        <w:tc>
          <w:tcPr>
            <w:tcW w:w="9350" w:type="dxa"/>
            <w:gridSpan w:val="5"/>
            <w:vAlign w:val="center"/>
          </w:tcPr>
          <w:p w14:paraId="092F3DF7" w14:textId="77777777" w:rsidR="009F7795" w:rsidRPr="00133EFA" w:rsidRDefault="009F7795" w:rsidP="00133EFA">
            <w:pPr>
              <w:spacing w:after="0" w:line="240" w:lineRule="auto"/>
              <w:jc w:val="center"/>
              <w:rPr>
                <w:rFonts w:ascii="Times New Roman,SimSun" w:eastAsia="Times New Roman,SimSun" w:hAnsi="Times New Roman,SimSun" w:cs="Times New Roman,SimSun"/>
                <w:b/>
                <w:bCs/>
              </w:rPr>
            </w:pPr>
            <w:r w:rsidRPr="00133EFA">
              <w:rPr>
                <w:rFonts w:ascii="Times New Roman,SimSun" w:eastAsia="Times New Roman,SimSun" w:hAnsi="Times New Roman,SimSun" w:cs="Times New Roman,SimSun"/>
                <w:b/>
                <w:bCs/>
                <w:sz w:val="24"/>
                <w:szCs w:val="24"/>
              </w:rPr>
              <w:t>Health and Safety Program Management Personnel</w:t>
            </w:r>
          </w:p>
        </w:tc>
      </w:tr>
      <w:tr w:rsidR="009F7795" w:rsidRPr="003A4FC0" w14:paraId="1B2EC9CD" w14:textId="77777777" w:rsidTr="00133EFA">
        <w:tc>
          <w:tcPr>
            <w:tcW w:w="4945" w:type="dxa"/>
            <w:gridSpan w:val="3"/>
          </w:tcPr>
          <w:p w14:paraId="740F9E36" w14:textId="2DB5AAC3" w:rsidR="009F7795" w:rsidRPr="00133EFA" w:rsidRDefault="009F7795" w:rsidP="00133EFA">
            <w:pPr>
              <w:spacing w:after="0" w:line="240" w:lineRule="auto"/>
              <w:rPr>
                <w:rFonts w:ascii="Times New Roman,SimSun" w:eastAsia="Times New Roman,SimSun" w:hAnsi="Times New Roman,SimSun" w:cs="Times New Roman,SimSun"/>
                <w:b/>
                <w:bCs/>
              </w:rPr>
            </w:pPr>
            <w:r w:rsidRPr="00133EFA">
              <w:rPr>
                <w:rFonts w:ascii="Times New Roman,SimSun" w:eastAsia="Times New Roman,SimSun" w:hAnsi="Times New Roman,SimSun" w:cs="Times New Roman,SimSun"/>
                <w:b/>
                <w:bCs/>
              </w:rPr>
              <w:t>Removal Manager</w:t>
            </w:r>
            <w:r w:rsidR="00664664">
              <w:rPr>
                <w:rFonts w:ascii="Times New Roman,SimSun" w:eastAsia="Times New Roman,SimSun" w:hAnsi="Times New Roman,SimSun" w:cs="Times New Roman,SimSun"/>
                <w:b/>
                <w:bCs/>
              </w:rPr>
              <w:t>:</w:t>
            </w:r>
          </w:p>
        </w:tc>
        <w:tc>
          <w:tcPr>
            <w:tcW w:w="4405" w:type="dxa"/>
            <w:gridSpan w:val="2"/>
            <w:shd w:val="clear" w:color="auto" w:fill="FFFF00"/>
            <w:vAlign w:val="center"/>
          </w:tcPr>
          <w:p w14:paraId="163570A3" w14:textId="77777777" w:rsidR="009F7795" w:rsidRPr="003A4FC0" w:rsidRDefault="009F7795" w:rsidP="000E68CF">
            <w:pPr>
              <w:spacing w:after="0" w:line="240" w:lineRule="auto"/>
              <w:rPr>
                <w:rFonts w:ascii="Times New Roman" w:eastAsia="SimSun" w:hAnsi="Times New Roman" w:cs="Times New Roman"/>
              </w:rPr>
            </w:pPr>
          </w:p>
        </w:tc>
      </w:tr>
      <w:tr w:rsidR="009F7795" w:rsidRPr="003A4FC0" w14:paraId="0F97C47B" w14:textId="77777777" w:rsidTr="00133EFA">
        <w:tc>
          <w:tcPr>
            <w:tcW w:w="4945" w:type="dxa"/>
            <w:gridSpan w:val="3"/>
          </w:tcPr>
          <w:p w14:paraId="6D0073DE" w14:textId="5F194FB4" w:rsidR="009F7795" w:rsidRPr="00133EFA" w:rsidRDefault="009F7795" w:rsidP="00133EFA">
            <w:pPr>
              <w:spacing w:after="0" w:line="240" w:lineRule="auto"/>
              <w:rPr>
                <w:rFonts w:ascii="Times New Roman,SimSun" w:eastAsia="Times New Roman,SimSun" w:hAnsi="Times New Roman,SimSun" w:cs="Times New Roman,SimSun"/>
                <w:b/>
                <w:bCs/>
              </w:rPr>
            </w:pPr>
            <w:r w:rsidRPr="00133EFA">
              <w:rPr>
                <w:rFonts w:ascii="Times New Roman,SimSun" w:eastAsia="Times New Roman,SimSun" w:hAnsi="Times New Roman,SimSun" w:cs="Times New Roman,SimSun"/>
                <w:b/>
                <w:bCs/>
              </w:rPr>
              <w:t>Immediate Supervisors</w:t>
            </w:r>
            <w:r w:rsidR="00664664">
              <w:rPr>
                <w:rFonts w:ascii="Times New Roman,SimSun" w:eastAsia="Times New Roman,SimSun" w:hAnsi="Times New Roman,SimSun" w:cs="Times New Roman,SimSun"/>
                <w:b/>
                <w:bCs/>
              </w:rPr>
              <w:t>:</w:t>
            </w:r>
          </w:p>
        </w:tc>
        <w:tc>
          <w:tcPr>
            <w:tcW w:w="4405" w:type="dxa"/>
            <w:gridSpan w:val="2"/>
            <w:shd w:val="clear" w:color="auto" w:fill="FFFF00"/>
            <w:vAlign w:val="center"/>
          </w:tcPr>
          <w:p w14:paraId="456A06E8" w14:textId="77777777" w:rsidR="009F7795" w:rsidRPr="003A4FC0" w:rsidRDefault="009F7795" w:rsidP="000E68CF">
            <w:pPr>
              <w:spacing w:after="0" w:line="240" w:lineRule="auto"/>
              <w:rPr>
                <w:rFonts w:ascii="Times New Roman" w:eastAsia="SimSun" w:hAnsi="Times New Roman" w:cs="Times New Roman"/>
              </w:rPr>
            </w:pPr>
          </w:p>
        </w:tc>
      </w:tr>
      <w:tr w:rsidR="009F7795" w:rsidRPr="003A4FC0" w14:paraId="1CC17B87" w14:textId="77777777" w:rsidTr="00133EFA">
        <w:tc>
          <w:tcPr>
            <w:tcW w:w="4945" w:type="dxa"/>
            <w:gridSpan w:val="3"/>
          </w:tcPr>
          <w:p w14:paraId="4C596020" w14:textId="77777777" w:rsidR="009F7795" w:rsidRPr="00133EFA" w:rsidRDefault="009F7795" w:rsidP="00133EFA">
            <w:pPr>
              <w:spacing w:after="0" w:line="240" w:lineRule="auto"/>
              <w:rPr>
                <w:rFonts w:ascii="Times New Roman,SimSun" w:eastAsia="Times New Roman,SimSun" w:hAnsi="Times New Roman,SimSun" w:cs="Times New Roman,SimSun"/>
                <w:b/>
                <w:bCs/>
              </w:rPr>
            </w:pPr>
            <w:r w:rsidRPr="00133EFA">
              <w:rPr>
                <w:rFonts w:ascii="Times New Roman,SimSun" w:eastAsia="Times New Roman,SimSun" w:hAnsi="Times New Roman,SimSun" w:cs="Times New Roman,SimSun"/>
                <w:b/>
                <w:bCs/>
              </w:rPr>
              <w:t>Safety, Health and Environmental Management Program Manager (SHEMP):</w:t>
            </w:r>
          </w:p>
        </w:tc>
        <w:tc>
          <w:tcPr>
            <w:tcW w:w="4405" w:type="dxa"/>
            <w:gridSpan w:val="2"/>
            <w:shd w:val="clear" w:color="auto" w:fill="FFFF00"/>
            <w:vAlign w:val="center"/>
          </w:tcPr>
          <w:p w14:paraId="1BC9835E" w14:textId="77777777" w:rsidR="009F7795" w:rsidRPr="003A4FC0" w:rsidRDefault="009F7795" w:rsidP="000E68CF">
            <w:pPr>
              <w:spacing w:after="0" w:line="240" w:lineRule="auto"/>
              <w:rPr>
                <w:rFonts w:ascii="Times New Roman" w:eastAsia="SimSun" w:hAnsi="Times New Roman" w:cs="Times New Roman"/>
              </w:rPr>
            </w:pPr>
          </w:p>
        </w:tc>
      </w:tr>
      <w:tr w:rsidR="009F7795" w:rsidRPr="003A4FC0" w14:paraId="3D559785" w14:textId="77777777" w:rsidTr="00133EFA">
        <w:tc>
          <w:tcPr>
            <w:tcW w:w="4945" w:type="dxa"/>
            <w:gridSpan w:val="3"/>
          </w:tcPr>
          <w:p w14:paraId="45AC9D5E" w14:textId="77777777" w:rsidR="009F7795" w:rsidRPr="00133EFA" w:rsidRDefault="009F7795" w:rsidP="00133EFA">
            <w:pPr>
              <w:spacing w:after="0" w:line="240" w:lineRule="auto"/>
              <w:rPr>
                <w:rFonts w:ascii="Times New Roman,SimSun" w:eastAsia="Times New Roman,SimSun" w:hAnsi="Times New Roman,SimSun" w:cs="Times New Roman,SimSun"/>
                <w:b/>
                <w:bCs/>
              </w:rPr>
            </w:pPr>
            <w:r w:rsidRPr="00133EFA">
              <w:rPr>
                <w:rFonts w:ascii="Times New Roman,SimSun" w:eastAsia="Times New Roman,SimSun" w:hAnsi="Times New Roman,SimSun" w:cs="Times New Roman,SimSun"/>
                <w:b/>
                <w:bCs/>
              </w:rPr>
              <w:t>Health and Safety Program Contact (HPSC):</w:t>
            </w:r>
          </w:p>
        </w:tc>
        <w:tc>
          <w:tcPr>
            <w:tcW w:w="4405" w:type="dxa"/>
            <w:gridSpan w:val="2"/>
            <w:shd w:val="clear" w:color="auto" w:fill="FFFF00"/>
            <w:vAlign w:val="center"/>
          </w:tcPr>
          <w:p w14:paraId="0A1E0940" w14:textId="77777777" w:rsidR="009F7795" w:rsidRPr="003A4FC0" w:rsidRDefault="009F7795" w:rsidP="000E68CF">
            <w:pPr>
              <w:spacing w:after="0" w:line="240" w:lineRule="auto"/>
              <w:rPr>
                <w:rFonts w:ascii="Times New Roman" w:eastAsia="SimSun" w:hAnsi="Times New Roman" w:cs="Times New Roman"/>
              </w:rPr>
            </w:pPr>
          </w:p>
        </w:tc>
      </w:tr>
      <w:tr w:rsidR="009F7795" w:rsidRPr="003A4FC0" w14:paraId="6670EF52" w14:textId="77777777" w:rsidTr="00133EFA">
        <w:tc>
          <w:tcPr>
            <w:tcW w:w="4945" w:type="dxa"/>
            <w:gridSpan w:val="3"/>
          </w:tcPr>
          <w:p w14:paraId="17A296CC" w14:textId="77777777" w:rsidR="009F7795" w:rsidRPr="00133EFA" w:rsidRDefault="009F7795" w:rsidP="00133EFA">
            <w:pPr>
              <w:spacing w:after="0" w:line="240" w:lineRule="auto"/>
              <w:rPr>
                <w:rFonts w:ascii="Times New Roman,SimSun" w:eastAsia="Times New Roman,SimSun" w:hAnsi="Times New Roman,SimSun" w:cs="Times New Roman,SimSun"/>
                <w:b/>
                <w:bCs/>
              </w:rPr>
            </w:pPr>
            <w:r w:rsidRPr="00133EFA">
              <w:rPr>
                <w:rFonts w:ascii="Times New Roman,SimSun" w:eastAsia="Times New Roman,SimSun" w:hAnsi="Times New Roman,SimSun" w:cs="Times New Roman,SimSun"/>
                <w:b/>
                <w:bCs/>
              </w:rPr>
              <w:t>Training Data Managers:</w:t>
            </w:r>
          </w:p>
        </w:tc>
        <w:tc>
          <w:tcPr>
            <w:tcW w:w="4405" w:type="dxa"/>
            <w:gridSpan w:val="2"/>
            <w:shd w:val="clear" w:color="auto" w:fill="FFFF00"/>
            <w:vAlign w:val="center"/>
          </w:tcPr>
          <w:p w14:paraId="537FBC8A" w14:textId="77777777" w:rsidR="009F7795" w:rsidRPr="003A4FC0" w:rsidRDefault="009F7795" w:rsidP="000E68CF">
            <w:pPr>
              <w:spacing w:after="0" w:line="240" w:lineRule="auto"/>
              <w:rPr>
                <w:rFonts w:ascii="Times New Roman" w:eastAsia="SimSun" w:hAnsi="Times New Roman" w:cs="Times New Roman"/>
              </w:rPr>
            </w:pPr>
          </w:p>
        </w:tc>
      </w:tr>
      <w:tr w:rsidR="00E6723A" w:rsidRPr="003A4FC0" w14:paraId="329CAAC9" w14:textId="77777777" w:rsidTr="52FC631A">
        <w:tc>
          <w:tcPr>
            <w:tcW w:w="4945" w:type="dxa"/>
            <w:gridSpan w:val="3"/>
          </w:tcPr>
          <w:p w14:paraId="1B701398" w14:textId="6A1F275D" w:rsidR="00E6723A" w:rsidRPr="52FC631A" w:rsidRDefault="00E6723A">
            <w:pPr>
              <w:spacing w:after="0" w:line="240" w:lineRule="auto"/>
              <w:rPr>
                <w:rFonts w:ascii="Times New Roman,SimSun" w:eastAsia="Times New Roman,SimSun" w:hAnsi="Times New Roman,SimSun" w:cs="Times New Roman,SimSun"/>
                <w:b/>
                <w:bCs/>
              </w:rPr>
            </w:pPr>
            <w:r>
              <w:rPr>
                <w:rFonts w:ascii="Times New Roman,SimSun" w:eastAsia="Times New Roman,SimSun" w:hAnsi="Times New Roman,SimSun" w:cs="Times New Roman,SimSun"/>
                <w:b/>
                <w:bCs/>
              </w:rPr>
              <w:t>Training Coordinators</w:t>
            </w:r>
            <w:r w:rsidR="00664664">
              <w:rPr>
                <w:rFonts w:ascii="Times New Roman,SimSun" w:eastAsia="Times New Roman,SimSun" w:hAnsi="Times New Roman,SimSun" w:cs="Times New Roman,SimSun"/>
                <w:b/>
                <w:bCs/>
              </w:rPr>
              <w:t>:</w:t>
            </w:r>
          </w:p>
        </w:tc>
        <w:tc>
          <w:tcPr>
            <w:tcW w:w="4405" w:type="dxa"/>
            <w:gridSpan w:val="2"/>
            <w:shd w:val="clear" w:color="auto" w:fill="FFFF00"/>
            <w:vAlign w:val="center"/>
          </w:tcPr>
          <w:p w14:paraId="35AC6B49" w14:textId="77777777" w:rsidR="00E6723A" w:rsidRPr="003A4FC0" w:rsidRDefault="00E6723A" w:rsidP="000E68CF">
            <w:pPr>
              <w:spacing w:after="0" w:line="240" w:lineRule="auto"/>
              <w:rPr>
                <w:rFonts w:ascii="Times New Roman" w:eastAsia="SimSun" w:hAnsi="Times New Roman" w:cs="Times New Roman"/>
              </w:rPr>
            </w:pPr>
          </w:p>
        </w:tc>
      </w:tr>
      <w:tr w:rsidR="009F7795" w:rsidRPr="003A4FC0" w14:paraId="1205417A" w14:textId="77777777" w:rsidTr="00133EFA">
        <w:tc>
          <w:tcPr>
            <w:tcW w:w="4945" w:type="dxa"/>
            <w:gridSpan w:val="3"/>
          </w:tcPr>
          <w:p w14:paraId="1599F9EE" w14:textId="77777777" w:rsidR="009F7795" w:rsidRPr="00133EFA" w:rsidRDefault="009F7795" w:rsidP="00133EFA">
            <w:pPr>
              <w:spacing w:after="0" w:line="240" w:lineRule="auto"/>
              <w:rPr>
                <w:rFonts w:ascii="Times New Roman,SimSun" w:eastAsia="Times New Roman,SimSun" w:hAnsi="Times New Roman,SimSun" w:cs="Times New Roman,SimSun"/>
                <w:b/>
                <w:bCs/>
              </w:rPr>
            </w:pPr>
            <w:r w:rsidRPr="00133EFA">
              <w:rPr>
                <w:rFonts w:ascii="Times New Roman,SimSun" w:eastAsia="Times New Roman,SimSun" w:hAnsi="Times New Roman,SimSun" w:cs="Times New Roman,SimSun"/>
                <w:b/>
                <w:bCs/>
              </w:rPr>
              <w:t>Physicians:</w:t>
            </w:r>
          </w:p>
        </w:tc>
        <w:tc>
          <w:tcPr>
            <w:tcW w:w="4405" w:type="dxa"/>
            <w:gridSpan w:val="2"/>
            <w:shd w:val="clear" w:color="auto" w:fill="FFFF00"/>
            <w:vAlign w:val="center"/>
          </w:tcPr>
          <w:p w14:paraId="4F15CA78" w14:textId="77777777" w:rsidR="009F7795" w:rsidRPr="003A4FC0" w:rsidRDefault="009F7795" w:rsidP="000E68CF">
            <w:pPr>
              <w:spacing w:after="0" w:line="240" w:lineRule="auto"/>
              <w:rPr>
                <w:rFonts w:ascii="Times New Roman" w:eastAsia="SimSun" w:hAnsi="Times New Roman" w:cs="Times New Roman"/>
              </w:rPr>
            </w:pPr>
          </w:p>
        </w:tc>
      </w:tr>
      <w:tr w:rsidR="009F7795" w:rsidRPr="003A4FC0" w14:paraId="62050403" w14:textId="77777777" w:rsidTr="00133EFA">
        <w:tc>
          <w:tcPr>
            <w:tcW w:w="4945" w:type="dxa"/>
            <w:gridSpan w:val="3"/>
          </w:tcPr>
          <w:p w14:paraId="6EAD9DAA" w14:textId="77777777" w:rsidR="009F7795" w:rsidRPr="00133EFA" w:rsidRDefault="009F7795" w:rsidP="00133EFA">
            <w:pPr>
              <w:spacing w:after="0" w:line="240" w:lineRule="auto"/>
              <w:rPr>
                <w:rFonts w:ascii="Times New Roman,SimSun" w:eastAsia="Times New Roman,SimSun" w:hAnsi="Times New Roman,SimSun" w:cs="Times New Roman,SimSun"/>
                <w:b/>
                <w:bCs/>
              </w:rPr>
            </w:pPr>
            <w:r w:rsidRPr="00133EFA">
              <w:rPr>
                <w:rFonts w:ascii="Times New Roman,SimSun" w:eastAsia="Times New Roman,SimSun" w:hAnsi="Times New Roman,SimSun" w:cs="Times New Roman,SimSun"/>
                <w:b/>
                <w:bCs/>
              </w:rPr>
              <w:t>Equipment Warehouse Managers:</w:t>
            </w:r>
          </w:p>
        </w:tc>
        <w:tc>
          <w:tcPr>
            <w:tcW w:w="4405" w:type="dxa"/>
            <w:gridSpan w:val="2"/>
            <w:shd w:val="clear" w:color="auto" w:fill="FFFF00"/>
            <w:vAlign w:val="center"/>
          </w:tcPr>
          <w:p w14:paraId="15867361" w14:textId="77777777" w:rsidR="009F7795" w:rsidRPr="003A4FC0" w:rsidRDefault="009F7795" w:rsidP="000E68CF">
            <w:pPr>
              <w:spacing w:after="0" w:line="240" w:lineRule="auto"/>
              <w:rPr>
                <w:rFonts w:ascii="Times New Roman" w:eastAsia="SimSun" w:hAnsi="Times New Roman" w:cs="Times New Roman"/>
              </w:rPr>
            </w:pPr>
          </w:p>
        </w:tc>
      </w:tr>
      <w:tr w:rsidR="009F7795" w:rsidRPr="003A4FC0" w14:paraId="5C33870F" w14:textId="77777777" w:rsidTr="00133EFA">
        <w:tc>
          <w:tcPr>
            <w:tcW w:w="4945" w:type="dxa"/>
            <w:gridSpan w:val="3"/>
          </w:tcPr>
          <w:p w14:paraId="7577D4A2" w14:textId="77777777" w:rsidR="009F7795" w:rsidRPr="00133EFA" w:rsidRDefault="009F7795" w:rsidP="00133EFA">
            <w:pPr>
              <w:spacing w:after="0" w:line="240" w:lineRule="auto"/>
              <w:rPr>
                <w:rFonts w:ascii="Times New Roman,SimSun" w:eastAsia="Times New Roman,SimSun" w:hAnsi="Times New Roman,SimSun" w:cs="Times New Roman,SimSun"/>
                <w:b/>
                <w:bCs/>
              </w:rPr>
            </w:pPr>
            <w:r w:rsidRPr="00133EFA">
              <w:rPr>
                <w:rFonts w:ascii="Times New Roman,SimSun" w:eastAsia="Times New Roman,SimSun" w:hAnsi="Times New Roman,SimSun" w:cs="Times New Roman,SimSun"/>
                <w:b/>
                <w:bCs/>
              </w:rPr>
              <w:t>Vehicle Manager:</w:t>
            </w:r>
          </w:p>
        </w:tc>
        <w:tc>
          <w:tcPr>
            <w:tcW w:w="4405" w:type="dxa"/>
            <w:gridSpan w:val="2"/>
            <w:shd w:val="clear" w:color="auto" w:fill="FFFF00"/>
            <w:vAlign w:val="center"/>
          </w:tcPr>
          <w:p w14:paraId="11253A20" w14:textId="77777777" w:rsidR="009F7795" w:rsidRPr="003A4FC0" w:rsidRDefault="009F7795" w:rsidP="000E68CF">
            <w:pPr>
              <w:spacing w:after="0" w:line="240" w:lineRule="auto"/>
              <w:rPr>
                <w:rFonts w:ascii="Times New Roman" w:eastAsia="SimSun" w:hAnsi="Times New Roman" w:cs="Times New Roman"/>
              </w:rPr>
            </w:pPr>
          </w:p>
        </w:tc>
      </w:tr>
      <w:tr w:rsidR="009F7795" w:rsidRPr="003A4FC0" w14:paraId="030765F1" w14:textId="77777777" w:rsidTr="00133EFA">
        <w:tc>
          <w:tcPr>
            <w:tcW w:w="4945" w:type="dxa"/>
            <w:gridSpan w:val="3"/>
          </w:tcPr>
          <w:p w14:paraId="3FD13572" w14:textId="77777777" w:rsidR="009F7795" w:rsidRPr="00133EFA" w:rsidRDefault="009F7795" w:rsidP="00133EFA">
            <w:pPr>
              <w:spacing w:after="0" w:line="240" w:lineRule="auto"/>
              <w:rPr>
                <w:rFonts w:ascii="Times New Roman,SimSun" w:eastAsia="Times New Roman,SimSun" w:hAnsi="Times New Roman,SimSun" w:cs="Times New Roman,SimSun"/>
                <w:b/>
                <w:bCs/>
              </w:rPr>
            </w:pPr>
            <w:r w:rsidRPr="00133EFA">
              <w:rPr>
                <w:rFonts w:ascii="Times New Roman,SimSun" w:eastAsia="Times New Roman,SimSun" w:hAnsi="Times New Roman,SimSun" w:cs="Times New Roman,SimSun"/>
                <w:b/>
                <w:bCs/>
              </w:rPr>
              <w:t>Radiation Safety Officer (RSO):</w:t>
            </w:r>
          </w:p>
        </w:tc>
        <w:tc>
          <w:tcPr>
            <w:tcW w:w="4405" w:type="dxa"/>
            <w:gridSpan w:val="2"/>
            <w:shd w:val="clear" w:color="auto" w:fill="FFFF00"/>
            <w:vAlign w:val="center"/>
          </w:tcPr>
          <w:p w14:paraId="57FC3EF0" w14:textId="77777777" w:rsidR="009F7795" w:rsidRPr="003A4FC0" w:rsidRDefault="009F7795" w:rsidP="000E68CF">
            <w:pPr>
              <w:spacing w:after="0" w:line="240" w:lineRule="auto"/>
              <w:rPr>
                <w:rFonts w:ascii="Times New Roman" w:eastAsia="SimSun" w:hAnsi="Times New Roman" w:cs="Times New Roman"/>
              </w:rPr>
            </w:pPr>
          </w:p>
        </w:tc>
      </w:tr>
      <w:tr w:rsidR="009F7795" w:rsidRPr="003A4FC0" w14:paraId="4066D617" w14:textId="77777777" w:rsidTr="00133EFA">
        <w:tc>
          <w:tcPr>
            <w:tcW w:w="4945" w:type="dxa"/>
            <w:gridSpan w:val="3"/>
          </w:tcPr>
          <w:p w14:paraId="4DDE7F7A" w14:textId="77777777" w:rsidR="009F7795" w:rsidRPr="00133EFA" w:rsidRDefault="009F7795" w:rsidP="00133EFA">
            <w:pPr>
              <w:spacing w:after="0" w:line="240" w:lineRule="auto"/>
              <w:rPr>
                <w:rFonts w:ascii="Times New Roman,SimSun" w:eastAsia="Times New Roman,SimSun" w:hAnsi="Times New Roman,SimSun" w:cs="Times New Roman,SimSun"/>
                <w:b/>
                <w:bCs/>
              </w:rPr>
            </w:pPr>
            <w:r w:rsidRPr="00133EFA">
              <w:rPr>
                <w:rFonts w:ascii="Times New Roman,SimSun" w:eastAsia="Times New Roman,SimSun" w:hAnsi="Times New Roman,SimSun" w:cs="Times New Roman,SimSun"/>
                <w:b/>
                <w:bCs/>
              </w:rPr>
              <w:t>Workers Compensation Coordinators:</w:t>
            </w:r>
          </w:p>
        </w:tc>
        <w:tc>
          <w:tcPr>
            <w:tcW w:w="4405" w:type="dxa"/>
            <w:gridSpan w:val="2"/>
            <w:shd w:val="clear" w:color="auto" w:fill="FFFF00"/>
            <w:vAlign w:val="center"/>
          </w:tcPr>
          <w:p w14:paraId="6BCD5C9D" w14:textId="77777777" w:rsidR="009F7795" w:rsidRPr="003A4FC0" w:rsidRDefault="009F7795" w:rsidP="000E68CF">
            <w:pPr>
              <w:spacing w:after="0" w:line="240" w:lineRule="auto"/>
              <w:rPr>
                <w:rFonts w:ascii="Times New Roman" w:eastAsia="SimSun" w:hAnsi="Times New Roman" w:cs="Times New Roman"/>
              </w:rPr>
            </w:pPr>
          </w:p>
        </w:tc>
      </w:tr>
      <w:tr w:rsidR="00A80B03" w:rsidRPr="003A4FC0" w14:paraId="1A084A7D" w14:textId="77777777" w:rsidTr="00133EFA">
        <w:tc>
          <w:tcPr>
            <w:tcW w:w="4945" w:type="dxa"/>
            <w:gridSpan w:val="3"/>
          </w:tcPr>
          <w:p w14:paraId="275EF9F3" w14:textId="7E56C647" w:rsidR="00A80B03" w:rsidRPr="00133EFA" w:rsidRDefault="00A80B03" w:rsidP="00133EFA">
            <w:pPr>
              <w:spacing w:after="0" w:line="240" w:lineRule="auto"/>
              <w:rPr>
                <w:rFonts w:ascii="Times New Roman,SimSun" w:eastAsia="Times New Roman,SimSun" w:hAnsi="Times New Roman,SimSun" w:cs="Times New Roman,SimSun"/>
                <w:b/>
                <w:bCs/>
              </w:rPr>
            </w:pPr>
            <w:r w:rsidRPr="00133EFA">
              <w:rPr>
                <w:rFonts w:ascii="Times New Roman,SimSun" w:eastAsia="Times New Roman,SimSun" w:hAnsi="Times New Roman,SimSun" w:cs="Times New Roman,SimSun"/>
                <w:b/>
                <w:bCs/>
              </w:rPr>
              <w:t>Other:</w:t>
            </w:r>
          </w:p>
        </w:tc>
        <w:tc>
          <w:tcPr>
            <w:tcW w:w="4405" w:type="dxa"/>
            <w:gridSpan w:val="2"/>
            <w:shd w:val="clear" w:color="auto" w:fill="FFFF00"/>
            <w:vAlign w:val="center"/>
          </w:tcPr>
          <w:p w14:paraId="01A7B646" w14:textId="77777777" w:rsidR="00A80B03" w:rsidRPr="003A4FC0" w:rsidRDefault="00A80B03" w:rsidP="000E68CF">
            <w:pPr>
              <w:spacing w:after="0" w:line="240" w:lineRule="auto"/>
              <w:rPr>
                <w:rFonts w:ascii="Times New Roman" w:eastAsia="SimSun" w:hAnsi="Times New Roman" w:cs="Times New Roman"/>
              </w:rPr>
            </w:pPr>
          </w:p>
        </w:tc>
      </w:tr>
      <w:tr w:rsidR="009F7795" w:rsidRPr="003A4FC0" w14:paraId="02C7690C" w14:textId="77777777" w:rsidTr="00133EFA">
        <w:trPr>
          <w:trHeight w:val="422"/>
        </w:trPr>
        <w:tc>
          <w:tcPr>
            <w:tcW w:w="9350" w:type="dxa"/>
            <w:gridSpan w:val="5"/>
            <w:vAlign w:val="center"/>
          </w:tcPr>
          <w:p w14:paraId="44300F4A" w14:textId="77777777" w:rsidR="009F7795" w:rsidRPr="00133EFA" w:rsidRDefault="009F7795" w:rsidP="00133EFA">
            <w:pPr>
              <w:spacing w:after="0" w:line="240" w:lineRule="auto"/>
              <w:jc w:val="center"/>
              <w:rPr>
                <w:rFonts w:ascii="Times New Roman,SimSun" w:eastAsia="Times New Roman,SimSun" w:hAnsi="Times New Roman,SimSun" w:cs="Times New Roman,SimSun"/>
                <w:b/>
                <w:bCs/>
              </w:rPr>
            </w:pPr>
            <w:r w:rsidRPr="00133EFA">
              <w:rPr>
                <w:rFonts w:ascii="Times New Roman,SimSun" w:eastAsia="Times New Roman,SimSun" w:hAnsi="Times New Roman,SimSun" w:cs="Times New Roman,SimSun"/>
                <w:b/>
                <w:bCs/>
                <w:sz w:val="24"/>
                <w:szCs w:val="24"/>
              </w:rPr>
              <w:t>Emergency Responders</w:t>
            </w:r>
          </w:p>
        </w:tc>
      </w:tr>
      <w:tr w:rsidR="009F7795" w:rsidRPr="003A4FC0" w14:paraId="70BAAE23" w14:textId="77777777" w:rsidTr="00133EFA">
        <w:tc>
          <w:tcPr>
            <w:tcW w:w="944" w:type="dxa"/>
          </w:tcPr>
          <w:p w14:paraId="371598B3"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1.</w:t>
            </w:r>
          </w:p>
        </w:tc>
        <w:tc>
          <w:tcPr>
            <w:tcW w:w="3641" w:type="dxa"/>
            <w:shd w:val="clear" w:color="auto" w:fill="FFFF00"/>
            <w:vAlign w:val="center"/>
          </w:tcPr>
          <w:p w14:paraId="528FCC5E" w14:textId="77777777" w:rsidR="009F7795" w:rsidRPr="003A4FC0" w:rsidRDefault="009F7795" w:rsidP="000E68CF">
            <w:pPr>
              <w:spacing w:after="0" w:line="240" w:lineRule="auto"/>
              <w:rPr>
                <w:rFonts w:ascii="Times New Roman" w:eastAsia="SimSun" w:hAnsi="Times New Roman" w:cs="Times New Roman"/>
              </w:rPr>
            </w:pPr>
          </w:p>
        </w:tc>
        <w:tc>
          <w:tcPr>
            <w:tcW w:w="900" w:type="dxa"/>
            <w:gridSpan w:val="2"/>
            <w:vAlign w:val="center"/>
          </w:tcPr>
          <w:p w14:paraId="71A00B9C"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26.</w:t>
            </w:r>
          </w:p>
        </w:tc>
        <w:tc>
          <w:tcPr>
            <w:tcW w:w="3865" w:type="dxa"/>
            <w:shd w:val="clear" w:color="auto" w:fill="FFFF00"/>
            <w:vAlign w:val="center"/>
          </w:tcPr>
          <w:p w14:paraId="23EA5B3B" w14:textId="77777777" w:rsidR="009F7795" w:rsidRPr="003A4FC0" w:rsidRDefault="009F7795" w:rsidP="000E68CF">
            <w:pPr>
              <w:spacing w:after="0" w:line="240" w:lineRule="auto"/>
              <w:rPr>
                <w:rFonts w:ascii="Times New Roman" w:eastAsia="SimSun" w:hAnsi="Times New Roman" w:cs="Times New Roman"/>
              </w:rPr>
            </w:pPr>
          </w:p>
        </w:tc>
      </w:tr>
      <w:tr w:rsidR="009F7795" w:rsidRPr="003A4FC0" w14:paraId="645C1E73" w14:textId="77777777" w:rsidTr="00133EFA">
        <w:tc>
          <w:tcPr>
            <w:tcW w:w="944" w:type="dxa"/>
          </w:tcPr>
          <w:p w14:paraId="44B76E66"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2.</w:t>
            </w:r>
          </w:p>
        </w:tc>
        <w:tc>
          <w:tcPr>
            <w:tcW w:w="3641" w:type="dxa"/>
            <w:shd w:val="clear" w:color="auto" w:fill="FFFF00"/>
            <w:vAlign w:val="center"/>
          </w:tcPr>
          <w:p w14:paraId="4C13184B" w14:textId="77777777" w:rsidR="009F7795" w:rsidRPr="003A4FC0" w:rsidRDefault="009F7795" w:rsidP="000E68CF">
            <w:pPr>
              <w:spacing w:after="0" w:line="240" w:lineRule="auto"/>
              <w:rPr>
                <w:rFonts w:ascii="Times New Roman" w:eastAsia="SimSun" w:hAnsi="Times New Roman" w:cs="Times New Roman"/>
              </w:rPr>
            </w:pPr>
          </w:p>
        </w:tc>
        <w:tc>
          <w:tcPr>
            <w:tcW w:w="900" w:type="dxa"/>
            <w:gridSpan w:val="2"/>
            <w:vAlign w:val="center"/>
          </w:tcPr>
          <w:p w14:paraId="1397DBE7"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27.</w:t>
            </w:r>
          </w:p>
        </w:tc>
        <w:tc>
          <w:tcPr>
            <w:tcW w:w="3865" w:type="dxa"/>
            <w:shd w:val="clear" w:color="auto" w:fill="FFFF00"/>
            <w:vAlign w:val="center"/>
          </w:tcPr>
          <w:p w14:paraId="43DBDA8D" w14:textId="77777777" w:rsidR="009F7795" w:rsidRPr="003A4FC0" w:rsidRDefault="009F7795" w:rsidP="000E68CF">
            <w:pPr>
              <w:spacing w:after="0" w:line="240" w:lineRule="auto"/>
              <w:rPr>
                <w:rFonts w:ascii="Times New Roman" w:eastAsia="SimSun" w:hAnsi="Times New Roman" w:cs="Times New Roman"/>
              </w:rPr>
            </w:pPr>
          </w:p>
        </w:tc>
      </w:tr>
      <w:tr w:rsidR="009F7795" w:rsidRPr="003A4FC0" w14:paraId="02C47611" w14:textId="77777777" w:rsidTr="00133EFA">
        <w:tc>
          <w:tcPr>
            <w:tcW w:w="944" w:type="dxa"/>
          </w:tcPr>
          <w:p w14:paraId="3D0909B4"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3.</w:t>
            </w:r>
          </w:p>
        </w:tc>
        <w:tc>
          <w:tcPr>
            <w:tcW w:w="3641" w:type="dxa"/>
            <w:shd w:val="clear" w:color="auto" w:fill="FFFF00"/>
            <w:vAlign w:val="center"/>
          </w:tcPr>
          <w:p w14:paraId="1EC615C2" w14:textId="77777777" w:rsidR="009F7795" w:rsidRPr="003A4FC0" w:rsidRDefault="009F7795" w:rsidP="000E68CF">
            <w:pPr>
              <w:spacing w:after="0" w:line="240" w:lineRule="auto"/>
              <w:rPr>
                <w:rFonts w:ascii="Times New Roman" w:eastAsia="SimSun" w:hAnsi="Times New Roman" w:cs="Times New Roman"/>
              </w:rPr>
            </w:pPr>
          </w:p>
        </w:tc>
        <w:tc>
          <w:tcPr>
            <w:tcW w:w="900" w:type="dxa"/>
            <w:gridSpan w:val="2"/>
            <w:vAlign w:val="center"/>
          </w:tcPr>
          <w:p w14:paraId="303D8560"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28.</w:t>
            </w:r>
          </w:p>
        </w:tc>
        <w:tc>
          <w:tcPr>
            <w:tcW w:w="3865" w:type="dxa"/>
            <w:shd w:val="clear" w:color="auto" w:fill="FFFF00"/>
            <w:vAlign w:val="center"/>
          </w:tcPr>
          <w:p w14:paraId="43327BCE" w14:textId="77777777" w:rsidR="009F7795" w:rsidRPr="003A4FC0" w:rsidRDefault="009F7795" w:rsidP="000E68CF">
            <w:pPr>
              <w:spacing w:after="0" w:line="240" w:lineRule="auto"/>
              <w:rPr>
                <w:rFonts w:ascii="Times New Roman" w:eastAsia="SimSun" w:hAnsi="Times New Roman" w:cs="Times New Roman"/>
              </w:rPr>
            </w:pPr>
          </w:p>
        </w:tc>
      </w:tr>
      <w:tr w:rsidR="009F7795" w:rsidRPr="003A4FC0" w14:paraId="190F0682" w14:textId="77777777" w:rsidTr="00133EFA">
        <w:tc>
          <w:tcPr>
            <w:tcW w:w="944" w:type="dxa"/>
          </w:tcPr>
          <w:p w14:paraId="45F210B0"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4.</w:t>
            </w:r>
          </w:p>
        </w:tc>
        <w:tc>
          <w:tcPr>
            <w:tcW w:w="3641" w:type="dxa"/>
            <w:shd w:val="clear" w:color="auto" w:fill="FFFF00"/>
            <w:vAlign w:val="center"/>
          </w:tcPr>
          <w:p w14:paraId="727717B6" w14:textId="77777777" w:rsidR="009F7795" w:rsidRPr="003A4FC0" w:rsidRDefault="009F7795" w:rsidP="000E68CF">
            <w:pPr>
              <w:spacing w:after="0" w:line="240" w:lineRule="auto"/>
              <w:rPr>
                <w:rFonts w:ascii="Times New Roman" w:eastAsia="SimSun" w:hAnsi="Times New Roman" w:cs="Times New Roman"/>
              </w:rPr>
            </w:pPr>
          </w:p>
        </w:tc>
        <w:tc>
          <w:tcPr>
            <w:tcW w:w="900" w:type="dxa"/>
            <w:gridSpan w:val="2"/>
            <w:vAlign w:val="center"/>
          </w:tcPr>
          <w:p w14:paraId="5DD5A7E9"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30.</w:t>
            </w:r>
          </w:p>
        </w:tc>
        <w:tc>
          <w:tcPr>
            <w:tcW w:w="3865" w:type="dxa"/>
            <w:shd w:val="clear" w:color="auto" w:fill="FFFF00"/>
            <w:vAlign w:val="center"/>
          </w:tcPr>
          <w:p w14:paraId="68978D27" w14:textId="77777777" w:rsidR="009F7795" w:rsidRPr="003A4FC0" w:rsidRDefault="009F7795" w:rsidP="000E68CF">
            <w:pPr>
              <w:spacing w:after="0" w:line="240" w:lineRule="auto"/>
              <w:rPr>
                <w:rFonts w:ascii="Times New Roman" w:eastAsia="SimSun" w:hAnsi="Times New Roman" w:cs="Times New Roman"/>
              </w:rPr>
            </w:pPr>
          </w:p>
        </w:tc>
      </w:tr>
      <w:tr w:rsidR="009F7795" w:rsidRPr="003A4FC0" w14:paraId="0CB9C865" w14:textId="77777777" w:rsidTr="00133EFA">
        <w:tc>
          <w:tcPr>
            <w:tcW w:w="944" w:type="dxa"/>
          </w:tcPr>
          <w:p w14:paraId="70796DEF"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5.</w:t>
            </w:r>
          </w:p>
        </w:tc>
        <w:tc>
          <w:tcPr>
            <w:tcW w:w="3641" w:type="dxa"/>
            <w:shd w:val="clear" w:color="auto" w:fill="FFFF00"/>
            <w:vAlign w:val="center"/>
          </w:tcPr>
          <w:p w14:paraId="7D7B5950" w14:textId="77777777" w:rsidR="009F7795" w:rsidRPr="003A4FC0" w:rsidRDefault="009F7795" w:rsidP="000E68CF">
            <w:pPr>
              <w:spacing w:after="0" w:line="240" w:lineRule="auto"/>
              <w:rPr>
                <w:rFonts w:ascii="Times New Roman" w:eastAsia="SimSun" w:hAnsi="Times New Roman" w:cs="Times New Roman"/>
              </w:rPr>
            </w:pPr>
          </w:p>
        </w:tc>
        <w:tc>
          <w:tcPr>
            <w:tcW w:w="900" w:type="dxa"/>
            <w:gridSpan w:val="2"/>
            <w:vAlign w:val="center"/>
          </w:tcPr>
          <w:p w14:paraId="001E5D0F"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31.</w:t>
            </w:r>
          </w:p>
        </w:tc>
        <w:tc>
          <w:tcPr>
            <w:tcW w:w="3865" w:type="dxa"/>
            <w:shd w:val="clear" w:color="auto" w:fill="FFFF00"/>
            <w:vAlign w:val="center"/>
          </w:tcPr>
          <w:p w14:paraId="27E4B9D4" w14:textId="77777777" w:rsidR="009F7795" w:rsidRPr="003A4FC0" w:rsidRDefault="009F7795" w:rsidP="000E68CF">
            <w:pPr>
              <w:spacing w:after="0" w:line="240" w:lineRule="auto"/>
              <w:rPr>
                <w:rFonts w:ascii="Times New Roman" w:eastAsia="SimSun" w:hAnsi="Times New Roman" w:cs="Times New Roman"/>
              </w:rPr>
            </w:pPr>
          </w:p>
        </w:tc>
      </w:tr>
      <w:tr w:rsidR="009F7795" w:rsidRPr="003A4FC0" w14:paraId="6A5A54C8" w14:textId="77777777" w:rsidTr="00133EFA">
        <w:tc>
          <w:tcPr>
            <w:tcW w:w="944" w:type="dxa"/>
          </w:tcPr>
          <w:p w14:paraId="4E498C67"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6.</w:t>
            </w:r>
          </w:p>
        </w:tc>
        <w:tc>
          <w:tcPr>
            <w:tcW w:w="3641" w:type="dxa"/>
            <w:shd w:val="clear" w:color="auto" w:fill="FFFF00"/>
            <w:vAlign w:val="center"/>
          </w:tcPr>
          <w:p w14:paraId="769C30B8" w14:textId="77777777" w:rsidR="009F7795" w:rsidRPr="003A4FC0" w:rsidRDefault="009F7795" w:rsidP="000E68CF">
            <w:pPr>
              <w:spacing w:after="0" w:line="240" w:lineRule="auto"/>
              <w:rPr>
                <w:rFonts w:ascii="Times New Roman" w:eastAsia="SimSun" w:hAnsi="Times New Roman" w:cs="Times New Roman"/>
              </w:rPr>
            </w:pPr>
          </w:p>
        </w:tc>
        <w:tc>
          <w:tcPr>
            <w:tcW w:w="900" w:type="dxa"/>
            <w:gridSpan w:val="2"/>
            <w:vAlign w:val="center"/>
          </w:tcPr>
          <w:p w14:paraId="6105F2DC"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32.</w:t>
            </w:r>
          </w:p>
        </w:tc>
        <w:tc>
          <w:tcPr>
            <w:tcW w:w="3865" w:type="dxa"/>
            <w:shd w:val="clear" w:color="auto" w:fill="FFFF00"/>
            <w:vAlign w:val="center"/>
          </w:tcPr>
          <w:p w14:paraId="3C42D10B" w14:textId="77777777" w:rsidR="009F7795" w:rsidRPr="003A4FC0" w:rsidRDefault="009F7795" w:rsidP="000E68CF">
            <w:pPr>
              <w:spacing w:after="0" w:line="240" w:lineRule="auto"/>
              <w:rPr>
                <w:rFonts w:ascii="Times New Roman" w:eastAsia="SimSun" w:hAnsi="Times New Roman" w:cs="Times New Roman"/>
              </w:rPr>
            </w:pPr>
          </w:p>
        </w:tc>
      </w:tr>
      <w:tr w:rsidR="009F7795" w:rsidRPr="003A4FC0" w14:paraId="4239FA28" w14:textId="77777777" w:rsidTr="00133EFA">
        <w:tc>
          <w:tcPr>
            <w:tcW w:w="944" w:type="dxa"/>
          </w:tcPr>
          <w:p w14:paraId="267368EE"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7.</w:t>
            </w:r>
          </w:p>
        </w:tc>
        <w:tc>
          <w:tcPr>
            <w:tcW w:w="3641" w:type="dxa"/>
            <w:shd w:val="clear" w:color="auto" w:fill="FFFF00"/>
            <w:vAlign w:val="center"/>
          </w:tcPr>
          <w:p w14:paraId="348D37FF" w14:textId="77777777" w:rsidR="009F7795" w:rsidRPr="003A4FC0" w:rsidRDefault="009F7795" w:rsidP="000E68CF">
            <w:pPr>
              <w:spacing w:after="0" w:line="240" w:lineRule="auto"/>
              <w:rPr>
                <w:rFonts w:ascii="Times New Roman" w:eastAsia="SimSun" w:hAnsi="Times New Roman" w:cs="Times New Roman"/>
              </w:rPr>
            </w:pPr>
          </w:p>
        </w:tc>
        <w:tc>
          <w:tcPr>
            <w:tcW w:w="900" w:type="dxa"/>
            <w:gridSpan w:val="2"/>
            <w:vAlign w:val="center"/>
          </w:tcPr>
          <w:p w14:paraId="28A9FAB2"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33.</w:t>
            </w:r>
          </w:p>
        </w:tc>
        <w:tc>
          <w:tcPr>
            <w:tcW w:w="3865" w:type="dxa"/>
            <w:shd w:val="clear" w:color="auto" w:fill="FFFF00"/>
            <w:vAlign w:val="center"/>
          </w:tcPr>
          <w:p w14:paraId="1C0335F7" w14:textId="77777777" w:rsidR="009F7795" w:rsidRPr="003A4FC0" w:rsidRDefault="009F7795" w:rsidP="000E68CF">
            <w:pPr>
              <w:spacing w:after="0" w:line="240" w:lineRule="auto"/>
              <w:rPr>
                <w:rFonts w:ascii="Times New Roman" w:eastAsia="SimSun" w:hAnsi="Times New Roman" w:cs="Times New Roman"/>
              </w:rPr>
            </w:pPr>
          </w:p>
        </w:tc>
      </w:tr>
      <w:tr w:rsidR="009F7795" w:rsidRPr="003A4FC0" w14:paraId="42B675A3" w14:textId="77777777" w:rsidTr="00133EFA">
        <w:tc>
          <w:tcPr>
            <w:tcW w:w="944" w:type="dxa"/>
          </w:tcPr>
          <w:p w14:paraId="453E9790"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8.</w:t>
            </w:r>
          </w:p>
        </w:tc>
        <w:tc>
          <w:tcPr>
            <w:tcW w:w="3641" w:type="dxa"/>
            <w:shd w:val="clear" w:color="auto" w:fill="FFFF00"/>
            <w:vAlign w:val="center"/>
          </w:tcPr>
          <w:p w14:paraId="0D4950A6" w14:textId="77777777" w:rsidR="009F7795" w:rsidRPr="003A4FC0" w:rsidRDefault="009F7795" w:rsidP="000E68CF">
            <w:pPr>
              <w:spacing w:after="0" w:line="240" w:lineRule="auto"/>
              <w:rPr>
                <w:rFonts w:ascii="Times New Roman" w:eastAsia="SimSun" w:hAnsi="Times New Roman" w:cs="Times New Roman"/>
              </w:rPr>
            </w:pPr>
          </w:p>
        </w:tc>
        <w:tc>
          <w:tcPr>
            <w:tcW w:w="900" w:type="dxa"/>
            <w:gridSpan w:val="2"/>
            <w:vAlign w:val="center"/>
          </w:tcPr>
          <w:p w14:paraId="50A7A1E8"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34.</w:t>
            </w:r>
          </w:p>
        </w:tc>
        <w:tc>
          <w:tcPr>
            <w:tcW w:w="3865" w:type="dxa"/>
            <w:shd w:val="clear" w:color="auto" w:fill="FFFF00"/>
            <w:vAlign w:val="center"/>
          </w:tcPr>
          <w:p w14:paraId="49FB2490" w14:textId="77777777" w:rsidR="009F7795" w:rsidRPr="003A4FC0" w:rsidRDefault="009F7795" w:rsidP="000E68CF">
            <w:pPr>
              <w:spacing w:after="0" w:line="240" w:lineRule="auto"/>
              <w:rPr>
                <w:rFonts w:ascii="Times New Roman" w:eastAsia="SimSun" w:hAnsi="Times New Roman" w:cs="Times New Roman"/>
              </w:rPr>
            </w:pPr>
          </w:p>
        </w:tc>
      </w:tr>
      <w:tr w:rsidR="009F7795" w:rsidRPr="003A4FC0" w14:paraId="27404585" w14:textId="77777777" w:rsidTr="00133EFA">
        <w:tc>
          <w:tcPr>
            <w:tcW w:w="944" w:type="dxa"/>
          </w:tcPr>
          <w:p w14:paraId="6CCBD96F"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9.</w:t>
            </w:r>
          </w:p>
        </w:tc>
        <w:tc>
          <w:tcPr>
            <w:tcW w:w="3641" w:type="dxa"/>
            <w:shd w:val="clear" w:color="auto" w:fill="FFFF00"/>
            <w:vAlign w:val="center"/>
          </w:tcPr>
          <w:p w14:paraId="636174C1" w14:textId="77777777" w:rsidR="009F7795" w:rsidRPr="003A4FC0" w:rsidRDefault="009F7795" w:rsidP="000E68CF">
            <w:pPr>
              <w:spacing w:after="0" w:line="240" w:lineRule="auto"/>
              <w:rPr>
                <w:rFonts w:ascii="Times New Roman" w:eastAsia="SimSun" w:hAnsi="Times New Roman" w:cs="Times New Roman"/>
              </w:rPr>
            </w:pPr>
          </w:p>
        </w:tc>
        <w:tc>
          <w:tcPr>
            <w:tcW w:w="900" w:type="dxa"/>
            <w:gridSpan w:val="2"/>
            <w:vAlign w:val="center"/>
          </w:tcPr>
          <w:p w14:paraId="2CC8ECA7"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35.</w:t>
            </w:r>
          </w:p>
        </w:tc>
        <w:tc>
          <w:tcPr>
            <w:tcW w:w="3865" w:type="dxa"/>
            <w:shd w:val="clear" w:color="auto" w:fill="FFFF00"/>
            <w:vAlign w:val="center"/>
          </w:tcPr>
          <w:p w14:paraId="332B82A8" w14:textId="77777777" w:rsidR="009F7795" w:rsidRPr="003A4FC0" w:rsidRDefault="009F7795" w:rsidP="000E68CF">
            <w:pPr>
              <w:spacing w:after="0" w:line="240" w:lineRule="auto"/>
              <w:rPr>
                <w:rFonts w:ascii="Times New Roman" w:eastAsia="SimSun" w:hAnsi="Times New Roman" w:cs="Times New Roman"/>
              </w:rPr>
            </w:pPr>
          </w:p>
        </w:tc>
      </w:tr>
      <w:tr w:rsidR="009F7795" w:rsidRPr="003A4FC0" w14:paraId="22D1FBA8" w14:textId="77777777" w:rsidTr="00133EFA">
        <w:tc>
          <w:tcPr>
            <w:tcW w:w="944" w:type="dxa"/>
          </w:tcPr>
          <w:p w14:paraId="67B7B4AA"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10.</w:t>
            </w:r>
          </w:p>
        </w:tc>
        <w:tc>
          <w:tcPr>
            <w:tcW w:w="3641" w:type="dxa"/>
            <w:shd w:val="clear" w:color="auto" w:fill="FFFF00"/>
            <w:vAlign w:val="center"/>
          </w:tcPr>
          <w:p w14:paraId="0D9AC430" w14:textId="77777777" w:rsidR="009F7795" w:rsidRPr="003A4FC0" w:rsidRDefault="009F7795" w:rsidP="000E68CF">
            <w:pPr>
              <w:spacing w:after="0" w:line="240" w:lineRule="auto"/>
              <w:rPr>
                <w:rFonts w:ascii="Times New Roman" w:eastAsia="SimSun" w:hAnsi="Times New Roman" w:cs="Times New Roman"/>
              </w:rPr>
            </w:pPr>
          </w:p>
        </w:tc>
        <w:tc>
          <w:tcPr>
            <w:tcW w:w="900" w:type="dxa"/>
            <w:gridSpan w:val="2"/>
            <w:vAlign w:val="center"/>
          </w:tcPr>
          <w:p w14:paraId="05652488"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36.</w:t>
            </w:r>
          </w:p>
        </w:tc>
        <w:tc>
          <w:tcPr>
            <w:tcW w:w="3865" w:type="dxa"/>
            <w:shd w:val="clear" w:color="auto" w:fill="FFFF00"/>
            <w:vAlign w:val="center"/>
          </w:tcPr>
          <w:p w14:paraId="143726A3" w14:textId="77777777" w:rsidR="009F7795" w:rsidRPr="003A4FC0" w:rsidRDefault="009F7795" w:rsidP="000E68CF">
            <w:pPr>
              <w:spacing w:after="0" w:line="240" w:lineRule="auto"/>
              <w:rPr>
                <w:rFonts w:ascii="Times New Roman" w:eastAsia="SimSun" w:hAnsi="Times New Roman" w:cs="Times New Roman"/>
              </w:rPr>
            </w:pPr>
          </w:p>
        </w:tc>
      </w:tr>
      <w:tr w:rsidR="009F7795" w:rsidRPr="003A4FC0" w14:paraId="3BF5F577" w14:textId="77777777" w:rsidTr="00133EFA">
        <w:tc>
          <w:tcPr>
            <w:tcW w:w="944" w:type="dxa"/>
          </w:tcPr>
          <w:p w14:paraId="6CB01799"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11.</w:t>
            </w:r>
          </w:p>
        </w:tc>
        <w:tc>
          <w:tcPr>
            <w:tcW w:w="3641" w:type="dxa"/>
            <w:shd w:val="clear" w:color="auto" w:fill="FFFF00"/>
            <w:vAlign w:val="center"/>
          </w:tcPr>
          <w:p w14:paraId="3A8631EF" w14:textId="77777777" w:rsidR="009F7795" w:rsidRPr="003A4FC0" w:rsidRDefault="009F7795" w:rsidP="000E68CF">
            <w:pPr>
              <w:spacing w:after="0" w:line="240" w:lineRule="auto"/>
              <w:rPr>
                <w:rFonts w:ascii="Times New Roman" w:eastAsia="SimSun" w:hAnsi="Times New Roman" w:cs="Times New Roman"/>
              </w:rPr>
            </w:pPr>
          </w:p>
        </w:tc>
        <w:tc>
          <w:tcPr>
            <w:tcW w:w="900" w:type="dxa"/>
            <w:gridSpan w:val="2"/>
            <w:vAlign w:val="center"/>
          </w:tcPr>
          <w:p w14:paraId="49366049"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37.</w:t>
            </w:r>
          </w:p>
        </w:tc>
        <w:tc>
          <w:tcPr>
            <w:tcW w:w="3865" w:type="dxa"/>
            <w:shd w:val="clear" w:color="auto" w:fill="FFFF00"/>
            <w:vAlign w:val="center"/>
          </w:tcPr>
          <w:p w14:paraId="4618AEC7" w14:textId="77777777" w:rsidR="009F7795" w:rsidRPr="003A4FC0" w:rsidRDefault="009F7795" w:rsidP="000E68CF">
            <w:pPr>
              <w:spacing w:after="0" w:line="240" w:lineRule="auto"/>
              <w:rPr>
                <w:rFonts w:ascii="Times New Roman" w:eastAsia="SimSun" w:hAnsi="Times New Roman" w:cs="Times New Roman"/>
              </w:rPr>
            </w:pPr>
          </w:p>
        </w:tc>
      </w:tr>
      <w:tr w:rsidR="009F7795" w:rsidRPr="003A4FC0" w14:paraId="3E407416" w14:textId="77777777" w:rsidTr="00133EFA">
        <w:tc>
          <w:tcPr>
            <w:tcW w:w="944" w:type="dxa"/>
          </w:tcPr>
          <w:p w14:paraId="65D6A2A8"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12.</w:t>
            </w:r>
          </w:p>
        </w:tc>
        <w:tc>
          <w:tcPr>
            <w:tcW w:w="3641" w:type="dxa"/>
            <w:shd w:val="clear" w:color="auto" w:fill="FFFF00"/>
            <w:vAlign w:val="center"/>
          </w:tcPr>
          <w:p w14:paraId="762AEB5B" w14:textId="77777777" w:rsidR="009F7795" w:rsidRPr="003A4FC0" w:rsidRDefault="009F7795" w:rsidP="000E68CF">
            <w:pPr>
              <w:spacing w:after="0" w:line="240" w:lineRule="auto"/>
              <w:rPr>
                <w:rFonts w:ascii="Times New Roman" w:eastAsia="SimSun" w:hAnsi="Times New Roman" w:cs="Times New Roman"/>
              </w:rPr>
            </w:pPr>
          </w:p>
        </w:tc>
        <w:tc>
          <w:tcPr>
            <w:tcW w:w="900" w:type="dxa"/>
            <w:gridSpan w:val="2"/>
            <w:vAlign w:val="center"/>
          </w:tcPr>
          <w:p w14:paraId="67940A93"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38.</w:t>
            </w:r>
          </w:p>
        </w:tc>
        <w:tc>
          <w:tcPr>
            <w:tcW w:w="3865" w:type="dxa"/>
            <w:shd w:val="clear" w:color="auto" w:fill="FFFF00"/>
            <w:vAlign w:val="center"/>
          </w:tcPr>
          <w:p w14:paraId="3566A7CF" w14:textId="77777777" w:rsidR="009F7795" w:rsidRPr="003A4FC0" w:rsidRDefault="009F7795" w:rsidP="000E68CF">
            <w:pPr>
              <w:spacing w:after="0" w:line="240" w:lineRule="auto"/>
              <w:rPr>
                <w:rFonts w:ascii="Times New Roman" w:eastAsia="SimSun" w:hAnsi="Times New Roman" w:cs="Times New Roman"/>
              </w:rPr>
            </w:pPr>
          </w:p>
        </w:tc>
      </w:tr>
      <w:tr w:rsidR="009F7795" w:rsidRPr="003A4FC0" w14:paraId="643C84D3" w14:textId="77777777" w:rsidTr="00133EFA">
        <w:tc>
          <w:tcPr>
            <w:tcW w:w="944" w:type="dxa"/>
          </w:tcPr>
          <w:p w14:paraId="49B23932"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13.</w:t>
            </w:r>
          </w:p>
        </w:tc>
        <w:tc>
          <w:tcPr>
            <w:tcW w:w="3641" w:type="dxa"/>
            <w:shd w:val="clear" w:color="auto" w:fill="FFFF00"/>
            <w:vAlign w:val="center"/>
          </w:tcPr>
          <w:p w14:paraId="55491EC3" w14:textId="77777777" w:rsidR="009F7795" w:rsidRPr="003A4FC0" w:rsidRDefault="009F7795" w:rsidP="000E68CF">
            <w:pPr>
              <w:spacing w:after="0" w:line="240" w:lineRule="auto"/>
              <w:rPr>
                <w:rFonts w:ascii="Times New Roman" w:eastAsia="SimSun" w:hAnsi="Times New Roman" w:cs="Times New Roman"/>
              </w:rPr>
            </w:pPr>
          </w:p>
        </w:tc>
        <w:tc>
          <w:tcPr>
            <w:tcW w:w="900" w:type="dxa"/>
            <w:gridSpan w:val="2"/>
            <w:vAlign w:val="center"/>
          </w:tcPr>
          <w:p w14:paraId="712DF262"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39</w:t>
            </w:r>
          </w:p>
        </w:tc>
        <w:tc>
          <w:tcPr>
            <w:tcW w:w="3865" w:type="dxa"/>
            <w:shd w:val="clear" w:color="auto" w:fill="FFFF00"/>
            <w:vAlign w:val="center"/>
          </w:tcPr>
          <w:p w14:paraId="0AB887C0" w14:textId="77777777" w:rsidR="009F7795" w:rsidRPr="003A4FC0" w:rsidRDefault="009F7795" w:rsidP="000E68CF">
            <w:pPr>
              <w:spacing w:after="0" w:line="240" w:lineRule="auto"/>
              <w:rPr>
                <w:rFonts w:ascii="Times New Roman" w:eastAsia="SimSun" w:hAnsi="Times New Roman" w:cs="Times New Roman"/>
              </w:rPr>
            </w:pPr>
          </w:p>
        </w:tc>
      </w:tr>
      <w:tr w:rsidR="009F7795" w:rsidRPr="003A4FC0" w14:paraId="78D5BA08" w14:textId="77777777" w:rsidTr="00133EFA">
        <w:tc>
          <w:tcPr>
            <w:tcW w:w="944" w:type="dxa"/>
          </w:tcPr>
          <w:p w14:paraId="00C075B6"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14.</w:t>
            </w:r>
          </w:p>
        </w:tc>
        <w:tc>
          <w:tcPr>
            <w:tcW w:w="3641" w:type="dxa"/>
            <w:shd w:val="clear" w:color="auto" w:fill="FFFF00"/>
            <w:vAlign w:val="center"/>
          </w:tcPr>
          <w:p w14:paraId="72707F89" w14:textId="77777777" w:rsidR="009F7795" w:rsidRPr="003A4FC0" w:rsidRDefault="009F7795" w:rsidP="000E68CF">
            <w:pPr>
              <w:spacing w:after="0" w:line="240" w:lineRule="auto"/>
              <w:rPr>
                <w:rFonts w:ascii="Times New Roman" w:eastAsia="SimSun" w:hAnsi="Times New Roman" w:cs="Times New Roman"/>
              </w:rPr>
            </w:pPr>
          </w:p>
        </w:tc>
        <w:tc>
          <w:tcPr>
            <w:tcW w:w="900" w:type="dxa"/>
            <w:gridSpan w:val="2"/>
            <w:vAlign w:val="center"/>
          </w:tcPr>
          <w:p w14:paraId="60D9A25B"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40.</w:t>
            </w:r>
          </w:p>
        </w:tc>
        <w:tc>
          <w:tcPr>
            <w:tcW w:w="3865" w:type="dxa"/>
            <w:shd w:val="clear" w:color="auto" w:fill="FFFF00"/>
            <w:vAlign w:val="center"/>
          </w:tcPr>
          <w:p w14:paraId="18365E8B" w14:textId="77777777" w:rsidR="009F7795" w:rsidRPr="003A4FC0" w:rsidRDefault="009F7795" w:rsidP="000E68CF">
            <w:pPr>
              <w:spacing w:after="0" w:line="240" w:lineRule="auto"/>
              <w:rPr>
                <w:rFonts w:ascii="Times New Roman" w:eastAsia="SimSun" w:hAnsi="Times New Roman" w:cs="Times New Roman"/>
              </w:rPr>
            </w:pPr>
          </w:p>
        </w:tc>
      </w:tr>
      <w:tr w:rsidR="009F7795" w:rsidRPr="003A4FC0" w14:paraId="2AD10468" w14:textId="77777777" w:rsidTr="00133EFA">
        <w:tc>
          <w:tcPr>
            <w:tcW w:w="944" w:type="dxa"/>
          </w:tcPr>
          <w:p w14:paraId="3A4EC64F"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15.</w:t>
            </w:r>
          </w:p>
        </w:tc>
        <w:tc>
          <w:tcPr>
            <w:tcW w:w="3641" w:type="dxa"/>
            <w:shd w:val="clear" w:color="auto" w:fill="FFFF00"/>
            <w:vAlign w:val="center"/>
          </w:tcPr>
          <w:p w14:paraId="7B1A92D9" w14:textId="77777777" w:rsidR="009F7795" w:rsidRPr="003A4FC0" w:rsidRDefault="009F7795" w:rsidP="000E68CF">
            <w:pPr>
              <w:spacing w:after="0" w:line="240" w:lineRule="auto"/>
              <w:rPr>
                <w:rFonts w:ascii="Times New Roman" w:eastAsia="SimSun" w:hAnsi="Times New Roman" w:cs="Times New Roman"/>
              </w:rPr>
            </w:pPr>
          </w:p>
        </w:tc>
        <w:tc>
          <w:tcPr>
            <w:tcW w:w="900" w:type="dxa"/>
            <w:gridSpan w:val="2"/>
            <w:vAlign w:val="center"/>
          </w:tcPr>
          <w:p w14:paraId="458079FB"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41.</w:t>
            </w:r>
          </w:p>
        </w:tc>
        <w:tc>
          <w:tcPr>
            <w:tcW w:w="3865" w:type="dxa"/>
            <w:shd w:val="clear" w:color="auto" w:fill="FFFF00"/>
            <w:vAlign w:val="center"/>
          </w:tcPr>
          <w:p w14:paraId="6CD4626E" w14:textId="77777777" w:rsidR="009F7795" w:rsidRPr="003A4FC0" w:rsidRDefault="009F7795" w:rsidP="000E68CF">
            <w:pPr>
              <w:spacing w:after="0" w:line="240" w:lineRule="auto"/>
              <w:rPr>
                <w:rFonts w:ascii="Times New Roman" w:eastAsia="SimSun" w:hAnsi="Times New Roman" w:cs="Times New Roman"/>
              </w:rPr>
            </w:pPr>
          </w:p>
        </w:tc>
      </w:tr>
      <w:tr w:rsidR="009F7795" w:rsidRPr="003A4FC0" w14:paraId="4E560FCC" w14:textId="77777777" w:rsidTr="00133EFA">
        <w:tc>
          <w:tcPr>
            <w:tcW w:w="944" w:type="dxa"/>
          </w:tcPr>
          <w:p w14:paraId="2FA2D9BB"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16.</w:t>
            </w:r>
          </w:p>
        </w:tc>
        <w:tc>
          <w:tcPr>
            <w:tcW w:w="3641" w:type="dxa"/>
            <w:shd w:val="clear" w:color="auto" w:fill="FFFF00"/>
            <w:vAlign w:val="center"/>
          </w:tcPr>
          <w:p w14:paraId="1587AD82" w14:textId="77777777" w:rsidR="009F7795" w:rsidRPr="003A4FC0" w:rsidRDefault="009F7795" w:rsidP="000E68CF">
            <w:pPr>
              <w:spacing w:after="0" w:line="240" w:lineRule="auto"/>
              <w:rPr>
                <w:rFonts w:ascii="Times New Roman" w:eastAsia="SimSun" w:hAnsi="Times New Roman" w:cs="Times New Roman"/>
              </w:rPr>
            </w:pPr>
          </w:p>
        </w:tc>
        <w:tc>
          <w:tcPr>
            <w:tcW w:w="900" w:type="dxa"/>
            <w:gridSpan w:val="2"/>
            <w:vAlign w:val="center"/>
          </w:tcPr>
          <w:p w14:paraId="11180E26"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42.</w:t>
            </w:r>
          </w:p>
        </w:tc>
        <w:tc>
          <w:tcPr>
            <w:tcW w:w="3865" w:type="dxa"/>
            <w:shd w:val="clear" w:color="auto" w:fill="FFFF00"/>
            <w:vAlign w:val="center"/>
          </w:tcPr>
          <w:p w14:paraId="62E38AF0" w14:textId="77777777" w:rsidR="009F7795" w:rsidRPr="003A4FC0" w:rsidRDefault="009F7795" w:rsidP="000E68CF">
            <w:pPr>
              <w:spacing w:after="0" w:line="240" w:lineRule="auto"/>
              <w:rPr>
                <w:rFonts w:ascii="Times New Roman" w:eastAsia="SimSun" w:hAnsi="Times New Roman" w:cs="Times New Roman"/>
              </w:rPr>
            </w:pPr>
          </w:p>
        </w:tc>
      </w:tr>
      <w:tr w:rsidR="009F7795" w:rsidRPr="003A4FC0" w14:paraId="108D7290" w14:textId="77777777" w:rsidTr="00133EFA">
        <w:tc>
          <w:tcPr>
            <w:tcW w:w="944" w:type="dxa"/>
          </w:tcPr>
          <w:p w14:paraId="56A8F38D"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17.</w:t>
            </w:r>
          </w:p>
        </w:tc>
        <w:tc>
          <w:tcPr>
            <w:tcW w:w="3641" w:type="dxa"/>
            <w:shd w:val="clear" w:color="auto" w:fill="FFFF00"/>
            <w:vAlign w:val="center"/>
          </w:tcPr>
          <w:p w14:paraId="2A945E63" w14:textId="77777777" w:rsidR="009F7795" w:rsidRPr="003A4FC0" w:rsidRDefault="009F7795" w:rsidP="000E68CF">
            <w:pPr>
              <w:spacing w:after="0" w:line="240" w:lineRule="auto"/>
              <w:rPr>
                <w:rFonts w:ascii="Times New Roman" w:eastAsia="SimSun" w:hAnsi="Times New Roman" w:cs="Times New Roman"/>
              </w:rPr>
            </w:pPr>
          </w:p>
        </w:tc>
        <w:tc>
          <w:tcPr>
            <w:tcW w:w="900" w:type="dxa"/>
            <w:gridSpan w:val="2"/>
            <w:vAlign w:val="center"/>
          </w:tcPr>
          <w:p w14:paraId="18F5C09A"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43.</w:t>
            </w:r>
          </w:p>
        </w:tc>
        <w:tc>
          <w:tcPr>
            <w:tcW w:w="3865" w:type="dxa"/>
            <w:shd w:val="clear" w:color="auto" w:fill="FFFF00"/>
            <w:vAlign w:val="center"/>
          </w:tcPr>
          <w:p w14:paraId="26EA961C" w14:textId="77777777" w:rsidR="009F7795" w:rsidRPr="003A4FC0" w:rsidRDefault="009F7795" w:rsidP="000E68CF">
            <w:pPr>
              <w:spacing w:after="0" w:line="240" w:lineRule="auto"/>
              <w:rPr>
                <w:rFonts w:ascii="Times New Roman" w:eastAsia="SimSun" w:hAnsi="Times New Roman" w:cs="Times New Roman"/>
              </w:rPr>
            </w:pPr>
          </w:p>
        </w:tc>
      </w:tr>
      <w:tr w:rsidR="009F7795" w:rsidRPr="003A4FC0" w14:paraId="2DC12011" w14:textId="77777777" w:rsidTr="00133EFA">
        <w:tc>
          <w:tcPr>
            <w:tcW w:w="944" w:type="dxa"/>
          </w:tcPr>
          <w:p w14:paraId="1D70AF3E"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18.</w:t>
            </w:r>
          </w:p>
        </w:tc>
        <w:tc>
          <w:tcPr>
            <w:tcW w:w="3641" w:type="dxa"/>
            <w:shd w:val="clear" w:color="auto" w:fill="FFFF00"/>
            <w:vAlign w:val="center"/>
          </w:tcPr>
          <w:p w14:paraId="06FFA875" w14:textId="77777777" w:rsidR="009F7795" w:rsidRPr="003A4FC0" w:rsidRDefault="009F7795" w:rsidP="000E68CF">
            <w:pPr>
              <w:spacing w:after="0" w:line="240" w:lineRule="auto"/>
              <w:rPr>
                <w:rFonts w:ascii="Times New Roman" w:eastAsia="SimSun" w:hAnsi="Times New Roman" w:cs="Times New Roman"/>
              </w:rPr>
            </w:pPr>
          </w:p>
        </w:tc>
        <w:tc>
          <w:tcPr>
            <w:tcW w:w="900" w:type="dxa"/>
            <w:gridSpan w:val="2"/>
            <w:vAlign w:val="center"/>
          </w:tcPr>
          <w:p w14:paraId="18EE3632"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44.</w:t>
            </w:r>
          </w:p>
        </w:tc>
        <w:tc>
          <w:tcPr>
            <w:tcW w:w="3865" w:type="dxa"/>
            <w:shd w:val="clear" w:color="auto" w:fill="FFFF00"/>
            <w:vAlign w:val="center"/>
          </w:tcPr>
          <w:p w14:paraId="05A1DDA8" w14:textId="77777777" w:rsidR="009F7795" w:rsidRPr="003A4FC0" w:rsidRDefault="009F7795" w:rsidP="000E68CF">
            <w:pPr>
              <w:spacing w:after="0" w:line="240" w:lineRule="auto"/>
              <w:rPr>
                <w:rFonts w:ascii="Times New Roman" w:eastAsia="SimSun" w:hAnsi="Times New Roman" w:cs="Times New Roman"/>
              </w:rPr>
            </w:pPr>
          </w:p>
        </w:tc>
      </w:tr>
      <w:tr w:rsidR="009F7795" w:rsidRPr="003A4FC0" w14:paraId="29B1EC25" w14:textId="77777777" w:rsidTr="00133EFA">
        <w:tc>
          <w:tcPr>
            <w:tcW w:w="944" w:type="dxa"/>
          </w:tcPr>
          <w:p w14:paraId="64F80231"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19.</w:t>
            </w:r>
          </w:p>
        </w:tc>
        <w:tc>
          <w:tcPr>
            <w:tcW w:w="3641" w:type="dxa"/>
            <w:shd w:val="clear" w:color="auto" w:fill="FFFF00"/>
            <w:vAlign w:val="center"/>
          </w:tcPr>
          <w:p w14:paraId="1978FFB9" w14:textId="77777777" w:rsidR="009F7795" w:rsidRPr="003A4FC0" w:rsidRDefault="009F7795" w:rsidP="000E68CF">
            <w:pPr>
              <w:spacing w:after="0" w:line="240" w:lineRule="auto"/>
              <w:rPr>
                <w:rFonts w:ascii="Times New Roman" w:eastAsia="SimSun" w:hAnsi="Times New Roman" w:cs="Times New Roman"/>
              </w:rPr>
            </w:pPr>
          </w:p>
        </w:tc>
        <w:tc>
          <w:tcPr>
            <w:tcW w:w="900" w:type="dxa"/>
            <w:gridSpan w:val="2"/>
            <w:vAlign w:val="center"/>
          </w:tcPr>
          <w:p w14:paraId="51F72197"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45.</w:t>
            </w:r>
          </w:p>
        </w:tc>
        <w:tc>
          <w:tcPr>
            <w:tcW w:w="3865" w:type="dxa"/>
            <w:shd w:val="clear" w:color="auto" w:fill="FFFF00"/>
            <w:vAlign w:val="center"/>
          </w:tcPr>
          <w:p w14:paraId="10D07F57" w14:textId="77777777" w:rsidR="009F7795" w:rsidRPr="003A4FC0" w:rsidRDefault="009F7795" w:rsidP="000E68CF">
            <w:pPr>
              <w:spacing w:after="0" w:line="240" w:lineRule="auto"/>
              <w:rPr>
                <w:rFonts w:ascii="Times New Roman" w:eastAsia="SimSun" w:hAnsi="Times New Roman" w:cs="Times New Roman"/>
              </w:rPr>
            </w:pPr>
          </w:p>
        </w:tc>
      </w:tr>
      <w:tr w:rsidR="009F7795" w:rsidRPr="003A4FC0" w14:paraId="432DE862" w14:textId="77777777" w:rsidTr="00133EFA">
        <w:tc>
          <w:tcPr>
            <w:tcW w:w="944" w:type="dxa"/>
          </w:tcPr>
          <w:p w14:paraId="29BD227B"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20.</w:t>
            </w:r>
          </w:p>
        </w:tc>
        <w:tc>
          <w:tcPr>
            <w:tcW w:w="3641" w:type="dxa"/>
            <w:shd w:val="clear" w:color="auto" w:fill="FFFF00"/>
            <w:vAlign w:val="center"/>
          </w:tcPr>
          <w:p w14:paraId="57E096C2" w14:textId="77777777" w:rsidR="009F7795" w:rsidRPr="003A4FC0" w:rsidRDefault="009F7795" w:rsidP="000E68CF">
            <w:pPr>
              <w:spacing w:after="0" w:line="240" w:lineRule="auto"/>
              <w:rPr>
                <w:rFonts w:ascii="Times New Roman" w:eastAsia="SimSun" w:hAnsi="Times New Roman" w:cs="Times New Roman"/>
              </w:rPr>
            </w:pPr>
          </w:p>
        </w:tc>
        <w:tc>
          <w:tcPr>
            <w:tcW w:w="900" w:type="dxa"/>
            <w:gridSpan w:val="2"/>
            <w:vAlign w:val="center"/>
          </w:tcPr>
          <w:p w14:paraId="5E0474A7"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46.</w:t>
            </w:r>
          </w:p>
        </w:tc>
        <w:tc>
          <w:tcPr>
            <w:tcW w:w="3865" w:type="dxa"/>
            <w:shd w:val="clear" w:color="auto" w:fill="FFFF00"/>
            <w:vAlign w:val="center"/>
          </w:tcPr>
          <w:p w14:paraId="6BFC2540" w14:textId="77777777" w:rsidR="009F7795" w:rsidRPr="003A4FC0" w:rsidRDefault="009F7795" w:rsidP="000E68CF">
            <w:pPr>
              <w:spacing w:after="0" w:line="240" w:lineRule="auto"/>
              <w:rPr>
                <w:rFonts w:ascii="Times New Roman" w:eastAsia="SimSun" w:hAnsi="Times New Roman" w:cs="Times New Roman"/>
              </w:rPr>
            </w:pPr>
          </w:p>
        </w:tc>
      </w:tr>
      <w:tr w:rsidR="009F7795" w:rsidRPr="003A4FC0" w14:paraId="0BAFF3D0" w14:textId="77777777" w:rsidTr="00133EFA">
        <w:tc>
          <w:tcPr>
            <w:tcW w:w="944" w:type="dxa"/>
          </w:tcPr>
          <w:p w14:paraId="5338D33D"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21.</w:t>
            </w:r>
          </w:p>
        </w:tc>
        <w:tc>
          <w:tcPr>
            <w:tcW w:w="3641" w:type="dxa"/>
            <w:shd w:val="clear" w:color="auto" w:fill="FFFF00"/>
            <w:vAlign w:val="center"/>
          </w:tcPr>
          <w:p w14:paraId="460CAA9E" w14:textId="77777777" w:rsidR="009F7795" w:rsidRPr="003A4FC0" w:rsidRDefault="009F7795" w:rsidP="000E68CF">
            <w:pPr>
              <w:spacing w:after="0" w:line="240" w:lineRule="auto"/>
              <w:rPr>
                <w:rFonts w:ascii="Times New Roman" w:eastAsia="SimSun" w:hAnsi="Times New Roman" w:cs="Times New Roman"/>
              </w:rPr>
            </w:pPr>
          </w:p>
        </w:tc>
        <w:tc>
          <w:tcPr>
            <w:tcW w:w="900" w:type="dxa"/>
            <w:gridSpan w:val="2"/>
            <w:vAlign w:val="center"/>
          </w:tcPr>
          <w:p w14:paraId="6EFA58F8"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47.</w:t>
            </w:r>
          </w:p>
        </w:tc>
        <w:tc>
          <w:tcPr>
            <w:tcW w:w="3865" w:type="dxa"/>
            <w:shd w:val="clear" w:color="auto" w:fill="FFFF00"/>
            <w:vAlign w:val="center"/>
          </w:tcPr>
          <w:p w14:paraId="15341FAD" w14:textId="77777777" w:rsidR="009F7795" w:rsidRPr="003A4FC0" w:rsidRDefault="009F7795" w:rsidP="000E68CF">
            <w:pPr>
              <w:spacing w:after="0" w:line="240" w:lineRule="auto"/>
              <w:rPr>
                <w:rFonts w:ascii="Times New Roman" w:eastAsia="SimSun" w:hAnsi="Times New Roman" w:cs="Times New Roman"/>
              </w:rPr>
            </w:pPr>
          </w:p>
        </w:tc>
      </w:tr>
      <w:tr w:rsidR="009F7795" w:rsidRPr="003A4FC0" w14:paraId="15B44628" w14:textId="77777777" w:rsidTr="00133EFA">
        <w:tc>
          <w:tcPr>
            <w:tcW w:w="944" w:type="dxa"/>
          </w:tcPr>
          <w:p w14:paraId="78291C5F"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22.</w:t>
            </w:r>
          </w:p>
        </w:tc>
        <w:tc>
          <w:tcPr>
            <w:tcW w:w="3641" w:type="dxa"/>
            <w:shd w:val="clear" w:color="auto" w:fill="FFFF00"/>
            <w:vAlign w:val="center"/>
          </w:tcPr>
          <w:p w14:paraId="5C324FFC" w14:textId="77777777" w:rsidR="009F7795" w:rsidRPr="003A4FC0" w:rsidRDefault="009F7795" w:rsidP="000E68CF">
            <w:pPr>
              <w:spacing w:after="0" w:line="240" w:lineRule="auto"/>
              <w:rPr>
                <w:rFonts w:ascii="Times New Roman" w:eastAsia="SimSun" w:hAnsi="Times New Roman" w:cs="Times New Roman"/>
              </w:rPr>
            </w:pPr>
          </w:p>
        </w:tc>
        <w:tc>
          <w:tcPr>
            <w:tcW w:w="900" w:type="dxa"/>
            <w:gridSpan w:val="2"/>
            <w:vAlign w:val="center"/>
          </w:tcPr>
          <w:p w14:paraId="113370E8"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48.</w:t>
            </w:r>
          </w:p>
        </w:tc>
        <w:tc>
          <w:tcPr>
            <w:tcW w:w="3865" w:type="dxa"/>
            <w:shd w:val="clear" w:color="auto" w:fill="FFFF00"/>
            <w:vAlign w:val="center"/>
          </w:tcPr>
          <w:p w14:paraId="7D7F3F81" w14:textId="77777777" w:rsidR="009F7795" w:rsidRPr="003A4FC0" w:rsidRDefault="009F7795" w:rsidP="000E68CF">
            <w:pPr>
              <w:spacing w:after="0" w:line="240" w:lineRule="auto"/>
              <w:rPr>
                <w:rFonts w:ascii="Times New Roman" w:eastAsia="SimSun" w:hAnsi="Times New Roman" w:cs="Times New Roman"/>
              </w:rPr>
            </w:pPr>
          </w:p>
        </w:tc>
      </w:tr>
      <w:tr w:rsidR="009F7795" w:rsidRPr="003A4FC0" w14:paraId="6CA85285" w14:textId="77777777" w:rsidTr="00133EFA">
        <w:tc>
          <w:tcPr>
            <w:tcW w:w="944" w:type="dxa"/>
          </w:tcPr>
          <w:p w14:paraId="3FF41D9C"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23.</w:t>
            </w:r>
          </w:p>
        </w:tc>
        <w:tc>
          <w:tcPr>
            <w:tcW w:w="3641" w:type="dxa"/>
            <w:shd w:val="clear" w:color="auto" w:fill="FFFF00"/>
            <w:vAlign w:val="center"/>
          </w:tcPr>
          <w:p w14:paraId="1320C28A" w14:textId="77777777" w:rsidR="009F7795" w:rsidRPr="003A4FC0" w:rsidRDefault="009F7795" w:rsidP="000E68CF">
            <w:pPr>
              <w:spacing w:after="0" w:line="240" w:lineRule="auto"/>
              <w:rPr>
                <w:rFonts w:ascii="Times New Roman" w:eastAsia="SimSun" w:hAnsi="Times New Roman" w:cs="Times New Roman"/>
              </w:rPr>
            </w:pPr>
          </w:p>
        </w:tc>
        <w:tc>
          <w:tcPr>
            <w:tcW w:w="900" w:type="dxa"/>
            <w:gridSpan w:val="2"/>
            <w:vAlign w:val="center"/>
          </w:tcPr>
          <w:p w14:paraId="6AD3EBF1"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49.</w:t>
            </w:r>
          </w:p>
        </w:tc>
        <w:tc>
          <w:tcPr>
            <w:tcW w:w="3865" w:type="dxa"/>
            <w:shd w:val="clear" w:color="auto" w:fill="FFFF00"/>
            <w:vAlign w:val="center"/>
          </w:tcPr>
          <w:p w14:paraId="5F0F6526" w14:textId="77777777" w:rsidR="009F7795" w:rsidRPr="003A4FC0" w:rsidRDefault="009F7795" w:rsidP="000E68CF">
            <w:pPr>
              <w:spacing w:after="0" w:line="240" w:lineRule="auto"/>
              <w:rPr>
                <w:rFonts w:ascii="Times New Roman" w:eastAsia="SimSun" w:hAnsi="Times New Roman" w:cs="Times New Roman"/>
              </w:rPr>
            </w:pPr>
          </w:p>
        </w:tc>
      </w:tr>
      <w:tr w:rsidR="009F7795" w:rsidRPr="003A4FC0" w14:paraId="3A0836D8" w14:textId="77777777" w:rsidTr="00133EFA">
        <w:tc>
          <w:tcPr>
            <w:tcW w:w="944" w:type="dxa"/>
          </w:tcPr>
          <w:p w14:paraId="1072B1DA"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24.</w:t>
            </w:r>
          </w:p>
        </w:tc>
        <w:tc>
          <w:tcPr>
            <w:tcW w:w="3641" w:type="dxa"/>
            <w:shd w:val="clear" w:color="auto" w:fill="FFFF00"/>
            <w:vAlign w:val="center"/>
          </w:tcPr>
          <w:p w14:paraId="1B1DC3A7" w14:textId="77777777" w:rsidR="009F7795" w:rsidRPr="003A4FC0" w:rsidRDefault="009F7795" w:rsidP="000E68CF">
            <w:pPr>
              <w:spacing w:after="0" w:line="240" w:lineRule="auto"/>
              <w:rPr>
                <w:rFonts w:ascii="Times New Roman" w:eastAsia="SimSun" w:hAnsi="Times New Roman" w:cs="Times New Roman"/>
              </w:rPr>
            </w:pPr>
          </w:p>
        </w:tc>
        <w:tc>
          <w:tcPr>
            <w:tcW w:w="900" w:type="dxa"/>
            <w:gridSpan w:val="2"/>
            <w:vAlign w:val="center"/>
          </w:tcPr>
          <w:p w14:paraId="5FE78DC5"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50.</w:t>
            </w:r>
          </w:p>
        </w:tc>
        <w:tc>
          <w:tcPr>
            <w:tcW w:w="3865" w:type="dxa"/>
            <w:shd w:val="clear" w:color="auto" w:fill="FFFF00"/>
            <w:vAlign w:val="center"/>
          </w:tcPr>
          <w:p w14:paraId="5136AFEF" w14:textId="77777777" w:rsidR="009F7795" w:rsidRPr="003A4FC0" w:rsidRDefault="009F7795" w:rsidP="000E68CF">
            <w:pPr>
              <w:spacing w:after="0" w:line="240" w:lineRule="auto"/>
              <w:rPr>
                <w:rFonts w:ascii="Times New Roman" w:eastAsia="SimSun" w:hAnsi="Times New Roman" w:cs="Times New Roman"/>
              </w:rPr>
            </w:pPr>
          </w:p>
        </w:tc>
      </w:tr>
      <w:tr w:rsidR="009F7795" w:rsidRPr="003A4FC0" w14:paraId="7B781AE6" w14:textId="77777777" w:rsidTr="00133EFA">
        <w:tc>
          <w:tcPr>
            <w:tcW w:w="944" w:type="dxa"/>
          </w:tcPr>
          <w:p w14:paraId="682CE032" w14:textId="77777777" w:rsidR="009F7795" w:rsidRPr="00133EFA" w:rsidRDefault="009F7795" w:rsidP="00133EFA">
            <w:pPr>
              <w:spacing w:after="0" w:line="240" w:lineRule="auto"/>
              <w:jc w:val="center"/>
              <w:rPr>
                <w:rFonts w:ascii="Times New Roman,SimSun" w:eastAsia="Times New Roman,SimSun" w:hAnsi="Times New Roman,SimSun" w:cs="Times New Roman,SimSun"/>
              </w:rPr>
            </w:pPr>
            <w:r w:rsidRPr="00133EFA">
              <w:rPr>
                <w:rFonts w:ascii="Times New Roman,SimSun" w:eastAsia="Times New Roman,SimSun" w:hAnsi="Times New Roman,SimSun" w:cs="Times New Roman,SimSun"/>
              </w:rPr>
              <w:t>25.</w:t>
            </w:r>
          </w:p>
        </w:tc>
        <w:tc>
          <w:tcPr>
            <w:tcW w:w="3641" w:type="dxa"/>
            <w:shd w:val="clear" w:color="auto" w:fill="FFFF00"/>
            <w:vAlign w:val="center"/>
          </w:tcPr>
          <w:p w14:paraId="1CA1D54D" w14:textId="77777777" w:rsidR="009F7795" w:rsidRPr="003A4FC0" w:rsidRDefault="009F7795" w:rsidP="000E68CF">
            <w:pPr>
              <w:spacing w:after="0" w:line="240" w:lineRule="auto"/>
              <w:rPr>
                <w:rFonts w:ascii="Times New Roman" w:eastAsia="SimSun" w:hAnsi="Times New Roman" w:cs="Times New Roman"/>
              </w:rPr>
            </w:pPr>
          </w:p>
        </w:tc>
        <w:tc>
          <w:tcPr>
            <w:tcW w:w="900" w:type="dxa"/>
            <w:gridSpan w:val="2"/>
            <w:vAlign w:val="center"/>
          </w:tcPr>
          <w:p w14:paraId="0780BD79" w14:textId="77777777" w:rsidR="009F7795" w:rsidRPr="003A4FC0" w:rsidRDefault="009F7795" w:rsidP="000E68CF">
            <w:pPr>
              <w:spacing w:after="0" w:line="240" w:lineRule="auto"/>
              <w:jc w:val="center"/>
              <w:rPr>
                <w:rFonts w:ascii="Times New Roman" w:eastAsia="SimSun" w:hAnsi="Times New Roman" w:cs="Times New Roman"/>
              </w:rPr>
            </w:pPr>
          </w:p>
        </w:tc>
        <w:tc>
          <w:tcPr>
            <w:tcW w:w="3865" w:type="dxa"/>
            <w:vAlign w:val="center"/>
          </w:tcPr>
          <w:p w14:paraId="70F17DE8" w14:textId="77777777" w:rsidR="009F7795" w:rsidRPr="003A4FC0" w:rsidRDefault="009F7795" w:rsidP="000E68CF">
            <w:pPr>
              <w:spacing w:after="0" w:line="240" w:lineRule="auto"/>
              <w:rPr>
                <w:rFonts w:ascii="Times New Roman" w:eastAsia="SimSun" w:hAnsi="Times New Roman" w:cs="Times New Roman"/>
              </w:rPr>
            </w:pPr>
          </w:p>
        </w:tc>
      </w:tr>
    </w:tbl>
    <w:p w14:paraId="31FB05C5" w14:textId="5DCDF4FC" w:rsidR="005E31C2" w:rsidRPr="005E31C2" w:rsidRDefault="003A4FC0" w:rsidP="003A4FC0">
      <w:pPr>
        <w:tabs>
          <w:tab w:val="left" w:pos="1500"/>
        </w:tabs>
        <w:rPr>
          <w:i/>
        </w:rPr>
      </w:pPr>
      <w:r>
        <w:rPr>
          <w:rFonts w:ascii="Times New Roman" w:hAnsi="Times New Roman" w:cs="Times New Roman"/>
          <w:sz w:val="40"/>
          <w:szCs w:val="40"/>
        </w:rPr>
        <w:tab/>
      </w:r>
    </w:p>
    <w:sectPr w:rsidR="005E31C2" w:rsidRPr="005E31C2" w:rsidSect="00133EFA">
      <w:headerReference w:type="default" r:id="rId55"/>
      <w:footerReference w:type="default" r:id="rId56"/>
      <w:pgSz w:w="12240" w:h="15840" w:code="1"/>
      <w:pgMar w:top="1440" w:right="1440" w:bottom="1440" w:left="1440" w:header="720" w:footer="16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4325C" w14:textId="77777777" w:rsidR="00264A56" w:rsidRDefault="00264A56">
      <w:r>
        <w:separator/>
      </w:r>
    </w:p>
    <w:p w14:paraId="41FCE2D7" w14:textId="77777777" w:rsidR="00264A56" w:rsidRDefault="00264A56"/>
  </w:endnote>
  <w:endnote w:type="continuationSeparator" w:id="0">
    <w:p w14:paraId="4C104DFD" w14:textId="77777777" w:rsidR="00264A56" w:rsidRDefault="00264A56">
      <w:r>
        <w:continuationSeparator/>
      </w:r>
    </w:p>
    <w:p w14:paraId="288CD04F" w14:textId="77777777" w:rsidR="00264A56" w:rsidRDefault="00264A56"/>
  </w:endnote>
  <w:endnote w:type="continuationNotice" w:id="1">
    <w:p w14:paraId="14B87517" w14:textId="77777777" w:rsidR="00264A56" w:rsidRDefault="00264A56"/>
    <w:p w14:paraId="0370B047" w14:textId="77777777" w:rsidR="00264A56" w:rsidRDefault="00264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67BA7" w14:textId="77777777" w:rsidR="00536F5D" w:rsidRDefault="00536F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6800B" w14:textId="77777777" w:rsidR="00536F5D" w:rsidRDefault="00536F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8A6C4" w14:textId="77777777" w:rsidR="00536F5D" w:rsidRDefault="00536F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A8BBC" w14:textId="59E4E2E7" w:rsidR="00894584" w:rsidRPr="00133EFA" w:rsidRDefault="00894584">
    <w:pPr>
      <w:pStyle w:val="Footer"/>
      <w:pBdr>
        <w:top w:val="single" w:sz="4" w:space="1" w:color="auto"/>
      </w:pBdr>
      <w:tabs>
        <w:tab w:val="clear" w:pos="4320"/>
        <w:tab w:val="clear" w:pos="8640"/>
        <w:tab w:val="right" w:pos="9360"/>
      </w:tabs>
      <w:rPr>
        <w:rFonts w:ascii="Times New Roman" w:eastAsia="Times New Roman" w:hAnsi="Times New Roman" w:cs="Times New Roman"/>
      </w:rPr>
    </w:pPr>
    <w:r w:rsidRPr="00133EFA">
      <w:rPr>
        <w:rStyle w:val="PageNumber"/>
        <w:rFonts w:ascii="Times New Roman" w:eastAsia="Times New Roman" w:hAnsi="Times New Roman" w:cs="Times New Roman"/>
        <w:i/>
        <w:iCs/>
        <w:sz w:val="20"/>
        <w:szCs w:val="20"/>
      </w:rPr>
      <w:t>Introduction—Final</w:t>
    </w:r>
    <w:r w:rsidRPr="000E68CF">
      <w:rPr>
        <w:rStyle w:val="PageNumber"/>
        <w:rFonts w:ascii="Times New Roman" w:hAnsi="Times New Roman" w:cs="Times New Roman"/>
      </w:rPr>
      <w:tab/>
    </w:r>
    <w:r w:rsidRPr="00133EFA">
      <w:rPr>
        <w:rStyle w:val="PageNumber"/>
        <w:rFonts w:ascii="Times New Roman" w:eastAsia="Times New Roman" w:hAnsi="Times New Roman" w:cs="Times New Roman"/>
        <w:noProof/>
      </w:rPr>
      <w:fldChar w:fldCharType="begin"/>
    </w:r>
    <w:r w:rsidRPr="000E68CF">
      <w:rPr>
        <w:rStyle w:val="PageNumber"/>
        <w:rFonts w:ascii="Times New Roman" w:hAnsi="Times New Roman" w:cs="Times New Roman"/>
      </w:rPr>
      <w:instrText xml:space="preserve"> PAGE </w:instrText>
    </w:r>
    <w:r w:rsidRPr="00133EFA">
      <w:rPr>
        <w:rStyle w:val="PageNumber"/>
        <w:rFonts w:ascii="Times New Roman" w:hAnsi="Times New Roman" w:cs="Times New Roman"/>
      </w:rPr>
      <w:fldChar w:fldCharType="separate"/>
    </w:r>
    <w:r w:rsidR="00357C3B">
      <w:rPr>
        <w:rStyle w:val="PageNumber"/>
        <w:rFonts w:ascii="Times New Roman" w:hAnsi="Times New Roman" w:cs="Times New Roman"/>
        <w:noProof/>
      </w:rPr>
      <w:t>iii</w:t>
    </w:r>
    <w:r w:rsidRPr="00133EFA">
      <w:rPr>
        <w:rStyle w:val="PageNumber"/>
        <w:rFonts w:ascii="Times New Roman" w:eastAsia="Times New Roman" w:hAnsi="Times New Roman" w:cs="Times New Roman"/>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6FDA5" w14:textId="4BC9F4A0" w:rsidR="00894584" w:rsidRPr="000E68CF" w:rsidRDefault="00894584">
    <w:pPr>
      <w:pStyle w:val="Footer"/>
      <w:pBdr>
        <w:top w:val="single" w:sz="4" w:space="1" w:color="auto"/>
      </w:pBdr>
      <w:tabs>
        <w:tab w:val="clear" w:pos="4320"/>
        <w:tab w:val="clear" w:pos="8640"/>
        <w:tab w:val="right" w:pos="9360"/>
      </w:tabs>
      <w:rPr>
        <w:rFonts w:ascii="Times New Roman" w:hAnsi="Times New Roman" w:cs="Times New Roman"/>
      </w:rPr>
    </w:pPr>
    <w:r w:rsidRPr="000E68CF">
      <w:rPr>
        <w:rStyle w:val="PageNumber"/>
        <w:rFonts w:ascii="Times New Roman" w:hAnsi="Times New Roman" w:cs="Times New Roman"/>
        <w:i/>
        <w:sz w:val="20"/>
      </w:rPr>
      <w:t>Introduction</w:t>
    </w:r>
    <w:r w:rsidRPr="000E68CF">
      <w:rPr>
        <w:rStyle w:val="PageNumber"/>
        <w:rFonts w:ascii="Times New Roman" w:hAnsi="Times New Roman" w:cs="Times New Roman"/>
        <w:i/>
        <w:sz w:val="20"/>
        <w:szCs w:val="20"/>
      </w:rPr>
      <w:t>—Final</w:t>
    </w:r>
    <w:r w:rsidRPr="000E68CF">
      <w:rPr>
        <w:rStyle w:val="PageNumber"/>
        <w:rFonts w:ascii="Times New Roman" w:hAnsi="Times New Roman" w:cs="Times New Roman"/>
      </w:rPr>
      <w:tab/>
    </w:r>
    <w:r w:rsidRPr="000E68CF">
      <w:rPr>
        <w:rStyle w:val="PageNumber"/>
        <w:rFonts w:ascii="Times New Roman" w:hAnsi="Times New Roman" w:cs="Times New Roman"/>
      </w:rPr>
      <w:fldChar w:fldCharType="begin"/>
    </w:r>
    <w:r w:rsidRPr="000E68CF">
      <w:rPr>
        <w:rStyle w:val="PageNumber"/>
        <w:rFonts w:ascii="Times New Roman" w:hAnsi="Times New Roman" w:cs="Times New Roman"/>
      </w:rPr>
      <w:instrText xml:space="preserve"> PAGE </w:instrText>
    </w:r>
    <w:r w:rsidRPr="000E68CF">
      <w:rPr>
        <w:rStyle w:val="PageNumber"/>
        <w:rFonts w:ascii="Times New Roman" w:hAnsi="Times New Roman" w:cs="Times New Roman"/>
      </w:rPr>
      <w:fldChar w:fldCharType="separate"/>
    </w:r>
    <w:r w:rsidR="00357C3B">
      <w:rPr>
        <w:rStyle w:val="PageNumber"/>
        <w:rFonts w:ascii="Times New Roman" w:hAnsi="Times New Roman" w:cs="Times New Roman"/>
        <w:noProof/>
      </w:rPr>
      <w:t>11</w:t>
    </w:r>
    <w:r w:rsidRPr="000E68CF">
      <w:rPr>
        <w:rStyle w:val="PageNumber"/>
        <w:rFonts w:ascii="Times New Roman" w:hAnsi="Times New Roman" w:cs="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2B46E" w14:textId="6131598D" w:rsidR="00894584" w:rsidRPr="000E68CF" w:rsidRDefault="00894584">
    <w:pPr>
      <w:pStyle w:val="Footer"/>
      <w:pBdr>
        <w:top w:val="single" w:sz="4" w:space="1" w:color="auto"/>
      </w:pBdr>
      <w:tabs>
        <w:tab w:val="clear" w:pos="4320"/>
        <w:tab w:val="clear" w:pos="8640"/>
        <w:tab w:val="right" w:pos="9360"/>
      </w:tabs>
      <w:rPr>
        <w:rFonts w:ascii="Times New Roman" w:hAnsi="Times New Roman" w:cs="Times New Roman"/>
      </w:rPr>
    </w:pPr>
    <w:r w:rsidRPr="000E68CF">
      <w:rPr>
        <w:rStyle w:val="PageNumber"/>
        <w:rFonts w:ascii="Times New Roman" w:hAnsi="Times New Roman" w:cs="Times New Roman"/>
        <w:i/>
        <w:sz w:val="20"/>
      </w:rPr>
      <w:t>Introduction</w:t>
    </w:r>
    <w:r w:rsidRPr="000E68CF">
      <w:rPr>
        <w:rStyle w:val="PageNumber"/>
        <w:rFonts w:ascii="Times New Roman" w:hAnsi="Times New Roman" w:cs="Times New Roman"/>
        <w:i/>
        <w:sz w:val="20"/>
        <w:szCs w:val="20"/>
      </w:rPr>
      <w:t>—Final</w:t>
    </w:r>
    <w:r w:rsidRPr="000E68CF">
      <w:rPr>
        <w:rStyle w:val="PageNumber"/>
        <w:rFonts w:ascii="Times New Roman" w:hAnsi="Times New Roman" w:cs="Times New Roman"/>
      </w:rPr>
      <w:tab/>
      <w:t>A-</w:t>
    </w:r>
    <w:r w:rsidRPr="000E68CF">
      <w:rPr>
        <w:rStyle w:val="PageNumber"/>
        <w:rFonts w:ascii="Times New Roman" w:hAnsi="Times New Roman" w:cs="Times New Roman"/>
      </w:rPr>
      <w:fldChar w:fldCharType="begin"/>
    </w:r>
    <w:r w:rsidRPr="000E68CF">
      <w:rPr>
        <w:rStyle w:val="PageNumber"/>
        <w:rFonts w:ascii="Times New Roman" w:hAnsi="Times New Roman" w:cs="Times New Roman"/>
      </w:rPr>
      <w:instrText xml:space="preserve"> PAGE </w:instrText>
    </w:r>
    <w:r w:rsidRPr="000E68CF">
      <w:rPr>
        <w:rStyle w:val="PageNumber"/>
        <w:rFonts w:ascii="Times New Roman" w:hAnsi="Times New Roman" w:cs="Times New Roman"/>
      </w:rPr>
      <w:fldChar w:fldCharType="separate"/>
    </w:r>
    <w:r w:rsidR="00357C3B">
      <w:rPr>
        <w:rStyle w:val="PageNumber"/>
        <w:rFonts w:ascii="Times New Roman" w:hAnsi="Times New Roman" w:cs="Times New Roman"/>
        <w:noProof/>
      </w:rPr>
      <w:t>2</w:t>
    </w:r>
    <w:r w:rsidRPr="000E68CF">
      <w:rPr>
        <w:rStyle w:val="PageNumber"/>
        <w:rFonts w:ascii="Times New Roman" w:hAnsi="Times New Roman" w:cs="Times New Roma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EDA6E" w14:textId="48750A66" w:rsidR="00894584" w:rsidRPr="000E68CF" w:rsidRDefault="00894584" w:rsidP="00015689">
    <w:pPr>
      <w:pStyle w:val="Footer"/>
      <w:pBdr>
        <w:top w:val="single" w:sz="4" w:space="1" w:color="auto"/>
      </w:pBdr>
      <w:tabs>
        <w:tab w:val="clear" w:pos="4320"/>
        <w:tab w:val="clear" w:pos="8640"/>
        <w:tab w:val="right" w:pos="12960"/>
      </w:tabs>
      <w:rPr>
        <w:rFonts w:ascii="Times New Roman" w:hAnsi="Times New Roman" w:cs="Times New Roman"/>
      </w:rPr>
    </w:pPr>
    <w:r w:rsidRPr="000E68CF">
      <w:rPr>
        <w:rStyle w:val="PageNumber"/>
        <w:rFonts w:ascii="Times New Roman" w:hAnsi="Times New Roman" w:cs="Times New Roman"/>
        <w:i/>
        <w:sz w:val="20"/>
      </w:rPr>
      <w:t>Introduction</w:t>
    </w:r>
    <w:r w:rsidRPr="000E68CF">
      <w:rPr>
        <w:rStyle w:val="PageNumber"/>
        <w:rFonts w:ascii="Times New Roman" w:hAnsi="Times New Roman" w:cs="Times New Roman"/>
        <w:i/>
        <w:sz w:val="20"/>
        <w:szCs w:val="20"/>
      </w:rPr>
      <w:t>—Final</w:t>
    </w:r>
    <w:r w:rsidRPr="000E68CF">
      <w:rPr>
        <w:rStyle w:val="PageNumber"/>
        <w:rFonts w:ascii="Times New Roman" w:hAnsi="Times New Roman" w:cs="Times New Roman"/>
      </w:rPr>
      <w:tab/>
      <w:t>A-</w:t>
    </w:r>
    <w:r w:rsidRPr="000E68CF">
      <w:rPr>
        <w:rStyle w:val="PageNumber"/>
        <w:rFonts w:ascii="Times New Roman" w:hAnsi="Times New Roman" w:cs="Times New Roman"/>
      </w:rPr>
      <w:fldChar w:fldCharType="begin"/>
    </w:r>
    <w:r w:rsidRPr="000E68CF">
      <w:rPr>
        <w:rStyle w:val="PageNumber"/>
        <w:rFonts w:ascii="Times New Roman" w:hAnsi="Times New Roman" w:cs="Times New Roman"/>
      </w:rPr>
      <w:instrText xml:space="preserve"> PAGE </w:instrText>
    </w:r>
    <w:r w:rsidRPr="000E68CF">
      <w:rPr>
        <w:rStyle w:val="PageNumber"/>
        <w:rFonts w:ascii="Times New Roman" w:hAnsi="Times New Roman" w:cs="Times New Roman"/>
      </w:rPr>
      <w:fldChar w:fldCharType="separate"/>
    </w:r>
    <w:r w:rsidR="00357C3B">
      <w:rPr>
        <w:rStyle w:val="PageNumber"/>
        <w:rFonts w:ascii="Times New Roman" w:hAnsi="Times New Roman" w:cs="Times New Roman"/>
        <w:noProof/>
      </w:rPr>
      <w:t>5</w:t>
    </w:r>
    <w:r w:rsidRPr="000E68CF">
      <w:rPr>
        <w:rStyle w:val="PageNumber"/>
        <w:rFonts w:ascii="Times New Roman" w:hAnsi="Times New Roman" w:cs="Times New Roma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44C04" w14:textId="5C476492" w:rsidR="00894584" w:rsidRPr="000E68CF" w:rsidRDefault="00894584" w:rsidP="003B6299">
    <w:pPr>
      <w:pStyle w:val="Footer"/>
      <w:pBdr>
        <w:top w:val="single" w:sz="4" w:space="1" w:color="auto"/>
      </w:pBdr>
      <w:tabs>
        <w:tab w:val="clear" w:pos="4320"/>
        <w:tab w:val="clear" w:pos="8640"/>
        <w:tab w:val="right" w:pos="9187"/>
        <w:tab w:val="right" w:pos="13320"/>
      </w:tabs>
      <w:ind w:right="-360"/>
      <w:rPr>
        <w:rFonts w:ascii="Times New Roman" w:hAnsi="Times New Roman" w:cs="Times New Roman"/>
      </w:rPr>
    </w:pPr>
    <w:r w:rsidRPr="000E68CF">
      <w:rPr>
        <w:rStyle w:val="PageNumber"/>
        <w:rFonts w:ascii="Times New Roman" w:hAnsi="Times New Roman" w:cs="Times New Roman"/>
        <w:i/>
        <w:sz w:val="20"/>
      </w:rPr>
      <w:t>Introduction</w:t>
    </w:r>
    <w:r w:rsidRPr="000E68CF">
      <w:rPr>
        <w:rStyle w:val="PageNumber"/>
        <w:rFonts w:ascii="Times New Roman" w:hAnsi="Times New Roman" w:cs="Times New Roman"/>
        <w:i/>
        <w:sz w:val="20"/>
        <w:szCs w:val="20"/>
      </w:rPr>
      <w:t>—Final</w:t>
    </w:r>
    <w:r w:rsidRPr="000E68CF">
      <w:rPr>
        <w:rStyle w:val="PageNumber"/>
        <w:rFonts w:ascii="Times New Roman" w:hAnsi="Times New Roman" w:cs="Times New Roman"/>
      </w:rPr>
      <w:tab/>
    </w:r>
    <w:r>
      <w:rPr>
        <w:rStyle w:val="PageNumber"/>
        <w:rFonts w:ascii="Times New Roman" w:hAnsi="Times New Roman" w:cs="Times New Roman"/>
      </w:rPr>
      <w:t>A</w:t>
    </w:r>
    <w:r w:rsidRPr="000E68CF">
      <w:rPr>
        <w:rStyle w:val="PageNumber"/>
        <w:rFonts w:ascii="Times New Roman" w:hAnsi="Times New Roman" w:cs="Times New Roman"/>
      </w:rPr>
      <w:t>-</w:t>
    </w:r>
    <w:r w:rsidRPr="000E68CF">
      <w:rPr>
        <w:rStyle w:val="PageNumber"/>
        <w:rFonts w:ascii="Times New Roman" w:hAnsi="Times New Roman" w:cs="Times New Roman"/>
      </w:rPr>
      <w:fldChar w:fldCharType="begin"/>
    </w:r>
    <w:r w:rsidRPr="000E68CF">
      <w:rPr>
        <w:rStyle w:val="PageNumber"/>
        <w:rFonts w:ascii="Times New Roman" w:hAnsi="Times New Roman" w:cs="Times New Roman"/>
      </w:rPr>
      <w:instrText xml:space="preserve"> PAGE </w:instrText>
    </w:r>
    <w:r w:rsidRPr="000E68CF">
      <w:rPr>
        <w:rStyle w:val="PageNumber"/>
        <w:rFonts w:ascii="Times New Roman" w:hAnsi="Times New Roman" w:cs="Times New Roman"/>
      </w:rPr>
      <w:fldChar w:fldCharType="separate"/>
    </w:r>
    <w:r w:rsidR="00357C3B">
      <w:rPr>
        <w:rStyle w:val="PageNumber"/>
        <w:rFonts w:ascii="Times New Roman" w:hAnsi="Times New Roman" w:cs="Times New Roman"/>
        <w:noProof/>
      </w:rPr>
      <w:t>6</w:t>
    </w:r>
    <w:r w:rsidRPr="000E68CF">
      <w:rPr>
        <w:rStyle w:val="PageNumber"/>
        <w:rFonts w:ascii="Times New Roman" w:hAnsi="Times New Roman" w:cs="Times New Roman"/>
      </w:rPr>
      <w:fldChar w:fldCharType="end"/>
    </w:r>
  </w:p>
  <w:p w14:paraId="18FEF29B" w14:textId="77777777" w:rsidR="00894584" w:rsidRDefault="008945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3B071" w14:textId="77777777" w:rsidR="00264A56" w:rsidRDefault="00264A56">
      <w:r>
        <w:separator/>
      </w:r>
    </w:p>
    <w:p w14:paraId="05D4D657" w14:textId="77777777" w:rsidR="00264A56" w:rsidRDefault="00264A56"/>
  </w:footnote>
  <w:footnote w:type="continuationSeparator" w:id="0">
    <w:p w14:paraId="268E9AEC" w14:textId="77777777" w:rsidR="00264A56" w:rsidRDefault="00264A56">
      <w:r>
        <w:continuationSeparator/>
      </w:r>
    </w:p>
    <w:p w14:paraId="47DA17BE" w14:textId="77777777" w:rsidR="00264A56" w:rsidRDefault="00264A56"/>
  </w:footnote>
  <w:footnote w:type="continuationNotice" w:id="1">
    <w:p w14:paraId="2F074651" w14:textId="77777777" w:rsidR="00264A56" w:rsidRDefault="00264A56"/>
    <w:p w14:paraId="45215336" w14:textId="77777777" w:rsidR="00264A56" w:rsidRDefault="00264A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24AE2" w14:textId="77777777" w:rsidR="00536F5D" w:rsidRDefault="00536F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3E191" w14:textId="77777777" w:rsidR="00536F5D" w:rsidRDefault="00536F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23491" w14:textId="77777777" w:rsidR="00536F5D" w:rsidRDefault="00536F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C8846" w14:textId="77777777" w:rsidR="00894584" w:rsidRDefault="008945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1E006" w14:textId="77777777" w:rsidR="00894584" w:rsidRDefault="0089458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750A4" w14:textId="77777777" w:rsidR="00894584" w:rsidRDefault="0089458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EDA0B" w14:textId="77777777" w:rsidR="00894584" w:rsidRDefault="0089458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42A90" w14:textId="77777777" w:rsidR="00894584" w:rsidRDefault="00894584">
    <w:pPr>
      <w:pStyle w:val="Header"/>
    </w:pPr>
  </w:p>
  <w:p w14:paraId="527BE476" w14:textId="77777777" w:rsidR="00894584" w:rsidRDefault="008945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182DCBC"/>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714626F6"/>
    <w:lvl w:ilvl="0">
      <w:start w:val="1"/>
      <w:numFmt w:val="bullet"/>
      <w:pStyle w:val="ListBullet3"/>
      <w:lvlText w:val=""/>
      <w:lvlJc w:val="left"/>
      <w:pPr>
        <w:tabs>
          <w:tab w:val="num" w:pos="360"/>
        </w:tabs>
        <w:ind w:left="360" w:hanging="360"/>
      </w:pPr>
      <w:rPr>
        <w:rFonts w:ascii="Symbol" w:hAnsi="Symbol" w:hint="default"/>
      </w:rPr>
    </w:lvl>
  </w:abstractNum>
  <w:abstractNum w:abstractNumId="2" w15:restartNumberingAfterBreak="0">
    <w:nsid w:val="FFFFFF83"/>
    <w:multiLevelType w:val="singleLevel"/>
    <w:tmpl w:val="809433F6"/>
    <w:lvl w:ilvl="0">
      <w:start w:val="1"/>
      <w:numFmt w:val="bullet"/>
      <w:pStyle w:val="ListBullet2"/>
      <w:lvlText w:val=""/>
      <w:lvlJc w:val="left"/>
      <w:pPr>
        <w:tabs>
          <w:tab w:val="num" w:pos="360"/>
        </w:tabs>
        <w:ind w:left="720" w:hanging="360"/>
      </w:pPr>
      <w:rPr>
        <w:rFonts w:ascii="Symbol" w:hAnsi="Symbol" w:hint="default"/>
      </w:rPr>
    </w:lvl>
  </w:abstractNum>
  <w:abstractNum w:abstractNumId="3" w15:restartNumberingAfterBreak="0">
    <w:nsid w:val="FFFFFF88"/>
    <w:multiLevelType w:val="singleLevel"/>
    <w:tmpl w:val="7270CEF0"/>
    <w:lvl w:ilvl="0">
      <w:start w:val="1"/>
      <w:numFmt w:val="decimal"/>
      <w:pStyle w:val="ListNumber"/>
      <w:lvlText w:val="%1."/>
      <w:lvlJc w:val="left"/>
      <w:pPr>
        <w:tabs>
          <w:tab w:val="num" w:pos="288"/>
        </w:tabs>
        <w:ind w:left="288" w:hanging="288"/>
      </w:pPr>
      <w:rPr>
        <w:rFonts w:hint="default"/>
      </w:rPr>
    </w:lvl>
  </w:abstractNum>
  <w:abstractNum w:abstractNumId="4" w15:restartNumberingAfterBreak="0">
    <w:nsid w:val="FFFFFF89"/>
    <w:multiLevelType w:val="singleLevel"/>
    <w:tmpl w:val="D2EA16BA"/>
    <w:lvl w:ilvl="0">
      <w:start w:val="1"/>
      <w:numFmt w:val="bullet"/>
      <w:pStyle w:val="ListBullet"/>
      <w:lvlText w:val=""/>
      <w:lvlJc w:val="left"/>
      <w:pPr>
        <w:tabs>
          <w:tab w:val="num" w:pos="360"/>
        </w:tabs>
        <w:ind w:left="360" w:hanging="360"/>
      </w:pPr>
      <w:rPr>
        <w:rFonts w:ascii="Symbol" w:hAnsi="Symbol" w:hint="default"/>
        <w:sz w:val="22"/>
        <w:szCs w:val="22"/>
      </w:rPr>
    </w:lvl>
  </w:abstractNum>
  <w:abstractNum w:abstractNumId="5" w15:restartNumberingAfterBreak="0">
    <w:nsid w:val="FFFFFFFE"/>
    <w:multiLevelType w:val="singleLevel"/>
    <w:tmpl w:val="259E64CA"/>
    <w:lvl w:ilvl="0">
      <w:numFmt w:val="bullet"/>
      <w:lvlText w:val="*"/>
      <w:lvlJc w:val="left"/>
    </w:lvl>
  </w:abstractNum>
  <w:abstractNum w:abstractNumId="6" w15:restartNumberingAfterBreak="0">
    <w:nsid w:val="05925DA6"/>
    <w:multiLevelType w:val="hybridMultilevel"/>
    <w:tmpl w:val="07E08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A90BF4"/>
    <w:multiLevelType w:val="hybridMultilevel"/>
    <w:tmpl w:val="837EF668"/>
    <w:lvl w:ilvl="0" w:tplc="BD9802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704D3"/>
    <w:multiLevelType w:val="hybridMultilevel"/>
    <w:tmpl w:val="39A6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2037C"/>
    <w:multiLevelType w:val="singleLevel"/>
    <w:tmpl w:val="B5AC3B74"/>
    <w:lvl w:ilvl="0">
      <w:start w:val="1"/>
      <w:numFmt w:val="decimal"/>
      <w:pStyle w:val="Textboxbullets"/>
      <w:lvlText w:val="%1."/>
      <w:legacy w:legacy="1" w:legacySpace="0" w:legacyIndent="1"/>
      <w:lvlJc w:val="left"/>
      <w:pPr>
        <w:ind w:left="1" w:hanging="1"/>
      </w:pPr>
      <w:rPr>
        <w:rFonts w:ascii="Times New Roman" w:hAnsi="Times New Roman" w:cs="Times New Roman" w:hint="default"/>
      </w:rPr>
    </w:lvl>
  </w:abstractNum>
  <w:abstractNum w:abstractNumId="10" w15:restartNumberingAfterBreak="0">
    <w:nsid w:val="19B73731"/>
    <w:multiLevelType w:val="hybridMultilevel"/>
    <w:tmpl w:val="DA628416"/>
    <w:lvl w:ilvl="0" w:tplc="30B297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E0C65"/>
    <w:multiLevelType w:val="hybridMultilevel"/>
    <w:tmpl w:val="54C46A60"/>
    <w:lvl w:ilvl="0" w:tplc="11AEC5EA">
      <w:start w:val="4"/>
      <w:numFmt w:val="decimal"/>
      <w:lvlText w:val="%1."/>
      <w:lvlJc w:val="left"/>
      <w:pPr>
        <w:tabs>
          <w:tab w:val="num" w:pos="360"/>
        </w:tabs>
        <w:ind w:left="360" w:hanging="360"/>
      </w:pPr>
      <w:rPr>
        <w:rFonts w:hint="default"/>
        <w:b w:val="0"/>
        <w:i w:val="0"/>
        <w:sz w:val="18"/>
        <w:szCs w:val="18"/>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6C392A"/>
    <w:multiLevelType w:val="hybridMultilevel"/>
    <w:tmpl w:val="B43C1794"/>
    <w:lvl w:ilvl="0" w:tplc="F898A4FC">
      <w:start w:val="1"/>
      <w:numFmt w:val="decimal"/>
      <w:lvlText w:val="%1."/>
      <w:lvlJc w:val="left"/>
      <w:pPr>
        <w:tabs>
          <w:tab w:val="num" w:pos="720"/>
        </w:tabs>
        <w:ind w:left="720" w:hanging="360"/>
      </w:pPr>
      <w:rPr>
        <w:rFonts w:hint="default"/>
      </w:rPr>
    </w:lvl>
    <w:lvl w:ilvl="1" w:tplc="E41236B4">
      <w:numFmt w:val="none"/>
      <w:lvlText w:val=""/>
      <w:lvlJc w:val="left"/>
      <w:pPr>
        <w:tabs>
          <w:tab w:val="num" w:pos="360"/>
        </w:tabs>
      </w:pPr>
    </w:lvl>
    <w:lvl w:ilvl="2" w:tplc="FFDEAFCA">
      <w:numFmt w:val="none"/>
      <w:lvlText w:val=""/>
      <w:lvlJc w:val="left"/>
      <w:pPr>
        <w:tabs>
          <w:tab w:val="num" w:pos="360"/>
        </w:tabs>
      </w:pPr>
    </w:lvl>
    <w:lvl w:ilvl="3" w:tplc="89FAB942">
      <w:numFmt w:val="none"/>
      <w:lvlText w:val=""/>
      <w:lvlJc w:val="left"/>
      <w:pPr>
        <w:tabs>
          <w:tab w:val="num" w:pos="360"/>
        </w:tabs>
      </w:pPr>
    </w:lvl>
    <w:lvl w:ilvl="4" w:tplc="AB240ED8">
      <w:numFmt w:val="none"/>
      <w:lvlText w:val=""/>
      <w:lvlJc w:val="left"/>
      <w:pPr>
        <w:tabs>
          <w:tab w:val="num" w:pos="360"/>
        </w:tabs>
      </w:pPr>
    </w:lvl>
    <w:lvl w:ilvl="5" w:tplc="C3D8A98E">
      <w:numFmt w:val="none"/>
      <w:lvlText w:val=""/>
      <w:lvlJc w:val="left"/>
      <w:pPr>
        <w:tabs>
          <w:tab w:val="num" w:pos="360"/>
        </w:tabs>
      </w:pPr>
    </w:lvl>
    <w:lvl w:ilvl="6" w:tplc="38E2A5E4">
      <w:numFmt w:val="none"/>
      <w:lvlText w:val=""/>
      <w:lvlJc w:val="left"/>
      <w:pPr>
        <w:tabs>
          <w:tab w:val="num" w:pos="360"/>
        </w:tabs>
      </w:pPr>
    </w:lvl>
    <w:lvl w:ilvl="7" w:tplc="847853D6">
      <w:numFmt w:val="none"/>
      <w:lvlText w:val=""/>
      <w:lvlJc w:val="left"/>
      <w:pPr>
        <w:tabs>
          <w:tab w:val="num" w:pos="360"/>
        </w:tabs>
      </w:pPr>
    </w:lvl>
    <w:lvl w:ilvl="8" w:tplc="C414E380">
      <w:numFmt w:val="none"/>
      <w:lvlText w:val=""/>
      <w:lvlJc w:val="left"/>
      <w:pPr>
        <w:tabs>
          <w:tab w:val="num" w:pos="360"/>
        </w:tabs>
      </w:pPr>
    </w:lvl>
  </w:abstractNum>
  <w:abstractNum w:abstractNumId="13" w15:restartNumberingAfterBreak="0">
    <w:nsid w:val="2D043200"/>
    <w:multiLevelType w:val="hybridMultilevel"/>
    <w:tmpl w:val="B46AE13C"/>
    <w:lvl w:ilvl="0" w:tplc="F76A3644">
      <w:start w:val="1"/>
      <w:numFmt w:val="bullet"/>
      <w:lvlText w:val=""/>
      <w:lvlJc w:val="left"/>
      <w:pPr>
        <w:tabs>
          <w:tab w:val="num" w:pos="460"/>
        </w:tabs>
        <w:ind w:left="46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0D69FF"/>
    <w:multiLevelType w:val="hybridMultilevel"/>
    <w:tmpl w:val="552CE1FE"/>
    <w:lvl w:ilvl="0" w:tplc="30B297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D7B22"/>
    <w:multiLevelType w:val="hybridMultilevel"/>
    <w:tmpl w:val="2F30C84A"/>
    <w:lvl w:ilvl="0" w:tplc="30B297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56017"/>
    <w:multiLevelType w:val="hybridMultilevel"/>
    <w:tmpl w:val="28324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142937"/>
    <w:multiLevelType w:val="singleLevel"/>
    <w:tmpl w:val="615A4C2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C05705"/>
    <w:multiLevelType w:val="hybridMultilevel"/>
    <w:tmpl w:val="689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D104F"/>
    <w:multiLevelType w:val="hybridMultilevel"/>
    <w:tmpl w:val="4D7048F6"/>
    <w:lvl w:ilvl="0" w:tplc="6226CF9E">
      <w:start w:val="1"/>
      <w:numFmt w:val="bullet"/>
      <w:lvlText w:val="•"/>
      <w:lvlJc w:val="left"/>
      <w:pPr>
        <w:tabs>
          <w:tab w:val="num" w:pos="720"/>
        </w:tabs>
        <w:ind w:left="720" w:hanging="360"/>
      </w:pPr>
      <w:rPr>
        <w:rFonts w:ascii="Times New Roman" w:hAnsi="Times New Roman" w:hint="default"/>
      </w:rPr>
    </w:lvl>
    <w:lvl w:ilvl="1" w:tplc="BD9802DE">
      <w:start w:val="1"/>
      <w:numFmt w:val="bullet"/>
      <w:lvlText w:val=""/>
      <w:lvlJc w:val="left"/>
      <w:pPr>
        <w:tabs>
          <w:tab w:val="num" w:pos="1440"/>
        </w:tabs>
        <w:ind w:left="1440" w:hanging="360"/>
      </w:pPr>
      <w:rPr>
        <w:rFonts w:ascii="Symbol" w:hAnsi="Symbol" w:hint="default"/>
        <w:sz w:val="20"/>
      </w:rPr>
    </w:lvl>
    <w:lvl w:ilvl="2" w:tplc="4C3E730C" w:tentative="1">
      <w:start w:val="1"/>
      <w:numFmt w:val="bullet"/>
      <w:lvlText w:val="•"/>
      <w:lvlJc w:val="left"/>
      <w:pPr>
        <w:tabs>
          <w:tab w:val="num" w:pos="2160"/>
        </w:tabs>
        <w:ind w:left="2160" w:hanging="360"/>
      </w:pPr>
      <w:rPr>
        <w:rFonts w:ascii="Times New Roman" w:hAnsi="Times New Roman" w:hint="default"/>
      </w:rPr>
    </w:lvl>
    <w:lvl w:ilvl="3" w:tplc="09AC8B16" w:tentative="1">
      <w:start w:val="1"/>
      <w:numFmt w:val="bullet"/>
      <w:lvlText w:val="•"/>
      <w:lvlJc w:val="left"/>
      <w:pPr>
        <w:tabs>
          <w:tab w:val="num" w:pos="2880"/>
        </w:tabs>
        <w:ind w:left="2880" w:hanging="360"/>
      </w:pPr>
      <w:rPr>
        <w:rFonts w:ascii="Times New Roman" w:hAnsi="Times New Roman" w:hint="default"/>
      </w:rPr>
    </w:lvl>
    <w:lvl w:ilvl="4" w:tplc="6AE07526" w:tentative="1">
      <w:start w:val="1"/>
      <w:numFmt w:val="bullet"/>
      <w:lvlText w:val="•"/>
      <w:lvlJc w:val="left"/>
      <w:pPr>
        <w:tabs>
          <w:tab w:val="num" w:pos="3600"/>
        </w:tabs>
        <w:ind w:left="3600" w:hanging="360"/>
      </w:pPr>
      <w:rPr>
        <w:rFonts w:ascii="Times New Roman" w:hAnsi="Times New Roman" w:hint="default"/>
      </w:rPr>
    </w:lvl>
    <w:lvl w:ilvl="5" w:tplc="A4A606DA" w:tentative="1">
      <w:start w:val="1"/>
      <w:numFmt w:val="bullet"/>
      <w:lvlText w:val="•"/>
      <w:lvlJc w:val="left"/>
      <w:pPr>
        <w:tabs>
          <w:tab w:val="num" w:pos="4320"/>
        </w:tabs>
        <w:ind w:left="4320" w:hanging="360"/>
      </w:pPr>
      <w:rPr>
        <w:rFonts w:ascii="Times New Roman" w:hAnsi="Times New Roman" w:hint="default"/>
      </w:rPr>
    </w:lvl>
    <w:lvl w:ilvl="6" w:tplc="46B036FE" w:tentative="1">
      <w:start w:val="1"/>
      <w:numFmt w:val="bullet"/>
      <w:lvlText w:val="•"/>
      <w:lvlJc w:val="left"/>
      <w:pPr>
        <w:tabs>
          <w:tab w:val="num" w:pos="5040"/>
        </w:tabs>
        <w:ind w:left="5040" w:hanging="360"/>
      </w:pPr>
      <w:rPr>
        <w:rFonts w:ascii="Times New Roman" w:hAnsi="Times New Roman" w:hint="default"/>
      </w:rPr>
    </w:lvl>
    <w:lvl w:ilvl="7" w:tplc="209455BA" w:tentative="1">
      <w:start w:val="1"/>
      <w:numFmt w:val="bullet"/>
      <w:lvlText w:val="•"/>
      <w:lvlJc w:val="left"/>
      <w:pPr>
        <w:tabs>
          <w:tab w:val="num" w:pos="5760"/>
        </w:tabs>
        <w:ind w:left="5760" w:hanging="360"/>
      </w:pPr>
      <w:rPr>
        <w:rFonts w:ascii="Times New Roman" w:hAnsi="Times New Roman" w:hint="default"/>
      </w:rPr>
    </w:lvl>
    <w:lvl w:ilvl="8" w:tplc="26BA347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B436AB2"/>
    <w:multiLevelType w:val="hybridMultilevel"/>
    <w:tmpl w:val="D9960BAC"/>
    <w:lvl w:ilvl="0" w:tplc="DC880E88">
      <w:start w:val="1"/>
      <w:numFmt w:val="bullet"/>
      <w:lvlText w:val=""/>
      <w:lvlJc w:val="left"/>
      <w:pPr>
        <w:tabs>
          <w:tab w:val="num" w:pos="144"/>
        </w:tabs>
        <w:ind w:left="144" w:hanging="144"/>
      </w:pPr>
      <w:rPr>
        <w:rFonts w:ascii="Symbol" w:hAnsi="Symbol"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9A1E24"/>
    <w:multiLevelType w:val="hybridMultilevel"/>
    <w:tmpl w:val="1A24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F2775"/>
    <w:multiLevelType w:val="hybridMultilevel"/>
    <w:tmpl w:val="943E9470"/>
    <w:lvl w:ilvl="0" w:tplc="30B2971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66099F"/>
    <w:multiLevelType w:val="multilevel"/>
    <w:tmpl w:val="D81AFE8A"/>
    <w:lvl w:ilvl="0">
      <w:start w:val="1"/>
      <w:numFmt w:val="none"/>
      <w:lvlText w:val=""/>
      <w:lvlJc w:val="left"/>
      <w:pPr>
        <w:tabs>
          <w:tab w:val="num" w:pos="0"/>
        </w:tabs>
        <w:ind w:left="0" w:firstLine="0"/>
      </w:pPr>
      <w:rPr>
        <w:rFonts w:hint="default"/>
        <w:caps w:val="0"/>
        <w:strike w:val="0"/>
        <w:dstrike w:val="0"/>
        <w:vanish/>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ascii="Times New Roman" w:hAnsi="Times New Roman" w:cs="Times New Roman" w:hint="default"/>
        <w:b/>
        <w:i/>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upperLetter"/>
      <w:suff w:val="nothing"/>
      <w:lvlText w:val="%8"/>
      <w:lvlJc w:val="left"/>
      <w:pPr>
        <w:ind w:left="0" w:firstLine="0"/>
      </w:pPr>
      <w:rPr>
        <w:rFonts w:hint="default"/>
        <w:caps w:val="0"/>
        <w:strike w:val="0"/>
        <w:dstrike w:val="0"/>
        <w:vanish/>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84"/>
        </w:tabs>
        <w:ind w:left="1584" w:hanging="1584"/>
      </w:pPr>
      <w:rPr>
        <w:rFonts w:hint="default"/>
      </w:rPr>
    </w:lvl>
  </w:abstractNum>
  <w:abstractNum w:abstractNumId="24" w15:restartNumberingAfterBreak="0">
    <w:nsid w:val="768235E8"/>
    <w:multiLevelType w:val="hybridMultilevel"/>
    <w:tmpl w:val="76E0DAE4"/>
    <w:lvl w:ilvl="0" w:tplc="4454C92A">
      <w:start w:val="1"/>
      <w:numFmt w:val="bullet"/>
      <w:pStyle w:val="ListBulletdash"/>
      <w:lvlText w:val="—"/>
      <w:lvlJc w:val="left"/>
      <w:pPr>
        <w:tabs>
          <w:tab w:val="num" w:pos="720"/>
        </w:tabs>
        <w:ind w:left="720" w:hanging="360"/>
      </w:pPr>
      <w:rPr>
        <w:rFonts w:ascii="Times New Roman" w:hAnsi="Times New Roman"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C5BD1"/>
    <w:multiLevelType w:val="hybridMultilevel"/>
    <w:tmpl w:val="4EF2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lvlOverride w:ilvl="0">
      <w:lvl w:ilvl="0">
        <w:start w:val="1"/>
        <w:numFmt w:val="bullet"/>
        <w:lvlText w:val="#"/>
        <w:legacy w:legacy="1" w:legacySpace="0" w:legacyIndent="1"/>
        <w:lvlJc w:val="left"/>
        <w:pPr>
          <w:ind w:left="721" w:hanging="1"/>
        </w:pPr>
        <w:rPr>
          <w:rFonts w:ascii="WP TypographicSymbols" w:hAnsi="WP TypographicSymbols" w:hint="default"/>
        </w:rPr>
      </w:lvl>
    </w:lvlOverride>
  </w:num>
  <w:num w:numId="4">
    <w:abstractNumId w:val="9"/>
  </w:num>
  <w:num w:numId="5">
    <w:abstractNumId w:val="2"/>
  </w:num>
  <w:num w:numId="6">
    <w:abstractNumId w:val="1"/>
  </w:num>
  <w:num w:numId="7">
    <w:abstractNumId w:val="24"/>
  </w:num>
  <w:num w:numId="8">
    <w:abstractNumId w:val="6"/>
  </w:num>
  <w:num w:numId="9">
    <w:abstractNumId w:val="12"/>
  </w:num>
  <w:num w:numId="10">
    <w:abstractNumId w:val="0"/>
  </w:num>
  <w:num w:numId="11">
    <w:abstractNumId w:val="11"/>
  </w:num>
  <w:num w:numId="12">
    <w:abstractNumId w:val="13"/>
  </w:num>
  <w:num w:numId="13">
    <w:abstractNumId w:val="20"/>
  </w:num>
  <w:num w:numId="14">
    <w:abstractNumId w:val="17"/>
  </w:num>
  <w:num w:numId="15">
    <w:abstractNumId w:val="23"/>
  </w:num>
  <w:num w:numId="16">
    <w:abstractNumId w:val="8"/>
  </w:num>
  <w:num w:numId="17">
    <w:abstractNumId w:val="18"/>
  </w:num>
  <w:num w:numId="18">
    <w:abstractNumId w:val="21"/>
  </w:num>
  <w:num w:numId="19">
    <w:abstractNumId w:val="19"/>
  </w:num>
  <w:num w:numId="20">
    <w:abstractNumId w:val="10"/>
  </w:num>
  <w:num w:numId="21">
    <w:abstractNumId w:val="15"/>
  </w:num>
  <w:num w:numId="22">
    <w:abstractNumId w:val="22"/>
  </w:num>
  <w:num w:numId="23">
    <w:abstractNumId w:val="14"/>
  </w:num>
  <w:num w:numId="24">
    <w:abstractNumId w:val="25"/>
  </w:num>
  <w:num w:numId="25">
    <w:abstractNumId w:val="16"/>
  </w:num>
  <w:num w:numId="2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2"/>
  <w:characterSpacingControl w:val="doNotCompress"/>
  <w:hdrShapeDefaults>
    <o:shapedefaults v:ext="edit" spidmax="4097">
      <o:colormru v:ext="edit" colors="#eaeaea,#ddd"/>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EE"/>
    <w:rsid w:val="00002576"/>
    <w:rsid w:val="00003E4F"/>
    <w:rsid w:val="00005759"/>
    <w:rsid w:val="00005D8B"/>
    <w:rsid w:val="00013DA9"/>
    <w:rsid w:val="00013E5E"/>
    <w:rsid w:val="0001442C"/>
    <w:rsid w:val="00014868"/>
    <w:rsid w:val="00014887"/>
    <w:rsid w:val="00015689"/>
    <w:rsid w:val="000221D2"/>
    <w:rsid w:val="000224DA"/>
    <w:rsid w:val="00023BB5"/>
    <w:rsid w:val="000342AB"/>
    <w:rsid w:val="00037130"/>
    <w:rsid w:val="00040BBE"/>
    <w:rsid w:val="00052E80"/>
    <w:rsid w:val="00057EC4"/>
    <w:rsid w:val="000623B7"/>
    <w:rsid w:val="00062461"/>
    <w:rsid w:val="000626B3"/>
    <w:rsid w:val="00065928"/>
    <w:rsid w:val="00070B66"/>
    <w:rsid w:val="0007258B"/>
    <w:rsid w:val="00072C2C"/>
    <w:rsid w:val="00073A9E"/>
    <w:rsid w:val="000740AE"/>
    <w:rsid w:val="00081114"/>
    <w:rsid w:val="00084F92"/>
    <w:rsid w:val="00085DAB"/>
    <w:rsid w:val="000868AB"/>
    <w:rsid w:val="00086FD7"/>
    <w:rsid w:val="00087574"/>
    <w:rsid w:val="00095EAF"/>
    <w:rsid w:val="000A28E5"/>
    <w:rsid w:val="000A4CBD"/>
    <w:rsid w:val="000A6FE6"/>
    <w:rsid w:val="000B1358"/>
    <w:rsid w:val="000B5056"/>
    <w:rsid w:val="000B7B1B"/>
    <w:rsid w:val="000C27C7"/>
    <w:rsid w:val="000C2AE6"/>
    <w:rsid w:val="000C45B1"/>
    <w:rsid w:val="000D4ADF"/>
    <w:rsid w:val="000D7041"/>
    <w:rsid w:val="000E0D12"/>
    <w:rsid w:val="000E1722"/>
    <w:rsid w:val="000E40A2"/>
    <w:rsid w:val="000E68CF"/>
    <w:rsid w:val="000F08FB"/>
    <w:rsid w:val="000F25E7"/>
    <w:rsid w:val="000F373C"/>
    <w:rsid w:val="000F6A2B"/>
    <w:rsid w:val="000F7835"/>
    <w:rsid w:val="000F7F96"/>
    <w:rsid w:val="001045FF"/>
    <w:rsid w:val="0010654C"/>
    <w:rsid w:val="00107CE7"/>
    <w:rsid w:val="00110D6C"/>
    <w:rsid w:val="00112A24"/>
    <w:rsid w:val="0011344C"/>
    <w:rsid w:val="001136AA"/>
    <w:rsid w:val="00114755"/>
    <w:rsid w:val="001201F5"/>
    <w:rsid w:val="00123912"/>
    <w:rsid w:val="00126825"/>
    <w:rsid w:val="00131F44"/>
    <w:rsid w:val="001328D3"/>
    <w:rsid w:val="00133653"/>
    <w:rsid w:val="00133EFA"/>
    <w:rsid w:val="00137326"/>
    <w:rsid w:val="00140541"/>
    <w:rsid w:val="00140B27"/>
    <w:rsid w:val="001424AF"/>
    <w:rsid w:val="001516F4"/>
    <w:rsid w:val="001535D2"/>
    <w:rsid w:val="00154C3E"/>
    <w:rsid w:val="00163C92"/>
    <w:rsid w:val="00165CF0"/>
    <w:rsid w:val="001661C4"/>
    <w:rsid w:val="00177C93"/>
    <w:rsid w:val="00181A32"/>
    <w:rsid w:val="0018259E"/>
    <w:rsid w:val="00187424"/>
    <w:rsid w:val="00187C8F"/>
    <w:rsid w:val="00187F53"/>
    <w:rsid w:val="0019005D"/>
    <w:rsid w:val="00190972"/>
    <w:rsid w:val="00191725"/>
    <w:rsid w:val="00194332"/>
    <w:rsid w:val="00195E04"/>
    <w:rsid w:val="0019699A"/>
    <w:rsid w:val="001A3EC1"/>
    <w:rsid w:val="001A57AB"/>
    <w:rsid w:val="001B1285"/>
    <w:rsid w:val="001B1D33"/>
    <w:rsid w:val="001B3854"/>
    <w:rsid w:val="001B7B8D"/>
    <w:rsid w:val="001C0205"/>
    <w:rsid w:val="001C18A8"/>
    <w:rsid w:val="001C1C1D"/>
    <w:rsid w:val="001C3316"/>
    <w:rsid w:val="001C47CB"/>
    <w:rsid w:val="001C59CD"/>
    <w:rsid w:val="001D48AF"/>
    <w:rsid w:val="001D63CA"/>
    <w:rsid w:val="001E2DBB"/>
    <w:rsid w:val="001E3B24"/>
    <w:rsid w:val="001E3FA8"/>
    <w:rsid w:val="001E6998"/>
    <w:rsid w:val="001E753B"/>
    <w:rsid w:val="001F3972"/>
    <w:rsid w:val="001F39D8"/>
    <w:rsid w:val="001F475B"/>
    <w:rsid w:val="001F7B3F"/>
    <w:rsid w:val="002117DD"/>
    <w:rsid w:val="00211CAB"/>
    <w:rsid w:val="0021244C"/>
    <w:rsid w:val="002128C7"/>
    <w:rsid w:val="002141E0"/>
    <w:rsid w:val="00216B31"/>
    <w:rsid w:val="00220155"/>
    <w:rsid w:val="00223DD6"/>
    <w:rsid w:val="0022487F"/>
    <w:rsid w:val="00225C5F"/>
    <w:rsid w:val="002356B0"/>
    <w:rsid w:val="00236236"/>
    <w:rsid w:val="00242A6C"/>
    <w:rsid w:val="00243A8F"/>
    <w:rsid w:val="002461EE"/>
    <w:rsid w:val="00246C7C"/>
    <w:rsid w:val="00246E22"/>
    <w:rsid w:val="00247A6C"/>
    <w:rsid w:val="00252F5E"/>
    <w:rsid w:val="00254BA0"/>
    <w:rsid w:val="00261051"/>
    <w:rsid w:val="00261E92"/>
    <w:rsid w:val="002625F1"/>
    <w:rsid w:val="002637BC"/>
    <w:rsid w:val="00264A56"/>
    <w:rsid w:val="00264FA4"/>
    <w:rsid w:val="00270CCF"/>
    <w:rsid w:val="00275074"/>
    <w:rsid w:val="00276AEB"/>
    <w:rsid w:val="00281EB7"/>
    <w:rsid w:val="002850D9"/>
    <w:rsid w:val="00285B8A"/>
    <w:rsid w:val="00286C9C"/>
    <w:rsid w:val="00292319"/>
    <w:rsid w:val="0029707A"/>
    <w:rsid w:val="002A3C3B"/>
    <w:rsid w:val="002A55A8"/>
    <w:rsid w:val="002B00B8"/>
    <w:rsid w:val="002B1EA5"/>
    <w:rsid w:val="002B20BB"/>
    <w:rsid w:val="002B34B7"/>
    <w:rsid w:val="002B41AB"/>
    <w:rsid w:val="002B681E"/>
    <w:rsid w:val="002C0C29"/>
    <w:rsid w:val="002C22D5"/>
    <w:rsid w:val="002C462B"/>
    <w:rsid w:val="002C5296"/>
    <w:rsid w:val="002C6F44"/>
    <w:rsid w:val="002D1D62"/>
    <w:rsid w:val="002D41EF"/>
    <w:rsid w:val="002D642E"/>
    <w:rsid w:val="002E3C2D"/>
    <w:rsid w:val="002E3E6A"/>
    <w:rsid w:val="002E4325"/>
    <w:rsid w:val="002E5603"/>
    <w:rsid w:val="002E5CCF"/>
    <w:rsid w:val="002E7E3A"/>
    <w:rsid w:val="002F0133"/>
    <w:rsid w:val="002F02FF"/>
    <w:rsid w:val="002F142B"/>
    <w:rsid w:val="002F71BE"/>
    <w:rsid w:val="002F7E54"/>
    <w:rsid w:val="003011B7"/>
    <w:rsid w:val="00305D58"/>
    <w:rsid w:val="00307799"/>
    <w:rsid w:val="00312CEE"/>
    <w:rsid w:val="00313C64"/>
    <w:rsid w:val="0032253F"/>
    <w:rsid w:val="00327929"/>
    <w:rsid w:val="00334D67"/>
    <w:rsid w:val="003357E1"/>
    <w:rsid w:val="00340EC8"/>
    <w:rsid w:val="00343BD8"/>
    <w:rsid w:val="0034513F"/>
    <w:rsid w:val="003466EF"/>
    <w:rsid w:val="00347948"/>
    <w:rsid w:val="003531A7"/>
    <w:rsid w:val="003538A0"/>
    <w:rsid w:val="003553A1"/>
    <w:rsid w:val="00356BDC"/>
    <w:rsid w:val="00357C3B"/>
    <w:rsid w:val="00362728"/>
    <w:rsid w:val="00367866"/>
    <w:rsid w:val="003717C3"/>
    <w:rsid w:val="003726C5"/>
    <w:rsid w:val="0037405F"/>
    <w:rsid w:val="00383760"/>
    <w:rsid w:val="003854EC"/>
    <w:rsid w:val="003908C4"/>
    <w:rsid w:val="00391DDF"/>
    <w:rsid w:val="00392822"/>
    <w:rsid w:val="003A0A9F"/>
    <w:rsid w:val="003A4FC0"/>
    <w:rsid w:val="003A7057"/>
    <w:rsid w:val="003A7A25"/>
    <w:rsid w:val="003B0092"/>
    <w:rsid w:val="003B00AF"/>
    <w:rsid w:val="003B090F"/>
    <w:rsid w:val="003B0CFE"/>
    <w:rsid w:val="003B13E0"/>
    <w:rsid w:val="003B45D9"/>
    <w:rsid w:val="003B48D0"/>
    <w:rsid w:val="003B6028"/>
    <w:rsid w:val="003B6299"/>
    <w:rsid w:val="003C1697"/>
    <w:rsid w:val="003C1D1F"/>
    <w:rsid w:val="003C29D7"/>
    <w:rsid w:val="003C49A3"/>
    <w:rsid w:val="003D147C"/>
    <w:rsid w:val="003D4000"/>
    <w:rsid w:val="003D59F9"/>
    <w:rsid w:val="003E536D"/>
    <w:rsid w:val="003F0EE1"/>
    <w:rsid w:val="003F3E4E"/>
    <w:rsid w:val="003F6076"/>
    <w:rsid w:val="003F664A"/>
    <w:rsid w:val="00401C5D"/>
    <w:rsid w:val="004045B5"/>
    <w:rsid w:val="004070E8"/>
    <w:rsid w:val="004079F3"/>
    <w:rsid w:val="00411A28"/>
    <w:rsid w:val="00411F7A"/>
    <w:rsid w:val="004127E4"/>
    <w:rsid w:val="00414B15"/>
    <w:rsid w:val="00415421"/>
    <w:rsid w:val="00415680"/>
    <w:rsid w:val="004207CB"/>
    <w:rsid w:val="00420E3A"/>
    <w:rsid w:val="00424D1B"/>
    <w:rsid w:val="0042741D"/>
    <w:rsid w:val="00432323"/>
    <w:rsid w:val="004332C7"/>
    <w:rsid w:val="00433E43"/>
    <w:rsid w:val="00435235"/>
    <w:rsid w:val="00437FB6"/>
    <w:rsid w:val="00443939"/>
    <w:rsid w:val="00446D02"/>
    <w:rsid w:val="0044706D"/>
    <w:rsid w:val="00450317"/>
    <w:rsid w:val="004513CE"/>
    <w:rsid w:val="00451ECC"/>
    <w:rsid w:val="0045510C"/>
    <w:rsid w:val="004573D3"/>
    <w:rsid w:val="00464EB5"/>
    <w:rsid w:val="00482E21"/>
    <w:rsid w:val="00484AFC"/>
    <w:rsid w:val="0048785E"/>
    <w:rsid w:val="00492B20"/>
    <w:rsid w:val="00493F69"/>
    <w:rsid w:val="00494375"/>
    <w:rsid w:val="004A1F71"/>
    <w:rsid w:val="004B15C9"/>
    <w:rsid w:val="004B1728"/>
    <w:rsid w:val="004B1D4F"/>
    <w:rsid w:val="004B30FD"/>
    <w:rsid w:val="004C191C"/>
    <w:rsid w:val="004C23C3"/>
    <w:rsid w:val="004C2689"/>
    <w:rsid w:val="004C47E1"/>
    <w:rsid w:val="004C4E84"/>
    <w:rsid w:val="004C6D6A"/>
    <w:rsid w:val="004D0BD4"/>
    <w:rsid w:val="004D1ED0"/>
    <w:rsid w:val="004D6576"/>
    <w:rsid w:val="004D6894"/>
    <w:rsid w:val="004D6FF2"/>
    <w:rsid w:val="004E0F08"/>
    <w:rsid w:val="004E2A60"/>
    <w:rsid w:val="004E3387"/>
    <w:rsid w:val="004F10DB"/>
    <w:rsid w:val="004F1A51"/>
    <w:rsid w:val="004F2986"/>
    <w:rsid w:val="004F4359"/>
    <w:rsid w:val="004F777B"/>
    <w:rsid w:val="005015B3"/>
    <w:rsid w:val="0050321D"/>
    <w:rsid w:val="00513920"/>
    <w:rsid w:val="005141CB"/>
    <w:rsid w:val="00514831"/>
    <w:rsid w:val="00515371"/>
    <w:rsid w:val="00516ADB"/>
    <w:rsid w:val="0051777D"/>
    <w:rsid w:val="00522DD6"/>
    <w:rsid w:val="00531A30"/>
    <w:rsid w:val="00532E88"/>
    <w:rsid w:val="0053575A"/>
    <w:rsid w:val="005359EC"/>
    <w:rsid w:val="00535B88"/>
    <w:rsid w:val="00536F5D"/>
    <w:rsid w:val="0054132B"/>
    <w:rsid w:val="005427D9"/>
    <w:rsid w:val="0054375C"/>
    <w:rsid w:val="00543B17"/>
    <w:rsid w:val="00544290"/>
    <w:rsid w:val="005453DC"/>
    <w:rsid w:val="00547428"/>
    <w:rsid w:val="0055221B"/>
    <w:rsid w:val="00552C5E"/>
    <w:rsid w:val="005540DE"/>
    <w:rsid w:val="005559A9"/>
    <w:rsid w:val="005559F9"/>
    <w:rsid w:val="00560A2C"/>
    <w:rsid w:val="0056547D"/>
    <w:rsid w:val="00565780"/>
    <w:rsid w:val="005666F1"/>
    <w:rsid w:val="00566CAF"/>
    <w:rsid w:val="00570718"/>
    <w:rsid w:val="0057417A"/>
    <w:rsid w:val="00576A4C"/>
    <w:rsid w:val="00580420"/>
    <w:rsid w:val="00582606"/>
    <w:rsid w:val="00590C7C"/>
    <w:rsid w:val="00592908"/>
    <w:rsid w:val="00596054"/>
    <w:rsid w:val="0059698D"/>
    <w:rsid w:val="005971DE"/>
    <w:rsid w:val="00597F1E"/>
    <w:rsid w:val="005A1B78"/>
    <w:rsid w:val="005A6DF0"/>
    <w:rsid w:val="005A6F96"/>
    <w:rsid w:val="005B1593"/>
    <w:rsid w:val="005B2776"/>
    <w:rsid w:val="005B60D6"/>
    <w:rsid w:val="005B7997"/>
    <w:rsid w:val="005C1250"/>
    <w:rsid w:val="005D7910"/>
    <w:rsid w:val="005E0579"/>
    <w:rsid w:val="005E31C2"/>
    <w:rsid w:val="005E4018"/>
    <w:rsid w:val="005E48B6"/>
    <w:rsid w:val="005E5885"/>
    <w:rsid w:val="005F2B37"/>
    <w:rsid w:val="005F331A"/>
    <w:rsid w:val="005F3B2D"/>
    <w:rsid w:val="005F66D1"/>
    <w:rsid w:val="006014F2"/>
    <w:rsid w:val="006016DC"/>
    <w:rsid w:val="00603FD9"/>
    <w:rsid w:val="00604F95"/>
    <w:rsid w:val="00606043"/>
    <w:rsid w:val="00613075"/>
    <w:rsid w:val="006169EC"/>
    <w:rsid w:val="00616EED"/>
    <w:rsid w:val="00622519"/>
    <w:rsid w:val="006240C7"/>
    <w:rsid w:val="00624FD5"/>
    <w:rsid w:val="00625F6D"/>
    <w:rsid w:val="00633C77"/>
    <w:rsid w:val="00634A0B"/>
    <w:rsid w:val="006351FE"/>
    <w:rsid w:val="00637152"/>
    <w:rsid w:val="006377C2"/>
    <w:rsid w:val="00642699"/>
    <w:rsid w:val="0064458A"/>
    <w:rsid w:val="006466E2"/>
    <w:rsid w:val="00651B16"/>
    <w:rsid w:val="00651C2E"/>
    <w:rsid w:val="00653B04"/>
    <w:rsid w:val="00654CB4"/>
    <w:rsid w:val="006568F2"/>
    <w:rsid w:val="006579F5"/>
    <w:rsid w:val="00663DB0"/>
    <w:rsid w:val="00664664"/>
    <w:rsid w:val="00665646"/>
    <w:rsid w:val="00665BD5"/>
    <w:rsid w:val="0066660A"/>
    <w:rsid w:val="00670515"/>
    <w:rsid w:val="00671F88"/>
    <w:rsid w:val="006720C2"/>
    <w:rsid w:val="00680DD1"/>
    <w:rsid w:val="00681599"/>
    <w:rsid w:val="00681920"/>
    <w:rsid w:val="00683F0C"/>
    <w:rsid w:val="00684E33"/>
    <w:rsid w:val="006878D4"/>
    <w:rsid w:val="00690865"/>
    <w:rsid w:val="006A4B03"/>
    <w:rsid w:val="006A52FF"/>
    <w:rsid w:val="006A771E"/>
    <w:rsid w:val="006B1C3D"/>
    <w:rsid w:val="006B4D68"/>
    <w:rsid w:val="006B617D"/>
    <w:rsid w:val="006C19C2"/>
    <w:rsid w:val="006C41B2"/>
    <w:rsid w:val="006C5D25"/>
    <w:rsid w:val="006C6AB4"/>
    <w:rsid w:val="006D0D10"/>
    <w:rsid w:val="006D1F6D"/>
    <w:rsid w:val="006D42EF"/>
    <w:rsid w:val="006D4350"/>
    <w:rsid w:val="006D7323"/>
    <w:rsid w:val="006F0404"/>
    <w:rsid w:val="006F1D81"/>
    <w:rsid w:val="006F1FFF"/>
    <w:rsid w:val="006F385C"/>
    <w:rsid w:val="006F596A"/>
    <w:rsid w:val="006F652C"/>
    <w:rsid w:val="006F67E9"/>
    <w:rsid w:val="00702516"/>
    <w:rsid w:val="007027A2"/>
    <w:rsid w:val="0070356F"/>
    <w:rsid w:val="0070671E"/>
    <w:rsid w:val="00710134"/>
    <w:rsid w:val="00712311"/>
    <w:rsid w:val="007136EF"/>
    <w:rsid w:val="007155A5"/>
    <w:rsid w:val="007156A5"/>
    <w:rsid w:val="00717E5D"/>
    <w:rsid w:val="0072119F"/>
    <w:rsid w:val="00722CC1"/>
    <w:rsid w:val="00726292"/>
    <w:rsid w:val="00727C98"/>
    <w:rsid w:val="00727CC1"/>
    <w:rsid w:val="00733EAA"/>
    <w:rsid w:val="0073699B"/>
    <w:rsid w:val="00737A57"/>
    <w:rsid w:val="0074133B"/>
    <w:rsid w:val="00741474"/>
    <w:rsid w:val="0074530B"/>
    <w:rsid w:val="007458FB"/>
    <w:rsid w:val="0074734F"/>
    <w:rsid w:val="00750EF7"/>
    <w:rsid w:val="007549ED"/>
    <w:rsid w:val="00755FC3"/>
    <w:rsid w:val="00757444"/>
    <w:rsid w:val="0076043F"/>
    <w:rsid w:val="0076262B"/>
    <w:rsid w:val="00773616"/>
    <w:rsid w:val="00773F3F"/>
    <w:rsid w:val="0078195A"/>
    <w:rsid w:val="00781D30"/>
    <w:rsid w:val="007978E0"/>
    <w:rsid w:val="007A256C"/>
    <w:rsid w:val="007A25E5"/>
    <w:rsid w:val="007A3B18"/>
    <w:rsid w:val="007A4B4C"/>
    <w:rsid w:val="007A5DD6"/>
    <w:rsid w:val="007B16F7"/>
    <w:rsid w:val="007B44D7"/>
    <w:rsid w:val="007B475C"/>
    <w:rsid w:val="007B77BE"/>
    <w:rsid w:val="007C4B35"/>
    <w:rsid w:val="007C5736"/>
    <w:rsid w:val="007C66ED"/>
    <w:rsid w:val="007D0AD4"/>
    <w:rsid w:val="007D19D3"/>
    <w:rsid w:val="007D2868"/>
    <w:rsid w:val="007D30A8"/>
    <w:rsid w:val="007D4001"/>
    <w:rsid w:val="007D42CE"/>
    <w:rsid w:val="007D564E"/>
    <w:rsid w:val="007D59D3"/>
    <w:rsid w:val="007D669B"/>
    <w:rsid w:val="007D68C1"/>
    <w:rsid w:val="007E0BD6"/>
    <w:rsid w:val="007E3734"/>
    <w:rsid w:val="007E6DA5"/>
    <w:rsid w:val="007E7E0C"/>
    <w:rsid w:val="007F4462"/>
    <w:rsid w:val="007F6D6E"/>
    <w:rsid w:val="00801012"/>
    <w:rsid w:val="00803400"/>
    <w:rsid w:val="00811727"/>
    <w:rsid w:val="008139B1"/>
    <w:rsid w:val="00816EA4"/>
    <w:rsid w:val="008224DB"/>
    <w:rsid w:val="00823880"/>
    <w:rsid w:val="00827E1D"/>
    <w:rsid w:val="008312B4"/>
    <w:rsid w:val="008316D0"/>
    <w:rsid w:val="00837B24"/>
    <w:rsid w:val="00844696"/>
    <w:rsid w:val="00851420"/>
    <w:rsid w:val="0085184F"/>
    <w:rsid w:val="00853223"/>
    <w:rsid w:val="00853486"/>
    <w:rsid w:val="0085461A"/>
    <w:rsid w:val="008552E4"/>
    <w:rsid w:val="00856931"/>
    <w:rsid w:val="00856D3C"/>
    <w:rsid w:val="008617BB"/>
    <w:rsid w:val="00862F73"/>
    <w:rsid w:val="00864424"/>
    <w:rsid w:val="0086692F"/>
    <w:rsid w:val="00866A14"/>
    <w:rsid w:val="008670EE"/>
    <w:rsid w:val="0086792A"/>
    <w:rsid w:val="0087130D"/>
    <w:rsid w:val="008749E6"/>
    <w:rsid w:val="00875A32"/>
    <w:rsid w:val="00876A5F"/>
    <w:rsid w:val="00881649"/>
    <w:rsid w:val="008852EE"/>
    <w:rsid w:val="00885CAF"/>
    <w:rsid w:val="00885FA3"/>
    <w:rsid w:val="0088682C"/>
    <w:rsid w:val="00886BF6"/>
    <w:rsid w:val="0089264F"/>
    <w:rsid w:val="00894584"/>
    <w:rsid w:val="00894F20"/>
    <w:rsid w:val="00896547"/>
    <w:rsid w:val="008A3C07"/>
    <w:rsid w:val="008A3F3D"/>
    <w:rsid w:val="008B2DEB"/>
    <w:rsid w:val="008B6E88"/>
    <w:rsid w:val="008B75A4"/>
    <w:rsid w:val="008C4620"/>
    <w:rsid w:val="008C5C6D"/>
    <w:rsid w:val="008D1D48"/>
    <w:rsid w:val="008D30CA"/>
    <w:rsid w:val="008D588F"/>
    <w:rsid w:val="008D5955"/>
    <w:rsid w:val="008D7C8E"/>
    <w:rsid w:val="008E18C1"/>
    <w:rsid w:val="008F2A06"/>
    <w:rsid w:val="008F31EA"/>
    <w:rsid w:val="008F48BB"/>
    <w:rsid w:val="008F57E1"/>
    <w:rsid w:val="008F65F6"/>
    <w:rsid w:val="008F7C40"/>
    <w:rsid w:val="009015B0"/>
    <w:rsid w:val="00901BAF"/>
    <w:rsid w:val="0090413B"/>
    <w:rsid w:val="00904A62"/>
    <w:rsid w:val="00921B50"/>
    <w:rsid w:val="0092735E"/>
    <w:rsid w:val="009275FE"/>
    <w:rsid w:val="00927F60"/>
    <w:rsid w:val="00930C9D"/>
    <w:rsid w:val="0093472A"/>
    <w:rsid w:val="00937858"/>
    <w:rsid w:val="0094230C"/>
    <w:rsid w:val="00943A13"/>
    <w:rsid w:val="00943B1B"/>
    <w:rsid w:val="00944674"/>
    <w:rsid w:val="00946ED4"/>
    <w:rsid w:val="00947555"/>
    <w:rsid w:val="00947F2B"/>
    <w:rsid w:val="009616DC"/>
    <w:rsid w:val="00961F5D"/>
    <w:rsid w:val="00966813"/>
    <w:rsid w:val="00972F9B"/>
    <w:rsid w:val="00976054"/>
    <w:rsid w:val="00976218"/>
    <w:rsid w:val="00977702"/>
    <w:rsid w:val="00977BCB"/>
    <w:rsid w:val="009816F2"/>
    <w:rsid w:val="009864FC"/>
    <w:rsid w:val="00986DAC"/>
    <w:rsid w:val="00986E33"/>
    <w:rsid w:val="009903BE"/>
    <w:rsid w:val="00990F5C"/>
    <w:rsid w:val="00992BCD"/>
    <w:rsid w:val="009958C1"/>
    <w:rsid w:val="00997660"/>
    <w:rsid w:val="009A01AC"/>
    <w:rsid w:val="009A0D89"/>
    <w:rsid w:val="009B1437"/>
    <w:rsid w:val="009B203E"/>
    <w:rsid w:val="009B2322"/>
    <w:rsid w:val="009B7A78"/>
    <w:rsid w:val="009C0AD0"/>
    <w:rsid w:val="009C0E1D"/>
    <w:rsid w:val="009C1338"/>
    <w:rsid w:val="009C29FD"/>
    <w:rsid w:val="009C3239"/>
    <w:rsid w:val="009C3AEE"/>
    <w:rsid w:val="009C5F97"/>
    <w:rsid w:val="009C7B51"/>
    <w:rsid w:val="009D1634"/>
    <w:rsid w:val="009D23CC"/>
    <w:rsid w:val="009D3FBD"/>
    <w:rsid w:val="009D65B2"/>
    <w:rsid w:val="009E1B13"/>
    <w:rsid w:val="009E2A98"/>
    <w:rsid w:val="009E5428"/>
    <w:rsid w:val="009E6940"/>
    <w:rsid w:val="009E6B89"/>
    <w:rsid w:val="009F036C"/>
    <w:rsid w:val="009F0B80"/>
    <w:rsid w:val="009F2652"/>
    <w:rsid w:val="009F51F3"/>
    <w:rsid w:val="009F7795"/>
    <w:rsid w:val="00A03777"/>
    <w:rsid w:val="00A06D61"/>
    <w:rsid w:val="00A06E21"/>
    <w:rsid w:val="00A07DD7"/>
    <w:rsid w:val="00A15822"/>
    <w:rsid w:val="00A24402"/>
    <w:rsid w:val="00A24EE3"/>
    <w:rsid w:val="00A30BC8"/>
    <w:rsid w:val="00A312A0"/>
    <w:rsid w:val="00A371DF"/>
    <w:rsid w:val="00A4301B"/>
    <w:rsid w:val="00A54112"/>
    <w:rsid w:val="00A61A69"/>
    <w:rsid w:val="00A6311B"/>
    <w:rsid w:val="00A64B9E"/>
    <w:rsid w:val="00A74E64"/>
    <w:rsid w:val="00A75D21"/>
    <w:rsid w:val="00A80B03"/>
    <w:rsid w:val="00A80C7B"/>
    <w:rsid w:val="00A84BC4"/>
    <w:rsid w:val="00A85F69"/>
    <w:rsid w:val="00A85F6D"/>
    <w:rsid w:val="00A86DEE"/>
    <w:rsid w:val="00A94CA2"/>
    <w:rsid w:val="00AA0E50"/>
    <w:rsid w:val="00AA156A"/>
    <w:rsid w:val="00AA1814"/>
    <w:rsid w:val="00AA1BA1"/>
    <w:rsid w:val="00AA45C6"/>
    <w:rsid w:val="00AA4ACD"/>
    <w:rsid w:val="00AA4D80"/>
    <w:rsid w:val="00AA6D05"/>
    <w:rsid w:val="00AA755E"/>
    <w:rsid w:val="00AB0CD5"/>
    <w:rsid w:val="00AB3ACF"/>
    <w:rsid w:val="00AB3E1B"/>
    <w:rsid w:val="00AB5D8A"/>
    <w:rsid w:val="00AB5DC2"/>
    <w:rsid w:val="00AC17AD"/>
    <w:rsid w:val="00AC20AF"/>
    <w:rsid w:val="00AC2C2E"/>
    <w:rsid w:val="00AC6610"/>
    <w:rsid w:val="00AC6954"/>
    <w:rsid w:val="00AD0032"/>
    <w:rsid w:val="00AD0394"/>
    <w:rsid w:val="00AD128F"/>
    <w:rsid w:val="00AE241C"/>
    <w:rsid w:val="00AE3A22"/>
    <w:rsid w:val="00AE61AF"/>
    <w:rsid w:val="00AE6844"/>
    <w:rsid w:val="00AE793B"/>
    <w:rsid w:val="00AF0740"/>
    <w:rsid w:val="00AF5450"/>
    <w:rsid w:val="00B00286"/>
    <w:rsid w:val="00B01A05"/>
    <w:rsid w:val="00B03CD0"/>
    <w:rsid w:val="00B06805"/>
    <w:rsid w:val="00B10C27"/>
    <w:rsid w:val="00B10ED7"/>
    <w:rsid w:val="00B13357"/>
    <w:rsid w:val="00B13C34"/>
    <w:rsid w:val="00B13FD0"/>
    <w:rsid w:val="00B202CD"/>
    <w:rsid w:val="00B2585B"/>
    <w:rsid w:val="00B42532"/>
    <w:rsid w:val="00B4305F"/>
    <w:rsid w:val="00B43D2F"/>
    <w:rsid w:val="00B4522B"/>
    <w:rsid w:val="00B45640"/>
    <w:rsid w:val="00B4587D"/>
    <w:rsid w:val="00B47F5E"/>
    <w:rsid w:val="00B51FB1"/>
    <w:rsid w:val="00B54428"/>
    <w:rsid w:val="00B57F9B"/>
    <w:rsid w:val="00B60B1A"/>
    <w:rsid w:val="00B61B3A"/>
    <w:rsid w:val="00B643C5"/>
    <w:rsid w:val="00B6561D"/>
    <w:rsid w:val="00B72A16"/>
    <w:rsid w:val="00B770DD"/>
    <w:rsid w:val="00B80BBA"/>
    <w:rsid w:val="00B84FAF"/>
    <w:rsid w:val="00B853CE"/>
    <w:rsid w:val="00B87481"/>
    <w:rsid w:val="00B87710"/>
    <w:rsid w:val="00B90226"/>
    <w:rsid w:val="00B91743"/>
    <w:rsid w:val="00B92467"/>
    <w:rsid w:val="00B93E50"/>
    <w:rsid w:val="00B94F23"/>
    <w:rsid w:val="00BA3E96"/>
    <w:rsid w:val="00BA678F"/>
    <w:rsid w:val="00BB09E1"/>
    <w:rsid w:val="00BB1512"/>
    <w:rsid w:val="00BB206B"/>
    <w:rsid w:val="00BB3E06"/>
    <w:rsid w:val="00BB4E3D"/>
    <w:rsid w:val="00BB78EF"/>
    <w:rsid w:val="00BC1428"/>
    <w:rsid w:val="00BC19D0"/>
    <w:rsid w:val="00BC29F4"/>
    <w:rsid w:val="00BC2F5B"/>
    <w:rsid w:val="00BC460D"/>
    <w:rsid w:val="00BD1B24"/>
    <w:rsid w:val="00BD2788"/>
    <w:rsid w:val="00BD3F35"/>
    <w:rsid w:val="00BD5590"/>
    <w:rsid w:val="00BE58D5"/>
    <w:rsid w:val="00BE7D4B"/>
    <w:rsid w:val="00BF05B8"/>
    <w:rsid w:val="00BF2D97"/>
    <w:rsid w:val="00BF2F76"/>
    <w:rsid w:val="00BF3629"/>
    <w:rsid w:val="00BF5D2E"/>
    <w:rsid w:val="00BF7814"/>
    <w:rsid w:val="00C00B7A"/>
    <w:rsid w:val="00C02C43"/>
    <w:rsid w:val="00C02C7F"/>
    <w:rsid w:val="00C03360"/>
    <w:rsid w:val="00C033A0"/>
    <w:rsid w:val="00C0412B"/>
    <w:rsid w:val="00C060E3"/>
    <w:rsid w:val="00C07248"/>
    <w:rsid w:val="00C10A94"/>
    <w:rsid w:val="00C11936"/>
    <w:rsid w:val="00C1641C"/>
    <w:rsid w:val="00C216E7"/>
    <w:rsid w:val="00C252CE"/>
    <w:rsid w:val="00C301BF"/>
    <w:rsid w:val="00C30D2A"/>
    <w:rsid w:val="00C31984"/>
    <w:rsid w:val="00C3652E"/>
    <w:rsid w:val="00C366F9"/>
    <w:rsid w:val="00C4295F"/>
    <w:rsid w:val="00C4748F"/>
    <w:rsid w:val="00C51702"/>
    <w:rsid w:val="00C538CE"/>
    <w:rsid w:val="00C54510"/>
    <w:rsid w:val="00C55F19"/>
    <w:rsid w:val="00C56587"/>
    <w:rsid w:val="00C56C1B"/>
    <w:rsid w:val="00C571A0"/>
    <w:rsid w:val="00C57A27"/>
    <w:rsid w:val="00C60356"/>
    <w:rsid w:val="00C6361C"/>
    <w:rsid w:val="00C637B0"/>
    <w:rsid w:val="00C70401"/>
    <w:rsid w:val="00C70995"/>
    <w:rsid w:val="00C70C63"/>
    <w:rsid w:val="00C72CCC"/>
    <w:rsid w:val="00C7420F"/>
    <w:rsid w:val="00C75712"/>
    <w:rsid w:val="00C821C8"/>
    <w:rsid w:val="00C828E9"/>
    <w:rsid w:val="00C90893"/>
    <w:rsid w:val="00C91394"/>
    <w:rsid w:val="00C91803"/>
    <w:rsid w:val="00C9220F"/>
    <w:rsid w:val="00C9433D"/>
    <w:rsid w:val="00C95328"/>
    <w:rsid w:val="00C95CAA"/>
    <w:rsid w:val="00CA3207"/>
    <w:rsid w:val="00CA39CA"/>
    <w:rsid w:val="00CA3A5C"/>
    <w:rsid w:val="00CA405E"/>
    <w:rsid w:val="00CA43C8"/>
    <w:rsid w:val="00CA4B4F"/>
    <w:rsid w:val="00CA64DD"/>
    <w:rsid w:val="00CA68CD"/>
    <w:rsid w:val="00CB2714"/>
    <w:rsid w:val="00CB719C"/>
    <w:rsid w:val="00CB71D1"/>
    <w:rsid w:val="00CC0A5D"/>
    <w:rsid w:val="00CC58C8"/>
    <w:rsid w:val="00CC7E46"/>
    <w:rsid w:val="00CD05EB"/>
    <w:rsid w:val="00CD39F8"/>
    <w:rsid w:val="00CD4EAD"/>
    <w:rsid w:val="00CD52CA"/>
    <w:rsid w:val="00CE17CF"/>
    <w:rsid w:val="00CE1A67"/>
    <w:rsid w:val="00CE374E"/>
    <w:rsid w:val="00CE4141"/>
    <w:rsid w:val="00CE4D26"/>
    <w:rsid w:val="00CE6A71"/>
    <w:rsid w:val="00CF171C"/>
    <w:rsid w:val="00CF2429"/>
    <w:rsid w:val="00D011A4"/>
    <w:rsid w:val="00D02897"/>
    <w:rsid w:val="00D04609"/>
    <w:rsid w:val="00D05A7E"/>
    <w:rsid w:val="00D06024"/>
    <w:rsid w:val="00D15182"/>
    <w:rsid w:val="00D2015E"/>
    <w:rsid w:val="00D21E13"/>
    <w:rsid w:val="00D226AE"/>
    <w:rsid w:val="00D23939"/>
    <w:rsid w:val="00D31E9C"/>
    <w:rsid w:val="00D37C4C"/>
    <w:rsid w:val="00D4067C"/>
    <w:rsid w:val="00D452A1"/>
    <w:rsid w:val="00D45FF9"/>
    <w:rsid w:val="00D4631D"/>
    <w:rsid w:val="00D46BBF"/>
    <w:rsid w:val="00D46FDE"/>
    <w:rsid w:val="00D53B5C"/>
    <w:rsid w:val="00D54482"/>
    <w:rsid w:val="00D5636D"/>
    <w:rsid w:val="00D630E9"/>
    <w:rsid w:val="00D63682"/>
    <w:rsid w:val="00D64A2A"/>
    <w:rsid w:val="00D718CA"/>
    <w:rsid w:val="00D72217"/>
    <w:rsid w:val="00D7275E"/>
    <w:rsid w:val="00D7728E"/>
    <w:rsid w:val="00D87B0B"/>
    <w:rsid w:val="00D90273"/>
    <w:rsid w:val="00D90628"/>
    <w:rsid w:val="00D90CEE"/>
    <w:rsid w:val="00D91FD8"/>
    <w:rsid w:val="00D94781"/>
    <w:rsid w:val="00D9478C"/>
    <w:rsid w:val="00D974FC"/>
    <w:rsid w:val="00DA351F"/>
    <w:rsid w:val="00DA5986"/>
    <w:rsid w:val="00DA6C3A"/>
    <w:rsid w:val="00DB0BDA"/>
    <w:rsid w:val="00DB258D"/>
    <w:rsid w:val="00DB388F"/>
    <w:rsid w:val="00DB7EE6"/>
    <w:rsid w:val="00DC2483"/>
    <w:rsid w:val="00DC2855"/>
    <w:rsid w:val="00DC2C82"/>
    <w:rsid w:val="00DC4A0E"/>
    <w:rsid w:val="00DD0731"/>
    <w:rsid w:val="00DE01F0"/>
    <w:rsid w:val="00DE2735"/>
    <w:rsid w:val="00DE2BB4"/>
    <w:rsid w:val="00DE2E0E"/>
    <w:rsid w:val="00DE3DF9"/>
    <w:rsid w:val="00DE6E86"/>
    <w:rsid w:val="00DF06D7"/>
    <w:rsid w:val="00DF1764"/>
    <w:rsid w:val="00DF237C"/>
    <w:rsid w:val="00DF25DE"/>
    <w:rsid w:val="00DF77A3"/>
    <w:rsid w:val="00E04662"/>
    <w:rsid w:val="00E0629D"/>
    <w:rsid w:val="00E13F7D"/>
    <w:rsid w:val="00E20512"/>
    <w:rsid w:val="00E2147D"/>
    <w:rsid w:val="00E23025"/>
    <w:rsid w:val="00E25530"/>
    <w:rsid w:val="00E37E7C"/>
    <w:rsid w:val="00E40D92"/>
    <w:rsid w:val="00E4107F"/>
    <w:rsid w:val="00E4202E"/>
    <w:rsid w:val="00E42743"/>
    <w:rsid w:val="00E431ED"/>
    <w:rsid w:val="00E439A2"/>
    <w:rsid w:val="00E45B1C"/>
    <w:rsid w:val="00E45DB9"/>
    <w:rsid w:val="00E53E57"/>
    <w:rsid w:val="00E54719"/>
    <w:rsid w:val="00E579AE"/>
    <w:rsid w:val="00E60DAE"/>
    <w:rsid w:val="00E618D4"/>
    <w:rsid w:val="00E626C9"/>
    <w:rsid w:val="00E63473"/>
    <w:rsid w:val="00E66460"/>
    <w:rsid w:val="00E6723A"/>
    <w:rsid w:val="00E7010D"/>
    <w:rsid w:val="00E70A1C"/>
    <w:rsid w:val="00E728C9"/>
    <w:rsid w:val="00E74D22"/>
    <w:rsid w:val="00E77BE4"/>
    <w:rsid w:val="00E77C19"/>
    <w:rsid w:val="00E80AFC"/>
    <w:rsid w:val="00E8377B"/>
    <w:rsid w:val="00E865D6"/>
    <w:rsid w:val="00E86B32"/>
    <w:rsid w:val="00E93576"/>
    <w:rsid w:val="00E97621"/>
    <w:rsid w:val="00EA08F9"/>
    <w:rsid w:val="00EA09B9"/>
    <w:rsid w:val="00EA1AD7"/>
    <w:rsid w:val="00EA2CAB"/>
    <w:rsid w:val="00EB4ED3"/>
    <w:rsid w:val="00EB7749"/>
    <w:rsid w:val="00EB78F8"/>
    <w:rsid w:val="00EC026A"/>
    <w:rsid w:val="00EC03FE"/>
    <w:rsid w:val="00EC048F"/>
    <w:rsid w:val="00EC1393"/>
    <w:rsid w:val="00EC155E"/>
    <w:rsid w:val="00EC24DB"/>
    <w:rsid w:val="00EC7C18"/>
    <w:rsid w:val="00ED0452"/>
    <w:rsid w:val="00ED04C4"/>
    <w:rsid w:val="00ED0867"/>
    <w:rsid w:val="00ED3628"/>
    <w:rsid w:val="00ED44D0"/>
    <w:rsid w:val="00ED4F20"/>
    <w:rsid w:val="00ED667E"/>
    <w:rsid w:val="00EE13AB"/>
    <w:rsid w:val="00EE2CCC"/>
    <w:rsid w:val="00EE3723"/>
    <w:rsid w:val="00EE50CB"/>
    <w:rsid w:val="00EF3DAC"/>
    <w:rsid w:val="00EF3DB4"/>
    <w:rsid w:val="00EF60F4"/>
    <w:rsid w:val="00F02361"/>
    <w:rsid w:val="00F02567"/>
    <w:rsid w:val="00F02974"/>
    <w:rsid w:val="00F038C5"/>
    <w:rsid w:val="00F05966"/>
    <w:rsid w:val="00F14841"/>
    <w:rsid w:val="00F14B90"/>
    <w:rsid w:val="00F15E2D"/>
    <w:rsid w:val="00F168D5"/>
    <w:rsid w:val="00F211C8"/>
    <w:rsid w:val="00F211D0"/>
    <w:rsid w:val="00F22344"/>
    <w:rsid w:val="00F2486B"/>
    <w:rsid w:val="00F26611"/>
    <w:rsid w:val="00F33042"/>
    <w:rsid w:val="00F3337A"/>
    <w:rsid w:val="00F33773"/>
    <w:rsid w:val="00F365C8"/>
    <w:rsid w:val="00F41C76"/>
    <w:rsid w:val="00F4698E"/>
    <w:rsid w:val="00F52323"/>
    <w:rsid w:val="00F527F7"/>
    <w:rsid w:val="00F5503C"/>
    <w:rsid w:val="00F56422"/>
    <w:rsid w:val="00F57571"/>
    <w:rsid w:val="00F620FB"/>
    <w:rsid w:val="00F626C7"/>
    <w:rsid w:val="00F6278B"/>
    <w:rsid w:val="00F653AF"/>
    <w:rsid w:val="00F6594D"/>
    <w:rsid w:val="00F65EE6"/>
    <w:rsid w:val="00F65FA1"/>
    <w:rsid w:val="00F66162"/>
    <w:rsid w:val="00F7276F"/>
    <w:rsid w:val="00F76A44"/>
    <w:rsid w:val="00F80C0B"/>
    <w:rsid w:val="00F82107"/>
    <w:rsid w:val="00F84366"/>
    <w:rsid w:val="00F85583"/>
    <w:rsid w:val="00F86EE6"/>
    <w:rsid w:val="00F91CB0"/>
    <w:rsid w:val="00F96153"/>
    <w:rsid w:val="00F97B52"/>
    <w:rsid w:val="00FA5922"/>
    <w:rsid w:val="00FB045D"/>
    <w:rsid w:val="00FB06D6"/>
    <w:rsid w:val="00FC15EE"/>
    <w:rsid w:val="00FC32B6"/>
    <w:rsid w:val="00FC3386"/>
    <w:rsid w:val="00FD014E"/>
    <w:rsid w:val="00FD094F"/>
    <w:rsid w:val="00FD1137"/>
    <w:rsid w:val="00FE4B5B"/>
    <w:rsid w:val="00FF0982"/>
    <w:rsid w:val="00FF4F90"/>
    <w:rsid w:val="00FF73CC"/>
    <w:rsid w:val="52FC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ddd"/>
    </o:shapedefaults>
    <o:shapelayout v:ext="edit">
      <o:idmap v:ext="edit" data="1"/>
    </o:shapelayout>
  </w:shapeDefaults>
  <w:decimalSymbol w:val="."/>
  <w:listSeparator w:val=","/>
  <w14:docId w14:val="519E1629"/>
  <w15:docId w15:val="{B0ABFC4A-EA20-41B1-9B1E-06024CEA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C3B"/>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0A6FE6"/>
    <w:pPr>
      <w:keepNext/>
      <w:ind w:left="720" w:hanging="720"/>
      <w:outlineLvl w:val="0"/>
    </w:pPr>
    <w:rPr>
      <w:rFonts w:cs="Arial"/>
      <w:b/>
      <w:bCs/>
      <w:kern w:val="32"/>
      <w:szCs w:val="32"/>
    </w:rPr>
  </w:style>
  <w:style w:type="paragraph" w:styleId="Heading2">
    <w:name w:val="heading 2"/>
    <w:basedOn w:val="Normal"/>
    <w:next w:val="Normal"/>
    <w:qFormat/>
    <w:rsid w:val="000A6FE6"/>
    <w:pPr>
      <w:keepNext/>
      <w:outlineLvl w:val="1"/>
    </w:pPr>
    <w:rPr>
      <w:rFonts w:cs="Arial"/>
      <w:b/>
      <w:bCs/>
      <w:iCs/>
      <w:szCs w:val="28"/>
    </w:rPr>
  </w:style>
  <w:style w:type="paragraph" w:styleId="Heading3">
    <w:name w:val="heading 3"/>
    <w:basedOn w:val="Normal"/>
    <w:next w:val="Normal"/>
    <w:qFormat/>
    <w:rsid w:val="000A6FE6"/>
    <w:pPr>
      <w:keepNext/>
      <w:ind w:left="720" w:hanging="720"/>
      <w:outlineLvl w:val="2"/>
    </w:pPr>
    <w:rPr>
      <w:rFonts w:cs="Arial"/>
      <w:b/>
      <w:bCs/>
      <w:i/>
      <w:szCs w:val="26"/>
    </w:rPr>
  </w:style>
  <w:style w:type="paragraph" w:styleId="Heading4">
    <w:name w:val="heading 4"/>
    <w:basedOn w:val="Normal"/>
    <w:next w:val="Normal"/>
    <w:qFormat/>
    <w:rsid w:val="000A6FE6"/>
    <w:pPr>
      <w:keepNext/>
      <w:ind w:left="720" w:hanging="720"/>
      <w:outlineLvl w:val="3"/>
    </w:pPr>
    <w:rPr>
      <w:bCs/>
      <w:i/>
      <w:szCs w:val="28"/>
    </w:rPr>
  </w:style>
  <w:style w:type="paragraph" w:styleId="Heading5">
    <w:name w:val="heading 5"/>
    <w:basedOn w:val="Normal"/>
    <w:next w:val="Normal"/>
    <w:qFormat/>
    <w:rsid w:val="000A6FE6"/>
    <w:pPr>
      <w:spacing w:before="240" w:after="60"/>
      <w:outlineLvl w:val="4"/>
    </w:pPr>
    <w:rPr>
      <w:b/>
      <w:bCs/>
      <w:i/>
      <w:iCs/>
      <w:sz w:val="26"/>
      <w:szCs w:val="26"/>
    </w:rPr>
  </w:style>
  <w:style w:type="paragraph" w:styleId="Heading6">
    <w:name w:val="heading 6"/>
    <w:basedOn w:val="Normal"/>
    <w:next w:val="Normal"/>
    <w:qFormat/>
    <w:rsid w:val="000A6FE6"/>
    <w:pPr>
      <w:jc w:val="center"/>
      <w:outlineLvl w:val="5"/>
    </w:pPr>
    <w:rPr>
      <w:b/>
      <w:bCs/>
    </w:rPr>
  </w:style>
  <w:style w:type="paragraph" w:styleId="Heading7">
    <w:name w:val="heading 7"/>
    <w:basedOn w:val="Normal"/>
    <w:next w:val="Normal"/>
    <w:qFormat/>
    <w:rsid w:val="000A6FE6"/>
    <w:pPr>
      <w:spacing w:before="240" w:after="60"/>
      <w:outlineLvl w:val="6"/>
    </w:pPr>
  </w:style>
  <w:style w:type="paragraph" w:styleId="Heading8">
    <w:name w:val="heading 8"/>
    <w:basedOn w:val="Normal"/>
    <w:next w:val="Normal"/>
    <w:qFormat/>
    <w:rsid w:val="00972F9B"/>
    <w:pPr>
      <w:jc w:val="center"/>
      <w:outlineLvl w:val="7"/>
    </w:pPr>
    <w:rPr>
      <w:b/>
      <w:iCs/>
      <w:sz w:val="40"/>
      <w:szCs w:val="40"/>
    </w:rPr>
  </w:style>
  <w:style w:type="paragraph" w:styleId="Heading9">
    <w:name w:val="heading 9"/>
    <w:basedOn w:val="Normal"/>
    <w:next w:val="Normal"/>
    <w:qFormat/>
    <w:rsid w:val="006C19C2"/>
    <w:pPr>
      <w:jc w:val="center"/>
      <w:outlineLvl w:val="8"/>
    </w:pPr>
    <w:rPr>
      <w:rFonts w:cs="Arial"/>
      <w:b/>
    </w:rPr>
  </w:style>
  <w:style w:type="character" w:default="1" w:styleId="DefaultParagraphFont">
    <w:name w:val="Default Paragraph Font"/>
    <w:uiPriority w:val="1"/>
    <w:semiHidden/>
    <w:unhideWhenUsed/>
    <w:rsid w:val="00357C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7C3B"/>
  </w:style>
  <w:style w:type="paragraph" w:customStyle="1" w:styleId="FigureTitle">
    <w:name w:val="Figure Title"/>
    <w:basedOn w:val="Normal"/>
    <w:next w:val="Normal"/>
    <w:autoRedefine/>
    <w:pPr>
      <w:jc w:val="center"/>
    </w:pPr>
    <w:rPr>
      <w:rFonts w:eastAsia="Times New Roman"/>
      <w:b/>
      <w:sz w:val="24"/>
    </w:rPr>
  </w:style>
  <w:style w:type="paragraph" w:styleId="ListBullet">
    <w:name w:val="List Bullet"/>
    <w:basedOn w:val="Normal"/>
    <w:rsid w:val="000A6FE6"/>
    <w:pPr>
      <w:numPr>
        <w:numId w:val="1"/>
      </w:numPr>
    </w:pPr>
    <w:rPr>
      <w:szCs w:val="24"/>
    </w:rPr>
  </w:style>
  <w:style w:type="paragraph" w:styleId="ListNumber">
    <w:name w:val="List Number"/>
    <w:basedOn w:val="Normal"/>
    <w:rsid w:val="000A6FE6"/>
    <w:pPr>
      <w:numPr>
        <w:numId w:val="2"/>
      </w:numPr>
    </w:pPr>
    <w:rPr>
      <w:sz w:val="18"/>
    </w:rPr>
  </w:style>
  <w:style w:type="character" w:styleId="Hyperlink">
    <w:name w:val="Hyperlink"/>
    <w:uiPriority w:val="99"/>
    <w:rsid w:val="000A6FE6"/>
    <w:rPr>
      <w:color w:val="0000FF"/>
      <w:u w:val="single"/>
    </w:rPr>
  </w:style>
  <w:style w:type="character" w:styleId="FollowedHyperlink">
    <w:name w:val="FollowedHyperlink"/>
    <w:rsid w:val="000A6FE6"/>
    <w:rPr>
      <w:color w:val="606420"/>
      <w:u w:val="single"/>
    </w:rPr>
  </w:style>
  <w:style w:type="paragraph" w:styleId="TableofFigures">
    <w:name w:val="table of figures"/>
    <w:basedOn w:val="Normal"/>
    <w:next w:val="Normal"/>
    <w:uiPriority w:val="99"/>
    <w:rsid w:val="000A6FE6"/>
    <w:pPr>
      <w:tabs>
        <w:tab w:val="left" w:pos="1440"/>
        <w:tab w:val="right" w:leader="dot" w:pos="9360"/>
      </w:tabs>
      <w:ind w:left="1440" w:right="360" w:hanging="1440"/>
    </w:pPr>
  </w:style>
  <w:style w:type="paragraph" w:styleId="TOC1">
    <w:name w:val="toc 1"/>
    <w:basedOn w:val="Normal"/>
    <w:next w:val="Normal"/>
    <w:autoRedefine/>
    <w:uiPriority w:val="39"/>
    <w:rsid w:val="000A6FE6"/>
    <w:pPr>
      <w:tabs>
        <w:tab w:val="left" w:pos="720"/>
        <w:tab w:val="right" w:leader="dot" w:pos="9360"/>
      </w:tabs>
      <w:spacing w:before="240"/>
      <w:ind w:left="720" w:right="245" w:hanging="720"/>
    </w:pPr>
    <w:rPr>
      <w:szCs w:val="24"/>
    </w:rPr>
  </w:style>
  <w:style w:type="paragraph" w:styleId="TOC2">
    <w:name w:val="toc 2"/>
    <w:basedOn w:val="Normal"/>
    <w:next w:val="Normal"/>
    <w:autoRedefine/>
    <w:uiPriority w:val="39"/>
    <w:rsid w:val="000A6FE6"/>
    <w:pPr>
      <w:tabs>
        <w:tab w:val="left" w:pos="1440"/>
        <w:tab w:val="right" w:leader="dot" w:pos="9360"/>
      </w:tabs>
      <w:ind w:left="1440" w:right="245" w:hanging="720"/>
    </w:pPr>
    <w:rPr>
      <w:szCs w:val="24"/>
    </w:rPr>
  </w:style>
  <w:style w:type="paragraph" w:styleId="TOC3">
    <w:name w:val="toc 3"/>
    <w:basedOn w:val="Normal"/>
    <w:next w:val="Normal"/>
    <w:autoRedefine/>
    <w:uiPriority w:val="39"/>
    <w:rsid w:val="000A6FE6"/>
    <w:pPr>
      <w:tabs>
        <w:tab w:val="left" w:pos="2160"/>
        <w:tab w:val="right" w:leader="dot" w:pos="9360"/>
      </w:tabs>
      <w:ind w:left="2160" w:right="360" w:hanging="720"/>
    </w:pPr>
    <w:rPr>
      <w:szCs w:val="24"/>
    </w:rPr>
  </w:style>
  <w:style w:type="paragraph" w:styleId="TOC4">
    <w:name w:val="toc 4"/>
    <w:basedOn w:val="Normal"/>
    <w:next w:val="Normal"/>
    <w:autoRedefine/>
    <w:rsid w:val="000A6FE6"/>
    <w:pPr>
      <w:tabs>
        <w:tab w:val="left" w:pos="2880"/>
        <w:tab w:val="right" w:leader="dot" w:pos="9360"/>
      </w:tabs>
      <w:ind w:left="2880" w:right="240" w:hanging="720"/>
    </w:pPr>
    <w:rPr>
      <w:szCs w:val="24"/>
    </w:rPr>
  </w:style>
  <w:style w:type="paragraph" w:styleId="BodyText">
    <w:name w:val="Body Text"/>
    <w:basedOn w:val="Normal"/>
    <w:rsid w:val="000A6FE6"/>
  </w:style>
  <w:style w:type="paragraph" w:styleId="BodyText2">
    <w:name w:val="Body Text 2"/>
    <w:basedOn w:val="Normal"/>
    <w:rsid w:val="000A6FE6"/>
    <w:pPr>
      <w:spacing w:after="120" w:line="480" w:lineRule="auto"/>
    </w:pPr>
  </w:style>
  <w:style w:type="paragraph" w:customStyle="1" w:styleId="Level1">
    <w:name w:val="Level 1"/>
    <w:semiHidden/>
    <w:rsid w:val="000A6FE6"/>
    <w:pPr>
      <w:autoSpaceDE w:val="0"/>
      <w:autoSpaceDN w:val="0"/>
      <w:adjustRightInd w:val="0"/>
      <w:ind w:left="720"/>
    </w:pPr>
    <w:rPr>
      <w:sz w:val="24"/>
      <w:szCs w:val="24"/>
      <w:lang w:eastAsia="ja-JP"/>
    </w:rPr>
  </w:style>
  <w:style w:type="paragraph" w:styleId="BodyText3">
    <w:name w:val="Body Text 3"/>
    <w:basedOn w:val="Normal"/>
    <w:rsid w:val="000A6FE6"/>
    <w:pPr>
      <w:spacing w:after="120"/>
    </w:pPr>
    <w:rPr>
      <w:sz w:val="16"/>
      <w:szCs w:val="16"/>
    </w:rPr>
  </w:style>
  <w:style w:type="paragraph" w:styleId="Header">
    <w:name w:val="header"/>
    <w:basedOn w:val="Normal"/>
    <w:rsid w:val="000A6FE6"/>
    <w:pPr>
      <w:tabs>
        <w:tab w:val="center" w:pos="4320"/>
        <w:tab w:val="right" w:pos="8640"/>
      </w:tabs>
    </w:pPr>
  </w:style>
  <w:style w:type="paragraph" w:styleId="Footer">
    <w:name w:val="footer"/>
    <w:basedOn w:val="Normal"/>
    <w:rsid w:val="000A6FE6"/>
    <w:pPr>
      <w:tabs>
        <w:tab w:val="center" w:pos="4320"/>
        <w:tab w:val="right" w:pos="8640"/>
      </w:tabs>
    </w:pPr>
  </w:style>
  <w:style w:type="character" w:styleId="PageNumber">
    <w:name w:val="page number"/>
    <w:basedOn w:val="DefaultParagraphFont"/>
    <w:rsid w:val="000A6FE6"/>
  </w:style>
  <w:style w:type="paragraph" w:customStyle="1" w:styleId="StyleHeading9NotBold">
    <w:name w:val="Style Heading 9 + Not Bold"/>
    <w:basedOn w:val="Heading9"/>
  </w:style>
  <w:style w:type="character" w:customStyle="1" w:styleId="Heading9Char">
    <w:name w:val="Heading 9 Char"/>
    <w:rPr>
      <w:rFonts w:eastAsia="MS Mincho" w:cs="Arial"/>
      <w:b/>
      <w:noProof w:val="0"/>
      <w:sz w:val="40"/>
      <w:szCs w:val="22"/>
      <w:lang w:val="en-US" w:eastAsia="ja-JP" w:bidi="ar-SA"/>
    </w:rPr>
  </w:style>
  <w:style w:type="paragraph" w:styleId="TOC9">
    <w:name w:val="toc 9"/>
    <w:basedOn w:val="Normal"/>
    <w:next w:val="Normal"/>
    <w:autoRedefine/>
    <w:semiHidden/>
    <w:rsid w:val="000A6FE6"/>
    <w:pPr>
      <w:ind w:left="1920"/>
    </w:pPr>
  </w:style>
  <w:style w:type="character" w:styleId="FootnoteReference">
    <w:name w:val="footnote reference"/>
    <w:uiPriority w:val="99"/>
    <w:semiHidden/>
    <w:rsid w:val="000A6FE6"/>
  </w:style>
  <w:style w:type="character" w:customStyle="1" w:styleId="Hypertext">
    <w:name w:val="Hypertext"/>
    <w:semiHidden/>
    <w:rsid w:val="000A6FE6"/>
    <w:rPr>
      <w:color w:val="0000FF"/>
      <w:u w:val="single"/>
    </w:rPr>
  </w:style>
  <w:style w:type="paragraph" w:customStyle="1" w:styleId="TableTitle">
    <w:name w:val="Table Title"/>
    <w:basedOn w:val="Heading6"/>
    <w:rsid w:val="000A6FE6"/>
  </w:style>
  <w:style w:type="paragraph" w:styleId="ListBullet2">
    <w:name w:val="List Bullet 2"/>
    <w:basedOn w:val="Normal"/>
    <w:rsid w:val="000A6FE6"/>
    <w:pPr>
      <w:numPr>
        <w:numId w:val="5"/>
      </w:numPr>
    </w:pPr>
  </w:style>
  <w:style w:type="paragraph" w:styleId="ListBullet3">
    <w:name w:val="List Bullet 3"/>
    <w:basedOn w:val="Normal"/>
    <w:link w:val="ListBullet3Char"/>
    <w:rsid w:val="000A6FE6"/>
    <w:pPr>
      <w:numPr>
        <w:numId w:val="6"/>
      </w:numPr>
    </w:pPr>
    <w:rPr>
      <w:sz w:val="18"/>
    </w:rPr>
  </w:style>
  <w:style w:type="character" w:customStyle="1" w:styleId="BodyTextChar">
    <w:name w:val="Body Text Char"/>
    <w:rsid w:val="000A6FE6"/>
    <w:rPr>
      <w:rFonts w:eastAsia="MS Mincho"/>
      <w:noProof w:val="0"/>
      <w:sz w:val="22"/>
      <w:szCs w:val="24"/>
      <w:lang w:val="en-US" w:eastAsia="ja-JP" w:bidi="ar-SA"/>
    </w:rPr>
  </w:style>
  <w:style w:type="paragraph" w:customStyle="1" w:styleId="Level2">
    <w:name w:val="Level 2"/>
    <w:semiHidden/>
    <w:rsid w:val="000A6FE6"/>
    <w:pPr>
      <w:autoSpaceDE w:val="0"/>
      <w:autoSpaceDN w:val="0"/>
      <w:adjustRightInd w:val="0"/>
      <w:ind w:left="1440"/>
    </w:pPr>
    <w:rPr>
      <w:sz w:val="24"/>
      <w:szCs w:val="24"/>
      <w:lang w:eastAsia="ja-JP"/>
    </w:rPr>
  </w:style>
  <w:style w:type="paragraph" w:customStyle="1" w:styleId="Level3">
    <w:name w:val="Level 3"/>
    <w:semiHidden/>
    <w:rsid w:val="000A6FE6"/>
    <w:pPr>
      <w:autoSpaceDE w:val="0"/>
      <w:autoSpaceDN w:val="0"/>
      <w:adjustRightInd w:val="0"/>
      <w:ind w:left="2160"/>
    </w:pPr>
    <w:rPr>
      <w:sz w:val="24"/>
      <w:szCs w:val="24"/>
      <w:lang w:eastAsia="ja-JP"/>
    </w:rPr>
  </w:style>
  <w:style w:type="paragraph" w:customStyle="1" w:styleId="Level4">
    <w:name w:val="Level 4"/>
    <w:semiHidden/>
    <w:rsid w:val="000A6FE6"/>
    <w:pPr>
      <w:autoSpaceDE w:val="0"/>
      <w:autoSpaceDN w:val="0"/>
      <w:adjustRightInd w:val="0"/>
      <w:ind w:left="2880"/>
    </w:pPr>
    <w:rPr>
      <w:sz w:val="24"/>
      <w:szCs w:val="24"/>
      <w:lang w:eastAsia="ja-JP"/>
    </w:rPr>
  </w:style>
  <w:style w:type="paragraph" w:customStyle="1" w:styleId="Level5">
    <w:name w:val="Level 5"/>
    <w:semiHidden/>
    <w:rsid w:val="000A6FE6"/>
    <w:pPr>
      <w:autoSpaceDE w:val="0"/>
      <w:autoSpaceDN w:val="0"/>
      <w:adjustRightInd w:val="0"/>
      <w:ind w:left="3600"/>
    </w:pPr>
    <w:rPr>
      <w:sz w:val="24"/>
      <w:szCs w:val="24"/>
      <w:lang w:eastAsia="ja-JP"/>
    </w:rPr>
  </w:style>
  <w:style w:type="paragraph" w:customStyle="1" w:styleId="Level6">
    <w:name w:val="Level 6"/>
    <w:semiHidden/>
    <w:rsid w:val="000A6FE6"/>
    <w:pPr>
      <w:autoSpaceDE w:val="0"/>
      <w:autoSpaceDN w:val="0"/>
      <w:adjustRightInd w:val="0"/>
      <w:ind w:left="4320"/>
    </w:pPr>
    <w:rPr>
      <w:sz w:val="24"/>
      <w:szCs w:val="24"/>
      <w:lang w:eastAsia="ja-JP"/>
    </w:rPr>
  </w:style>
  <w:style w:type="paragraph" w:customStyle="1" w:styleId="Level7">
    <w:name w:val="Level 7"/>
    <w:semiHidden/>
    <w:rsid w:val="000A6FE6"/>
    <w:pPr>
      <w:autoSpaceDE w:val="0"/>
      <w:autoSpaceDN w:val="0"/>
      <w:adjustRightInd w:val="0"/>
      <w:ind w:left="5040"/>
    </w:pPr>
    <w:rPr>
      <w:sz w:val="24"/>
      <w:szCs w:val="24"/>
      <w:lang w:eastAsia="ja-JP"/>
    </w:rPr>
  </w:style>
  <w:style w:type="paragraph" w:customStyle="1" w:styleId="Level8">
    <w:name w:val="Level 8"/>
    <w:semiHidden/>
    <w:rsid w:val="000A6FE6"/>
    <w:pPr>
      <w:autoSpaceDE w:val="0"/>
      <w:autoSpaceDN w:val="0"/>
      <w:adjustRightInd w:val="0"/>
      <w:ind w:left="5760"/>
    </w:pPr>
    <w:rPr>
      <w:sz w:val="24"/>
      <w:szCs w:val="24"/>
      <w:lang w:eastAsia="ja-JP"/>
    </w:rPr>
  </w:style>
  <w:style w:type="paragraph" w:customStyle="1" w:styleId="Level9">
    <w:name w:val="Level 9"/>
    <w:semiHidden/>
    <w:rsid w:val="000A6FE6"/>
    <w:pPr>
      <w:autoSpaceDE w:val="0"/>
      <w:autoSpaceDN w:val="0"/>
      <w:adjustRightInd w:val="0"/>
      <w:ind w:left="-1440"/>
    </w:pPr>
    <w:rPr>
      <w:b/>
      <w:bCs/>
      <w:sz w:val="24"/>
      <w:szCs w:val="24"/>
      <w:lang w:eastAsia="ja-JP"/>
    </w:rPr>
  </w:style>
  <w:style w:type="paragraph" w:styleId="NormalWeb">
    <w:name w:val="Normal (Web)"/>
    <w:basedOn w:val="Normal"/>
    <w:uiPriority w:val="99"/>
    <w:rsid w:val="000A6FE6"/>
  </w:style>
  <w:style w:type="paragraph" w:customStyle="1" w:styleId="CM53">
    <w:name w:val="CM53"/>
    <w:semiHidden/>
    <w:rsid w:val="000A6FE6"/>
    <w:pPr>
      <w:autoSpaceDE w:val="0"/>
      <w:autoSpaceDN w:val="0"/>
      <w:adjustRightInd w:val="0"/>
    </w:pPr>
    <w:rPr>
      <w:sz w:val="24"/>
      <w:szCs w:val="24"/>
      <w:lang w:eastAsia="ja-JP"/>
    </w:rPr>
  </w:style>
  <w:style w:type="character" w:customStyle="1" w:styleId="blueten1">
    <w:name w:val="blueten1"/>
    <w:semiHidden/>
    <w:rsid w:val="000A6FE6"/>
    <w:rPr>
      <w:rFonts w:ascii="Verdana" w:hAnsi="Verdana" w:cs="Courier"/>
      <w:sz w:val="19"/>
      <w:szCs w:val="19"/>
    </w:rPr>
  </w:style>
  <w:style w:type="character" w:customStyle="1" w:styleId="bold1">
    <w:name w:val="bold1"/>
    <w:semiHidden/>
    <w:rsid w:val="000A6FE6"/>
    <w:rPr>
      <w:b/>
      <w:bCs/>
    </w:rPr>
  </w:style>
  <w:style w:type="character" w:customStyle="1" w:styleId="italic1">
    <w:name w:val="italic1"/>
    <w:semiHidden/>
    <w:rsid w:val="000A6FE6"/>
    <w:rPr>
      <w:i/>
      <w:iCs/>
    </w:rPr>
  </w:style>
  <w:style w:type="paragraph" w:customStyle="1" w:styleId="Level11">
    <w:name w:val="Level 11"/>
    <w:semiHidden/>
    <w:rsid w:val="000A6F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rFonts w:ascii="Courier" w:hAnsi="Courier" w:cs="Courier New"/>
      <w:sz w:val="24"/>
      <w:szCs w:val="24"/>
      <w:lang w:eastAsia="ja-JP"/>
    </w:rPr>
  </w:style>
  <w:style w:type="character" w:customStyle="1" w:styleId="SYSHYPERTEXT">
    <w:name w:val="SYS_HYPERTEXT"/>
    <w:semiHidden/>
    <w:rsid w:val="000A6FE6"/>
    <w:rPr>
      <w:color w:val="0000FF"/>
      <w:u w:val="single"/>
    </w:rPr>
  </w:style>
  <w:style w:type="paragraph" w:styleId="List5">
    <w:name w:val="List 5"/>
    <w:basedOn w:val="Normal"/>
    <w:rsid w:val="000A6FE6"/>
    <w:pPr>
      <w:ind w:left="1800" w:hanging="360"/>
    </w:pPr>
  </w:style>
  <w:style w:type="paragraph" w:customStyle="1" w:styleId="Textboxbullets">
    <w:name w:val="Text box bullets"/>
    <w:basedOn w:val="Normal"/>
    <w:rsid w:val="000A6FE6"/>
    <w:pPr>
      <w:numPr>
        <w:numId w:val="4"/>
      </w:numPr>
    </w:pPr>
    <w:rPr>
      <w:sz w:val="20"/>
      <w:szCs w:val="20"/>
    </w:rPr>
  </w:style>
  <w:style w:type="paragraph" w:styleId="BlockText">
    <w:name w:val="Block Text"/>
    <w:basedOn w:val="Normal"/>
    <w:rsid w:val="000A6FE6"/>
    <w:pPr>
      <w:spacing w:after="120"/>
      <w:ind w:left="1440" w:right="1440"/>
    </w:pPr>
  </w:style>
  <w:style w:type="paragraph" w:styleId="BodyTextFirstIndent">
    <w:name w:val="Body Text First Indent"/>
    <w:basedOn w:val="BodyText"/>
    <w:rsid w:val="000A6FE6"/>
    <w:pPr>
      <w:spacing w:after="120"/>
      <w:ind w:firstLine="210"/>
    </w:pPr>
    <w:rPr>
      <w:sz w:val="24"/>
    </w:rPr>
  </w:style>
  <w:style w:type="paragraph" w:styleId="BodyTextIndent">
    <w:name w:val="Body Text Indent"/>
    <w:basedOn w:val="Normal"/>
    <w:rsid w:val="000A6FE6"/>
    <w:pPr>
      <w:spacing w:after="120"/>
      <w:ind w:left="360"/>
    </w:pPr>
  </w:style>
  <w:style w:type="paragraph" w:styleId="BodyTextFirstIndent2">
    <w:name w:val="Body Text First Indent 2"/>
    <w:basedOn w:val="BodyTextIndent"/>
    <w:rsid w:val="000A6FE6"/>
    <w:pPr>
      <w:ind w:firstLine="210"/>
    </w:pPr>
  </w:style>
  <w:style w:type="paragraph" w:styleId="BodyTextIndent2">
    <w:name w:val="Body Text Indent 2"/>
    <w:basedOn w:val="Normal"/>
    <w:rsid w:val="000A6FE6"/>
    <w:pPr>
      <w:spacing w:after="120" w:line="480" w:lineRule="auto"/>
      <w:ind w:left="360"/>
    </w:pPr>
  </w:style>
  <w:style w:type="paragraph" w:styleId="BodyTextIndent3">
    <w:name w:val="Body Text Indent 3"/>
    <w:basedOn w:val="Normal"/>
    <w:rsid w:val="000A6FE6"/>
    <w:pPr>
      <w:spacing w:after="120"/>
      <w:ind w:left="360"/>
    </w:pPr>
    <w:rPr>
      <w:sz w:val="16"/>
      <w:szCs w:val="16"/>
    </w:rPr>
  </w:style>
  <w:style w:type="paragraph" w:styleId="Closing">
    <w:name w:val="Closing"/>
    <w:basedOn w:val="Normal"/>
    <w:rsid w:val="000A6FE6"/>
    <w:pPr>
      <w:ind w:left="4320"/>
    </w:pPr>
  </w:style>
  <w:style w:type="paragraph" w:styleId="Date">
    <w:name w:val="Date"/>
    <w:basedOn w:val="Normal"/>
    <w:next w:val="Normal"/>
    <w:rsid w:val="000A6FE6"/>
  </w:style>
  <w:style w:type="paragraph" w:styleId="E-mailSignature">
    <w:name w:val="E-mail Signature"/>
    <w:basedOn w:val="Normal"/>
    <w:rsid w:val="000A6FE6"/>
  </w:style>
  <w:style w:type="character" w:styleId="Emphasis">
    <w:name w:val="Emphasis"/>
    <w:qFormat/>
    <w:rsid w:val="000A6FE6"/>
    <w:rPr>
      <w:i/>
      <w:iCs/>
    </w:rPr>
  </w:style>
  <w:style w:type="paragraph" w:styleId="EnvelopeAddress">
    <w:name w:val="envelope address"/>
    <w:basedOn w:val="Normal"/>
    <w:rsid w:val="000A6FE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A6FE6"/>
    <w:rPr>
      <w:rFonts w:ascii="Arial" w:hAnsi="Arial" w:cs="Arial"/>
      <w:sz w:val="20"/>
      <w:szCs w:val="20"/>
    </w:rPr>
  </w:style>
  <w:style w:type="character" w:styleId="HTMLAcronym">
    <w:name w:val="HTML Acronym"/>
    <w:basedOn w:val="DefaultParagraphFont"/>
    <w:rsid w:val="000A6FE6"/>
  </w:style>
  <w:style w:type="paragraph" w:styleId="HTMLAddress">
    <w:name w:val="HTML Address"/>
    <w:basedOn w:val="Normal"/>
    <w:rsid w:val="000A6FE6"/>
    <w:rPr>
      <w:i/>
      <w:iCs/>
    </w:rPr>
  </w:style>
  <w:style w:type="character" w:styleId="HTMLCite">
    <w:name w:val="HTML Cite"/>
    <w:rsid w:val="000A6FE6"/>
    <w:rPr>
      <w:i/>
      <w:iCs/>
    </w:rPr>
  </w:style>
  <w:style w:type="character" w:styleId="HTMLCode">
    <w:name w:val="HTML Code"/>
    <w:rsid w:val="000A6FE6"/>
    <w:rPr>
      <w:rFonts w:ascii="Courier New" w:hAnsi="Courier New" w:cs="Tahoma"/>
      <w:sz w:val="20"/>
      <w:szCs w:val="20"/>
    </w:rPr>
  </w:style>
  <w:style w:type="character" w:styleId="HTMLDefinition">
    <w:name w:val="HTML Definition"/>
    <w:rsid w:val="000A6FE6"/>
    <w:rPr>
      <w:i/>
      <w:iCs/>
    </w:rPr>
  </w:style>
  <w:style w:type="character" w:styleId="HTMLKeyboard">
    <w:name w:val="HTML Keyboard"/>
    <w:rsid w:val="000A6FE6"/>
    <w:rPr>
      <w:rFonts w:ascii="Courier New" w:hAnsi="Courier New" w:cs="Tahoma"/>
      <w:sz w:val="20"/>
      <w:szCs w:val="20"/>
    </w:rPr>
  </w:style>
  <w:style w:type="paragraph" w:styleId="HTMLPreformatted">
    <w:name w:val="HTML Preformatted"/>
    <w:basedOn w:val="Normal"/>
    <w:rsid w:val="000A6FE6"/>
    <w:rPr>
      <w:rFonts w:ascii="Courier New" w:hAnsi="Courier New" w:cs="Tahoma"/>
      <w:sz w:val="20"/>
      <w:szCs w:val="20"/>
    </w:rPr>
  </w:style>
  <w:style w:type="character" w:styleId="HTMLSample">
    <w:name w:val="HTML Sample"/>
    <w:rsid w:val="000A6FE6"/>
    <w:rPr>
      <w:rFonts w:ascii="Courier New" w:hAnsi="Courier New" w:cs="Tahoma"/>
    </w:rPr>
  </w:style>
  <w:style w:type="character" w:styleId="HTMLTypewriter">
    <w:name w:val="HTML Typewriter"/>
    <w:rsid w:val="000A6FE6"/>
    <w:rPr>
      <w:rFonts w:ascii="Courier New" w:hAnsi="Courier New" w:cs="Tahoma"/>
      <w:sz w:val="20"/>
      <w:szCs w:val="20"/>
    </w:rPr>
  </w:style>
  <w:style w:type="character" w:styleId="HTMLVariable">
    <w:name w:val="HTML Variable"/>
    <w:rsid w:val="000A6FE6"/>
    <w:rPr>
      <w:i/>
      <w:iCs/>
    </w:rPr>
  </w:style>
  <w:style w:type="character" w:styleId="LineNumber">
    <w:name w:val="line number"/>
    <w:basedOn w:val="DefaultParagraphFont"/>
    <w:rsid w:val="000A6FE6"/>
  </w:style>
  <w:style w:type="paragraph" w:styleId="List">
    <w:name w:val="List"/>
    <w:basedOn w:val="Normal"/>
    <w:rsid w:val="000A6FE6"/>
    <w:pPr>
      <w:ind w:left="360" w:hanging="360"/>
    </w:pPr>
  </w:style>
  <w:style w:type="paragraph" w:styleId="List2">
    <w:name w:val="List 2"/>
    <w:basedOn w:val="Normal"/>
    <w:rsid w:val="000A6FE6"/>
    <w:pPr>
      <w:ind w:left="720" w:hanging="360"/>
    </w:pPr>
  </w:style>
  <w:style w:type="paragraph" w:styleId="List3">
    <w:name w:val="List 3"/>
    <w:basedOn w:val="Normal"/>
    <w:rsid w:val="000A6FE6"/>
    <w:pPr>
      <w:ind w:left="1080" w:hanging="360"/>
    </w:pPr>
  </w:style>
  <w:style w:type="paragraph" w:styleId="List4">
    <w:name w:val="List 4"/>
    <w:basedOn w:val="Normal"/>
    <w:rsid w:val="000A6FE6"/>
    <w:pPr>
      <w:ind w:left="1440" w:hanging="360"/>
    </w:pPr>
  </w:style>
  <w:style w:type="paragraph" w:styleId="MessageHeader">
    <w:name w:val="Message Header"/>
    <w:basedOn w:val="Normal"/>
    <w:rsid w:val="000A6FE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0A6FE6"/>
    <w:pPr>
      <w:ind w:left="720"/>
    </w:pPr>
  </w:style>
  <w:style w:type="paragraph" w:styleId="NoteHeading">
    <w:name w:val="Note Heading"/>
    <w:basedOn w:val="Normal"/>
    <w:next w:val="Normal"/>
    <w:rsid w:val="000A6FE6"/>
  </w:style>
  <w:style w:type="paragraph" w:styleId="PlainText">
    <w:name w:val="Plain Text"/>
    <w:basedOn w:val="Normal"/>
    <w:link w:val="PlainTextChar"/>
    <w:rsid w:val="000A6FE6"/>
    <w:rPr>
      <w:rFonts w:ascii="Courier New" w:hAnsi="Courier New" w:cs="Tahoma"/>
      <w:sz w:val="20"/>
      <w:szCs w:val="20"/>
    </w:rPr>
  </w:style>
  <w:style w:type="paragraph" w:styleId="Salutation">
    <w:name w:val="Salutation"/>
    <w:basedOn w:val="Normal"/>
    <w:next w:val="Normal"/>
    <w:rsid w:val="000A6FE6"/>
  </w:style>
  <w:style w:type="paragraph" w:styleId="Signature">
    <w:name w:val="Signature"/>
    <w:basedOn w:val="Normal"/>
    <w:rsid w:val="000A6FE6"/>
    <w:pPr>
      <w:ind w:left="4320"/>
    </w:pPr>
  </w:style>
  <w:style w:type="character" w:styleId="Strong">
    <w:name w:val="Strong"/>
    <w:qFormat/>
    <w:rsid w:val="000A6FE6"/>
    <w:rPr>
      <w:b/>
      <w:bCs/>
    </w:rPr>
  </w:style>
  <w:style w:type="paragraph" w:styleId="Subtitle">
    <w:name w:val="Subtitle"/>
    <w:basedOn w:val="Normal"/>
    <w:qFormat/>
    <w:rsid w:val="000A6FE6"/>
    <w:pPr>
      <w:spacing w:after="60"/>
      <w:jc w:val="center"/>
      <w:outlineLvl w:val="1"/>
    </w:pPr>
    <w:rPr>
      <w:rFonts w:ascii="Arial" w:hAnsi="Arial" w:cs="Arial"/>
    </w:rPr>
  </w:style>
  <w:style w:type="paragraph" w:styleId="Title">
    <w:name w:val="Title"/>
    <w:basedOn w:val="Normal"/>
    <w:qFormat/>
    <w:rsid w:val="000A6FE6"/>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0A6FE6"/>
    <w:rPr>
      <w:rFonts w:ascii="Tahoma" w:hAnsi="Tahoma" w:cs="Wingdings"/>
      <w:sz w:val="16"/>
      <w:szCs w:val="16"/>
    </w:rPr>
  </w:style>
  <w:style w:type="paragraph" w:styleId="FootnoteText">
    <w:name w:val="footnote text"/>
    <w:basedOn w:val="Normal"/>
    <w:link w:val="FootnoteTextChar"/>
    <w:uiPriority w:val="99"/>
    <w:semiHidden/>
    <w:rsid w:val="000A6FE6"/>
    <w:rPr>
      <w:sz w:val="20"/>
      <w:szCs w:val="20"/>
    </w:rPr>
  </w:style>
  <w:style w:type="paragraph" w:customStyle="1" w:styleId="StyleHeading1Left">
    <w:name w:val="Style Heading 1 + Left"/>
    <w:basedOn w:val="Heading1"/>
    <w:rsid w:val="000A6FE6"/>
    <w:rPr>
      <w:rFonts w:eastAsia="Times New Roman" w:cs="Times New Roman"/>
      <w:caps/>
      <w:szCs w:val="22"/>
    </w:rPr>
  </w:style>
  <w:style w:type="paragraph" w:customStyle="1" w:styleId="StyleListBullet311ptBold">
    <w:name w:val="Style List Bullet 3 + 11 pt Bold"/>
    <w:basedOn w:val="ListBullet3"/>
    <w:link w:val="StyleListBullet311ptBoldChar"/>
    <w:rsid w:val="000A6FE6"/>
    <w:rPr>
      <w:b/>
      <w:bCs/>
      <w:sz w:val="22"/>
    </w:rPr>
  </w:style>
  <w:style w:type="character" w:customStyle="1" w:styleId="ListBullet3Char">
    <w:name w:val="List Bullet 3 Char"/>
    <w:link w:val="ListBullet3"/>
    <w:rsid w:val="000A6FE6"/>
    <w:rPr>
      <w:rFonts w:eastAsia="MS Mincho"/>
      <w:sz w:val="18"/>
      <w:szCs w:val="22"/>
      <w:lang w:val="en-US" w:eastAsia="ja-JP" w:bidi="ar-SA"/>
    </w:rPr>
  </w:style>
  <w:style w:type="character" w:customStyle="1" w:styleId="StyleListBullet311ptBoldChar">
    <w:name w:val="Style List Bullet 3 + 11 pt Bold Char"/>
    <w:link w:val="StyleListBullet311ptBold"/>
    <w:rsid w:val="000A6FE6"/>
    <w:rPr>
      <w:rFonts w:eastAsia="MS Mincho"/>
      <w:b/>
      <w:bCs/>
      <w:sz w:val="22"/>
      <w:szCs w:val="22"/>
      <w:lang w:val="en-US" w:eastAsia="ja-JP" w:bidi="ar-SA"/>
    </w:rPr>
  </w:style>
  <w:style w:type="paragraph" w:customStyle="1" w:styleId="TextBoxText">
    <w:name w:val="Text Box Text"/>
    <w:basedOn w:val="Normal"/>
    <w:rsid w:val="000A6FE6"/>
    <w:rPr>
      <w:sz w:val="20"/>
      <w:szCs w:val="20"/>
    </w:rPr>
  </w:style>
  <w:style w:type="paragraph" w:customStyle="1" w:styleId="TextBoxTitle">
    <w:name w:val="Text Box Title"/>
    <w:basedOn w:val="BodyText2"/>
    <w:rsid w:val="000A6FE6"/>
    <w:pPr>
      <w:spacing w:after="0" w:line="240" w:lineRule="auto"/>
      <w:jc w:val="center"/>
    </w:pPr>
    <w:rPr>
      <w:b/>
      <w:bCs/>
      <w:sz w:val="20"/>
      <w:szCs w:val="20"/>
    </w:rPr>
  </w:style>
  <w:style w:type="paragraph" w:styleId="ListBullet4">
    <w:name w:val="List Bullet 4"/>
    <w:basedOn w:val="Normal"/>
    <w:pPr>
      <w:numPr>
        <w:numId w:val="10"/>
      </w:numPr>
      <w:tabs>
        <w:tab w:val="clear" w:pos="1440"/>
        <w:tab w:val="num" w:pos="720"/>
      </w:tabs>
      <w:ind w:left="720"/>
    </w:pPr>
  </w:style>
  <w:style w:type="paragraph" w:styleId="TOC6">
    <w:name w:val="toc 6"/>
    <w:basedOn w:val="Normal"/>
    <w:next w:val="Normal"/>
    <w:autoRedefine/>
    <w:semiHidden/>
    <w:rsid w:val="000A6FE6"/>
    <w:pPr>
      <w:ind w:left="1100"/>
    </w:pPr>
  </w:style>
  <w:style w:type="paragraph" w:styleId="TOC8">
    <w:name w:val="toc 8"/>
    <w:basedOn w:val="Normal"/>
    <w:next w:val="Normal"/>
    <w:autoRedefine/>
    <w:semiHidden/>
    <w:rsid w:val="000A6FE6"/>
    <w:pPr>
      <w:ind w:left="1540"/>
    </w:pPr>
  </w:style>
  <w:style w:type="paragraph" w:customStyle="1" w:styleId="Default">
    <w:name w:val="Default"/>
    <w:rsid w:val="000A6FE6"/>
    <w:pPr>
      <w:autoSpaceDE w:val="0"/>
      <w:autoSpaceDN w:val="0"/>
      <w:adjustRightInd w:val="0"/>
    </w:pPr>
    <w:rPr>
      <w:rFonts w:eastAsia="Times New Roman"/>
      <w:color w:val="000000"/>
      <w:sz w:val="24"/>
      <w:szCs w:val="24"/>
    </w:rPr>
  </w:style>
  <w:style w:type="character" w:customStyle="1" w:styleId="texhtml">
    <w:name w:val="texhtml"/>
    <w:basedOn w:val="DefaultParagraphFont"/>
    <w:rsid w:val="000A6FE6"/>
  </w:style>
  <w:style w:type="paragraph" w:customStyle="1" w:styleId="TableText">
    <w:name w:val="Table Text"/>
    <w:basedOn w:val="Normal"/>
    <w:rsid w:val="000A6FE6"/>
    <w:rPr>
      <w:sz w:val="20"/>
      <w:szCs w:val="20"/>
    </w:rPr>
  </w:style>
  <w:style w:type="paragraph" w:customStyle="1" w:styleId="ListBulletdash">
    <w:name w:val="List Bullet dash"/>
    <w:basedOn w:val="ListBullet"/>
    <w:rsid w:val="000A6FE6"/>
    <w:pPr>
      <w:numPr>
        <w:numId w:val="7"/>
      </w:numPr>
    </w:pPr>
  </w:style>
  <w:style w:type="paragraph" w:customStyle="1" w:styleId="StyleListBulletItalic">
    <w:name w:val="Style List Bullet + Italic"/>
    <w:basedOn w:val="ListBullet"/>
    <w:rPr>
      <w:i/>
      <w:iCs/>
    </w:rPr>
  </w:style>
  <w:style w:type="character" w:customStyle="1" w:styleId="ListBulletChar">
    <w:name w:val="List Bullet Char"/>
    <w:rPr>
      <w:rFonts w:eastAsia="MS Mincho"/>
      <w:sz w:val="22"/>
      <w:szCs w:val="24"/>
      <w:lang w:val="en-US" w:eastAsia="ja-JP" w:bidi="ar-SA"/>
    </w:rPr>
  </w:style>
  <w:style w:type="character" w:customStyle="1" w:styleId="StyleListBulletItalicChar">
    <w:name w:val="Style List Bullet + Italic Char"/>
    <w:rPr>
      <w:rFonts w:eastAsia="MS Mincho"/>
      <w:i/>
      <w:iCs/>
      <w:sz w:val="22"/>
      <w:szCs w:val="24"/>
      <w:lang w:val="en-US" w:eastAsia="ja-JP" w:bidi="ar-SA"/>
    </w:rPr>
  </w:style>
  <w:style w:type="paragraph" w:customStyle="1" w:styleId="NormalBox">
    <w:name w:val="Normal Box"/>
    <w:basedOn w:val="Normal"/>
    <w:rPr>
      <w:sz w:val="20"/>
    </w:rPr>
  </w:style>
  <w:style w:type="table" w:styleId="TableGrid">
    <w:name w:val="Table Grid"/>
    <w:basedOn w:val="TableNormal"/>
    <w:rsid w:val="000A6FE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573D3"/>
    <w:rPr>
      <w:sz w:val="16"/>
      <w:szCs w:val="16"/>
    </w:rPr>
  </w:style>
  <w:style w:type="paragraph" w:styleId="CommentText">
    <w:name w:val="annotation text"/>
    <w:basedOn w:val="Normal"/>
    <w:link w:val="CommentTextChar"/>
    <w:uiPriority w:val="99"/>
    <w:rsid w:val="004573D3"/>
    <w:rPr>
      <w:sz w:val="20"/>
      <w:szCs w:val="20"/>
    </w:rPr>
  </w:style>
  <w:style w:type="character" w:customStyle="1" w:styleId="CommentTextChar">
    <w:name w:val="Comment Text Char"/>
    <w:link w:val="CommentText"/>
    <w:uiPriority w:val="99"/>
    <w:rsid w:val="004573D3"/>
    <w:rPr>
      <w:lang w:eastAsia="ja-JP"/>
    </w:rPr>
  </w:style>
  <w:style w:type="paragraph" w:styleId="CommentSubject">
    <w:name w:val="annotation subject"/>
    <w:basedOn w:val="CommentText"/>
    <w:next w:val="CommentText"/>
    <w:link w:val="CommentSubjectChar"/>
    <w:rsid w:val="004573D3"/>
    <w:rPr>
      <w:b/>
      <w:bCs/>
    </w:rPr>
  </w:style>
  <w:style w:type="character" w:customStyle="1" w:styleId="CommentSubjectChar">
    <w:name w:val="Comment Subject Char"/>
    <w:link w:val="CommentSubject"/>
    <w:rsid w:val="004573D3"/>
    <w:rPr>
      <w:b/>
      <w:bCs/>
      <w:lang w:eastAsia="ja-JP"/>
    </w:rPr>
  </w:style>
  <w:style w:type="paragraph" w:styleId="ListParagraph">
    <w:name w:val="List Paragraph"/>
    <w:basedOn w:val="Normal"/>
    <w:uiPriority w:val="34"/>
    <w:qFormat/>
    <w:rsid w:val="009816F2"/>
    <w:pPr>
      <w:ind w:left="720"/>
    </w:pPr>
  </w:style>
  <w:style w:type="character" w:customStyle="1" w:styleId="PlainTextChar">
    <w:name w:val="Plain Text Char"/>
    <w:link w:val="PlainText"/>
    <w:rsid w:val="00F620FB"/>
    <w:rPr>
      <w:rFonts w:ascii="Courier New" w:hAnsi="Courier New" w:cs="Tahoma"/>
      <w:lang w:eastAsia="ja-JP"/>
    </w:rPr>
  </w:style>
  <w:style w:type="paragraph" w:styleId="Revision">
    <w:name w:val="Revision"/>
    <w:hidden/>
    <w:uiPriority w:val="99"/>
    <w:semiHidden/>
    <w:rsid w:val="00D21E13"/>
    <w:rPr>
      <w:sz w:val="22"/>
      <w:szCs w:val="22"/>
      <w:lang w:eastAsia="ja-JP"/>
    </w:rPr>
  </w:style>
  <w:style w:type="character" w:customStyle="1" w:styleId="FootnoteTextChar">
    <w:name w:val="Footnote Text Char"/>
    <w:link w:val="FootnoteText"/>
    <w:uiPriority w:val="99"/>
    <w:semiHidden/>
    <w:rsid w:val="002F0133"/>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89463">
      <w:bodyDiv w:val="1"/>
      <w:marLeft w:val="0"/>
      <w:marRight w:val="0"/>
      <w:marTop w:val="0"/>
      <w:marBottom w:val="0"/>
      <w:divBdr>
        <w:top w:val="none" w:sz="0" w:space="0" w:color="auto"/>
        <w:left w:val="none" w:sz="0" w:space="0" w:color="auto"/>
        <w:bottom w:val="none" w:sz="0" w:space="0" w:color="auto"/>
        <w:right w:val="none" w:sz="0" w:space="0" w:color="auto"/>
      </w:divBdr>
      <w:divsChild>
        <w:div w:id="128671700">
          <w:marLeft w:val="720"/>
          <w:marRight w:val="0"/>
          <w:marTop w:val="125"/>
          <w:marBottom w:val="0"/>
          <w:divBdr>
            <w:top w:val="none" w:sz="0" w:space="0" w:color="auto"/>
            <w:left w:val="none" w:sz="0" w:space="0" w:color="auto"/>
            <w:bottom w:val="none" w:sz="0" w:space="0" w:color="auto"/>
            <w:right w:val="none" w:sz="0" w:space="0" w:color="auto"/>
          </w:divBdr>
        </w:div>
        <w:div w:id="163859985">
          <w:marLeft w:val="720"/>
          <w:marRight w:val="0"/>
          <w:marTop w:val="125"/>
          <w:marBottom w:val="0"/>
          <w:divBdr>
            <w:top w:val="none" w:sz="0" w:space="0" w:color="auto"/>
            <w:left w:val="none" w:sz="0" w:space="0" w:color="auto"/>
            <w:bottom w:val="none" w:sz="0" w:space="0" w:color="auto"/>
            <w:right w:val="none" w:sz="0" w:space="0" w:color="auto"/>
          </w:divBdr>
        </w:div>
        <w:div w:id="603071734">
          <w:marLeft w:val="720"/>
          <w:marRight w:val="0"/>
          <w:marTop w:val="125"/>
          <w:marBottom w:val="0"/>
          <w:divBdr>
            <w:top w:val="none" w:sz="0" w:space="0" w:color="auto"/>
            <w:left w:val="none" w:sz="0" w:space="0" w:color="auto"/>
            <w:bottom w:val="none" w:sz="0" w:space="0" w:color="auto"/>
            <w:right w:val="none" w:sz="0" w:space="0" w:color="auto"/>
          </w:divBdr>
        </w:div>
        <w:div w:id="606818354">
          <w:marLeft w:val="720"/>
          <w:marRight w:val="0"/>
          <w:marTop w:val="125"/>
          <w:marBottom w:val="0"/>
          <w:divBdr>
            <w:top w:val="none" w:sz="0" w:space="0" w:color="auto"/>
            <w:left w:val="none" w:sz="0" w:space="0" w:color="auto"/>
            <w:bottom w:val="none" w:sz="0" w:space="0" w:color="auto"/>
            <w:right w:val="none" w:sz="0" w:space="0" w:color="auto"/>
          </w:divBdr>
        </w:div>
        <w:div w:id="1660770717">
          <w:marLeft w:val="720"/>
          <w:marRight w:val="0"/>
          <w:marTop w:val="125"/>
          <w:marBottom w:val="0"/>
          <w:divBdr>
            <w:top w:val="none" w:sz="0" w:space="0" w:color="auto"/>
            <w:left w:val="none" w:sz="0" w:space="0" w:color="auto"/>
            <w:bottom w:val="none" w:sz="0" w:space="0" w:color="auto"/>
            <w:right w:val="none" w:sz="0" w:space="0" w:color="auto"/>
          </w:divBdr>
        </w:div>
      </w:divsChild>
    </w:div>
    <w:div w:id="20175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footer" Target="footer2.xml"/><Relationship Id="rId26" Type="http://schemas.openxmlformats.org/officeDocument/2006/relationships/hyperlink" Target="http://www.ecfr.gov/cgi-bin/text-idx?SID=162ec8be5749d69dcdc57d8c222feadd&amp;mc=true&amp;node=pt40.30.300&amp;rgn=div5" TargetMode="External"/><Relationship Id="rId39" Type="http://schemas.openxmlformats.org/officeDocument/2006/relationships/hyperlink" Target="http://www.epaosc.org/_HealthSafetyManual/specific.htm" TargetMode="External"/><Relationship Id="rId21" Type="http://schemas.openxmlformats.org/officeDocument/2006/relationships/header" Target="header4.xml"/><Relationship Id="rId34" Type="http://schemas.openxmlformats.org/officeDocument/2006/relationships/hyperlink" Target="http://www.epaosc.org/_HealthSafetyManual/admin.htm" TargetMode="External"/><Relationship Id="rId42" Type="http://schemas.openxmlformats.org/officeDocument/2006/relationships/hyperlink" Target="http://www.osha.gov/pls/oshaweb/owadisp.show_document?p_table=STANDARDS&amp;p_id=9765" TargetMode="External"/><Relationship Id="rId47" Type="http://schemas.openxmlformats.org/officeDocument/2006/relationships/footer" Target="footer5.xml"/><Relationship Id="rId50" Type="http://schemas.openxmlformats.org/officeDocument/2006/relationships/hyperlink" Target="http://www.epaosc.org/_HealthSafetyManual/specific.htm" TargetMode="External"/><Relationship Id="rId55" Type="http://schemas.openxmlformats.org/officeDocument/2006/relationships/header" Target="header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www.ecfr.gov/cgi-bin/text-idx?SID=162ec8be5749d69dcdc57d8c222feadd&amp;mc=true&amp;node=pt40.30.300&amp;rgn=div5" TargetMode="External"/><Relationship Id="rId33" Type="http://schemas.openxmlformats.org/officeDocument/2006/relationships/hyperlink" Target="http://www.epaosc.org/_HealthSafetyManual/index.htm" TargetMode="External"/><Relationship Id="rId38" Type="http://schemas.openxmlformats.org/officeDocument/2006/relationships/hyperlink" Target="http://www.epaosc.org/_HealthSafetyManual/guide.htm" TargetMode="External"/><Relationship Id="rId46"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2.emf"/><Relationship Id="rId41" Type="http://schemas.openxmlformats.org/officeDocument/2006/relationships/hyperlink" Target="http://www.epaosc.org/_HealthSafetyManual/manual-index.htm" TargetMode="Externa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osha.gov/pls/oshaweb/owadisp.show_document?p_table=OSHACT&amp;p_id=3373" TargetMode="External"/><Relationship Id="rId32" Type="http://schemas.openxmlformats.org/officeDocument/2006/relationships/hyperlink" Target="http://www.epaosc.org/_HealthSafetyManual/index.htm" TargetMode="External"/><Relationship Id="rId37" Type="http://schemas.openxmlformats.org/officeDocument/2006/relationships/hyperlink" Target="https://www.epaosc.org/_HealthSafetyManual/manual-index.htm" TargetMode="External"/><Relationship Id="rId40" Type="http://schemas.openxmlformats.org/officeDocument/2006/relationships/hyperlink" Target="mailto:ERTSupport@epa.gov" TargetMode="External"/><Relationship Id="rId45" Type="http://schemas.openxmlformats.org/officeDocument/2006/relationships/hyperlink" Target="http://www.epaosc.org/_HealthSafetyManual/training.htm" TargetMode="External"/><Relationship Id="rId53" Type="http://schemas.openxmlformats.org/officeDocument/2006/relationships/header" Target="header7.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epaosc.org/sites/1598/files/emergency%20responder%20h-s%20manual%20directive%20final.pdf" TargetMode="External"/><Relationship Id="rId28" Type="http://schemas.openxmlformats.org/officeDocument/2006/relationships/hyperlink" Target="https://www.epaosc.org/safetyofficertoolbox" TargetMode="External"/><Relationship Id="rId36" Type="http://schemas.openxmlformats.org/officeDocument/2006/relationships/hyperlink" Target="http://www.epaosc.org/_HealthSafetyManual/training.htm" TargetMode="External"/><Relationship Id="rId49" Type="http://schemas.openxmlformats.org/officeDocument/2006/relationships/footer" Target="footer6.xml"/><Relationship Id="rId57"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yperlink" Target="http://www.epaosc.org/_HealthSafetyManual/forms.htm" TargetMode="External"/><Relationship Id="rId44" Type="http://schemas.openxmlformats.org/officeDocument/2006/relationships/hyperlink" Target="http://www.epaosc.org/_HealthSafetyManual/admin.htm" TargetMode="External"/><Relationship Id="rId52" Type="http://schemas.openxmlformats.org/officeDocument/2006/relationships/hyperlink" Target="http://www.epaosc.org/_HealthSafetyManual/admin.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footer" Target="footer4.xml"/><Relationship Id="rId27" Type="http://schemas.openxmlformats.org/officeDocument/2006/relationships/hyperlink" Target="http://www.osha.gov/pls/oshaweb/owadisp.show_document?p_table=STANDARDS&amp;p_id=9765" TargetMode="External"/><Relationship Id="rId30" Type="http://schemas.openxmlformats.org/officeDocument/2006/relationships/package" Target="embeddings/Microsoft_PowerPoint_Slide1.sldx"/><Relationship Id="rId35" Type="http://schemas.openxmlformats.org/officeDocument/2006/relationships/hyperlink" Target="http://www.epaosc.org/_HealthSafetyManual/index.htm" TargetMode="External"/><Relationship Id="rId43" Type="http://schemas.openxmlformats.org/officeDocument/2006/relationships/hyperlink" Target="http://www.epaosc.org/_HealthSafetyManual/forms.htm" TargetMode="External"/><Relationship Id="rId48" Type="http://schemas.openxmlformats.org/officeDocument/2006/relationships/header" Target="header6.xml"/><Relationship Id="rId56" Type="http://schemas.openxmlformats.org/officeDocument/2006/relationships/footer" Target="footer8.xml"/><Relationship Id="rId8" Type="http://schemas.openxmlformats.org/officeDocument/2006/relationships/styles" Target="styles.xml"/><Relationship Id="rId51" Type="http://schemas.openxmlformats.org/officeDocument/2006/relationships/hyperlink" Target="http://www.epaosc.org/_HealthSafetyManual/manual-index.ht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2015-04-16T12:57:35+00:00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5fc27ea2-0a83-4184-96d5-eebebc378032">
      <Terms xmlns="http://schemas.microsoft.com/office/infopath/2007/PartnerControls"/>
    </e3f09c3df709400db2417a7161762d6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5E3A04E4709448B2EBDE3F534E8A1E" ma:contentTypeVersion="8" ma:contentTypeDescription="Create a new document." ma:contentTypeScope="" ma:versionID="41285940e6013987bddeab7265413c0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5fc27ea2-0a83-4184-96d5-eebebc378032" xmlns:ns6="39869222-00e1-4a69-a207-90f4b4bf3f8f" targetNamespace="http://schemas.microsoft.com/office/2006/metadata/properties" ma:root="true" ma:fieldsID="0fc37c6bc6cbf000550d60c1a032e356" ns1:_="" ns2:_="" ns3:_="" ns4:_="" ns5:_="" ns6:_="">
    <xsd:import namespace="http://schemas.microsoft.com/sharepoint/v3"/>
    <xsd:import namespace="4ffa91fb-a0ff-4ac5-b2db-65c790d184a4"/>
    <xsd:import namespace="http://schemas.microsoft.com/sharepoint.v3"/>
    <xsd:import namespace="http://schemas.microsoft.com/sharepoint/v3/fields"/>
    <xsd:import namespace="5fc27ea2-0a83-4184-96d5-eebebc378032"/>
    <xsd:import namespace="39869222-00e1-4a69-a207-90f4b4bf3f8f"/>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616fad02-ca18-4cde-933c-37fb1002afa2}" ma:internalName="TaxCatchAllLabel" ma:readOnly="true" ma:showField="CatchAllDataLabel" ma:web="5fc27ea2-0a83-4184-96d5-eebebc37803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616fad02-ca18-4cde-933c-37fb1002afa2}" ma:internalName="TaxCatchAll" ma:showField="CatchAllData" ma:web="5fc27ea2-0a83-4184-96d5-eebebc3780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27ea2-0a83-4184-96d5-eebebc378032"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869222-00e1-4a69-a207-90f4b4bf3f8f"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0DE4D-7CD0-4ABF-965D-76CD718528F8}">
  <ds:schemaRefs>
    <ds:schemaRef ds:uri="Microsoft.SharePoint.Taxonomy.ContentTypeSync"/>
  </ds:schemaRefs>
</ds:datastoreItem>
</file>

<file path=customXml/itemProps2.xml><?xml version="1.0" encoding="utf-8"?>
<ds:datastoreItem xmlns:ds="http://schemas.openxmlformats.org/officeDocument/2006/customXml" ds:itemID="{A9948631-412D-40AA-8027-6141692FD0E4}">
  <ds:schemaRefs>
    <ds:schemaRef ds:uri="http://schemas.microsoft.com/sharepoint.v3"/>
    <ds:schemaRef ds:uri="http://purl.org/dc/elements/1.1/"/>
    <ds:schemaRef ds:uri="http://schemas.microsoft.com/office/infopath/2007/PartnerControls"/>
    <ds:schemaRef ds:uri="http://purl.org/dc/terms/"/>
    <ds:schemaRef ds:uri="http://schemas.openxmlformats.org/package/2006/metadata/core-properties"/>
    <ds:schemaRef ds:uri="http://schemas.microsoft.com/sharepoint/v3/fields"/>
    <ds:schemaRef ds:uri="http://schemas.microsoft.com/sharepoint/v3"/>
    <ds:schemaRef ds:uri="39869222-00e1-4a69-a207-90f4b4bf3f8f"/>
    <ds:schemaRef ds:uri="5fc27ea2-0a83-4184-96d5-eebebc378032"/>
    <ds:schemaRef ds:uri="http://schemas.microsoft.com/office/2006/metadata/properties"/>
    <ds:schemaRef ds:uri="http://schemas.microsoft.com/office/2006/documentManagement/types"/>
    <ds:schemaRef ds:uri="4ffa91fb-a0ff-4ac5-b2db-65c790d184a4"/>
    <ds:schemaRef ds:uri="http://www.w3.org/XML/1998/namespace"/>
    <ds:schemaRef ds:uri="http://purl.org/dc/dcmitype/"/>
  </ds:schemaRefs>
</ds:datastoreItem>
</file>

<file path=customXml/itemProps3.xml><?xml version="1.0" encoding="utf-8"?>
<ds:datastoreItem xmlns:ds="http://schemas.openxmlformats.org/officeDocument/2006/customXml" ds:itemID="{59D99C59-08D8-4A93-90FF-E83022E0E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5fc27ea2-0a83-4184-96d5-eebebc378032"/>
    <ds:schemaRef ds:uri="39869222-00e1-4a69-a207-90f4b4bf3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67A719-A4C2-4C60-8FA3-12B27F51F1A3}">
  <ds:schemaRefs>
    <ds:schemaRef ds:uri="http://schemas.microsoft.com/office/2006/metadata/longProperties"/>
  </ds:schemaRefs>
</ds:datastoreItem>
</file>

<file path=customXml/itemProps5.xml><?xml version="1.0" encoding="utf-8"?>
<ds:datastoreItem xmlns:ds="http://schemas.openxmlformats.org/officeDocument/2006/customXml" ds:itemID="{EFC922A3-1A2F-4709-B337-51FA274F1DBB}">
  <ds:schemaRefs>
    <ds:schemaRef ds:uri="http://schemas.microsoft.com/sharepoint/v3/contenttype/forms"/>
  </ds:schemaRefs>
</ds:datastoreItem>
</file>

<file path=customXml/itemProps6.xml><?xml version="1.0" encoding="utf-8"?>
<ds:datastoreItem xmlns:ds="http://schemas.openxmlformats.org/officeDocument/2006/customXml" ds:itemID="{C3611D2D-8D02-4218-8EFC-E4C2450A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6887</Words>
  <Characters>39259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Eastern Research Group, Inc.</Company>
  <LinksUpToDate>false</LinksUpToDate>
  <CharactersWithSpaces>46054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White</dc:creator>
  <cp:lastModifiedBy>Eichinger, Kevin</cp:lastModifiedBy>
  <cp:revision>5</cp:revision>
  <cp:lastPrinted>2013-04-11T15:03:00Z</cp:lastPrinted>
  <dcterms:created xsi:type="dcterms:W3CDTF">2016-11-15T12:28:00Z</dcterms:created>
  <dcterms:modified xsi:type="dcterms:W3CDTF">2017-01-24T13:29:00Z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0x010100DC5E3A04E4709448B2EBDE3F534E8A1E</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