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F3" w:rsidRDefault="00834A5F" w:rsidP="00EA45EE">
      <w:pPr>
        <w:pStyle w:val="ESHeading2"/>
      </w:pPr>
      <w:r>
        <w:t>UPRR Mosier Derailment Cultural Response Plan (6-04-16)</w:t>
      </w:r>
    </w:p>
    <w:p w:rsidR="00305611" w:rsidRDefault="00305611" w:rsidP="00305611">
      <w:pPr>
        <w:pStyle w:val="BodyText"/>
        <w:spacing w:after="0"/>
      </w:pPr>
      <w:r w:rsidRPr="00305611">
        <w:rPr>
          <w:b/>
        </w:rPr>
        <w:t>Preparers</w:t>
      </w:r>
      <w:r>
        <w:rPr>
          <w:b/>
        </w:rPr>
        <w:t>:</w:t>
      </w:r>
      <w:r>
        <w:t xml:space="preserve">  Marge Dryden, On-Scene Federal Archaeologist and</w:t>
      </w:r>
    </w:p>
    <w:p w:rsidR="00305611" w:rsidRPr="00305611" w:rsidRDefault="00305611" w:rsidP="00305611">
      <w:pPr>
        <w:pStyle w:val="BodyText"/>
        <w:spacing w:after="0"/>
        <w:ind w:firstLine="720"/>
      </w:pPr>
      <w:r>
        <w:t xml:space="preserve">       Robin McClintock, CH2M Hill Archaeologist</w:t>
      </w:r>
    </w:p>
    <w:p w:rsidR="00834A5F" w:rsidRPr="00305611" w:rsidRDefault="00834A5F" w:rsidP="00EA45EE">
      <w:pPr>
        <w:pStyle w:val="ESHeading3"/>
        <w:rPr>
          <w:sz w:val="24"/>
          <w:szCs w:val="24"/>
        </w:rPr>
      </w:pPr>
      <w:r w:rsidRPr="00305611">
        <w:rPr>
          <w:sz w:val="24"/>
          <w:szCs w:val="24"/>
        </w:rPr>
        <w:t>Participants</w:t>
      </w:r>
    </w:p>
    <w:p w:rsidR="00AC7F4F" w:rsidRDefault="00AC7F4F" w:rsidP="00FA2ADA">
      <w:pPr>
        <w:pStyle w:val="BodyText"/>
        <w:spacing w:after="0"/>
      </w:pPr>
      <w:r>
        <w:t>Oregon State Historic Preservation Office (SHPO)</w:t>
      </w:r>
    </w:p>
    <w:p w:rsidR="00AC7F4F" w:rsidRDefault="00AC7F4F" w:rsidP="00FA2ADA">
      <w:pPr>
        <w:pStyle w:val="BodyText"/>
        <w:spacing w:after="0"/>
      </w:pPr>
      <w:r>
        <w:t>Confederated Tribes of the Warm Springs (CTWS)</w:t>
      </w:r>
    </w:p>
    <w:p w:rsidR="00AC7F4F" w:rsidRDefault="00AC7F4F" w:rsidP="00FA2ADA">
      <w:pPr>
        <w:pStyle w:val="BodyText"/>
        <w:spacing w:after="0"/>
      </w:pPr>
      <w:r>
        <w:t>Confederated Tribes of the Umatilla Indian Reservation (CTUIR)</w:t>
      </w:r>
    </w:p>
    <w:p w:rsidR="00AC7F4F" w:rsidRDefault="00EA45EE" w:rsidP="00FA2ADA">
      <w:pPr>
        <w:pStyle w:val="BodyText"/>
        <w:spacing w:after="0"/>
      </w:pPr>
      <w:r>
        <w:t>Bands and Tribes of the Yakama Nation (YIN)</w:t>
      </w:r>
    </w:p>
    <w:p w:rsidR="00EA45EE" w:rsidRDefault="00EA45EE" w:rsidP="00FA2ADA">
      <w:pPr>
        <w:pStyle w:val="BodyText"/>
        <w:spacing w:after="0"/>
      </w:pPr>
      <w:r>
        <w:t>Nez Perce Tribe</w:t>
      </w:r>
    </w:p>
    <w:p w:rsidR="00834A5F" w:rsidRPr="00305611" w:rsidRDefault="00D9238C" w:rsidP="00EA45EE">
      <w:pPr>
        <w:pStyle w:val="ESHeading3"/>
        <w:rPr>
          <w:sz w:val="24"/>
          <w:szCs w:val="24"/>
        </w:rPr>
      </w:pPr>
      <w:r w:rsidRPr="00305611">
        <w:rPr>
          <w:sz w:val="24"/>
          <w:szCs w:val="24"/>
        </w:rPr>
        <w:t>Incident</w:t>
      </w:r>
    </w:p>
    <w:p w:rsidR="00D9238C" w:rsidRDefault="00D9238C" w:rsidP="00834A5F">
      <w:pPr>
        <w:pStyle w:val="BodyText"/>
      </w:pPr>
      <w:proofErr w:type="gramStart"/>
      <w:r>
        <w:t>On  June</w:t>
      </w:r>
      <w:proofErr w:type="gramEnd"/>
      <w:r>
        <w:t xml:space="preserve"> 3, 2016 at approximately 12:15 pm a UPRR train derailed at Mosier, Oregon.  </w:t>
      </w:r>
      <w:r w:rsidR="001C5388">
        <w:t>Fifteen</w:t>
      </w:r>
      <w:r>
        <w:t xml:space="preserve"> oil tanker railcars derailed east of Rock Creek</w:t>
      </w:r>
      <w:r w:rsidR="00B76FB6">
        <w:t xml:space="preserve"> RR </w:t>
      </w:r>
      <w:proofErr w:type="gramStart"/>
      <w:r w:rsidR="00B76FB6">
        <w:t>bridge</w:t>
      </w:r>
      <w:proofErr w:type="gramEnd"/>
      <w:r>
        <w:t xml:space="preserve"> for approximately 150 meters.  Three of the cars ruptured. </w:t>
      </w:r>
      <w:r w:rsidR="00B76FB6">
        <w:t>Cars were carrying Bakken crude and burned until approximately 2:00 a.m</w:t>
      </w:r>
      <w:r w:rsidR="001C5388">
        <w:t xml:space="preserve">. </w:t>
      </w:r>
      <w:r w:rsidR="00B76FB6">
        <w:t xml:space="preserve">6-04-16.  A small 1 acre wildfire was ignited by the burning cars on the south side of Rock Creek Park Road. </w:t>
      </w:r>
    </w:p>
    <w:p w:rsidR="00B76FB6" w:rsidRDefault="00B76FB6" w:rsidP="00834A5F">
      <w:pPr>
        <w:pStyle w:val="BodyText"/>
      </w:pPr>
      <w:r>
        <w:t>Previous Cultural Surveys</w:t>
      </w:r>
    </w:p>
    <w:p w:rsidR="00834A5F" w:rsidRDefault="00B76FB6" w:rsidP="00834A5F">
      <w:pPr>
        <w:pStyle w:val="BodyText"/>
      </w:pPr>
      <w:r>
        <w:t>The Area of Effect has been surveyed for cultural resources in the past on at least two occasions. No cultural resources were identified in those surveys. The nearest recorded arch</w:t>
      </w:r>
      <w:r w:rsidR="009909BC">
        <w:t>aeological sites are 35WS581, a</w:t>
      </w:r>
      <w:r>
        <w:t xml:space="preserve"> historic railroad siding, and 35WS</w:t>
      </w:r>
      <w:r w:rsidR="002C1FF2">
        <w:t>242</w:t>
      </w:r>
      <w:r>
        <w:t xml:space="preserve"> (Mosier Mounds).  Both sites are over 300 meters from the Area of Effect. </w:t>
      </w:r>
    </w:p>
    <w:p w:rsidR="00ED2F38" w:rsidRPr="00305611" w:rsidRDefault="00ED2F38" w:rsidP="00EA45EE">
      <w:pPr>
        <w:pStyle w:val="ESHeading3"/>
        <w:rPr>
          <w:sz w:val="24"/>
          <w:szCs w:val="24"/>
        </w:rPr>
      </w:pPr>
      <w:r w:rsidRPr="00305611">
        <w:rPr>
          <w:sz w:val="24"/>
          <w:szCs w:val="24"/>
        </w:rPr>
        <w:t>Plan of Action</w:t>
      </w:r>
    </w:p>
    <w:p w:rsidR="00ED2F38" w:rsidRDefault="00ED2F38" w:rsidP="00834A5F">
      <w:pPr>
        <w:pStyle w:val="BodyText"/>
      </w:pPr>
      <w:r>
        <w:t>No cultural resource oversight is required of the following actions:</w:t>
      </w:r>
    </w:p>
    <w:p w:rsidR="00ED2F38" w:rsidRDefault="00ED2F38" w:rsidP="00ED2F38">
      <w:pPr>
        <w:pStyle w:val="BodyText"/>
        <w:numPr>
          <w:ilvl w:val="0"/>
          <w:numId w:val="17"/>
        </w:numPr>
      </w:pPr>
      <w:r>
        <w:t>Pumping of cars (transfer of material)</w:t>
      </w:r>
    </w:p>
    <w:p w:rsidR="00ED2F38" w:rsidRDefault="00ED2F38" w:rsidP="00ED2F38">
      <w:pPr>
        <w:pStyle w:val="BodyText"/>
        <w:numPr>
          <w:ilvl w:val="0"/>
          <w:numId w:val="17"/>
        </w:numPr>
      </w:pPr>
      <w:r>
        <w:t>Removal of cars and misc</w:t>
      </w:r>
      <w:r w:rsidR="00305611">
        <w:t>.</w:t>
      </w:r>
      <w:r>
        <w:t xml:space="preserve"> train debris (ties, track, etc.)</w:t>
      </w:r>
    </w:p>
    <w:p w:rsidR="00ED2F38" w:rsidRDefault="00ED2F38" w:rsidP="00ED2F38">
      <w:pPr>
        <w:pStyle w:val="BodyText"/>
        <w:numPr>
          <w:ilvl w:val="0"/>
          <w:numId w:val="17"/>
        </w:numPr>
      </w:pPr>
      <w:r>
        <w:t>Removal of contaminated soils, ballast, and other materials</w:t>
      </w:r>
    </w:p>
    <w:p w:rsidR="00222903" w:rsidRDefault="00222903" w:rsidP="00ED2F38">
      <w:pPr>
        <w:pStyle w:val="BodyText"/>
        <w:numPr>
          <w:ilvl w:val="0"/>
          <w:numId w:val="17"/>
        </w:numPr>
      </w:pPr>
      <w:r>
        <w:t>Rail and ballast replacement</w:t>
      </w:r>
    </w:p>
    <w:p w:rsidR="00ED2F38" w:rsidRPr="00FA2ADA" w:rsidRDefault="00ED2F38" w:rsidP="00ED2F38">
      <w:pPr>
        <w:pStyle w:val="BodyText"/>
        <w:rPr>
          <w:b/>
        </w:rPr>
      </w:pPr>
      <w:r w:rsidRPr="00FA2ADA">
        <w:rPr>
          <w:b/>
        </w:rPr>
        <w:t xml:space="preserve">The on-site archaeologist will be allowed to inspect the Area of Effect </w:t>
      </w:r>
      <w:r w:rsidR="00305611">
        <w:rPr>
          <w:b/>
        </w:rPr>
        <w:t>as</w:t>
      </w:r>
      <w:r w:rsidR="00222903" w:rsidRPr="00FA2ADA">
        <w:rPr>
          <w:b/>
        </w:rPr>
        <w:t xml:space="preserve"> removal of cars and debris</w:t>
      </w:r>
      <w:r w:rsidR="00305611">
        <w:rPr>
          <w:b/>
        </w:rPr>
        <w:t xml:space="preserve"> occurs</w:t>
      </w:r>
      <w:r w:rsidR="00222903" w:rsidRPr="00FA2ADA">
        <w:rPr>
          <w:b/>
        </w:rPr>
        <w:t xml:space="preserve"> and again after excavation and removal of contaminated materials.  The archaeologist will be informed of the final destination of all contaminated materials. The archaeologist will conduct a surface survey of the one acre wildfire area. </w:t>
      </w:r>
      <w:r w:rsidR="002C1FF2">
        <w:rPr>
          <w:b/>
        </w:rPr>
        <w:t xml:space="preserve">Archaeologist will assess any shoreline clean-up efforts to determine the type of cultural review needed. </w:t>
      </w:r>
      <w:r w:rsidR="002C1FF2" w:rsidRPr="002C1FF2">
        <w:rPr>
          <w:b/>
        </w:rPr>
        <w:t>Should the extent of the situation change this cultural plan will be reevaluated</w:t>
      </w:r>
      <w:r w:rsidR="002C1FF2">
        <w:rPr>
          <w:b/>
        </w:rPr>
        <w:t>.</w:t>
      </w:r>
    </w:p>
    <w:p w:rsidR="00222903" w:rsidRDefault="00222903" w:rsidP="00ED2F38">
      <w:pPr>
        <w:pStyle w:val="BodyText"/>
      </w:pPr>
      <w:r>
        <w:t xml:space="preserve">At the conclusion of the project the archaeologist will prepare a monitoring report that includes observations including volumes, extent, and types of materials removed from the Area of Effect. </w:t>
      </w:r>
    </w:p>
    <w:p w:rsidR="00305A6A" w:rsidRPr="00305611" w:rsidRDefault="00305A6A" w:rsidP="00EA45EE">
      <w:pPr>
        <w:pStyle w:val="ESHeading3"/>
        <w:rPr>
          <w:sz w:val="24"/>
          <w:szCs w:val="24"/>
        </w:rPr>
      </w:pPr>
      <w:r w:rsidRPr="00305611">
        <w:rPr>
          <w:sz w:val="24"/>
          <w:szCs w:val="24"/>
        </w:rPr>
        <w:t xml:space="preserve">Incidental Discovery of Human Remains </w:t>
      </w:r>
    </w:p>
    <w:p w:rsidR="00305A6A" w:rsidRDefault="00AC7F4F" w:rsidP="00ED2F38">
      <w:pPr>
        <w:pStyle w:val="BodyText"/>
      </w:pPr>
      <w:r>
        <w:t xml:space="preserve">The Incident Commander, the Oregon SHPO, the County Coroner, </w:t>
      </w:r>
      <w:r w:rsidR="00EA45EE">
        <w:t>and the CTWS, the CTUIR, the YIN</w:t>
      </w:r>
      <w:r>
        <w:t xml:space="preserve">, and the Nez Perce Tribe will be immediately notified.  The site will not be disturbed until it has been examined and consultations area completed with the above parties. </w:t>
      </w:r>
    </w:p>
    <w:p w:rsidR="00305A6A" w:rsidRPr="00305611" w:rsidRDefault="00305A6A" w:rsidP="00EA45EE">
      <w:pPr>
        <w:pStyle w:val="ESHeading3"/>
        <w:rPr>
          <w:sz w:val="24"/>
          <w:szCs w:val="24"/>
        </w:rPr>
      </w:pPr>
      <w:r w:rsidRPr="00305611">
        <w:rPr>
          <w:sz w:val="24"/>
          <w:szCs w:val="24"/>
        </w:rPr>
        <w:t xml:space="preserve">Incidental Discovery of Cultural Resources </w:t>
      </w:r>
      <w:proofErr w:type="gramStart"/>
      <w:r w:rsidRPr="00305611">
        <w:rPr>
          <w:sz w:val="24"/>
          <w:szCs w:val="24"/>
        </w:rPr>
        <w:t>During</w:t>
      </w:r>
      <w:proofErr w:type="gramEnd"/>
      <w:r w:rsidRPr="00305611">
        <w:rPr>
          <w:sz w:val="24"/>
          <w:szCs w:val="24"/>
        </w:rPr>
        <w:t xml:space="preserve"> Monitoring</w:t>
      </w:r>
    </w:p>
    <w:p w:rsidR="002C1FF2" w:rsidRDefault="00AC7F4F" w:rsidP="002C1FF2">
      <w:pPr>
        <w:pStyle w:val="BodyText"/>
      </w:pPr>
      <w:r>
        <w:t xml:space="preserve">Any post incident discoveries will be recorded per Oregon SHPO guidelines, including evaluation, damage assessment, and possible mitigation plan.  </w:t>
      </w:r>
    </w:p>
    <w:sectPr w:rsidR="002C1FF2" w:rsidSect="0083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37" w:rsidRDefault="00352737" w:rsidP="00352737">
      <w:r>
        <w:separator/>
      </w:r>
    </w:p>
  </w:endnote>
  <w:endnote w:type="continuationSeparator" w:id="0">
    <w:p w:rsidR="00352737" w:rsidRDefault="00352737" w:rsidP="0035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uardian Sans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7" w:rsidRDefault="00352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7" w:rsidRDefault="00352737">
    <w:pPr>
      <w:pStyle w:val="Footer"/>
    </w:pPr>
    <w:r>
      <w:t xml:space="preserve">6/5/2016 11:38 </w:t>
    </w:r>
    <w:r>
      <w:t>AM</w:t>
    </w:r>
    <w:bookmarkStart w:id="0" w:name="_GoBack"/>
    <w:bookmarkEnd w:id="0"/>
  </w:p>
  <w:p w:rsidR="00352737" w:rsidRDefault="00352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7" w:rsidRDefault="00352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37" w:rsidRDefault="00352737" w:rsidP="00352737">
      <w:r>
        <w:separator/>
      </w:r>
    </w:p>
  </w:footnote>
  <w:footnote w:type="continuationSeparator" w:id="0">
    <w:p w:rsidR="00352737" w:rsidRDefault="00352737" w:rsidP="0035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7" w:rsidRDefault="00352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7" w:rsidRDefault="00352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7" w:rsidRDefault="00352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A71"/>
    <w:multiLevelType w:val="hybridMultilevel"/>
    <w:tmpl w:val="C1CC59DA"/>
    <w:lvl w:ilvl="0" w:tplc="F7D65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97D"/>
    <w:multiLevelType w:val="hybridMultilevel"/>
    <w:tmpl w:val="2BD02BAA"/>
    <w:lvl w:ilvl="0" w:tplc="F23EFB02">
      <w:start w:val="1"/>
      <w:numFmt w:val="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803"/>
    <w:multiLevelType w:val="hybridMultilevel"/>
    <w:tmpl w:val="393054FC"/>
    <w:lvl w:ilvl="0" w:tplc="A8AECFE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57EB7"/>
    <w:multiLevelType w:val="hybridMultilevel"/>
    <w:tmpl w:val="E45C5392"/>
    <w:lvl w:ilvl="0" w:tplc="3C669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3ECA"/>
    <w:multiLevelType w:val="hybridMultilevel"/>
    <w:tmpl w:val="EB48E1C4"/>
    <w:lvl w:ilvl="0" w:tplc="D400BC08">
      <w:start w:val="1"/>
      <w:numFmt w:val="bullet"/>
      <w:pStyle w:val="CalloutBullet"/>
      <w:lvlText w:val=""/>
      <w:lvlJc w:val="left"/>
      <w:pPr>
        <w:ind w:left="27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0BE2"/>
    <w:multiLevelType w:val="hybridMultilevel"/>
    <w:tmpl w:val="38D470AE"/>
    <w:lvl w:ilvl="0" w:tplc="22F4565A">
      <w:start w:val="1"/>
      <w:numFmt w:val="bullet"/>
      <w:pStyle w:val="Table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B0F"/>
    <w:multiLevelType w:val="hybridMultilevel"/>
    <w:tmpl w:val="74C661F2"/>
    <w:lvl w:ilvl="0" w:tplc="E4E4AAD6">
      <w:start w:val="1"/>
      <w:numFmt w:val="bullet"/>
      <w:pStyle w:val="Bullet--FirstLev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5D89"/>
    <w:multiLevelType w:val="hybridMultilevel"/>
    <w:tmpl w:val="82CEC0A6"/>
    <w:lvl w:ilvl="0" w:tplc="6476798A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748CD"/>
    <w:multiLevelType w:val="hybridMultilevel"/>
    <w:tmpl w:val="2FDA382C"/>
    <w:lvl w:ilvl="0" w:tplc="4E1CF488">
      <w:start w:val="1"/>
      <w:numFmt w:val="bullet"/>
      <w:pStyle w:val="Bullet--SecondLevel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373039"/>
    <w:multiLevelType w:val="hybridMultilevel"/>
    <w:tmpl w:val="7DD4BF00"/>
    <w:lvl w:ilvl="0" w:tplc="ED8E13FA">
      <w:start w:val="1"/>
      <w:numFmt w:val="bullet"/>
      <w:pStyle w:val="Bullet--ThirdLevel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1642"/>
    <w:multiLevelType w:val="hybridMultilevel"/>
    <w:tmpl w:val="1888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622F"/>
    <w:multiLevelType w:val="hybridMultilevel"/>
    <w:tmpl w:val="F796D3D4"/>
    <w:lvl w:ilvl="0" w:tplc="4EB4C9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25F27"/>
    <w:multiLevelType w:val="hybridMultilevel"/>
    <w:tmpl w:val="1C14A4D4"/>
    <w:lvl w:ilvl="0" w:tplc="54689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F"/>
    <w:rsid w:val="00191CF3"/>
    <w:rsid w:val="001C5388"/>
    <w:rsid w:val="00222903"/>
    <w:rsid w:val="002C1FF2"/>
    <w:rsid w:val="00305611"/>
    <w:rsid w:val="00305A6A"/>
    <w:rsid w:val="00352737"/>
    <w:rsid w:val="00834A5F"/>
    <w:rsid w:val="009909BC"/>
    <w:rsid w:val="00AC7F4F"/>
    <w:rsid w:val="00B76FB6"/>
    <w:rsid w:val="00D9238C"/>
    <w:rsid w:val="00EA45EE"/>
    <w:rsid w:val="00ED2F38"/>
    <w:rsid w:val="00F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2F53C-3C1E-4C90-919A-49845B01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5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834A5F"/>
    <w:pPr>
      <w:keepNext/>
      <w:spacing w:after="200" w:line="240" w:lineRule="auto"/>
      <w:outlineLvl w:val="0"/>
    </w:pPr>
    <w:rPr>
      <w:rFonts w:ascii="Calibri Light" w:hAnsi="Calibri Light"/>
      <w:b w:val="0"/>
      <w:color w:val="44546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834A5F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44546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834A5F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44546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834A5F"/>
    <w:pPr>
      <w:keepNext/>
      <w:keepLines/>
      <w:spacing w:before="160" w:after="80" w:line="240" w:lineRule="auto"/>
      <w:outlineLvl w:val="3"/>
    </w:pPr>
    <w:rPr>
      <w:rFonts w:ascii="Calibri Light" w:hAnsi="Calibri Light"/>
      <w:sz w:val="24"/>
    </w:rPr>
  </w:style>
  <w:style w:type="paragraph" w:styleId="Heading5">
    <w:name w:val="heading 5"/>
    <w:basedOn w:val="BodyText"/>
    <w:next w:val="BodyText"/>
    <w:link w:val="Heading5Char"/>
    <w:qFormat/>
    <w:rsid w:val="00834A5F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834A5F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834A5F"/>
    <w:pPr>
      <w:keepNext/>
      <w:keepLines/>
      <w:spacing w:before="80" w:line="280" w:lineRule="exact"/>
      <w:outlineLvl w:val="6"/>
    </w:pPr>
    <w:rPr>
      <w:rFonts w:asciiTheme="majorHAnsi" w:hAnsiTheme="majorHAnsi"/>
      <w:iCs/>
      <w:color w:val="A5A5A5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4A5F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4A5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A5F"/>
    <w:rPr>
      <w:rFonts w:ascii="Calibri Light" w:eastAsia="Times New Roman" w:hAnsi="Calibri Light" w:cs="Times New Roman"/>
      <w:color w:val="44546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834A5F"/>
    <w:rPr>
      <w:rFonts w:ascii="Calibri Light" w:eastAsia="Times New Roman" w:hAnsi="Calibri Light" w:cs="Times New Roman"/>
      <w:color w:val="44546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834A5F"/>
    <w:rPr>
      <w:rFonts w:ascii="Calibri Light" w:eastAsia="Times New Roman" w:hAnsi="Calibri Light" w:cs="Times New Roman"/>
      <w:color w:val="44546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34A5F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834A5F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834A5F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34A5F"/>
    <w:rPr>
      <w:rFonts w:asciiTheme="majorHAnsi" w:eastAsia="Times New Roman" w:hAnsiTheme="majorHAnsi" w:cs="Times New Roman"/>
      <w:iCs/>
      <w:color w:val="A5A5A5" w:themeColor="accent3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34A5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34A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834A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4A5F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semiHidden/>
    <w:qFormat/>
    <w:rsid w:val="00834A5F"/>
  </w:style>
  <w:style w:type="character" w:styleId="CommentReference">
    <w:name w:val="annotation reference"/>
    <w:basedOn w:val="DefaultParagraphFont"/>
    <w:semiHidden/>
    <w:rsid w:val="00834A5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834A5F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834A5F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834A5F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44546A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834A5F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834A5F"/>
    <w:pPr>
      <w:spacing w:after="240"/>
      <w:jc w:val="left"/>
    </w:pPr>
  </w:style>
  <w:style w:type="paragraph" w:customStyle="1" w:styleId="FigureNumberandTitle">
    <w:name w:val="Figure Number and Title"/>
    <w:basedOn w:val="Normal"/>
    <w:next w:val="Figure--Caption"/>
    <w:qFormat/>
    <w:rsid w:val="00834A5F"/>
    <w:pPr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CalloutBoxBody">
    <w:name w:val="Callout Box Body"/>
    <w:basedOn w:val="BodyText"/>
    <w:rsid w:val="00834A5F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834A5F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834A5F"/>
  </w:style>
  <w:style w:type="paragraph" w:styleId="Footer">
    <w:name w:val="footer"/>
    <w:basedOn w:val="Normal"/>
    <w:link w:val="FooterChar"/>
    <w:uiPriority w:val="99"/>
    <w:qFormat/>
    <w:rsid w:val="00834A5F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34A5F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834A5F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834A5F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834A5F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834A5F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834A5F"/>
    <w:rPr>
      <w:rFonts w:ascii="Calibri Light" w:eastAsia="Times New Roman" w:hAnsi="Calibri Light" w:cs="Times New Roman"/>
      <w:caps/>
      <w:sz w:val="16"/>
      <w:szCs w:val="20"/>
    </w:rPr>
  </w:style>
  <w:style w:type="paragraph" w:styleId="NormalIndent">
    <w:name w:val="Normal Indent"/>
    <w:basedOn w:val="Normal"/>
    <w:semiHidden/>
    <w:qFormat/>
    <w:rsid w:val="00834A5F"/>
    <w:pPr>
      <w:ind w:left="360"/>
    </w:pPr>
  </w:style>
  <w:style w:type="paragraph" w:customStyle="1" w:styleId="Number">
    <w:name w:val="Number"/>
    <w:basedOn w:val="BodyText"/>
    <w:semiHidden/>
    <w:qFormat/>
    <w:rsid w:val="00834A5F"/>
    <w:pPr>
      <w:ind w:left="360" w:hanging="360"/>
    </w:pPr>
  </w:style>
  <w:style w:type="character" w:styleId="PageNumber">
    <w:name w:val="page number"/>
    <w:qFormat/>
    <w:rsid w:val="00834A5F"/>
    <w:rPr>
      <w:rFonts w:ascii="Calibri" w:hAnsi="Calibri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834A5F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834A5F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834A5F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834A5F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834A5F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834A5F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834A5F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834A5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834A5F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834A5F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834A5F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834A5F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834A5F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834A5F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834A5F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834A5F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834A5F"/>
    <w:pPr>
      <w:spacing w:before="9720"/>
      <w:jc w:val="right"/>
    </w:pPr>
    <w:rPr>
      <w:b/>
      <w:sz w:val="28"/>
    </w:rPr>
  </w:style>
  <w:style w:type="paragraph" w:customStyle="1" w:styleId="CalloutBoxHeading">
    <w:name w:val="Callout Box Heading"/>
    <w:basedOn w:val="Normal"/>
    <w:rsid w:val="00834A5F"/>
    <w:pPr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834A5F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="Calibri" w:hAnsi="Calibri" w:cs="Guardian Sans Light"/>
      <w:i w:val="0"/>
      <w:color w:val="5B9BD5" w:themeColor="accent1"/>
    </w:rPr>
  </w:style>
  <w:style w:type="paragraph" w:customStyle="1" w:styleId="QuoteAttribute">
    <w:name w:val="Quote Attribute"/>
    <w:basedOn w:val="QuoteBody"/>
    <w:rsid w:val="00834A5F"/>
    <w:pPr>
      <w:spacing w:line="20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834A5F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834A5F"/>
  </w:style>
  <w:style w:type="paragraph" w:customStyle="1" w:styleId="Preparedinpartnership">
    <w:name w:val="Prepared in partnership"/>
    <w:basedOn w:val="Normal"/>
    <w:semiHidden/>
    <w:rsid w:val="00834A5F"/>
    <w:pPr>
      <w:jc w:val="right"/>
    </w:pPr>
  </w:style>
  <w:style w:type="paragraph" w:customStyle="1" w:styleId="DocumentType">
    <w:name w:val="Document Type"/>
    <w:basedOn w:val="Normal"/>
    <w:next w:val="Normal"/>
    <w:qFormat/>
    <w:rsid w:val="00834A5F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834A5F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834A5F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834A5F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834A5F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834A5F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834A5F"/>
    <w:pPr>
      <w:keepNext/>
      <w:spacing w:before="400" w:after="0"/>
    </w:pPr>
    <w:rPr>
      <w:rFonts w:ascii="Calibri Light" w:hAnsi="Calibri Light"/>
      <w:caps/>
      <w:color w:val="44546A" w:themeColor="text2"/>
      <w:sz w:val="20"/>
    </w:rPr>
  </w:style>
  <w:style w:type="table" w:styleId="TableGrid">
    <w:name w:val="Table Grid"/>
    <w:basedOn w:val="TableNormal"/>
    <w:rsid w:val="0083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834A5F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83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4A5F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834A5F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Figure--Caption">
    <w:name w:val="Figure--Caption"/>
    <w:basedOn w:val="Normal"/>
    <w:qFormat/>
    <w:rsid w:val="00834A5F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834A5F"/>
  </w:style>
  <w:style w:type="paragraph" w:customStyle="1" w:styleId="DateSubjProj">
    <w:name w:val="Date/Subj/Proj"/>
    <w:basedOn w:val="BodyText"/>
    <w:rsid w:val="00834A5F"/>
  </w:style>
  <w:style w:type="paragraph" w:customStyle="1" w:styleId="Memo-Multi-Name">
    <w:name w:val="Memo-Multi-Name"/>
    <w:basedOn w:val="BodyText"/>
    <w:semiHidden/>
    <w:rsid w:val="00834A5F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834A5F"/>
    <w:pPr>
      <w:ind w:left="1440"/>
    </w:pPr>
  </w:style>
  <w:style w:type="paragraph" w:customStyle="1" w:styleId="NameDateSubjProj">
    <w:name w:val="Name:Date/Subj/Proj"/>
    <w:basedOn w:val="Memo-Multi-Name"/>
    <w:semiHidden/>
    <w:rsid w:val="00834A5F"/>
  </w:style>
  <w:style w:type="paragraph" w:customStyle="1" w:styleId="OfficeAddress">
    <w:name w:val="Office Address"/>
    <w:basedOn w:val="BodyText"/>
    <w:qFormat/>
    <w:rsid w:val="00834A5F"/>
    <w:pPr>
      <w:spacing w:after="0"/>
    </w:pPr>
  </w:style>
  <w:style w:type="paragraph" w:customStyle="1" w:styleId="Legal">
    <w:name w:val="Legal"/>
    <w:basedOn w:val="Normal"/>
    <w:qFormat/>
    <w:rsid w:val="00834A5F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834A5F"/>
    <w:pPr>
      <w:tabs>
        <w:tab w:val="right" w:pos="9360"/>
      </w:tabs>
    </w:pPr>
    <w:rPr>
      <w:rFonts w:ascii="Calibri Light" w:hAnsi="Calibri Light"/>
    </w:rPr>
  </w:style>
  <w:style w:type="paragraph" w:customStyle="1" w:styleId="AcronymText">
    <w:name w:val="Acronym Text"/>
    <w:basedOn w:val="BodyText"/>
    <w:qFormat/>
    <w:rsid w:val="00834A5F"/>
    <w:pPr>
      <w:ind w:left="1800" w:hanging="1800"/>
    </w:pPr>
  </w:style>
  <w:style w:type="paragraph" w:customStyle="1" w:styleId="Header--Left">
    <w:name w:val="Header--Left"/>
    <w:basedOn w:val="Header"/>
    <w:qFormat/>
    <w:rsid w:val="00834A5F"/>
  </w:style>
  <w:style w:type="paragraph" w:customStyle="1" w:styleId="Header--Right">
    <w:name w:val="Header--Right"/>
    <w:basedOn w:val="Header"/>
    <w:qFormat/>
    <w:rsid w:val="00834A5F"/>
    <w:pPr>
      <w:jc w:val="right"/>
    </w:pPr>
  </w:style>
  <w:style w:type="paragraph" w:customStyle="1" w:styleId="FocusDotBody">
    <w:name w:val="Focus Dot Body"/>
    <w:basedOn w:val="Caption"/>
    <w:rsid w:val="00834A5F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Bullet--FirstLevel">
    <w:name w:val="Bullet--First Level"/>
    <w:basedOn w:val="BodyText"/>
    <w:qFormat/>
    <w:rsid w:val="00834A5F"/>
    <w:pPr>
      <w:numPr>
        <w:numId w:val="10"/>
      </w:numPr>
    </w:pPr>
  </w:style>
  <w:style w:type="paragraph" w:customStyle="1" w:styleId="Bullet--ThirdLevel">
    <w:name w:val="Bullet--Third Level"/>
    <w:basedOn w:val="Bullet--FirstLevel"/>
    <w:qFormat/>
    <w:rsid w:val="00834A5F"/>
    <w:pPr>
      <w:numPr>
        <w:numId w:val="13"/>
      </w:numPr>
    </w:pPr>
    <w:rPr>
      <w:noProof/>
    </w:rPr>
  </w:style>
  <w:style w:type="paragraph" w:customStyle="1" w:styleId="Bullet--SecondLevel">
    <w:name w:val="Bullet--Second Level"/>
    <w:basedOn w:val="Tick"/>
    <w:qFormat/>
    <w:rsid w:val="00834A5F"/>
    <w:pPr>
      <w:numPr>
        <w:numId w:val="11"/>
      </w:numPr>
      <w:spacing w:after="120"/>
    </w:pPr>
  </w:style>
  <w:style w:type="paragraph" w:customStyle="1" w:styleId="TableNumberandTitle">
    <w:name w:val="Table Number and Title"/>
    <w:basedOn w:val="Normal"/>
    <w:next w:val="Table--Caption"/>
    <w:qFormat/>
    <w:rsid w:val="00834A5F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TableBullet">
    <w:name w:val="Table Bullet"/>
    <w:basedOn w:val="Normal"/>
    <w:qFormat/>
    <w:rsid w:val="00834A5F"/>
    <w:pPr>
      <w:numPr>
        <w:numId w:val="16"/>
      </w:numPr>
      <w:suppressAutoHyphens/>
      <w:autoSpaceDE w:val="0"/>
      <w:autoSpaceDN w:val="0"/>
      <w:adjustRightInd w:val="0"/>
      <w:spacing w:before="80" w:after="80"/>
      <w:textAlignment w:val="center"/>
    </w:pPr>
    <w:rPr>
      <w:rFonts w:eastAsiaTheme="minorHAnsi" w:cs="Guardian Sans Regular"/>
      <w:sz w:val="18"/>
      <w:szCs w:val="16"/>
    </w:rPr>
  </w:style>
  <w:style w:type="paragraph" w:customStyle="1" w:styleId="TableHeadLevel2">
    <w:name w:val="Table Head Level 2"/>
    <w:basedOn w:val="TableHead"/>
    <w:qFormat/>
    <w:rsid w:val="00834A5F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834A5F"/>
    <w:pPr>
      <w:numPr>
        <w:numId w:val="1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5F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5F"/>
    <w:rPr>
      <w:rFonts w:ascii="Calibri" w:eastAsia="Times New Roman" w:hAnsi="Calibri" w:cs="Times New Roman"/>
      <w:b/>
      <w:bCs/>
      <w:szCs w:val="20"/>
    </w:rPr>
  </w:style>
  <w:style w:type="character" w:styleId="Hyperlink">
    <w:name w:val="Hyperlink"/>
    <w:basedOn w:val="DefaultParagraphFont"/>
    <w:rsid w:val="00834A5F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834A5F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834A5F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834A5F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Preparedby">
    <w:name w:val="Prepared by"/>
    <w:basedOn w:val="BodyText"/>
    <w:qFormat/>
    <w:rsid w:val="00834A5F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834A5F"/>
  </w:style>
  <w:style w:type="paragraph" w:customStyle="1" w:styleId="ESHeading2">
    <w:name w:val="ES Heading 2"/>
    <w:basedOn w:val="Heading2"/>
    <w:next w:val="BodyText"/>
    <w:qFormat/>
    <w:rsid w:val="00834A5F"/>
  </w:style>
  <w:style w:type="paragraph" w:customStyle="1" w:styleId="ESHeading3">
    <w:name w:val="ES Heading 3"/>
    <w:basedOn w:val="Heading3"/>
    <w:next w:val="BlockText"/>
    <w:qFormat/>
    <w:rsid w:val="00834A5F"/>
  </w:style>
  <w:style w:type="paragraph" w:customStyle="1" w:styleId="ESHeading4">
    <w:name w:val="ES Heading 4"/>
    <w:basedOn w:val="Heading4"/>
    <w:next w:val="BodyText"/>
    <w:qFormat/>
    <w:rsid w:val="00834A5F"/>
  </w:style>
  <w:style w:type="paragraph" w:customStyle="1" w:styleId="LogoPlacementTitlePage">
    <w:name w:val="Logo Placement (Title Page)"/>
    <w:basedOn w:val="BodyText"/>
    <w:qFormat/>
    <w:rsid w:val="00834A5F"/>
    <w:pPr>
      <w:spacing w:after="240"/>
    </w:pPr>
    <w:rPr>
      <w:lang w:val="en-GB"/>
    </w:rPr>
  </w:style>
  <w:style w:type="paragraph" w:customStyle="1" w:styleId="TableNotesHangingIndent">
    <w:name w:val="Table Notes – Hanging Indent"/>
    <w:basedOn w:val="TableNotes"/>
    <w:qFormat/>
    <w:rsid w:val="00834A5F"/>
    <w:pPr>
      <w:ind w:left="59" w:hangingChars="33" w:hanging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Robin/PDX</dc:creator>
  <cp:keywords/>
  <dc:description/>
  <cp:lastModifiedBy>Dryden, Margaret L -FS</cp:lastModifiedBy>
  <cp:revision>7</cp:revision>
  <dcterms:created xsi:type="dcterms:W3CDTF">2016-06-05T01:41:00Z</dcterms:created>
  <dcterms:modified xsi:type="dcterms:W3CDTF">2016-06-05T18:38:00Z</dcterms:modified>
</cp:coreProperties>
</file>